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6146FB">
        <w:trPr>
          <w:trHeight w:val="557"/>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4A58723C" w:rsidR="00AE41A6" w:rsidRPr="008148A3" w:rsidRDefault="006146FB"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господарського та адміністративного права</w:t>
            </w:r>
          </w:p>
        </w:tc>
      </w:tr>
      <w:tr w:rsidR="007E3190" w:rsidRPr="008148A3" w14:paraId="37B76EE3" w14:textId="77777777" w:rsidTr="00D525C0">
        <w:trPr>
          <w:trHeight w:val="628"/>
        </w:trPr>
        <w:tc>
          <w:tcPr>
            <w:tcW w:w="10206" w:type="dxa"/>
            <w:gridSpan w:val="3"/>
          </w:tcPr>
          <w:p w14:paraId="54DF629F" w14:textId="3C27DD6F" w:rsidR="00B22E57" w:rsidRPr="00710239" w:rsidRDefault="00FB090E" w:rsidP="004A6336">
            <w:pPr>
              <w:jc w:val="center"/>
              <w:rPr>
                <w:rFonts w:asciiTheme="minorHAnsi" w:hAnsiTheme="minorHAnsi"/>
                <w:b/>
                <w:color w:val="002060"/>
                <w:sz w:val="48"/>
                <w:szCs w:val="48"/>
                <w:lang w:val="ru-RU"/>
              </w:rPr>
            </w:pPr>
            <w:r>
              <w:rPr>
                <w:rFonts w:asciiTheme="minorHAnsi" w:hAnsiTheme="minorHAnsi"/>
                <w:b/>
                <w:color w:val="002060"/>
                <w:sz w:val="48"/>
                <w:szCs w:val="48"/>
              </w:rPr>
              <w:t xml:space="preserve">Адміністративне </w:t>
            </w:r>
            <w:proofErr w:type="spellStart"/>
            <w:r>
              <w:rPr>
                <w:rFonts w:asciiTheme="minorHAnsi" w:hAnsiTheme="minorHAnsi"/>
                <w:b/>
                <w:color w:val="002060"/>
                <w:sz w:val="48"/>
                <w:szCs w:val="48"/>
              </w:rPr>
              <w:t>право-</w:t>
            </w:r>
            <w:proofErr w:type="spellEnd"/>
            <w:r w:rsidRPr="00710239">
              <w:rPr>
                <w:rFonts w:asciiTheme="minorHAnsi" w:hAnsiTheme="minorHAnsi"/>
                <w:b/>
                <w:color w:val="002060"/>
                <w:sz w:val="48"/>
                <w:szCs w:val="48"/>
                <w:lang w:val="ru-RU"/>
              </w:rPr>
              <w:t>2</w:t>
            </w:r>
          </w:p>
          <w:p w14:paraId="46D36ADD" w14:textId="5E649CC7"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22E4BAAB" w:rsidR="004A6336" w:rsidRPr="00A2798C" w:rsidRDefault="004A6336" w:rsidP="006146F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 xml:space="preserve">Перший (бакалаврський)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0EEF61AD" w:rsidR="004A6336" w:rsidRPr="0030530B" w:rsidRDefault="0030530B" w:rsidP="0030530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ru-RU"/>
              </w:rPr>
            </w:pPr>
            <w:r>
              <w:rPr>
                <w:rFonts w:asciiTheme="minorHAnsi" w:hAnsiTheme="minorHAnsi"/>
                <w:i/>
                <w:sz w:val="22"/>
                <w:szCs w:val="22"/>
              </w:rPr>
              <w:t xml:space="preserve">08 </w:t>
            </w:r>
            <w:r>
              <w:rPr>
                <w:rFonts w:asciiTheme="minorHAnsi" w:hAnsiTheme="minorHAnsi"/>
                <w:i/>
                <w:sz w:val="22"/>
                <w:szCs w:val="22"/>
                <w:lang w:val="ru-RU"/>
              </w:rPr>
              <w:t>Право</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3D3E0F0F" w:rsidR="004A6336" w:rsidRPr="0030530B" w:rsidRDefault="006146FB" w:rsidP="006146F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081 Право</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7EFAE3F5" w:rsidR="004A6336" w:rsidRPr="0030530B" w:rsidRDefault="006146F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Право</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167DD7D1" w:rsidR="004A6336" w:rsidRPr="0030530B" w:rsidRDefault="00CF497D" w:rsidP="002C68E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proofErr w:type="spellStart"/>
            <w:r>
              <w:rPr>
                <w:rFonts w:asciiTheme="minorHAnsi" w:hAnsiTheme="minorHAnsi"/>
                <w:i/>
                <w:sz w:val="22"/>
                <w:szCs w:val="22"/>
              </w:rPr>
              <w:t>Обов</w:t>
            </w:r>
            <w:proofErr w:type="spellEnd"/>
            <w:r>
              <w:rPr>
                <w:rFonts w:asciiTheme="minorHAnsi" w:hAnsiTheme="minorHAnsi"/>
                <w:i/>
                <w:sz w:val="22"/>
                <w:szCs w:val="22"/>
                <w:lang w:val="en-US"/>
              </w:rPr>
              <w:t>’</w:t>
            </w:r>
            <w:proofErr w:type="spellStart"/>
            <w:r>
              <w:rPr>
                <w:rFonts w:asciiTheme="minorHAnsi" w:hAnsiTheme="minorHAnsi"/>
                <w:i/>
                <w:sz w:val="22"/>
                <w:szCs w:val="22"/>
              </w:rPr>
              <w:t>язкова</w:t>
            </w:r>
            <w:proofErr w:type="spellEnd"/>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5111B5">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07543FF2" w:rsidR="00894491" w:rsidRPr="0030530B" w:rsidRDefault="00306C33" w:rsidP="006146F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о</w:t>
            </w:r>
            <w:r w:rsidR="00894491" w:rsidRPr="0030530B">
              <w:rPr>
                <w:rFonts w:asciiTheme="minorHAnsi" w:hAnsiTheme="minorHAnsi"/>
                <w:i/>
                <w:sz w:val="22"/>
                <w:szCs w:val="22"/>
              </w:rPr>
              <w:t>чна(денна</w:t>
            </w:r>
            <w:r w:rsidR="00894491" w:rsidRPr="00F21005">
              <w:rPr>
                <w:rFonts w:asciiTheme="minorHAnsi" w:hAnsiTheme="minorHAnsi" w:cstheme="minorHAnsi"/>
                <w:i/>
                <w:sz w:val="22"/>
                <w:szCs w:val="22"/>
              </w:rPr>
              <w:t>)</w:t>
            </w:r>
            <w:r w:rsidR="00F21005" w:rsidRPr="00F21005">
              <w:rPr>
                <w:rFonts w:asciiTheme="minorHAnsi" w:hAnsiTheme="minorHAnsi" w:cstheme="minorHAnsi"/>
                <w:i/>
                <w:sz w:val="22"/>
                <w:szCs w:val="22"/>
                <w:lang w:val="en-US"/>
              </w:rPr>
              <w:t>/</w:t>
            </w:r>
            <w:r w:rsidR="00F21005" w:rsidRPr="00F21005">
              <w:rPr>
                <w:rFonts w:asciiTheme="minorHAnsi" w:hAnsiTheme="minorHAnsi" w:cstheme="minorHAnsi"/>
                <w:i/>
                <w:sz w:val="22"/>
                <w:szCs w:val="22"/>
              </w:rPr>
              <w:t>заочна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5111B5">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6439D4CE" w:rsidR="007244E1" w:rsidRPr="0030530B" w:rsidRDefault="00FB090E" w:rsidP="00405C9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2 курс, весняний</w:t>
            </w:r>
            <w:r w:rsidR="00405C9F">
              <w:rPr>
                <w:rFonts w:asciiTheme="minorHAnsi" w:hAnsiTheme="minorHAnsi"/>
                <w:i/>
                <w:sz w:val="22"/>
                <w:szCs w:val="22"/>
              </w:rPr>
              <w:t xml:space="preserve"> </w:t>
            </w:r>
            <w:r w:rsidR="007244E1" w:rsidRPr="0030530B">
              <w:rPr>
                <w:rFonts w:asciiTheme="minorHAnsi" w:hAnsiTheme="minorHAnsi"/>
                <w:i/>
                <w:sz w:val="22"/>
                <w:szCs w:val="22"/>
              </w:rPr>
              <w:t>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4C40EE98" w:rsidR="004A6336" w:rsidRPr="0030530B" w:rsidRDefault="00F2100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 xml:space="preserve">120 </w:t>
            </w:r>
            <w:proofErr w:type="spellStart"/>
            <w:r>
              <w:rPr>
                <w:rFonts w:asciiTheme="minorHAnsi" w:hAnsiTheme="minorHAnsi"/>
                <w:i/>
                <w:sz w:val="22"/>
                <w:szCs w:val="22"/>
              </w:rPr>
              <w:t>год</w:t>
            </w:r>
            <w:proofErr w:type="spellEnd"/>
            <w:r>
              <w:rPr>
                <w:rFonts w:asciiTheme="minorHAnsi" w:hAnsiTheme="minorHAnsi"/>
                <w:i/>
                <w:sz w:val="22"/>
                <w:szCs w:val="22"/>
              </w:rPr>
              <w:t>, 4</w:t>
            </w:r>
            <w:r w:rsidR="00D41DCE">
              <w:rPr>
                <w:rFonts w:asciiTheme="minorHAnsi" w:hAnsiTheme="minorHAnsi"/>
                <w:i/>
                <w:sz w:val="22"/>
                <w:szCs w:val="22"/>
              </w:rPr>
              <w:t xml:space="preserve"> кредити</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5111B5">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6BAF3E5B" w:rsidR="007244E1" w:rsidRPr="00FA4A72" w:rsidRDefault="00C26500" w:rsidP="005111B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ru-RU"/>
              </w:rPr>
            </w:pPr>
            <w:r>
              <w:rPr>
                <w:rFonts w:asciiTheme="minorHAnsi" w:hAnsiTheme="minorHAnsi"/>
                <w:i/>
                <w:sz w:val="22"/>
                <w:szCs w:val="22"/>
              </w:rPr>
              <w:t>Екзамен</w:t>
            </w:r>
            <w:r w:rsidR="00FA4A72">
              <w:rPr>
                <w:rFonts w:asciiTheme="minorHAnsi" w:hAnsiTheme="minorHAnsi"/>
                <w:i/>
                <w:sz w:val="22"/>
                <w:szCs w:val="22"/>
                <w:lang w:val="en-US"/>
              </w:rPr>
              <w:t>/</w:t>
            </w:r>
            <w:r w:rsidR="00FA4A72">
              <w:rPr>
                <w:rFonts w:asciiTheme="minorHAnsi" w:hAnsiTheme="minorHAnsi"/>
                <w:i/>
                <w:sz w:val="22"/>
                <w:szCs w:val="22"/>
                <w:lang w:val="ru-RU"/>
              </w:rPr>
              <w:t>МКР</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5326B8E" w:rsidR="004A6336" w:rsidRPr="00A2798C" w:rsidRDefault="006146F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6146FB">
              <w:rPr>
                <w:rFonts w:asciiTheme="minorHAnsi" w:hAnsiTheme="minorHAnsi"/>
                <w:i/>
                <w:sz w:val="22"/>
                <w:szCs w:val="22"/>
                <w:lang w:val="en-US"/>
              </w:rPr>
              <w:t>http://rozklad.kpi.ua/</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152037EA" w:rsidR="004A6336" w:rsidRPr="0030530B" w:rsidRDefault="00306C33" w:rsidP="006146F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53A3B65" w:rsidR="004A6336" w:rsidRPr="00F21005" w:rsidRDefault="00D82DA7" w:rsidP="00F210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FA6FF3">
              <w:rPr>
                <w:rFonts w:asciiTheme="minorHAnsi" w:hAnsiTheme="minorHAnsi" w:cstheme="minorHAnsi"/>
                <w:i/>
                <w:sz w:val="22"/>
                <w:szCs w:val="22"/>
              </w:rPr>
              <w:t>Лектор</w:t>
            </w:r>
            <w:r w:rsidR="004A6336" w:rsidRPr="00FA6FF3">
              <w:rPr>
                <w:rFonts w:asciiTheme="minorHAnsi" w:hAnsiTheme="minorHAnsi" w:cstheme="minorHAnsi"/>
                <w:i/>
                <w:sz w:val="22"/>
                <w:szCs w:val="22"/>
              </w:rPr>
              <w:t>:</w:t>
            </w:r>
            <w:r w:rsidR="00405C9F" w:rsidRPr="00FA6FF3">
              <w:rPr>
                <w:rFonts w:asciiTheme="minorHAnsi" w:hAnsiTheme="minorHAnsi" w:cstheme="minorHAnsi"/>
                <w:i/>
                <w:sz w:val="22"/>
                <w:szCs w:val="22"/>
              </w:rPr>
              <w:t xml:space="preserve"> доктор</w:t>
            </w:r>
            <w:r w:rsidR="006146FB" w:rsidRPr="00FA6FF3">
              <w:rPr>
                <w:rFonts w:asciiTheme="minorHAnsi" w:hAnsiTheme="minorHAnsi" w:cstheme="minorHAnsi"/>
                <w:i/>
                <w:sz w:val="22"/>
                <w:szCs w:val="22"/>
              </w:rPr>
              <w:t xml:space="preserve"> юридичних наук</w:t>
            </w:r>
            <w:r w:rsidR="004A6336" w:rsidRPr="00FA6FF3">
              <w:rPr>
                <w:rFonts w:asciiTheme="minorHAnsi" w:hAnsiTheme="minorHAnsi" w:cstheme="minorHAnsi"/>
                <w:i/>
                <w:sz w:val="22"/>
                <w:szCs w:val="22"/>
              </w:rPr>
              <w:t xml:space="preserve">, </w:t>
            </w:r>
            <w:r w:rsidR="00F21005">
              <w:rPr>
                <w:rFonts w:asciiTheme="minorHAnsi" w:hAnsiTheme="minorHAnsi" w:cstheme="minorHAnsi"/>
                <w:i/>
                <w:sz w:val="22"/>
                <w:szCs w:val="22"/>
              </w:rPr>
              <w:t xml:space="preserve">професор </w:t>
            </w:r>
            <w:proofErr w:type="spellStart"/>
            <w:r w:rsidR="00F21005">
              <w:rPr>
                <w:rFonts w:asciiTheme="minorHAnsi" w:hAnsiTheme="minorHAnsi" w:cstheme="minorHAnsi"/>
                <w:i/>
                <w:sz w:val="22"/>
                <w:szCs w:val="22"/>
              </w:rPr>
              <w:t>Голосніченко</w:t>
            </w:r>
            <w:proofErr w:type="spellEnd"/>
            <w:r w:rsidR="00F21005">
              <w:rPr>
                <w:rFonts w:asciiTheme="minorHAnsi" w:hAnsiTheme="minorHAnsi" w:cstheme="minorHAnsi"/>
                <w:i/>
                <w:sz w:val="22"/>
                <w:szCs w:val="22"/>
              </w:rPr>
              <w:t xml:space="preserve"> Іван </w:t>
            </w:r>
            <w:proofErr w:type="spellStart"/>
            <w:r w:rsidR="00F21005">
              <w:rPr>
                <w:rFonts w:asciiTheme="minorHAnsi" w:hAnsiTheme="minorHAnsi" w:cstheme="minorHAnsi"/>
                <w:i/>
                <w:sz w:val="22"/>
                <w:szCs w:val="22"/>
              </w:rPr>
              <w:t>Пантелійович</w:t>
            </w:r>
            <w:proofErr w:type="spellEnd"/>
            <w:r w:rsidR="006146FB" w:rsidRPr="00FA6FF3">
              <w:rPr>
                <w:rFonts w:asciiTheme="minorHAnsi" w:hAnsiTheme="minorHAnsi" w:cstheme="minorHAnsi"/>
                <w:i/>
                <w:sz w:val="22"/>
                <w:szCs w:val="22"/>
              </w:rPr>
              <w:t xml:space="preserve">, </w:t>
            </w:r>
            <w:r w:rsidR="00F21005" w:rsidRPr="00F21005">
              <w:rPr>
                <w:rFonts w:asciiTheme="minorHAnsi" w:hAnsiTheme="minorHAnsi" w:cstheme="minorHAnsi"/>
                <w:i/>
                <w:sz w:val="22"/>
                <w:szCs w:val="22"/>
              </w:rPr>
              <w:t xml:space="preserve">050-352-37-05, </w:t>
            </w:r>
            <w:r w:rsidR="006146FB" w:rsidRPr="00F21005">
              <w:rPr>
                <w:rFonts w:asciiTheme="minorHAnsi" w:hAnsiTheme="minorHAnsi" w:cstheme="minorHAnsi"/>
                <w:i/>
                <w:sz w:val="22"/>
                <w:szCs w:val="22"/>
              </w:rPr>
              <w:t>e-</w:t>
            </w:r>
            <w:proofErr w:type="spellStart"/>
            <w:r w:rsidR="006146FB" w:rsidRPr="00F21005">
              <w:rPr>
                <w:rFonts w:asciiTheme="minorHAnsi" w:hAnsiTheme="minorHAnsi" w:cstheme="minorHAnsi"/>
                <w:i/>
                <w:sz w:val="22"/>
                <w:szCs w:val="22"/>
              </w:rPr>
              <w:t>mail</w:t>
            </w:r>
            <w:proofErr w:type="spellEnd"/>
            <w:r w:rsidR="006146FB" w:rsidRPr="00F21005">
              <w:rPr>
                <w:rFonts w:asciiTheme="minorHAnsi" w:hAnsiTheme="minorHAnsi" w:cstheme="minorHAnsi"/>
                <w:i/>
                <w:sz w:val="22"/>
                <w:szCs w:val="22"/>
              </w:rPr>
              <w:t xml:space="preserve">: </w:t>
            </w:r>
            <w:hyperlink r:id="rId13" w:history="1">
              <w:r w:rsidR="00F21005" w:rsidRPr="00F21005">
                <w:rPr>
                  <w:rStyle w:val="a6"/>
                  <w:rFonts w:asciiTheme="minorHAnsi" w:hAnsiTheme="minorHAnsi" w:cstheme="minorHAnsi"/>
                  <w:i/>
                  <w:sz w:val="22"/>
                  <w:szCs w:val="22"/>
                </w:rPr>
                <w:t xml:space="preserve"> golosnichenko@ukr.net </w:t>
              </w:r>
            </w:hyperlink>
          </w:p>
          <w:p w14:paraId="678C20D4" w14:textId="77777777" w:rsidR="00F21005" w:rsidRPr="00F21005" w:rsidRDefault="004A6336" w:rsidP="00F210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F21005">
              <w:rPr>
                <w:rFonts w:asciiTheme="minorHAnsi" w:hAnsiTheme="minorHAnsi" w:cstheme="minorHAnsi"/>
                <w:i/>
                <w:sz w:val="22"/>
                <w:szCs w:val="22"/>
              </w:rPr>
              <w:t>Практичні / Семінарські</w:t>
            </w:r>
            <w:r w:rsidR="006E07FE" w:rsidRPr="00F21005">
              <w:rPr>
                <w:rFonts w:asciiTheme="minorHAnsi" w:hAnsiTheme="minorHAnsi" w:cstheme="minorHAnsi"/>
                <w:i/>
                <w:sz w:val="22"/>
                <w:szCs w:val="22"/>
              </w:rPr>
              <w:t xml:space="preserve"> заняття</w:t>
            </w:r>
            <w:r w:rsidRPr="00F21005">
              <w:rPr>
                <w:rFonts w:asciiTheme="minorHAnsi" w:hAnsiTheme="minorHAnsi" w:cstheme="minorHAnsi"/>
                <w:i/>
                <w:sz w:val="22"/>
                <w:szCs w:val="22"/>
              </w:rPr>
              <w:t>:</w:t>
            </w:r>
          </w:p>
          <w:p w14:paraId="1D513C6D" w14:textId="3CCBDC42" w:rsidR="004A6336" w:rsidRPr="00F21005" w:rsidRDefault="00F21005" w:rsidP="00F210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F21005">
              <w:rPr>
                <w:rFonts w:asciiTheme="minorHAnsi" w:hAnsiTheme="minorHAnsi" w:cstheme="minorHAnsi"/>
                <w:i/>
                <w:sz w:val="22"/>
                <w:szCs w:val="22"/>
              </w:rPr>
              <w:t>кандидат юридичних наук, доцент Кисіль Людмила Євгеніївна</w:t>
            </w:r>
            <w:r w:rsidR="0030530B" w:rsidRPr="00F21005">
              <w:rPr>
                <w:rFonts w:asciiTheme="minorHAnsi" w:hAnsiTheme="minorHAnsi" w:cstheme="minorHAnsi"/>
                <w:i/>
                <w:sz w:val="22"/>
                <w:szCs w:val="22"/>
              </w:rPr>
              <w:t>,</w:t>
            </w:r>
            <w:r w:rsidRPr="00F21005">
              <w:rPr>
                <w:rFonts w:asciiTheme="minorHAnsi" w:hAnsiTheme="minorHAnsi" w:cstheme="minorHAnsi"/>
                <w:i/>
                <w:sz w:val="22"/>
                <w:szCs w:val="22"/>
              </w:rPr>
              <w:t xml:space="preserve"> </w:t>
            </w:r>
            <w:hyperlink r:id="rId14" w:history="1">
              <w:r w:rsidRPr="00F21005">
                <w:rPr>
                  <w:rStyle w:val="a6"/>
                  <w:rFonts w:asciiTheme="minorHAnsi" w:hAnsiTheme="minorHAnsi" w:cstheme="minorHAnsi"/>
                  <w:i/>
                  <w:sz w:val="22"/>
                  <w:szCs w:val="22"/>
                </w:rPr>
                <w:t>063-150-49-89</w:t>
              </w:r>
            </w:hyperlink>
            <w:r>
              <w:rPr>
                <w:rFonts w:asciiTheme="minorHAnsi" w:hAnsiTheme="minorHAnsi" w:cstheme="minorHAnsi"/>
                <w:i/>
                <w:sz w:val="22"/>
                <w:szCs w:val="22"/>
              </w:rPr>
              <w:t>,</w:t>
            </w:r>
            <w:r w:rsidR="0030530B" w:rsidRPr="00F21005">
              <w:rPr>
                <w:rFonts w:asciiTheme="minorHAnsi" w:hAnsiTheme="minorHAnsi" w:cstheme="minorHAnsi"/>
                <w:i/>
                <w:sz w:val="22"/>
                <w:szCs w:val="22"/>
              </w:rPr>
              <w:t xml:space="preserve"> e-</w:t>
            </w:r>
            <w:proofErr w:type="spellStart"/>
            <w:r w:rsidR="0030530B" w:rsidRPr="00F21005">
              <w:rPr>
                <w:rFonts w:asciiTheme="minorHAnsi" w:hAnsiTheme="minorHAnsi" w:cstheme="minorHAnsi"/>
                <w:i/>
                <w:sz w:val="22"/>
                <w:szCs w:val="22"/>
              </w:rPr>
              <w:t>mail</w:t>
            </w:r>
            <w:proofErr w:type="spellEnd"/>
            <w:r w:rsidR="0030530B" w:rsidRPr="00F21005">
              <w:rPr>
                <w:rFonts w:asciiTheme="minorHAnsi" w:hAnsiTheme="minorHAnsi" w:cstheme="minorHAnsi"/>
                <w:i/>
                <w:sz w:val="22"/>
                <w:szCs w:val="22"/>
              </w:rPr>
              <w:t xml:space="preserve">: </w:t>
            </w:r>
            <w:hyperlink r:id="rId15" w:tgtFrame="_self" w:history="1">
              <w:r w:rsidRPr="00F21005">
                <w:rPr>
                  <w:rStyle w:val="a6"/>
                  <w:rFonts w:asciiTheme="minorHAnsi" w:hAnsiTheme="minorHAnsi" w:cstheme="minorHAnsi"/>
                  <w:i/>
                  <w:sz w:val="22"/>
                  <w:szCs w:val="22"/>
                </w:rPr>
                <w:t>ludmila-kysil@ukr.net</w:t>
              </w:r>
            </w:hyperlink>
            <w:r w:rsidRPr="00F21005">
              <w:rPr>
                <w:rFonts w:asciiTheme="minorHAnsi" w:hAnsiTheme="minorHAnsi" w:cstheme="minorHAnsi"/>
                <w:i/>
                <w:sz w:val="22"/>
                <w:szCs w:val="22"/>
              </w:rPr>
              <w:t> </w:t>
            </w:r>
          </w:p>
          <w:p w14:paraId="5087E867" w14:textId="6B102761" w:rsidR="004A6336" w:rsidRPr="006146FB"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47DB32E2" w:rsidR="007E3190" w:rsidRPr="005251A5" w:rsidRDefault="007E3190" w:rsidP="00405C9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22DE2A3D" w14:textId="3DBF1FC6" w:rsidR="00405C9F" w:rsidRPr="0054477B" w:rsidRDefault="004D1575" w:rsidP="0054477B">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135ACF03" w14:textId="4A520C4C" w:rsidR="00F21005" w:rsidRPr="00801182" w:rsidRDefault="00F21005" w:rsidP="00FB090E">
      <w:pPr>
        <w:spacing w:line="240" w:lineRule="auto"/>
        <w:ind w:firstLine="567"/>
        <w:jc w:val="both"/>
        <w:rPr>
          <w:rFonts w:asciiTheme="minorHAnsi" w:eastAsia="Arial Unicode MS" w:hAnsiTheme="minorHAnsi" w:cstheme="minorHAnsi"/>
          <w:sz w:val="22"/>
          <w:szCs w:val="22"/>
        </w:rPr>
      </w:pPr>
      <w:r w:rsidRPr="00801182">
        <w:rPr>
          <w:rFonts w:asciiTheme="minorHAnsi" w:eastAsia="Arial Unicode MS" w:hAnsiTheme="minorHAnsi" w:cstheme="minorHAnsi"/>
          <w:sz w:val="22"/>
          <w:szCs w:val="22"/>
        </w:rPr>
        <w:t>Навчальна дисципліна «Адміністративне право»  вивчається на другому курсі протягом 3 та 4 семестрів. В третьому семестрі – Адміністративне право - 1   («Загальна частина»), у четвертому семестрі – Адміністративне право - 2  («Особлива частина»).</w:t>
      </w:r>
      <w:r w:rsidR="006F138A" w:rsidRPr="00801182">
        <w:rPr>
          <w:rFonts w:asciiTheme="minorHAnsi" w:eastAsia="Arial Unicode MS" w:hAnsiTheme="minorHAnsi" w:cstheme="minorHAnsi"/>
          <w:sz w:val="22"/>
          <w:szCs w:val="22"/>
        </w:rPr>
        <w:t xml:space="preserve"> </w:t>
      </w:r>
      <w:r w:rsidR="00801182" w:rsidRPr="00801182">
        <w:rPr>
          <w:rFonts w:asciiTheme="minorHAnsi" w:eastAsia="Arial Unicode MS" w:hAnsiTheme="minorHAnsi" w:cstheme="minorHAnsi"/>
          <w:sz w:val="22"/>
          <w:szCs w:val="22"/>
        </w:rPr>
        <w:t xml:space="preserve">Навчальна дисципліна «Адміністративне право-2» спрямована сформувати  </w:t>
      </w:r>
      <w:r w:rsidR="00801182" w:rsidRPr="00801182">
        <w:rPr>
          <w:rFonts w:asciiTheme="minorHAnsi" w:hAnsiTheme="minorHAnsi" w:cstheme="minorHAnsi"/>
          <w:sz w:val="22"/>
          <w:szCs w:val="22"/>
        </w:rPr>
        <w:t>здатності розв’язувати складні спеціалізовані завдання у сфері адміністративного права з розумінням природи і змісту його основних правових інститутів, а також меж правового регулювання різних суспільних відносинах.</w:t>
      </w:r>
    </w:p>
    <w:p w14:paraId="356B0E78" w14:textId="77777777" w:rsidR="00D911B8" w:rsidRPr="00FB090E" w:rsidRDefault="00D911B8" w:rsidP="00FB090E">
      <w:pPr>
        <w:pStyle w:val="2"/>
        <w:spacing w:after="0" w:line="240" w:lineRule="auto"/>
        <w:ind w:firstLine="567"/>
        <w:rPr>
          <w:rFonts w:asciiTheme="minorHAnsi" w:hAnsiTheme="minorHAnsi" w:cstheme="minorHAnsi"/>
          <w:sz w:val="22"/>
          <w:szCs w:val="22"/>
          <w:u w:val="single"/>
        </w:rPr>
      </w:pPr>
      <w:r w:rsidRPr="00FB090E">
        <w:rPr>
          <w:rFonts w:asciiTheme="minorHAnsi" w:hAnsiTheme="minorHAnsi" w:cstheme="minorHAnsi"/>
          <w:sz w:val="22"/>
          <w:szCs w:val="22"/>
        </w:rPr>
        <w:t>Навчальна дисципліна належить до циклу дисциплін професійної та практичної підготовки, нормативної частини ОПП.</w:t>
      </w:r>
      <w:r w:rsidRPr="00FB090E">
        <w:rPr>
          <w:rFonts w:asciiTheme="minorHAnsi" w:hAnsiTheme="minorHAnsi" w:cstheme="minorHAnsi"/>
          <w:sz w:val="22"/>
          <w:szCs w:val="22"/>
          <w:u w:val="single"/>
        </w:rPr>
        <w:t xml:space="preserve"> </w:t>
      </w:r>
    </w:p>
    <w:p w14:paraId="23D87FB5" w14:textId="77777777" w:rsidR="00C24627" w:rsidRPr="001719DD" w:rsidRDefault="00C24627" w:rsidP="00C24627">
      <w:pPr>
        <w:tabs>
          <w:tab w:val="num" w:pos="0"/>
        </w:tabs>
        <w:spacing w:line="240" w:lineRule="auto"/>
        <w:ind w:firstLine="567"/>
        <w:jc w:val="both"/>
        <w:rPr>
          <w:rFonts w:asciiTheme="minorHAnsi" w:hAnsiTheme="minorHAnsi" w:cstheme="minorHAnsi"/>
          <w:sz w:val="22"/>
          <w:szCs w:val="22"/>
        </w:rPr>
      </w:pPr>
      <w:r w:rsidRPr="001719DD">
        <w:rPr>
          <w:rFonts w:asciiTheme="minorHAnsi" w:hAnsiTheme="minorHAnsi" w:cstheme="minorHAnsi"/>
          <w:b/>
          <w:sz w:val="22"/>
          <w:szCs w:val="22"/>
        </w:rPr>
        <w:t>Основна мета</w:t>
      </w:r>
      <w:r w:rsidRPr="001719DD">
        <w:rPr>
          <w:rFonts w:asciiTheme="minorHAnsi" w:hAnsiTheme="minorHAnsi" w:cstheme="minorHAnsi"/>
          <w:sz w:val="22"/>
          <w:szCs w:val="22"/>
        </w:rPr>
        <w:t xml:space="preserve"> спрямована</w:t>
      </w:r>
      <w:r w:rsidRPr="001719DD">
        <w:rPr>
          <w:rFonts w:asciiTheme="minorHAnsi" w:eastAsia="Batang" w:hAnsiTheme="minorHAnsi" w:cstheme="minorHAnsi"/>
          <w:sz w:val="22"/>
          <w:szCs w:val="22"/>
        </w:rPr>
        <w:t xml:space="preserve"> на поглиблення таких </w:t>
      </w:r>
      <w:r w:rsidRPr="001719DD">
        <w:rPr>
          <w:rFonts w:asciiTheme="minorHAnsi" w:eastAsia="Batang" w:hAnsiTheme="minorHAnsi" w:cstheme="minorHAnsi"/>
          <w:b/>
          <w:sz w:val="22"/>
          <w:szCs w:val="22"/>
        </w:rPr>
        <w:t xml:space="preserve">загальних </w:t>
      </w:r>
      <w:proofErr w:type="spellStart"/>
      <w:r w:rsidRPr="001719DD">
        <w:rPr>
          <w:rFonts w:asciiTheme="minorHAnsi" w:eastAsia="Batang" w:hAnsiTheme="minorHAnsi" w:cstheme="minorHAnsi"/>
          <w:b/>
          <w:sz w:val="22"/>
          <w:szCs w:val="22"/>
        </w:rPr>
        <w:t>компетентностей</w:t>
      </w:r>
      <w:proofErr w:type="spellEnd"/>
      <w:r w:rsidRPr="001719DD">
        <w:rPr>
          <w:rFonts w:asciiTheme="minorHAnsi" w:eastAsia="Batang" w:hAnsiTheme="minorHAnsi" w:cstheme="minorHAnsi"/>
          <w:b/>
          <w:sz w:val="22"/>
          <w:szCs w:val="22"/>
        </w:rPr>
        <w:t>,</w:t>
      </w:r>
      <w:r w:rsidRPr="001719DD">
        <w:rPr>
          <w:rFonts w:asciiTheme="minorHAnsi" w:eastAsia="Batang" w:hAnsiTheme="minorHAnsi" w:cstheme="minorHAnsi"/>
          <w:sz w:val="22"/>
          <w:szCs w:val="22"/>
        </w:rPr>
        <w:t xml:space="preserve"> як: </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C24627" w:rsidRPr="001719DD" w14:paraId="21BA17C6" w14:textId="77777777" w:rsidTr="00AF362E">
        <w:trPr>
          <w:cantSplit/>
          <w:trHeight w:val="288"/>
        </w:trPr>
        <w:tc>
          <w:tcPr>
            <w:tcW w:w="10224" w:type="dxa"/>
            <w:shd w:val="clear" w:color="auto" w:fill="auto"/>
          </w:tcPr>
          <w:p w14:paraId="43A811A7" w14:textId="77777777" w:rsidR="00C24627" w:rsidRPr="001719DD" w:rsidRDefault="00C24627" w:rsidP="00AF362E">
            <w:pPr>
              <w:spacing w:line="240" w:lineRule="auto"/>
              <w:rPr>
                <w:rFonts w:asciiTheme="minorHAnsi" w:hAnsiTheme="minorHAnsi" w:cstheme="minorHAnsi"/>
                <w:sz w:val="22"/>
                <w:szCs w:val="22"/>
              </w:rPr>
            </w:pPr>
            <w:r w:rsidRPr="001719DD">
              <w:rPr>
                <w:rFonts w:asciiTheme="minorHAnsi" w:hAnsiTheme="minorHAnsi" w:cstheme="minorHAnsi"/>
                <w:sz w:val="22"/>
                <w:szCs w:val="22"/>
              </w:rPr>
              <w:t xml:space="preserve">Здатність до абстрактного мислення, аналізу та синтезу </w:t>
            </w:r>
          </w:p>
        </w:tc>
      </w:tr>
      <w:tr w:rsidR="00C24627" w:rsidRPr="001719DD" w14:paraId="4E8ECCF7" w14:textId="77777777" w:rsidTr="00AF362E">
        <w:trPr>
          <w:cantSplit/>
          <w:trHeight w:val="17"/>
        </w:trPr>
        <w:tc>
          <w:tcPr>
            <w:tcW w:w="10224" w:type="dxa"/>
            <w:shd w:val="clear" w:color="auto" w:fill="auto"/>
          </w:tcPr>
          <w:p w14:paraId="7B2ED42D" w14:textId="77777777" w:rsidR="00C24627" w:rsidRPr="001719DD" w:rsidRDefault="00C24627" w:rsidP="00AF362E">
            <w:pPr>
              <w:shd w:val="clear" w:color="auto" w:fill="FFFFFF"/>
              <w:spacing w:line="240" w:lineRule="auto"/>
              <w:rPr>
                <w:rFonts w:asciiTheme="minorHAnsi" w:hAnsiTheme="minorHAnsi" w:cstheme="minorHAnsi"/>
                <w:sz w:val="22"/>
                <w:szCs w:val="22"/>
              </w:rPr>
            </w:pPr>
            <w:r w:rsidRPr="001719DD">
              <w:rPr>
                <w:rFonts w:asciiTheme="minorHAnsi" w:hAnsiTheme="minorHAnsi" w:cstheme="minorHAnsi"/>
                <w:sz w:val="22"/>
                <w:szCs w:val="22"/>
              </w:rPr>
              <w:t>Здатність застосовувати знання у практичних ситуаціях</w:t>
            </w:r>
          </w:p>
        </w:tc>
      </w:tr>
    </w:tbl>
    <w:p w14:paraId="5759FB11" w14:textId="77777777" w:rsidR="00C24627" w:rsidRPr="001719DD" w:rsidRDefault="00C24627" w:rsidP="00C24627">
      <w:pPr>
        <w:tabs>
          <w:tab w:val="num" w:pos="0"/>
        </w:tabs>
        <w:spacing w:line="240" w:lineRule="auto"/>
        <w:jc w:val="both"/>
        <w:rPr>
          <w:rFonts w:asciiTheme="minorHAnsi" w:hAnsiTheme="minorHAnsi" w:cstheme="minorHAnsi"/>
          <w:b/>
          <w:sz w:val="22"/>
          <w:szCs w:val="22"/>
          <w:lang w:eastAsia="ru-RU"/>
        </w:rPr>
      </w:pPr>
      <w:r w:rsidRPr="001719DD">
        <w:rPr>
          <w:rFonts w:asciiTheme="minorHAnsi" w:hAnsiTheme="minorHAnsi" w:cstheme="minorHAnsi"/>
          <w:sz w:val="22"/>
          <w:szCs w:val="22"/>
        </w:rPr>
        <w:t xml:space="preserve">  та </w:t>
      </w:r>
      <w:r w:rsidRPr="001719DD">
        <w:rPr>
          <w:rFonts w:asciiTheme="minorHAnsi" w:hAnsiTheme="minorHAnsi" w:cstheme="minorHAnsi"/>
          <w:b/>
          <w:sz w:val="22"/>
          <w:szCs w:val="22"/>
        </w:rPr>
        <w:t>ф</w:t>
      </w:r>
      <w:r w:rsidRPr="001719DD">
        <w:rPr>
          <w:rFonts w:asciiTheme="minorHAnsi" w:hAnsiTheme="minorHAnsi" w:cstheme="minorHAnsi"/>
          <w:b/>
          <w:sz w:val="22"/>
          <w:szCs w:val="22"/>
          <w:lang w:eastAsia="ru-RU"/>
        </w:rPr>
        <w:t xml:space="preserve">ахових </w:t>
      </w:r>
      <w:proofErr w:type="spellStart"/>
      <w:r w:rsidRPr="001719DD">
        <w:rPr>
          <w:rFonts w:asciiTheme="minorHAnsi" w:hAnsiTheme="minorHAnsi" w:cstheme="minorHAnsi"/>
          <w:b/>
          <w:sz w:val="22"/>
          <w:szCs w:val="22"/>
          <w:lang w:eastAsia="ru-RU"/>
        </w:rPr>
        <w:t>компетентностей</w:t>
      </w:r>
      <w:proofErr w:type="spellEnd"/>
      <w:r w:rsidRPr="001719DD">
        <w:rPr>
          <w:rFonts w:asciiTheme="minorHAnsi" w:hAnsiTheme="minorHAnsi" w:cstheme="minorHAnsi"/>
          <w:b/>
          <w:sz w:val="22"/>
          <w:szCs w:val="22"/>
          <w:lang w:eastAsia="ru-RU"/>
        </w:rPr>
        <w:t xml:space="preserve">: </w:t>
      </w:r>
    </w:p>
    <w:tbl>
      <w:tblPr>
        <w:tblW w:w="10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9"/>
      </w:tblGrid>
      <w:tr w:rsidR="00C24627" w:rsidRPr="001719DD" w14:paraId="04289053" w14:textId="77777777" w:rsidTr="00AF362E">
        <w:trPr>
          <w:cantSplit/>
          <w:trHeight w:val="20"/>
        </w:trPr>
        <w:tc>
          <w:tcPr>
            <w:tcW w:w="10119" w:type="dxa"/>
            <w:shd w:val="clear" w:color="auto" w:fill="auto"/>
          </w:tcPr>
          <w:p w14:paraId="3201A520"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tc>
      </w:tr>
      <w:tr w:rsidR="00C24627" w:rsidRPr="001719DD" w14:paraId="5403A046" w14:textId="77777777" w:rsidTr="00AF362E">
        <w:trPr>
          <w:cantSplit/>
          <w:trHeight w:val="20"/>
        </w:trPr>
        <w:tc>
          <w:tcPr>
            <w:tcW w:w="10119" w:type="dxa"/>
            <w:shd w:val="clear" w:color="auto" w:fill="auto"/>
          </w:tcPr>
          <w:p w14:paraId="23356F82"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розуміти особливості реалізації та застосування норм матеріального і процесуального права</w:t>
            </w:r>
          </w:p>
        </w:tc>
      </w:tr>
      <w:tr w:rsidR="00C24627" w:rsidRPr="001719DD" w14:paraId="6CDC0A97" w14:textId="77777777" w:rsidTr="00AF362E">
        <w:trPr>
          <w:cantSplit/>
          <w:trHeight w:val="20"/>
        </w:trPr>
        <w:tc>
          <w:tcPr>
            <w:tcW w:w="10119" w:type="dxa"/>
            <w:shd w:val="clear" w:color="auto" w:fill="auto"/>
          </w:tcPr>
          <w:p w14:paraId="2A28734D"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розуміти основи правового регулювання обігу публічних грошових коштів</w:t>
            </w:r>
          </w:p>
        </w:tc>
      </w:tr>
      <w:tr w:rsidR="00C24627" w:rsidRPr="001719DD" w14:paraId="2137DD34" w14:textId="77777777" w:rsidTr="00AF362E">
        <w:trPr>
          <w:cantSplit/>
          <w:trHeight w:val="20"/>
        </w:trPr>
        <w:tc>
          <w:tcPr>
            <w:tcW w:w="10119" w:type="dxa"/>
            <w:tcBorders>
              <w:top w:val="single" w:sz="4" w:space="0" w:color="auto"/>
              <w:left w:val="single" w:sz="4" w:space="0" w:color="auto"/>
              <w:bottom w:val="single" w:sz="4" w:space="0" w:color="auto"/>
              <w:right w:val="single" w:sz="4" w:space="0" w:color="auto"/>
            </w:tcBorders>
            <w:shd w:val="clear" w:color="auto" w:fill="auto"/>
          </w:tcPr>
          <w:p w14:paraId="508F36D8"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 xml:space="preserve">Здатність визначати належні та прийнятні для юридичного аналізу факти </w:t>
            </w:r>
          </w:p>
        </w:tc>
      </w:tr>
      <w:tr w:rsidR="00C24627" w:rsidRPr="001719DD" w14:paraId="352331D8" w14:textId="77777777" w:rsidTr="00AF362E">
        <w:trPr>
          <w:cantSplit/>
          <w:trHeight w:val="20"/>
        </w:trPr>
        <w:tc>
          <w:tcPr>
            <w:tcW w:w="10119" w:type="dxa"/>
            <w:tcBorders>
              <w:top w:val="single" w:sz="4" w:space="0" w:color="auto"/>
              <w:left w:val="single" w:sz="4" w:space="0" w:color="auto"/>
              <w:bottom w:val="single" w:sz="4" w:space="0" w:color="auto"/>
              <w:right w:val="single" w:sz="4" w:space="0" w:color="auto"/>
            </w:tcBorders>
            <w:shd w:val="clear" w:color="auto" w:fill="auto"/>
          </w:tcPr>
          <w:p w14:paraId="772DDA78"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аналізувати правові проблеми, формувати та обґрунтовувати правові позиції</w:t>
            </w:r>
          </w:p>
        </w:tc>
      </w:tr>
      <w:tr w:rsidR="00C24627" w:rsidRPr="001719DD" w14:paraId="71545402" w14:textId="77777777" w:rsidTr="00AF362E">
        <w:trPr>
          <w:cantSplit/>
          <w:trHeight w:val="20"/>
        </w:trPr>
        <w:tc>
          <w:tcPr>
            <w:tcW w:w="10119" w:type="dxa"/>
            <w:tcBorders>
              <w:top w:val="single" w:sz="4" w:space="0" w:color="auto"/>
              <w:left w:val="single" w:sz="4" w:space="0" w:color="auto"/>
              <w:bottom w:val="single" w:sz="4" w:space="0" w:color="auto"/>
              <w:right w:val="single" w:sz="4" w:space="0" w:color="auto"/>
            </w:tcBorders>
            <w:shd w:val="clear" w:color="auto" w:fill="auto"/>
          </w:tcPr>
          <w:p w14:paraId="223BF5E0"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lastRenderedPageBreak/>
              <w:t>Здатність до критичного та системного аналізу правових явищ і застосування набутих знань у професійній діяльності</w:t>
            </w:r>
          </w:p>
        </w:tc>
      </w:tr>
      <w:tr w:rsidR="00C24627" w:rsidRPr="001719DD" w14:paraId="52338473" w14:textId="77777777" w:rsidTr="00AF362E">
        <w:trPr>
          <w:cantSplit/>
          <w:trHeight w:val="20"/>
        </w:trPr>
        <w:tc>
          <w:tcPr>
            <w:tcW w:w="10119" w:type="dxa"/>
            <w:tcBorders>
              <w:top w:val="single" w:sz="4" w:space="0" w:color="auto"/>
              <w:left w:val="single" w:sz="4" w:space="0" w:color="auto"/>
              <w:bottom w:val="single" w:sz="4" w:space="0" w:color="auto"/>
              <w:right w:val="single" w:sz="4" w:space="0" w:color="auto"/>
            </w:tcBorders>
            <w:shd w:val="clear" w:color="auto" w:fill="auto"/>
          </w:tcPr>
          <w:p w14:paraId="4B27D56D"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до самостійної підготовки проектів актів правозастосування</w:t>
            </w:r>
          </w:p>
        </w:tc>
      </w:tr>
    </w:tbl>
    <w:p w14:paraId="1D6CFF0E" w14:textId="77777777" w:rsidR="00C24627" w:rsidRPr="001719DD" w:rsidRDefault="00C24627" w:rsidP="00C24627">
      <w:pPr>
        <w:tabs>
          <w:tab w:val="num" w:pos="0"/>
        </w:tabs>
        <w:spacing w:line="240" w:lineRule="auto"/>
        <w:jc w:val="both"/>
        <w:rPr>
          <w:rFonts w:asciiTheme="minorHAnsi" w:hAnsiTheme="minorHAnsi" w:cstheme="minorHAnsi"/>
          <w:sz w:val="22"/>
          <w:szCs w:val="22"/>
        </w:rPr>
      </w:pPr>
    </w:p>
    <w:p w14:paraId="7981764D" w14:textId="77777777" w:rsidR="00C24627" w:rsidRPr="001719DD" w:rsidRDefault="00C24627" w:rsidP="00C24627">
      <w:pPr>
        <w:tabs>
          <w:tab w:val="num" w:pos="0"/>
        </w:tabs>
        <w:spacing w:line="240" w:lineRule="auto"/>
        <w:ind w:firstLine="567"/>
        <w:jc w:val="both"/>
        <w:rPr>
          <w:rFonts w:asciiTheme="minorHAnsi" w:hAnsiTheme="minorHAnsi" w:cstheme="minorHAnsi"/>
          <w:sz w:val="22"/>
          <w:szCs w:val="22"/>
        </w:rPr>
      </w:pPr>
      <w:r w:rsidRPr="001719DD">
        <w:rPr>
          <w:rFonts w:asciiTheme="minorHAnsi" w:hAnsiTheme="minorHAnsi" w:cstheme="minorHAnsi"/>
          <w:sz w:val="22"/>
          <w:szCs w:val="22"/>
        </w:rPr>
        <w:t>За результатами вивчення навчальної дисципліни студенти мають досягти таких програмних результатів:</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C24627" w:rsidRPr="001719DD" w14:paraId="1D03AF19" w14:textId="77777777" w:rsidTr="00AF362E">
        <w:trPr>
          <w:cantSplit/>
          <w:trHeight w:val="20"/>
        </w:trPr>
        <w:tc>
          <w:tcPr>
            <w:tcW w:w="10093" w:type="dxa"/>
            <w:shd w:val="clear" w:color="auto" w:fill="auto"/>
          </w:tcPr>
          <w:p w14:paraId="76A46D58" w14:textId="77777777" w:rsidR="00C24627" w:rsidRPr="001719DD" w:rsidRDefault="00C24627" w:rsidP="00AF362E">
            <w:pPr>
              <w:pStyle w:val="afc"/>
              <w:jc w:val="left"/>
              <w:rPr>
                <w:rFonts w:asciiTheme="minorHAnsi" w:hAnsiTheme="minorHAnsi" w:cstheme="minorHAnsi"/>
                <w:sz w:val="22"/>
                <w:szCs w:val="22"/>
              </w:rPr>
            </w:pPr>
            <w:r w:rsidRPr="001719DD">
              <w:rPr>
                <w:rFonts w:asciiTheme="minorHAnsi" w:hAnsiTheme="minorHAnsi" w:cstheme="minorHAnsi"/>
                <w:sz w:val="22"/>
                <w:szCs w:val="22"/>
              </w:rPr>
              <w:t>Формулювати власні обґрунтовані судження на основі аналізу відомої проблеми</w:t>
            </w:r>
          </w:p>
        </w:tc>
      </w:tr>
      <w:tr w:rsidR="00C24627" w:rsidRPr="001719DD" w14:paraId="7571EA56" w14:textId="77777777" w:rsidTr="00AF362E">
        <w:trPr>
          <w:cantSplit/>
          <w:trHeight w:val="20"/>
        </w:trPr>
        <w:tc>
          <w:tcPr>
            <w:tcW w:w="10093" w:type="dxa"/>
            <w:shd w:val="clear" w:color="auto" w:fill="auto"/>
          </w:tcPr>
          <w:p w14:paraId="31611BBD" w14:textId="77777777" w:rsidR="00C24627" w:rsidRPr="001719DD" w:rsidRDefault="00C24627" w:rsidP="00AF362E">
            <w:pPr>
              <w:pStyle w:val="afc"/>
              <w:jc w:val="left"/>
              <w:rPr>
                <w:rFonts w:asciiTheme="minorHAnsi" w:hAnsiTheme="minorHAnsi" w:cstheme="minorHAnsi"/>
                <w:sz w:val="22"/>
                <w:szCs w:val="22"/>
              </w:rPr>
            </w:pPr>
            <w:r w:rsidRPr="001719DD">
              <w:rPr>
                <w:rFonts w:asciiTheme="minorHAnsi" w:hAnsiTheme="minorHAnsi" w:cstheme="minorHAnsi"/>
                <w:sz w:val="22"/>
                <w:szCs w:val="22"/>
              </w:rPr>
              <w:t>Давати короткий висновок щодо окремих фактичних обставин (даних) з достатньою обґрунтованістю</w:t>
            </w:r>
          </w:p>
        </w:tc>
      </w:tr>
      <w:tr w:rsidR="00C24627" w:rsidRPr="001719DD" w14:paraId="3283CB7D" w14:textId="77777777" w:rsidTr="00AF362E">
        <w:trPr>
          <w:cantSplit/>
          <w:trHeight w:val="20"/>
        </w:trPr>
        <w:tc>
          <w:tcPr>
            <w:tcW w:w="10093" w:type="dxa"/>
            <w:shd w:val="clear" w:color="auto" w:fill="auto"/>
          </w:tcPr>
          <w:p w14:paraId="2E37ECCA" w14:textId="77777777" w:rsidR="00C24627" w:rsidRPr="001719DD" w:rsidRDefault="00C24627" w:rsidP="00AF362E">
            <w:pPr>
              <w:pStyle w:val="afc"/>
              <w:jc w:val="left"/>
              <w:rPr>
                <w:rFonts w:asciiTheme="minorHAnsi" w:hAnsiTheme="minorHAnsi" w:cstheme="minorHAnsi"/>
                <w:sz w:val="22"/>
                <w:szCs w:val="22"/>
              </w:rPr>
            </w:pPr>
            <w:r w:rsidRPr="001719DD">
              <w:rPr>
                <w:rFonts w:asciiTheme="minorHAnsi" w:hAnsiTheme="minorHAnsi" w:cstheme="minorHAnsi"/>
                <w:sz w:val="22"/>
                <w:szCs w:val="22"/>
              </w:rPr>
              <w:t>Оцінювати недоліки і переваги аргументів, аналізуючи відому проблему</w:t>
            </w:r>
          </w:p>
        </w:tc>
      </w:tr>
      <w:tr w:rsidR="00C24627" w:rsidRPr="001719DD" w14:paraId="0EF8E497" w14:textId="77777777" w:rsidTr="00AF362E">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0522468B"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Виявляти знання і розуміння основних сучасних правових доктрин, цінностей та принципів функціонування національної правової системи</w:t>
            </w:r>
          </w:p>
        </w:tc>
      </w:tr>
      <w:tr w:rsidR="00C24627" w:rsidRPr="001719DD" w14:paraId="56DD8BBE" w14:textId="77777777" w:rsidTr="00AF362E">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7D664121"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Демонструвати необхідні знання та розуміння сутності та змісту основних правових інститутів і норм фундаментальних галузей права</w:t>
            </w:r>
          </w:p>
        </w:tc>
      </w:tr>
      <w:tr w:rsidR="00C24627" w:rsidRPr="001719DD" w14:paraId="166C0040" w14:textId="77777777" w:rsidTr="00AF362E">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0C46E280"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Пояснювати природу та зміст основних правових явищ і процесів</w:t>
            </w:r>
          </w:p>
        </w:tc>
      </w:tr>
      <w:tr w:rsidR="00C24627" w:rsidRPr="001719DD" w14:paraId="18D889EF" w14:textId="77777777" w:rsidTr="00AF362E">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4852501F"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Застосовувати набуті знання у різних правових ситуаціях, виокремлювати юридично значущі факти і формувати обґрунтовані правові висновки</w:t>
            </w:r>
          </w:p>
        </w:tc>
      </w:tr>
      <w:tr w:rsidR="00C24627" w:rsidRPr="001719DD" w14:paraId="46EE8FD5" w14:textId="77777777" w:rsidTr="00AF362E">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4630530A"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Готувати проекти необхідних актів застосування права відповідно до правового висновку зробленого у різних правових ситуаціях</w:t>
            </w:r>
          </w:p>
        </w:tc>
      </w:tr>
      <w:tr w:rsidR="00C24627" w:rsidRPr="001719DD" w14:paraId="219A8C77" w14:textId="77777777" w:rsidTr="00AF362E">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4910B91E" w14:textId="77777777" w:rsidR="00C24627" w:rsidRPr="001719DD" w:rsidRDefault="00C24627" w:rsidP="00AF362E">
            <w:pPr>
              <w:pStyle w:val="afc"/>
              <w:rPr>
                <w:rFonts w:asciiTheme="minorHAnsi" w:hAnsiTheme="minorHAnsi" w:cstheme="minorHAnsi"/>
                <w:sz w:val="22"/>
                <w:szCs w:val="22"/>
              </w:rPr>
            </w:pPr>
            <w:r w:rsidRPr="001719DD">
              <w:rPr>
                <w:rFonts w:asciiTheme="minorHAnsi" w:hAnsiTheme="minorHAnsi" w:cstheme="minorHAnsi"/>
                <w:sz w:val="22"/>
                <w:szCs w:val="22"/>
              </w:rPr>
              <w:t>Надавати консультації щодо можливих способів захисту прав та інтересів клієнтів у різних правових ситуаціях</w:t>
            </w:r>
          </w:p>
        </w:tc>
      </w:tr>
    </w:tbl>
    <w:p w14:paraId="66E05487" w14:textId="77777777" w:rsidR="00F21005" w:rsidRPr="001B2EA9" w:rsidRDefault="00F21005" w:rsidP="0054477B">
      <w:pPr>
        <w:tabs>
          <w:tab w:val="num" w:pos="0"/>
        </w:tabs>
        <w:spacing w:line="240" w:lineRule="auto"/>
        <w:jc w:val="both"/>
        <w:rPr>
          <w:rFonts w:asciiTheme="minorHAnsi" w:hAnsiTheme="minorHAnsi" w:cstheme="minorHAnsi"/>
          <w:sz w:val="22"/>
          <w:szCs w:val="22"/>
        </w:rPr>
      </w:pPr>
    </w:p>
    <w:p w14:paraId="2FDB3CC0" w14:textId="764486BF" w:rsidR="005111B5" w:rsidRDefault="005111B5" w:rsidP="005111B5">
      <w:pPr>
        <w:pStyle w:val="1"/>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37B3FF5F" w14:textId="0DEBB7C2" w:rsidR="004621AD" w:rsidRPr="00FB090E" w:rsidRDefault="00F21005" w:rsidP="004621AD">
      <w:pPr>
        <w:spacing w:before="120" w:line="240" w:lineRule="auto"/>
        <w:ind w:firstLine="567"/>
        <w:jc w:val="both"/>
        <w:rPr>
          <w:rFonts w:asciiTheme="minorHAnsi" w:hAnsiTheme="minorHAnsi" w:cstheme="minorHAnsi"/>
          <w:sz w:val="22"/>
          <w:szCs w:val="22"/>
        </w:rPr>
      </w:pPr>
      <w:r w:rsidRPr="00FB090E">
        <w:rPr>
          <w:rFonts w:asciiTheme="minorHAnsi" w:hAnsiTheme="minorHAnsi" w:cstheme="minorHAnsi"/>
          <w:sz w:val="22"/>
          <w:szCs w:val="22"/>
        </w:rPr>
        <w:t>Навчальна дисц</w:t>
      </w:r>
      <w:r w:rsidR="00D911B8" w:rsidRPr="00FB090E">
        <w:rPr>
          <w:rFonts w:asciiTheme="minorHAnsi" w:hAnsiTheme="minorHAnsi" w:cstheme="minorHAnsi"/>
          <w:sz w:val="22"/>
          <w:szCs w:val="22"/>
        </w:rPr>
        <w:t>ипліна «Адміністративне право -</w:t>
      </w:r>
      <w:r w:rsidR="00FB090E" w:rsidRPr="00FB090E">
        <w:rPr>
          <w:rFonts w:asciiTheme="minorHAnsi" w:hAnsiTheme="minorHAnsi" w:cstheme="minorHAnsi"/>
          <w:sz w:val="22"/>
          <w:szCs w:val="22"/>
        </w:rPr>
        <w:t xml:space="preserve"> </w:t>
      </w:r>
      <w:r w:rsidR="00D911B8" w:rsidRPr="00FB090E">
        <w:rPr>
          <w:rFonts w:asciiTheme="minorHAnsi" w:hAnsiTheme="minorHAnsi" w:cstheme="minorHAnsi"/>
          <w:sz w:val="22"/>
          <w:szCs w:val="22"/>
        </w:rPr>
        <w:t>2</w:t>
      </w:r>
      <w:r w:rsidRPr="00FB090E">
        <w:rPr>
          <w:rFonts w:asciiTheme="minorHAnsi" w:hAnsiTheme="minorHAnsi" w:cstheme="minorHAnsi"/>
          <w:sz w:val="22"/>
          <w:szCs w:val="22"/>
        </w:rPr>
        <w:t>» належить до циклу базової підготовки та має статус обов’язкової дисципліни</w:t>
      </w:r>
      <w:r w:rsidRPr="00FB090E">
        <w:rPr>
          <w:rFonts w:asciiTheme="minorHAnsi" w:hAnsiTheme="minorHAnsi" w:cstheme="minorHAnsi"/>
          <w:color w:val="002060"/>
          <w:sz w:val="22"/>
          <w:szCs w:val="22"/>
        </w:rPr>
        <w:t xml:space="preserve">. </w:t>
      </w:r>
      <w:r w:rsidRPr="00FB090E">
        <w:rPr>
          <w:rFonts w:asciiTheme="minorHAnsi" w:hAnsiTheme="minorHAnsi" w:cstheme="minorHAnsi"/>
          <w:sz w:val="22"/>
          <w:szCs w:val="22"/>
        </w:rPr>
        <w:t>За структурно-логічною схемою програми підготовки фахівця навчальна дисципліна викладається після опанування дисциплін, які складають основу правничого та управлінського б</w:t>
      </w:r>
      <w:r w:rsidR="00D911B8" w:rsidRPr="00FB090E">
        <w:rPr>
          <w:rFonts w:asciiTheme="minorHAnsi" w:hAnsiTheme="minorHAnsi" w:cstheme="minorHAnsi"/>
          <w:sz w:val="22"/>
          <w:szCs w:val="22"/>
        </w:rPr>
        <w:t>локу: «Теорія держави та права»,</w:t>
      </w:r>
      <w:r w:rsidRPr="00FB090E">
        <w:rPr>
          <w:rFonts w:asciiTheme="minorHAnsi" w:hAnsiTheme="minorHAnsi" w:cstheme="minorHAnsi"/>
          <w:sz w:val="22"/>
          <w:szCs w:val="22"/>
        </w:rPr>
        <w:t xml:space="preserve">  «Конституційне право»</w:t>
      </w:r>
      <w:r w:rsidR="00D911B8" w:rsidRPr="00FB090E">
        <w:rPr>
          <w:rFonts w:asciiTheme="minorHAnsi" w:hAnsiTheme="minorHAnsi" w:cstheme="minorHAnsi"/>
          <w:sz w:val="22"/>
          <w:szCs w:val="22"/>
        </w:rPr>
        <w:t>, «Адміністративне право – 1»</w:t>
      </w:r>
      <w:r w:rsidRPr="00FB090E">
        <w:rPr>
          <w:rFonts w:asciiTheme="minorHAnsi" w:hAnsiTheme="minorHAnsi" w:cstheme="minorHAnsi"/>
          <w:sz w:val="22"/>
          <w:szCs w:val="22"/>
        </w:rPr>
        <w:t>. Отримані практичні навички та засвоєні теоретичні знання під час вивчення навчальної дисципліни можна використовувати в подальшому під час опанування навчальних дисциплін «Митне право» «Господарське право», «Податкове право».</w:t>
      </w:r>
    </w:p>
    <w:p w14:paraId="162A7A7A" w14:textId="7E36676F" w:rsidR="00AA6B23"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781CF57E" w14:textId="77777777" w:rsidR="00C24627" w:rsidRPr="00C24627" w:rsidRDefault="00C24627" w:rsidP="00C24627">
      <w:pPr>
        <w:ind w:firstLine="567"/>
        <w:rPr>
          <w:rFonts w:asciiTheme="minorHAnsi" w:hAnsiTheme="minorHAnsi" w:cstheme="minorHAnsi"/>
          <w:sz w:val="22"/>
          <w:szCs w:val="22"/>
        </w:rPr>
      </w:pPr>
      <w:r w:rsidRPr="00C24627">
        <w:rPr>
          <w:rFonts w:asciiTheme="minorHAnsi" w:hAnsiTheme="minorHAnsi" w:cstheme="minorHAnsi"/>
          <w:sz w:val="22"/>
          <w:szCs w:val="22"/>
        </w:rPr>
        <w:t>Розділ 1. Службове право.</w:t>
      </w:r>
    </w:p>
    <w:p w14:paraId="082B16F9" w14:textId="7A7948AB" w:rsidR="00C24627" w:rsidRDefault="00C24627" w:rsidP="00C24627">
      <w:pPr>
        <w:ind w:firstLine="567"/>
        <w:rPr>
          <w:rFonts w:asciiTheme="minorHAnsi" w:hAnsiTheme="minorHAnsi" w:cstheme="minorHAnsi"/>
          <w:sz w:val="22"/>
          <w:szCs w:val="22"/>
        </w:rPr>
      </w:pPr>
      <w:r w:rsidRPr="00C24627">
        <w:rPr>
          <w:rFonts w:asciiTheme="minorHAnsi" w:hAnsiTheme="minorHAnsi" w:cstheme="minorHAnsi"/>
          <w:sz w:val="22"/>
          <w:szCs w:val="22"/>
        </w:rPr>
        <w:t>Розділ 2. Адміністративно-деліктне право.</w:t>
      </w:r>
    </w:p>
    <w:p w14:paraId="19E5B059" w14:textId="57342AF8" w:rsidR="005125B0" w:rsidRPr="00C24627" w:rsidRDefault="005125B0" w:rsidP="00C24627">
      <w:pPr>
        <w:ind w:firstLine="567"/>
        <w:rPr>
          <w:rFonts w:asciiTheme="minorHAnsi" w:hAnsiTheme="minorHAnsi" w:cstheme="minorHAnsi"/>
          <w:sz w:val="22"/>
          <w:szCs w:val="22"/>
        </w:rPr>
      </w:pPr>
      <w:r>
        <w:rPr>
          <w:rFonts w:asciiTheme="minorHAnsi" w:hAnsiTheme="minorHAnsi" w:cstheme="minorHAnsi"/>
          <w:sz w:val="22"/>
          <w:szCs w:val="22"/>
        </w:rPr>
        <w:t>Розділ 3. Адміністративно-правове регулювання окремих сфер.</w:t>
      </w:r>
    </w:p>
    <w:p w14:paraId="3A076904" w14:textId="38831848" w:rsidR="008B16FE" w:rsidRDefault="008B16FE" w:rsidP="008B16FE">
      <w:pPr>
        <w:pStyle w:val="1"/>
      </w:pPr>
      <w:r w:rsidRPr="008B16FE">
        <w:t>Навчальні матеріали та ресурси</w:t>
      </w:r>
    </w:p>
    <w:p w14:paraId="3001FF92" w14:textId="1530CF96" w:rsidR="00F969F9" w:rsidRDefault="00405C9F" w:rsidP="008A7DD6">
      <w:pPr>
        <w:spacing w:line="240" w:lineRule="auto"/>
        <w:ind w:firstLine="567"/>
        <w:jc w:val="both"/>
        <w:rPr>
          <w:rFonts w:asciiTheme="minorHAnsi" w:hAnsiTheme="minorHAnsi" w:cstheme="minorHAnsi"/>
          <w:b/>
          <w:sz w:val="22"/>
          <w:szCs w:val="22"/>
        </w:rPr>
      </w:pPr>
      <w:r w:rsidRPr="004621AD">
        <w:rPr>
          <w:rFonts w:asciiTheme="minorHAnsi" w:hAnsiTheme="minorHAnsi" w:cstheme="minorHAnsi"/>
          <w:b/>
          <w:sz w:val="22"/>
          <w:szCs w:val="22"/>
        </w:rPr>
        <w:t>Базова література:</w:t>
      </w:r>
    </w:p>
    <w:p w14:paraId="50817116" w14:textId="77777777" w:rsidR="00C24627" w:rsidRDefault="00C24627" w:rsidP="00C24627">
      <w:pPr>
        <w:pStyle w:val="a0"/>
        <w:numPr>
          <w:ilvl w:val="0"/>
          <w:numId w:val="2"/>
        </w:numPr>
        <w:tabs>
          <w:tab w:val="left" w:pos="0"/>
        </w:tabs>
        <w:spacing w:line="240" w:lineRule="auto"/>
        <w:ind w:left="0" w:firstLine="567"/>
        <w:jc w:val="both"/>
        <w:rPr>
          <w:rFonts w:asciiTheme="minorHAnsi" w:hAnsiTheme="minorHAnsi" w:cstheme="minorHAnsi"/>
          <w:sz w:val="22"/>
          <w:szCs w:val="22"/>
        </w:rPr>
      </w:pPr>
      <w:r w:rsidRPr="003253FD">
        <w:rPr>
          <w:rFonts w:asciiTheme="minorHAnsi" w:hAnsiTheme="minorHAnsi" w:cstheme="minorHAnsi"/>
          <w:sz w:val="22"/>
          <w:szCs w:val="22"/>
        </w:rPr>
        <w:t xml:space="preserve">Адміністративне право України. Повний курс : підручник / </w:t>
      </w:r>
      <w:proofErr w:type="spellStart"/>
      <w:r w:rsidRPr="003253FD">
        <w:rPr>
          <w:rFonts w:asciiTheme="minorHAnsi" w:hAnsiTheme="minorHAnsi" w:cstheme="minorHAnsi"/>
          <w:sz w:val="22"/>
          <w:szCs w:val="22"/>
        </w:rPr>
        <w:t>В. Галунько</w:t>
      </w:r>
      <w:proofErr w:type="spellEnd"/>
      <w:r w:rsidRPr="003253FD">
        <w:rPr>
          <w:rFonts w:asciiTheme="minorHAnsi" w:hAnsiTheme="minorHAnsi" w:cstheme="minorHAnsi"/>
          <w:sz w:val="22"/>
          <w:szCs w:val="22"/>
        </w:rPr>
        <w:t xml:space="preserve">, </w:t>
      </w:r>
      <w:proofErr w:type="spellStart"/>
      <w:r w:rsidRPr="003253FD">
        <w:rPr>
          <w:rFonts w:asciiTheme="minorHAnsi" w:hAnsiTheme="minorHAnsi" w:cstheme="minorHAnsi"/>
          <w:sz w:val="22"/>
          <w:szCs w:val="22"/>
        </w:rPr>
        <w:t>П. Діхтієвський</w:t>
      </w:r>
      <w:proofErr w:type="spellEnd"/>
      <w:r w:rsidRPr="003253FD">
        <w:rPr>
          <w:rFonts w:asciiTheme="minorHAnsi" w:hAnsiTheme="minorHAnsi" w:cstheme="minorHAnsi"/>
          <w:sz w:val="22"/>
          <w:szCs w:val="22"/>
        </w:rPr>
        <w:t xml:space="preserve">, </w:t>
      </w:r>
      <w:proofErr w:type="spellStart"/>
      <w:r w:rsidRPr="003253FD">
        <w:rPr>
          <w:rFonts w:asciiTheme="minorHAnsi" w:hAnsiTheme="minorHAnsi" w:cstheme="minorHAnsi"/>
          <w:sz w:val="22"/>
          <w:szCs w:val="22"/>
        </w:rPr>
        <w:t>О. Кузьменко</w:t>
      </w:r>
      <w:proofErr w:type="spellEnd"/>
      <w:r w:rsidRPr="003253FD">
        <w:rPr>
          <w:rFonts w:asciiTheme="minorHAnsi" w:hAnsiTheme="minorHAnsi" w:cstheme="minorHAnsi"/>
          <w:sz w:val="22"/>
          <w:szCs w:val="22"/>
        </w:rPr>
        <w:t xml:space="preserve"> та ін. ; за ред. </w:t>
      </w:r>
      <w:proofErr w:type="spellStart"/>
      <w:r w:rsidRPr="003253FD">
        <w:rPr>
          <w:rFonts w:asciiTheme="minorHAnsi" w:hAnsiTheme="minorHAnsi" w:cstheme="minorHAnsi"/>
          <w:sz w:val="22"/>
          <w:szCs w:val="22"/>
        </w:rPr>
        <w:t>В. Галунька</w:t>
      </w:r>
      <w:proofErr w:type="spellEnd"/>
      <w:r w:rsidRPr="003253FD">
        <w:rPr>
          <w:rFonts w:asciiTheme="minorHAnsi" w:hAnsiTheme="minorHAnsi" w:cstheme="minorHAnsi"/>
          <w:sz w:val="22"/>
          <w:szCs w:val="22"/>
        </w:rPr>
        <w:t xml:space="preserve">, </w:t>
      </w:r>
      <w:proofErr w:type="spellStart"/>
      <w:r w:rsidRPr="003253FD">
        <w:rPr>
          <w:rFonts w:asciiTheme="minorHAnsi" w:hAnsiTheme="minorHAnsi" w:cstheme="minorHAnsi"/>
          <w:sz w:val="22"/>
          <w:szCs w:val="22"/>
        </w:rPr>
        <w:t>О. Правоторової</w:t>
      </w:r>
      <w:proofErr w:type="spellEnd"/>
      <w:r w:rsidRPr="003253FD">
        <w:rPr>
          <w:rFonts w:asciiTheme="minorHAnsi" w:hAnsiTheme="minorHAnsi" w:cstheme="minorHAnsi"/>
          <w:sz w:val="22"/>
          <w:szCs w:val="22"/>
        </w:rPr>
        <w:t>. Вид. 3-тє. Херсон : ОЛДІ-ПЛЮС, 2020. 584 с.</w:t>
      </w:r>
    </w:p>
    <w:p w14:paraId="4A329795" w14:textId="77777777" w:rsidR="005125B0" w:rsidRDefault="00F03684" w:rsidP="005125B0">
      <w:pPr>
        <w:pStyle w:val="a0"/>
        <w:numPr>
          <w:ilvl w:val="0"/>
          <w:numId w:val="2"/>
        </w:numPr>
        <w:tabs>
          <w:tab w:val="left" w:pos="0"/>
        </w:tabs>
        <w:spacing w:line="240" w:lineRule="auto"/>
        <w:ind w:left="0" w:firstLine="567"/>
        <w:jc w:val="both"/>
        <w:rPr>
          <w:rFonts w:asciiTheme="minorHAnsi" w:hAnsiTheme="minorHAnsi" w:cstheme="minorHAnsi"/>
          <w:sz w:val="22"/>
          <w:szCs w:val="22"/>
        </w:rPr>
      </w:pPr>
      <w:hyperlink r:id="rId16" w:history="1">
        <w:r w:rsidR="00C24627" w:rsidRPr="001719DD">
          <w:rPr>
            <w:rStyle w:val="a6"/>
            <w:rFonts w:asciiTheme="minorHAnsi" w:hAnsiTheme="minorHAnsi" w:cstheme="minorHAnsi"/>
            <w:color w:val="auto"/>
            <w:sz w:val="22"/>
            <w:szCs w:val="22"/>
            <w:u w:val="none"/>
          </w:rPr>
          <w:t xml:space="preserve">Адміністративне право : підручник / Ю.П. </w:t>
        </w:r>
        <w:proofErr w:type="spellStart"/>
        <w:r w:rsidR="00C24627" w:rsidRPr="001719DD">
          <w:rPr>
            <w:rStyle w:val="a6"/>
            <w:rFonts w:asciiTheme="minorHAnsi" w:hAnsiTheme="minorHAnsi" w:cstheme="minorHAnsi"/>
            <w:color w:val="auto"/>
            <w:sz w:val="22"/>
            <w:szCs w:val="22"/>
            <w:u w:val="none"/>
          </w:rPr>
          <w:t>Битяк</w:t>
        </w:r>
        <w:proofErr w:type="spellEnd"/>
        <w:r w:rsidR="00C24627" w:rsidRPr="001719DD">
          <w:rPr>
            <w:rStyle w:val="a6"/>
            <w:rFonts w:asciiTheme="minorHAnsi" w:hAnsiTheme="minorHAnsi" w:cstheme="minorHAnsi"/>
            <w:color w:val="auto"/>
            <w:sz w:val="22"/>
            <w:szCs w:val="22"/>
            <w:u w:val="none"/>
          </w:rPr>
          <w:t xml:space="preserve">, І.М. </w:t>
        </w:r>
        <w:proofErr w:type="spellStart"/>
        <w:r w:rsidR="00C24627" w:rsidRPr="001719DD">
          <w:rPr>
            <w:rStyle w:val="a6"/>
            <w:rFonts w:asciiTheme="minorHAnsi" w:hAnsiTheme="minorHAnsi" w:cstheme="minorHAnsi"/>
            <w:color w:val="auto"/>
            <w:sz w:val="22"/>
            <w:szCs w:val="22"/>
            <w:u w:val="none"/>
          </w:rPr>
          <w:t>Балакарєва</w:t>
        </w:r>
        <w:proofErr w:type="spellEnd"/>
        <w:r w:rsidR="00C24627" w:rsidRPr="001719DD">
          <w:rPr>
            <w:rStyle w:val="a6"/>
            <w:rFonts w:asciiTheme="minorHAnsi" w:hAnsiTheme="minorHAnsi" w:cstheme="minorHAnsi"/>
            <w:color w:val="auto"/>
            <w:sz w:val="22"/>
            <w:szCs w:val="22"/>
            <w:u w:val="none"/>
          </w:rPr>
          <w:t xml:space="preserve">, І.В. Бойко, В.М. </w:t>
        </w:r>
        <w:proofErr w:type="spellStart"/>
        <w:r w:rsidR="00C24627" w:rsidRPr="001719DD">
          <w:rPr>
            <w:rStyle w:val="a6"/>
            <w:rFonts w:asciiTheme="minorHAnsi" w:hAnsiTheme="minorHAnsi" w:cstheme="minorHAnsi"/>
            <w:color w:val="auto"/>
            <w:sz w:val="22"/>
            <w:szCs w:val="22"/>
            <w:u w:val="none"/>
          </w:rPr>
          <w:t>Гаращук</w:t>
        </w:r>
        <w:proofErr w:type="spellEnd"/>
        <w:r w:rsidR="00C24627" w:rsidRPr="001719DD">
          <w:rPr>
            <w:rStyle w:val="a6"/>
            <w:rFonts w:asciiTheme="minorHAnsi" w:hAnsiTheme="minorHAnsi" w:cstheme="minorHAnsi"/>
            <w:color w:val="auto"/>
            <w:sz w:val="22"/>
            <w:szCs w:val="22"/>
            <w:u w:val="none"/>
          </w:rPr>
          <w:t xml:space="preserve"> [та 22 інших] ; за загальною редакцією Ю.П. </w:t>
        </w:r>
        <w:proofErr w:type="spellStart"/>
        <w:r w:rsidR="00C24627" w:rsidRPr="001719DD">
          <w:rPr>
            <w:rStyle w:val="a6"/>
            <w:rFonts w:asciiTheme="minorHAnsi" w:hAnsiTheme="minorHAnsi" w:cstheme="minorHAnsi"/>
            <w:color w:val="auto"/>
            <w:sz w:val="22"/>
            <w:szCs w:val="22"/>
            <w:u w:val="none"/>
          </w:rPr>
          <w:t>Битяка</w:t>
        </w:r>
        <w:proofErr w:type="spellEnd"/>
        <w:r w:rsidR="00C24627" w:rsidRPr="001719DD">
          <w:rPr>
            <w:rStyle w:val="a6"/>
            <w:rFonts w:asciiTheme="minorHAnsi" w:hAnsiTheme="minorHAnsi" w:cstheme="minorHAnsi"/>
            <w:color w:val="auto"/>
            <w:sz w:val="22"/>
            <w:szCs w:val="22"/>
            <w:u w:val="none"/>
          </w:rPr>
          <w:t xml:space="preserve"> ; Міністерство освіти і науки України, Національний юридичний університет імені Ярослава Мудрого.</w:t>
        </w:r>
      </w:hyperlink>
      <w:r w:rsidR="00C24627" w:rsidRPr="001719DD">
        <w:rPr>
          <w:rFonts w:asciiTheme="minorHAnsi" w:hAnsiTheme="minorHAnsi" w:cstheme="minorHAnsi"/>
          <w:sz w:val="22"/>
          <w:szCs w:val="22"/>
        </w:rPr>
        <w:t xml:space="preserve"> Харків : Право, 2020. 390 с. </w:t>
      </w:r>
    </w:p>
    <w:p w14:paraId="522A8B6F" w14:textId="5F11E324" w:rsidR="005125B0" w:rsidRPr="005125B0" w:rsidRDefault="005125B0" w:rsidP="005125B0">
      <w:pPr>
        <w:pStyle w:val="a0"/>
        <w:numPr>
          <w:ilvl w:val="0"/>
          <w:numId w:val="2"/>
        </w:numPr>
        <w:tabs>
          <w:tab w:val="left" w:pos="0"/>
        </w:tabs>
        <w:spacing w:line="240" w:lineRule="auto"/>
        <w:ind w:left="0" w:firstLine="567"/>
        <w:jc w:val="both"/>
        <w:rPr>
          <w:rFonts w:asciiTheme="minorHAnsi" w:hAnsiTheme="minorHAnsi" w:cstheme="minorHAnsi"/>
          <w:sz w:val="22"/>
          <w:szCs w:val="22"/>
        </w:rPr>
      </w:pPr>
      <w:r w:rsidRPr="005125B0">
        <w:rPr>
          <w:rFonts w:asciiTheme="minorHAnsi" w:hAnsiTheme="minorHAnsi" w:cstheme="minorHAnsi"/>
          <w:sz w:val="22"/>
          <w:szCs w:val="22"/>
        </w:rPr>
        <w:t xml:space="preserve">Адміністративне право України. Академічний курс : підручник : у 2 т. / ред. колегія: В. Б. </w:t>
      </w:r>
      <w:proofErr w:type="spellStart"/>
      <w:r w:rsidRPr="005125B0">
        <w:rPr>
          <w:rFonts w:asciiTheme="minorHAnsi" w:hAnsiTheme="minorHAnsi" w:cstheme="minorHAnsi"/>
          <w:sz w:val="22"/>
          <w:szCs w:val="22"/>
        </w:rPr>
        <w:t>Аверянов</w:t>
      </w:r>
      <w:proofErr w:type="spellEnd"/>
      <w:r w:rsidRPr="005125B0">
        <w:rPr>
          <w:rFonts w:asciiTheme="minorHAnsi" w:hAnsiTheme="minorHAnsi" w:cstheme="minorHAnsi"/>
          <w:sz w:val="22"/>
          <w:szCs w:val="22"/>
        </w:rPr>
        <w:t xml:space="preserve"> (голова) та ін. Київ : Вид-во «Юридична думка», 2004-2005. Т. 2: Особлива частина. 2004. 584 с.</w:t>
      </w:r>
    </w:p>
    <w:p w14:paraId="07959B0B" w14:textId="1169B969" w:rsidR="008A7DD6" w:rsidRPr="008A7DD6" w:rsidRDefault="008A7DD6" w:rsidP="00C24627">
      <w:pPr>
        <w:tabs>
          <w:tab w:val="left" w:pos="0"/>
        </w:tabs>
        <w:suppressAutoHyphens/>
        <w:spacing w:line="240" w:lineRule="auto"/>
        <w:jc w:val="both"/>
        <w:rPr>
          <w:rFonts w:asciiTheme="minorHAnsi" w:hAnsiTheme="minorHAnsi" w:cstheme="minorHAnsi"/>
          <w:sz w:val="22"/>
          <w:szCs w:val="22"/>
          <w:highlight w:val="yellow"/>
        </w:rPr>
      </w:pPr>
    </w:p>
    <w:p w14:paraId="29F5DBCA" w14:textId="3D5E67E6" w:rsidR="008A7DD6" w:rsidRPr="008A7DD6" w:rsidRDefault="008A7DD6" w:rsidP="00C84FF7">
      <w:pPr>
        <w:shd w:val="clear" w:color="auto" w:fill="FFFFFF"/>
        <w:tabs>
          <w:tab w:val="left" w:pos="851"/>
        </w:tabs>
        <w:suppressAutoHyphens/>
        <w:ind w:firstLine="567"/>
        <w:jc w:val="both"/>
        <w:rPr>
          <w:rFonts w:asciiTheme="minorHAnsi" w:hAnsiTheme="minorHAnsi" w:cstheme="minorHAnsi"/>
          <w:b/>
          <w:color w:val="000000"/>
          <w:sz w:val="22"/>
          <w:szCs w:val="22"/>
        </w:rPr>
      </w:pPr>
      <w:r w:rsidRPr="008A7DD6">
        <w:rPr>
          <w:rFonts w:asciiTheme="minorHAnsi" w:hAnsiTheme="minorHAnsi" w:cstheme="minorHAnsi"/>
          <w:b/>
          <w:color w:val="000000"/>
          <w:sz w:val="22"/>
          <w:szCs w:val="22"/>
        </w:rPr>
        <w:t>Нормативно-правові акти:</w:t>
      </w:r>
    </w:p>
    <w:p w14:paraId="57FDAA06" w14:textId="77777777" w:rsidR="008A7DD6" w:rsidRPr="008A7DD6"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spacing w:val="-4"/>
          <w:sz w:val="22"/>
          <w:szCs w:val="22"/>
        </w:rPr>
        <w:t xml:space="preserve">Конституція України. // </w:t>
      </w:r>
      <w:r w:rsidRPr="008A7DD6">
        <w:rPr>
          <w:rFonts w:asciiTheme="minorHAnsi" w:hAnsiTheme="minorHAnsi" w:cstheme="minorHAnsi"/>
          <w:sz w:val="22"/>
          <w:szCs w:val="22"/>
          <w:shd w:val="clear" w:color="auto" w:fill="FFFFFF"/>
        </w:rPr>
        <w:t>Відомості Верховної Ради України. – 1996. – № 30. – Ст. 141</w:t>
      </w:r>
      <w:r w:rsidRPr="008A7DD6">
        <w:rPr>
          <w:rFonts w:asciiTheme="minorHAnsi" w:hAnsiTheme="minorHAnsi" w:cstheme="minorHAnsi"/>
          <w:spacing w:val="-4"/>
          <w:sz w:val="22"/>
          <w:szCs w:val="22"/>
        </w:rPr>
        <w:t>.</w:t>
      </w:r>
    </w:p>
    <w:p w14:paraId="2B29322C" w14:textId="77777777" w:rsidR="005125B0" w:rsidRPr="00BB2499" w:rsidRDefault="005125B0" w:rsidP="005125B0">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BB2499">
        <w:rPr>
          <w:rFonts w:asciiTheme="minorHAnsi" w:hAnsiTheme="minorHAnsi" w:cstheme="minorHAnsi"/>
          <w:spacing w:val="-4"/>
          <w:sz w:val="22"/>
          <w:szCs w:val="22"/>
        </w:rPr>
        <w:t>Кодекс адміністративного судочинства //</w:t>
      </w:r>
      <w:r w:rsidRPr="00BB2499">
        <w:rPr>
          <w:rFonts w:asciiTheme="minorHAnsi" w:hAnsiTheme="minorHAnsi" w:cstheme="minorHAnsi"/>
          <w:spacing w:val="-4"/>
          <w:sz w:val="22"/>
          <w:szCs w:val="22"/>
          <w:lang w:val="ru-RU"/>
        </w:rPr>
        <w:t xml:space="preserve"> </w:t>
      </w:r>
      <w:r w:rsidRPr="00BB2499">
        <w:rPr>
          <w:rFonts w:asciiTheme="minorHAnsi" w:hAnsiTheme="minorHAnsi" w:cstheme="minorHAnsi"/>
          <w:bCs/>
          <w:sz w:val="22"/>
          <w:szCs w:val="22"/>
          <w:shd w:val="clear" w:color="auto" w:fill="FFFFFF"/>
        </w:rPr>
        <w:t>Відомості Верховної Ради України (ВВР), 2005, № 35-36, № 37, ст.446.</w:t>
      </w:r>
    </w:p>
    <w:p w14:paraId="74BA53AE" w14:textId="1B8142A8" w:rsidR="005125B0" w:rsidRPr="005125B0" w:rsidRDefault="005125B0"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5125B0">
        <w:rPr>
          <w:rFonts w:asciiTheme="minorHAnsi" w:hAnsiTheme="minorHAnsi" w:cstheme="minorHAnsi"/>
          <w:sz w:val="22"/>
          <w:szCs w:val="22"/>
        </w:rPr>
        <w:t xml:space="preserve">Кодекс України про адміністративні правопорушення </w:t>
      </w:r>
      <w:r w:rsidRPr="005125B0">
        <w:rPr>
          <w:rFonts w:asciiTheme="minorHAnsi" w:hAnsiTheme="minorHAnsi" w:cstheme="minorHAnsi"/>
          <w:spacing w:val="-4"/>
          <w:sz w:val="22"/>
          <w:szCs w:val="22"/>
        </w:rPr>
        <w:t xml:space="preserve">// </w:t>
      </w:r>
      <w:r w:rsidRPr="005125B0">
        <w:rPr>
          <w:rFonts w:asciiTheme="minorHAnsi" w:hAnsiTheme="minorHAnsi" w:cstheme="minorHAnsi"/>
          <w:bCs/>
          <w:sz w:val="22"/>
          <w:szCs w:val="22"/>
          <w:shd w:val="clear" w:color="auto" w:fill="FFFFFF"/>
        </w:rPr>
        <w:t>Відомості Верховної Ради Української РСР (ВВР) 1984, додаток до № 51, ст.1122.</w:t>
      </w:r>
    </w:p>
    <w:p w14:paraId="4FF95D92" w14:textId="6DB931D9" w:rsidR="008A7DD6" w:rsidRPr="008A7DD6"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color w:val="000000"/>
          <w:sz w:val="22"/>
          <w:szCs w:val="22"/>
        </w:rPr>
        <w:t>Про Кабінет Міністрів України: Закон України від 23 лютого 2014 р. р. // Відомості Верховної Ради України. – 2014. – № 13. – Ст. 222.</w:t>
      </w:r>
    </w:p>
    <w:p w14:paraId="2C877904" w14:textId="77777777" w:rsidR="008A7DD6" w:rsidRPr="008A7DD6"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lastRenderedPageBreak/>
        <w:t xml:space="preserve"> Про центральні органи виконавчої влади: Закон України від 17 березня 2011 р. // Відомості Верховної Ради України. – 2011. – № 38. – </w:t>
      </w:r>
      <w:proofErr w:type="spellStart"/>
      <w:r w:rsidRPr="008A7DD6">
        <w:rPr>
          <w:rFonts w:asciiTheme="minorHAnsi" w:hAnsiTheme="minorHAnsi" w:cstheme="minorHAnsi"/>
          <w:color w:val="000000"/>
          <w:sz w:val="22"/>
          <w:szCs w:val="22"/>
        </w:rPr>
        <w:t>Ст.</w:t>
      </w:r>
      <w:proofErr w:type="spellEnd"/>
      <w:r w:rsidRPr="008A7DD6">
        <w:rPr>
          <w:rFonts w:asciiTheme="minorHAnsi" w:hAnsiTheme="minorHAnsi" w:cstheme="minorHAnsi"/>
          <w:color w:val="000000"/>
          <w:sz w:val="22"/>
          <w:szCs w:val="22"/>
        </w:rPr>
        <w:t> 385.</w:t>
      </w:r>
    </w:p>
    <w:p w14:paraId="643A5329" w14:textId="77777777" w:rsidR="008A7DD6" w:rsidRPr="008A7DD6" w:rsidRDefault="008A7DD6" w:rsidP="00C84FF7">
      <w:pPr>
        <w:numPr>
          <w:ilvl w:val="0"/>
          <w:numId w:val="15"/>
        </w:numPr>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sz w:val="22"/>
          <w:szCs w:val="22"/>
        </w:rPr>
        <w:t>Про службу в органах місцевого самоврядування: Закон України від 7 червня 2001р. //Офіційний вісник України. – 2001. – №26. – Ст. 1151.</w:t>
      </w:r>
    </w:p>
    <w:p w14:paraId="74142997" w14:textId="77777777" w:rsidR="008A7DD6" w:rsidRPr="008A7DD6"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 xml:space="preserve">Про державну службу: Закон України від 10 грудня 2015 р.  </w:t>
      </w:r>
    </w:p>
    <w:p w14:paraId="5DAC6305" w14:textId="77777777" w:rsidR="008A7DD6" w:rsidRPr="008A7DD6"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Про ліцензування певних видів господарської діяльності. Закон України від 1 червня 2000 р. // Відомості Верховної Ради України. – 2000. – № 36. –  Ст. 299.</w:t>
      </w:r>
    </w:p>
    <w:p w14:paraId="5B580D91" w14:textId="77777777" w:rsidR="008A7DD6" w:rsidRPr="008A7DD6"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Про місцеве самоврядування в Україні: Закон України  від 21.05. 1997 р. // Відомості Верховної Ради України. – 1997. – № 24. – Ст. 170.</w:t>
      </w:r>
    </w:p>
    <w:p w14:paraId="5C0D53CF" w14:textId="77777777" w:rsidR="008A7DD6" w:rsidRPr="008A7DD6"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 xml:space="preserve"> Про місцеві державні адміністрації: Закон України  від 9.04. 1999 р. // Відомості Верховної Ради України. – 1999. – № 24. – Ст. 170.</w:t>
      </w:r>
    </w:p>
    <w:p w14:paraId="549D7177" w14:textId="77777777" w:rsidR="00C84FF7"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Про засади запобігання та протидій корупції: Закон України від 7.04.2011 р.  // Відомості Верховної Ради України. – 2011. – № 40. – Ст. 404.</w:t>
      </w:r>
    </w:p>
    <w:p w14:paraId="2FD53036" w14:textId="28D3193A" w:rsidR="008A7DD6" w:rsidRPr="00C84FF7" w:rsidRDefault="00C84FF7" w:rsidP="00C84FF7">
      <w:pPr>
        <w:numPr>
          <w:ilvl w:val="0"/>
          <w:numId w:val="15"/>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8A7DD6" w:rsidRPr="00C84FF7">
        <w:rPr>
          <w:rFonts w:asciiTheme="minorHAnsi" w:hAnsiTheme="minorHAnsi" w:cstheme="minorHAnsi"/>
          <w:color w:val="000000"/>
          <w:sz w:val="22"/>
          <w:szCs w:val="22"/>
        </w:rPr>
        <w:t xml:space="preserve">Про запобігання корупції:  Закон України від 14 жовтня 2014 р.  // </w:t>
      </w:r>
      <w:r w:rsidR="008A7DD6" w:rsidRPr="00C84FF7">
        <w:rPr>
          <w:rFonts w:asciiTheme="minorHAnsi" w:hAnsiTheme="minorHAnsi" w:cstheme="minorHAnsi"/>
          <w:sz w:val="22"/>
          <w:szCs w:val="22"/>
        </w:rPr>
        <w:t xml:space="preserve">[Електронний ресурс]. – Режим доступу : </w:t>
      </w:r>
      <w:r w:rsidR="008A7DD6" w:rsidRPr="008A7DD6">
        <w:rPr>
          <w:rFonts w:asciiTheme="minorHAnsi" w:hAnsiTheme="minorHAnsi" w:cstheme="minorHAnsi"/>
          <w:color w:val="000000"/>
          <w:sz w:val="22"/>
          <w:szCs w:val="22"/>
        </w:rPr>
        <w:fldChar w:fldCharType="begin"/>
      </w:r>
      <w:r w:rsidR="008A7DD6" w:rsidRPr="00C84FF7">
        <w:rPr>
          <w:rFonts w:asciiTheme="minorHAnsi" w:hAnsiTheme="minorHAnsi" w:cstheme="minorHAnsi"/>
          <w:color w:val="000000"/>
          <w:sz w:val="22"/>
          <w:szCs w:val="22"/>
        </w:rPr>
        <w:instrText xml:space="preserve"> HYPERLINK "http://old.minjust.gov.ua/48911 </w:instrText>
      </w:r>
    </w:p>
    <w:p w14:paraId="20A75E76" w14:textId="77777777" w:rsidR="008A7DD6" w:rsidRPr="008A7DD6" w:rsidRDefault="008A7DD6" w:rsidP="00C84FF7">
      <w:pPr>
        <w:numPr>
          <w:ilvl w:val="0"/>
          <w:numId w:val="15"/>
        </w:numPr>
        <w:shd w:val="clear" w:color="auto" w:fill="FFFFFF"/>
        <w:tabs>
          <w:tab w:val="clear" w:pos="720"/>
          <w:tab w:val="num" w:pos="567"/>
          <w:tab w:val="left" w:pos="851"/>
        </w:tabs>
        <w:suppressAutoHyphens/>
        <w:spacing w:line="240" w:lineRule="auto"/>
        <w:ind w:left="0" w:firstLine="567"/>
        <w:jc w:val="both"/>
        <w:rPr>
          <w:rStyle w:val="a6"/>
          <w:rFonts w:asciiTheme="minorHAnsi" w:hAnsiTheme="minorHAnsi" w:cstheme="minorHAnsi"/>
          <w:sz w:val="22"/>
          <w:szCs w:val="22"/>
        </w:rPr>
      </w:pPr>
      <w:r w:rsidRPr="008A7DD6">
        <w:rPr>
          <w:rFonts w:asciiTheme="minorHAnsi" w:hAnsiTheme="minorHAnsi" w:cstheme="minorHAnsi"/>
          <w:color w:val="000000"/>
          <w:sz w:val="22"/>
          <w:szCs w:val="22"/>
        </w:rPr>
        <w:instrText xml:space="preserve">" </w:instrText>
      </w:r>
      <w:r w:rsidRPr="008A7DD6">
        <w:rPr>
          <w:rFonts w:asciiTheme="minorHAnsi" w:hAnsiTheme="minorHAnsi" w:cstheme="minorHAnsi"/>
          <w:color w:val="000000"/>
          <w:sz w:val="22"/>
          <w:szCs w:val="22"/>
        </w:rPr>
        <w:fldChar w:fldCharType="separate"/>
      </w:r>
      <w:r w:rsidRPr="008A7DD6">
        <w:rPr>
          <w:rStyle w:val="a6"/>
          <w:rFonts w:asciiTheme="minorHAnsi" w:hAnsiTheme="minorHAnsi" w:cstheme="minorHAnsi"/>
          <w:sz w:val="22"/>
          <w:szCs w:val="22"/>
        </w:rPr>
        <w:t xml:space="preserve">http://old.minjust.gov.ua/48911 </w:t>
      </w:r>
    </w:p>
    <w:p w14:paraId="79B49175" w14:textId="5AE3DE02" w:rsidR="00F969F9" w:rsidRDefault="008A7DD6" w:rsidP="00C84FF7">
      <w:pPr>
        <w:shd w:val="clear" w:color="auto" w:fill="FFFFFF"/>
        <w:tabs>
          <w:tab w:val="left" w:pos="851"/>
        </w:tabs>
        <w:suppressAutoHyphens/>
        <w:spacing w:line="240" w:lineRule="auto"/>
        <w:ind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fldChar w:fldCharType="end"/>
      </w:r>
      <w:r w:rsidR="00C84FF7">
        <w:rPr>
          <w:rFonts w:asciiTheme="minorHAnsi" w:hAnsiTheme="minorHAnsi" w:cstheme="minorHAnsi"/>
          <w:color w:val="000000"/>
          <w:sz w:val="22"/>
          <w:szCs w:val="22"/>
        </w:rPr>
        <w:t>13.</w:t>
      </w:r>
      <w:r w:rsidRPr="008A7DD6">
        <w:rPr>
          <w:rFonts w:asciiTheme="minorHAnsi" w:hAnsiTheme="minorHAnsi" w:cstheme="minorHAnsi"/>
          <w:sz w:val="22"/>
          <w:szCs w:val="22"/>
        </w:rPr>
        <w:t xml:space="preserve"> Про Національну поліцію:</w:t>
      </w:r>
      <w:r w:rsidRPr="008A7DD6">
        <w:rPr>
          <w:rFonts w:asciiTheme="minorHAnsi" w:hAnsiTheme="minorHAnsi" w:cstheme="minorHAnsi"/>
          <w:color w:val="000000"/>
          <w:sz w:val="22"/>
          <w:szCs w:val="22"/>
        </w:rPr>
        <w:t xml:space="preserve"> Закон України від 2 липня 2015 р. // Відомості Верховної Ради України. – 2015. – № 40-41. – Ст. 379. </w:t>
      </w:r>
    </w:p>
    <w:p w14:paraId="72C8DF98" w14:textId="77777777" w:rsidR="00801182" w:rsidRPr="00C84FF7" w:rsidRDefault="00801182" w:rsidP="00C84FF7">
      <w:pPr>
        <w:shd w:val="clear" w:color="auto" w:fill="FFFFFF"/>
        <w:tabs>
          <w:tab w:val="left" w:pos="851"/>
        </w:tabs>
        <w:suppressAutoHyphens/>
        <w:spacing w:line="240" w:lineRule="auto"/>
        <w:ind w:firstLine="567"/>
        <w:jc w:val="both"/>
        <w:rPr>
          <w:rFonts w:asciiTheme="minorHAnsi" w:hAnsiTheme="minorHAnsi" w:cstheme="minorHAnsi"/>
          <w:color w:val="000000"/>
          <w:sz w:val="22"/>
          <w:szCs w:val="22"/>
        </w:rPr>
      </w:pPr>
    </w:p>
    <w:p w14:paraId="7C1F6E98" w14:textId="26BBAB8A" w:rsidR="00F969F9" w:rsidRDefault="00F969F9" w:rsidP="00C84FF7">
      <w:pPr>
        <w:pStyle w:val="af4"/>
        <w:ind w:firstLine="567"/>
        <w:jc w:val="left"/>
        <w:rPr>
          <w:rFonts w:asciiTheme="minorHAnsi" w:hAnsiTheme="minorHAnsi" w:cstheme="minorHAnsi"/>
          <w:b/>
          <w:sz w:val="22"/>
          <w:szCs w:val="22"/>
        </w:rPr>
      </w:pPr>
      <w:r w:rsidRPr="008A7DD6">
        <w:rPr>
          <w:rFonts w:asciiTheme="minorHAnsi" w:hAnsiTheme="minorHAnsi" w:cstheme="minorHAnsi"/>
          <w:b/>
          <w:sz w:val="22"/>
          <w:szCs w:val="22"/>
        </w:rPr>
        <w:t>Додаткова література:</w:t>
      </w:r>
    </w:p>
    <w:p w14:paraId="381B2E82" w14:textId="05D3F1D2" w:rsidR="00C24627" w:rsidRDefault="00C24627"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710239">
        <w:rPr>
          <w:rFonts w:asciiTheme="minorHAnsi" w:hAnsiTheme="minorHAnsi" w:cstheme="minorHAnsi"/>
          <w:sz w:val="22"/>
          <w:szCs w:val="22"/>
        </w:rPr>
        <w:t xml:space="preserve">Адміністративне право України. Повний курс : підручник / </w:t>
      </w:r>
      <w:proofErr w:type="spellStart"/>
      <w:r w:rsidRPr="00710239">
        <w:rPr>
          <w:rFonts w:asciiTheme="minorHAnsi" w:hAnsiTheme="minorHAnsi" w:cstheme="minorHAnsi"/>
          <w:sz w:val="22"/>
          <w:szCs w:val="22"/>
        </w:rPr>
        <w:t>В. Галунько</w:t>
      </w:r>
      <w:proofErr w:type="spellEnd"/>
      <w:r w:rsidRPr="00710239">
        <w:rPr>
          <w:rFonts w:asciiTheme="minorHAnsi" w:hAnsiTheme="minorHAnsi" w:cstheme="minorHAnsi"/>
          <w:sz w:val="22"/>
          <w:szCs w:val="22"/>
        </w:rPr>
        <w:t xml:space="preserve">, </w:t>
      </w:r>
      <w:proofErr w:type="spellStart"/>
      <w:r w:rsidRPr="00710239">
        <w:rPr>
          <w:rFonts w:asciiTheme="minorHAnsi" w:hAnsiTheme="minorHAnsi" w:cstheme="minorHAnsi"/>
          <w:sz w:val="22"/>
          <w:szCs w:val="22"/>
        </w:rPr>
        <w:t>П. Діхтієвський</w:t>
      </w:r>
      <w:proofErr w:type="spellEnd"/>
      <w:r w:rsidRPr="00710239">
        <w:rPr>
          <w:rFonts w:asciiTheme="minorHAnsi" w:hAnsiTheme="minorHAnsi" w:cstheme="minorHAnsi"/>
          <w:sz w:val="22"/>
          <w:szCs w:val="22"/>
        </w:rPr>
        <w:t xml:space="preserve">, </w:t>
      </w:r>
      <w:proofErr w:type="spellStart"/>
      <w:r w:rsidRPr="00710239">
        <w:rPr>
          <w:rFonts w:asciiTheme="minorHAnsi" w:hAnsiTheme="minorHAnsi" w:cstheme="minorHAnsi"/>
          <w:sz w:val="22"/>
          <w:szCs w:val="22"/>
        </w:rPr>
        <w:t>О. Кузьменко</w:t>
      </w:r>
      <w:proofErr w:type="spellEnd"/>
      <w:r w:rsidRPr="00710239">
        <w:rPr>
          <w:rFonts w:asciiTheme="minorHAnsi" w:hAnsiTheme="minorHAnsi" w:cstheme="minorHAnsi"/>
          <w:sz w:val="22"/>
          <w:szCs w:val="22"/>
        </w:rPr>
        <w:t xml:space="preserve"> та ін. ; за ред. </w:t>
      </w:r>
      <w:proofErr w:type="spellStart"/>
      <w:r w:rsidRPr="00710239">
        <w:rPr>
          <w:rFonts w:asciiTheme="minorHAnsi" w:hAnsiTheme="minorHAnsi" w:cstheme="minorHAnsi"/>
          <w:sz w:val="22"/>
          <w:szCs w:val="22"/>
        </w:rPr>
        <w:t>В. Галунька</w:t>
      </w:r>
      <w:proofErr w:type="spellEnd"/>
      <w:r w:rsidRPr="00710239">
        <w:rPr>
          <w:rFonts w:asciiTheme="minorHAnsi" w:hAnsiTheme="minorHAnsi" w:cstheme="minorHAnsi"/>
          <w:sz w:val="22"/>
          <w:szCs w:val="22"/>
        </w:rPr>
        <w:t xml:space="preserve">, </w:t>
      </w:r>
      <w:proofErr w:type="spellStart"/>
      <w:r w:rsidRPr="00710239">
        <w:rPr>
          <w:rFonts w:asciiTheme="minorHAnsi" w:hAnsiTheme="minorHAnsi" w:cstheme="minorHAnsi"/>
          <w:sz w:val="22"/>
          <w:szCs w:val="22"/>
        </w:rPr>
        <w:t>О. Правоторової</w:t>
      </w:r>
      <w:proofErr w:type="spellEnd"/>
      <w:r w:rsidRPr="00710239">
        <w:rPr>
          <w:rFonts w:asciiTheme="minorHAnsi" w:hAnsiTheme="minorHAnsi" w:cstheme="minorHAnsi"/>
          <w:sz w:val="22"/>
          <w:szCs w:val="22"/>
        </w:rPr>
        <w:t>. Вид. 3-тє. Херсон : ОЛДІ-ПЛЮС, 2020. 584 с.</w:t>
      </w:r>
    </w:p>
    <w:p w14:paraId="28E49A23" w14:textId="77777777" w:rsidR="00C24627" w:rsidRDefault="00C24627"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sz w:val="22"/>
          <w:szCs w:val="22"/>
        </w:rPr>
        <w:t>Ку</w:t>
      </w:r>
      <w:proofErr w:type="spellStart"/>
      <w:r w:rsidRPr="00C24627">
        <w:rPr>
          <w:rFonts w:asciiTheme="minorHAnsi" w:hAnsiTheme="minorHAnsi" w:cstheme="minorHAnsi"/>
          <w:sz w:val="22"/>
          <w:szCs w:val="22"/>
        </w:rPr>
        <w:t>зьменко</w:t>
      </w:r>
      <w:proofErr w:type="spellEnd"/>
      <w:r w:rsidRPr="00C24627">
        <w:rPr>
          <w:rFonts w:asciiTheme="minorHAnsi" w:hAnsiTheme="minorHAnsi" w:cstheme="minorHAnsi"/>
          <w:sz w:val="22"/>
          <w:szCs w:val="22"/>
        </w:rPr>
        <w:t xml:space="preserve"> О.В. Курс адміністративного права України. Підручник./ за </w:t>
      </w:r>
      <w:proofErr w:type="spellStart"/>
      <w:r w:rsidRPr="00C24627">
        <w:rPr>
          <w:rFonts w:asciiTheme="minorHAnsi" w:hAnsiTheme="minorHAnsi" w:cstheme="minorHAnsi"/>
          <w:sz w:val="22"/>
          <w:szCs w:val="22"/>
        </w:rPr>
        <w:t>заг</w:t>
      </w:r>
      <w:proofErr w:type="spellEnd"/>
      <w:r w:rsidRPr="00C24627">
        <w:rPr>
          <w:rFonts w:asciiTheme="minorHAnsi" w:hAnsiTheme="minorHAnsi" w:cstheme="minorHAnsi"/>
          <w:sz w:val="22"/>
          <w:szCs w:val="22"/>
        </w:rPr>
        <w:t xml:space="preserve">. ред. Кузьменко О.В. 3-тє вид., </w:t>
      </w:r>
      <w:proofErr w:type="spellStart"/>
      <w:r w:rsidRPr="00C24627">
        <w:rPr>
          <w:rFonts w:asciiTheme="minorHAnsi" w:hAnsiTheme="minorHAnsi" w:cstheme="minorHAnsi"/>
          <w:sz w:val="22"/>
          <w:szCs w:val="22"/>
        </w:rPr>
        <w:t>доповн</w:t>
      </w:r>
      <w:proofErr w:type="spellEnd"/>
      <w:r w:rsidRPr="00C24627">
        <w:rPr>
          <w:rFonts w:asciiTheme="minorHAnsi" w:hAnsiTheme="minorHAnsi" w:cstheme="minorHAnsi"/>
          <w:sz w:val="22"/>
          <w:szCs w:val="22"/>
        </w:rPr>
        <w:t xml:space="preserve">. Київ: </w:t>
      </w:r>
      <w:proofErr w:type="spellStart"/>
      <w:r w:rsidRPr="00C24627">
        <w:rPr>
          <w:rFonts w:asciiTheme="minorHAnsi" w:hAnsiTheme="minorHAnsi" w:cstheme="minorHAnsi"/>
          <w:sz w:val="22"/>
          <w:szCs w:val="22"/>
        </w:rPr>
        <w:t>Юринком</w:t>
      </w:r>
      <w:proofErr w:type="spellEnd"/>
      <w:r w:rsidRPr="00C24627">
        <w:rPr>
          <w:rFonts w:asciiTheme="minorHAnsi" w:hAnsiTheme="minorHAnsi" w:cstheme="minorHAnsi"/>
          <w:sz w:val="22"/>
          <w:szCs w:val="22"/>
        </w:rPr>
        <w:t xml:space="preserve"> Інтер, 2018. 904с.</w:t>
      </w:r>
    </w:p>
    <w:p w14:paraId="55C92476" w14:textId="77777777" w:rsidR="00C24627" w:rsidRDefault="00C24627"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sz w:val="22"/>
          <w:szCs w:val="22"/>
        </w:rPr>
        <w:t>Адміністративне право України. Підручник / За ред. проф. Коваленка В.В.– К.: КНТ, 2011.</w:t>
      </w:r>
    </w:p>
    <w:p w14:paraId="065D721C" w14:textId="77777777" w:rsidR="00C24627" w:rsidRPr="00C24627" w:rsidRDefault="00C24627"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color w:val="000000"/>
          <w:sz w:val="22"/>
          <w:szCs w:val="22"/>
        </w:rPr>
        <w:t xml:space="preserve">Адміністративне право України. Підручник / За ред. проф. </w:t>
      </w:r>
      <w:proofErr w:type="spellStart"/>
      <w:r w:rsidRPr="00C24627">
        <w:rPr>
          <w:rFonts w:asciiTheme="minorHAnsi" w:hAnsiTheme="minorHAnsi" w:cstheme="minorHAnsi"/>
          <w:color w:val="000000"/>
          <w:sz w:val="22"/>
          <w:szCs w:val="22"/>
        </w:rPr>
        <w:t>Битяка</w:t>
      </w:r>
      <w:proofErr w:type="spellEnd"/>
      <w:r w:rsidRPr="00C24627">
        <w:rPr>
          <w:rFonts w:asciiTheme="minorHAnsi" w:hAnsiTheme="minorHAnsi" w:cstheme="minorHAnsi"/>
          <w:color w:val="000000"/>
          <w:sz w:val="22"/>
          <w:szCs w:val="22"/>
        </w:rPr>
        <w:t xml:space="preserve"> Ю.П. та  ін. – К., 2014.</w:t>
      </w:r>
    </w:p>
    <w:p w14:paraId="5F7932FA" w14:textId="77777777" w:rsidR="00C24627" w:rsidRPr="00C24627" w:rsidRDefault="00C24627"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color w:val="000000"/>
          <w:sz w:val="22"/>
          <w:szCs w:val="22"/>
        </w:rPr>
        <w:t xml:space="preserve">Адміністративне право України. Академічний курс. Підручник / За ред. проф.. </w:t>
      </w:r>
      <w:proofErr w:type="spellStart"/>
      <w:r w:rsidRPr="00C24627">
        <w:rPr>
          <w:rFonts w:asciiTheme="minorHAnsi" w:hAnsiTheme="minorHAnsi" w:cstheme="minorHAnsi"/>
          <w:color w:val="000000"/>
          <w:sz w:val="22"/>
          <w:szCs w:val="22"/>
        </w:rPr>
        <w:t>Авер'янова</w:t>
      </w:r>
      <w:proofErr w:type="spellEnd"/>
      <w:r w:rsidRPr="00C24627">
        <w:rPr>
          <w:rFonts w:asciiTheme="minorHAnsi" w:hAnsiTheme="minorHAnsi" w:cstheme="minorHAnsi"/>
          <w:color w:val="000000"/>
          <w:sz w:val="22"/>
          <w:szCs w:val="22"/>
        </w:rPr>
        <w:t xml:space="preserve"> В.Б. Т. 1 – К., 2007.</w:t>
      </w:r>
    </w:p>
    <w:p w14:paraId="33F79A19" w14:textId="77777777" w:rsidR="00C24627" w:rsidRPr="00C24627" w:rsidRDefault="00C24627"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color w:val="000000"/>
          <w:sz w:val="22"/>
          <w:szCs w:val="22"/>
        </w:rPr>
        <w:t xml:space="preserve">Адміністративне право України. Академічний курс Підручник / За ред. проф.. </w:t>
      </w:r>
      <w:proofErr w:type="spellStart"/>
      <w:r w:rsidRPr="00C24627">
        <w:rPr>
          <w:rFonts w:asciiTheme="minorHAnsi" w:hAnsiTheme="minorHAnsi" w:cstheme="minorHAnsi"/>
          <w:color w:val="000000"/>
          <w:sz w:val="22"/>
          <w:szCs w:val="22"/>
        </w:rPr>
        <w:t>Авер'янов</w:t>
      </w:r>
      <w:proofErr w:type="spellEnd"/>
      <w:r w:rsidRPr="00C24627">
        <w:rPr>
          <w:rFonts w:asciiTheme="minorHAnsi" w:hAnsiTheme="minorHAnsi" w:cstheme="minorHAnsi"/>
          <w:color w:val="000000"/>
          <w:sz w:val="22"/>
          <w:szCs w:val="22"/>
        </w:rPr>
        <w:t xml:space="preserve"> В.Б. Т. 2– К., 2009.</w:t>
      </w:r>
    </w:p>
    <w:p w14:paraId="067F5116" w14:textId="77777777" w:rsidR="00C24627" w:rsidRPr="00C24627" w:rsidRDefault="00C24627"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proofErr w:type="spellStart"/>
      <w:r w:rsidRPr="00C24627">
        <w:rPr>
          <w:rFonts w:asciiTheme="minorHAnsi" w:hAnsiTheme="minorHAnsi" w:cstheme="minorHAnsi"/>
          <w:color w:val="000000"/>
          <w:sz w:val="22"/>
          <w:szCs w:val="22"/>
        </w:rPr>
        <w:t>Голосніченко</w:t>
      </w:r>
      <w:proofErr w:type="spellEnd"/>
      <w:r w:rsidRPr="00C24627">
        <w:rPr>
          <w:rFonts w:asciiTheme="minorHAnsi" w:hAnsiTheme="minorHAnsi" w:cstheme="minorHAnsi"/>
          <w:color w:val="000000"/>
          <w:sz w:val="22"/>
          <w:szCs w:val="22"/>
        </w:rPr>
        <w:t xml:space="preserve"> І.П., Золотарьова Н.І., </w:t>
      </w:r>
      <w:proofErr w:type="spellStart"/>
      <w:r w:rsidRPr="00C24627">
        <w:rPr>
          <w:rFonts w:asciiTheme="minorHAnsi" w:hAnsiTheme="minorHAnsi" w:cstheme="minorHAnsi"/>
          <w:color w:val="000000"/>
          <w:sz w:val="22"/>
          <w:szCs w:val="22"/>
        </w:rPr>
        <w:t>Штанько</w:t>
      </w:r>
      <w:proofErr w:type="spellEnd"/>
      <w:r w:rsidRPr="00C24627">
        <w:rPr>
          <w:rFonts w:asciiTheme="minorHAnsi" w:hAnsiTheme="minorHAnsi" w:cstheme="minorHAnsi"/>
          <w:color w:val="000000"/>
          <w:sz w:val="22"/>
          <w:szCs w:val="22"/>
        </w:rPr>
        <w:t xml:space="preserve"> Д.О. Адміністративна відповідальність. – К., 2003.</w:t>
      </w:r>
    </w:p>
    <w:p w14:paraId="575660D3" w14:textId="0A44A51F" w:rsidR="00C24627" w:rsidRPr="00C24627" w:rsidRDefault="00C24627"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sz w:val="22"/>
          <w:szCs w:val="22"/>
        </w:rPr>
        <w:t xml:space="preserve">Кузьменко О.В. Адміністративна відповідальність. Курс лекцій. К.: </w:t>
      </w:r>
      <w:proofErr w:type="spellStart"/>
      <w:r w:rsidRPr="00C24627">
        <w:rPr>
          <w:rFonts w:asciiTheme="minorHAnsi" w:hAnsiTheme="minorHAnsi" w:cstheme="minorHAnsi"/>
          <w:sz w:val="22"/>
          <w:szCs w:val="22"/>
        </w:rPr>
        <w:t>Юрінком</w:t>
      </w:r>
      <w:proofErr w:type="spellEnd"/>
      <w:r w:rsidRPr="00C24627">
        <w:rPr>
          <w:rFonts w:asciiTheme="minorHAnsi" w:hAnsiTheme="minorHAnsi" w:cstheme="minorHAnsi"/>
          <w:sz w:val="22"/>
          <w:szCs w:val="22"/>
        </w:rPr>
        <w:t xml:space="preserve"> Інтер, 2016. 568 с.</w:t>
      </w:r>
    </w:p>
    <w:p w14:paraId="57998072" w14:textId="77777777" w:rsidR="00C24627" w:rsidRPr="00C24627" w:rsidRDefault="00F969F9"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proofErr w:type="spellStart"/>
      <w:r w:rsidRPr="00C24627">
        <w:rPr>
          <w:rFonts w:asciiTheme="minorHAnsi" w:hAnsiTheme="minorHAnsi" w:cstheme="minorHAnsi"/>
          <w:color w:val="000000"/>
          <w:sz w:val="22"/>
          <w:szCs w:val="22"/>
        </w:rPr>
        <w:t>Голосніченко</w:t>
      </w:r>
      <w:proofErr w:type="spellEnd"/>
      <w:r w:rsidRPr="00C24627">
        <w:rPr>
          <w:rFonts w:asciiTheme="minorHAnsi" w:hAnsiTheme="minorHAnsi" w:cstheme="minorHAnsi"/>
          <w:color w:val="000000"/>
          <w:sz w:val="22"/>
          <w:szCs w:val="22"/>
        </w:rPr>
        <w:t xml:space="preserve"> І.П. Кравчук О.О.  </w:t>
      </w:r>
      <w:proofErr w:type="spellStart"/>
      <w:r w:rsidRPr="00C24627">
        <w:rPr>
          <w:rFonts w:asciiTheme="minorHAnsi" w:hAnsiTheme="minorHAnsi" w:cstheme="minorHAnsi"/>
          <w:color w:val="000000"/>
          <w:sz w:val="22"/>
          <w:szCs w:val="22"/>
        </w:rPr>
        <w:t>Стахурський</w:t>
      </w:r>
      <w:proofErr w:type="spellEnd"/>
      <w:r w:rsidRPr="00C24627">
        <w:rPr>
          <w:rFonts w:asciiTheme="minorHAnsi" w:hAnsiTheme="minorHAnsi" w:cstheme="minorHAnsi"/>
          <w:color w:val="000000"/>
          <w:sz w:val="22"/>
          <w:szCs w:val="22"/>
        </w:rPr>
        <w:t xml:space="preserve"> М.Ф. </w:t>
      </w:r>
      <w:proofErr w:type="spellStart"/>
      <w:r w:rsidRPr="00C24627">
        <w:rPr>
          <w:rFonts w:asciiTheme="minorHAnsi" w:hAnsiTheme="minorHAnsi" w:cstheme="minorHAnsi"/>
          <w:color w:val="000000"/>
          <w:sz w:val="22"/>
          <w:szCs w:val="22"/>
        </w:rPr>
        <w:t>Голосніченко</w:t>
      </w:r>
      <w:proofErr w:type="spellEnd"/>
      <w:r w:rsidRPr="00C24627">
        <w:rPr>
          <w:rFonts w:asciiTheme="minorHAnsi" w:hAnsiTheme="minorHAnsi" w:cstheme="minorHAnsi"/>
          <w:color w:val="000000"/>
          <w:sz w:val="22"/>
          <w:szCs w:val="22"/>
        </w:rPr>
        <w:t xml:space="preserve"> Д.І. </w:t>
      </w:r>
      <w:proofErr w:type="spellStart"/>
      <w:r w:rsidRPr="00C24627">
        <w:rPr>
          <w:rFonts w:asciiTheme="minorHAnsi" w:hAnsiTheme="minorHAnsi" w:cstheme="minorHAnsi"/>
          <w:color w:val="000000"/>
          <w:sz w:val="22"/>
          <w:szCs w:val="22"/>
        </w:rPr>
        <w:t>Денчук</w:t>
      </w:r>
      <w:proofErr w:type="spellEnd"/>
      <w:r w:rsidRPr="00C24627">
        <w:rPr>
          <w:rFonts w:asciiTheme="minorHAnsi" w:hAnsiTheme="minorHAnsi" w:cstheme="minorHAnsi"/>
          <w:color w:val="000000"/>
          <w:sz w:val="22"/>
          <w:szCs w:val="22"/>
        </w:rPr>
        <w:t xml:space="preserve"> Р.О. Повноваження органів </w:t>
      </w:r>
      <w:proofErr w:type="spellStart"/>
      <w:r w:rsidRPr="00C24627">
        <w:rPr>
          <w:rFonts w:asciiTheme="minorHAnsi" w:hAnsiTheme="minorHAnsi" w:cstheme="minorHAnsi"/>
          <w:color w:val="000000"/>
          <w:sz w:val="22"/>
          <w:szCs w:val="22"/>
        </w:rPr>
        <w:t>місцевовго</w:t>
      </w:r>
      <w:proofErr w:type="spellEnd"/>
      <w:r w:rsidRPr="00C24627">
        <w:rPr>
          <w:rFonts w:asciiTheme="minorHAnsi" w:hAnsiTheme="minorHAnsi" w:cstheme="minorHAnsi"/>
          <w:color w:val="000000"/>
          <w:sz w:val="22"/>
          <w:szCs w:val="22"/>
        </w:rPr>
        <w:t xml:space="preserve"> самоврядування на здійснення комунального управління та охорону власності. К.: Видавець Г.А.М., 2008.</w:t>
      </w:r>
    </w:p>
    <w:p w14:paraId="05FDC93D" w14:textId="77777777" w:rsidR="00C24627" w:rsidRPr="00C24627" w:rsidRDefault="00F969F9"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color w:val="000000"/>
          <w:sz w:val="22"/>
          <w:szCs w:val="22"/>
        </w:rPr>
        <w:t>Адміністративне право і процес: шляхи вдосконалення законодавства і практики. Матеріали науково-практичної конференції. КНУВС. – К. 2006.</w:t>
      </w:r>
    </w:p>
    <w:p w14:paraId="7801C757" w14:textId="77777777" w:rsidR="00C24627" w:rsidRPr="00C24627" w:rsidRDefault="00F969F9"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proofErr w:type="spellStart"/>
      <w:r w:rsidRPr="00C24627">
        <w:rPr>
          <w:rFonts w:asciiTheme="minorHAnsi" w:hAnsiTheme="minorHAnsi" w:cstheme="minorHAnsi"/>
          <w:color w:val="000000"/>
          <w:sz w:val="22"/>
          <w:szCs w:val="22"/>
        </w:rPr>
        <w:t>Голосніченко</w:t>
      </w:r>
      <w:proofErr w:type="spellEnd"/>
      <w:r w:rsidRPr="00C24627">
        <w:rPr>
          <w:rFonts w:asciiTheme="minorHAnsi" w:hAnsiTheme="minorHAnsi" w:cstheme="minorHAnsi"/>
          <w:color w:val="000000"/>
          <w:sz w:val="22"/>
          <w:szCs w:val="22"/>
        </w:rPr>
        <w:t xml:space="preserve"> І. Значення адміністративного права в умовах демократичних перетворень суспільства // Право України. – 1998. – № 11.</w:t>
      </w:r>
    </w:p>
    <w:p w14:paraId="3CE469CD" w14:textId="77777777" w:rsidR="00C24627" w:rsidRPr="00C24627" w:rsidRDefault="00F969F9"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proofErr w:type="spellStart"/>
      <w:r w:rsidRPr="00C24627">
        <w:rPr>
          <w:rFonts w:asciiTheme="minorHAnsi" w:hAnsiTheme="minorHAnsi" w:cstheme="minorHAnsi"/>
          <w:color w:val="000000"/>
          <w:sz w:val="22"/>
          <w:szCs w:val="22"/>
        </w:rPr>
        <w:t>Голосніченко</w:t>
      </w:r>
      <w:proofErr w:type="spellEnd"/>
      <w:r w:rsidRPr="00C24627">
        <w:rPr>
          <w:rFonts w:asciiTheme="minorHAnsi" w:hAnsiTheme="minorHAnsi" w:cstheme="minorHAnsi"/>
          <w:color w:val="000000"/>
          <w:sz w:val="22"/>
          <w:szCs w:val="22"/>
        </w:rPr>
        <w:t xml:space="preserve"> І.П., </w:t>
      </w:r>
      <w:proofErr w:type="spellStart"/>
      <w:r w:rsidRPr="00C24627">
        <w:rPr>
          <w:rFonts w:asciiTheme="minorHAnsi" w:hAnsiTheme="minorHAnsi" w:cstheme="minorHAnsi"/>
          <w:color w:val="000000"/>
          <w:sz w:val="22"/>
          <w:szCs w:val="22"/>
        </w:rPr>
        <w:t>Стахурський</w:t>
      </w:r>
      <w:proofErr w:type="spellEnd"/>
      <w:r w:rsidRPr="00C24627">
        <w:rPr>
          <w:rFonts w:asciiTheme="minorHAnsi" w:hAnsiTheme="minorHAnsi" w:cstheme="minorHAnsi"/>
          <w:color w:val="000000"/>
          <w:sz w:val="22"/>
          <w:szCs w:val="22"/>
        </w:rPr>
        <w:t xml:space="preserve"> М.Ф. Золотарьова Н.І. Адміністративне право України - К. 2005.</w:t>
      </w:r>
    </w:p>
    <w:p w14:paraId="1B4ECDA9" w14:textId="77777777" w:rsidR="00C24627" w:rsidRDefault="00F969F9"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sz w:val="22"/>
          <w:szCs w:val="22"/>
        </w:rPr>
        <w:t xml:space="preserve">Державна служба в Україні: </w:t>
      </w:r>
      <w:proofErr w:type="spellStart"/>
      <w:r w:rsidRPr="00C24627">
        <w:rPr>
          <w:rFonts w:asciiTheme="minorHAnsi" w:hAnsiTheme="minorHAnsi" w:cstheme="minorHAnsi"/>
          <w:sz w:val="22"/>
          <w:szCs w:val="22"/>
        </w:rPr>
        <w:t>теоретико-правова</w:t>
      </w:r>
      <w:proofErr w:type="spellEnd"/>
      <w:r w:rsidRPr="00C24627">
        <w:rPr>
          <w:rFonts w:asciiTheme="minorHAnsi" w:hAnsiTheme="minorHAnsi" w:cstheme="minorHAnsi"/>
          <w:sz w:val="22"/>
          <w:szCs w:val="22"/>
        </w:rPr>
        <w:t xml:space="preserve"> характеристика у контексті реформування законодавства: монографія. / За загальною редакцією Ківалова С.В., </w:t>
      </w:r>
      <w:proofErr w:type="spellStart"/>
      <w:r w:rsidRPr="00C24627">
        <w:rPr>
          <w:rFonts w:asciiTheme="minorHAnsi" w:hAnsiTheme="minorHAnsi" w:cstheme="minorHAnsi"/>
          <w:sz w:val="22"/>
          <w:szCs w:val="22"/>
        </w:rPr>
        <w:t>Білої-Тіунової</w:t>
      </w:r>
      <w:proofErr w:type="spellEnd"/>
      <w:r w:rsidRPr="00C24627">
        <w:rPr>
          <w:rFonts w:asciiTheme="minorHAnsi" w:hAnsiTheme="minorHAnsi" w:cstheme="minorHAnsi"/>
          <w:sz w:val="22"/>
          <w:szCs w:val="22"/>
        </w:rPr>
        <w:t xml:space="preserve"> Л.Р. / [С.В.Ківалов, </w:t>
      </w:r>
      <w:proofErr w:type="spellStart"/>
      <w:r w:rsidRPr="00C24627">
        <w:rPr>
          <w:rFonts w:asciiTheme="minorHAnsi" w:hAnsiTheme="minorHAnsi" w:cstheme="minorHAnsi"/>
          <w:sz w:val="22"/>
          <w:szCs w:val="22"/>
        </w:rPr>
        <w:t>Біла-Тіунова</w:t>
      </w:r>
      <w:proofErr w:type="spellEnd"/>
      <w:r w:rsidRPr="00C24627">
        <w:rPr>
          <w:rFonts w:asciiTheme="minorHAnsi" w:hAnsiTheme="minorHAnsi" w:cstheme="minorHAnsi"/>
          <w:sz w:val="22"/>
          <w:szCs w:val="22"/>
        </w:rPr>
        <w:t xml:space="preserve"> Л.Р., І.П.</w:t>
      </w:r>
      <w:proofErr w:type="spellStart"/>
      <w:r w:rsidRPr="00C24627">
        <w:rPr>
          <w:rFonts w:asciiTheme="minorHAnsi" w:hAnsiTheme="minorHAnsi" w:cstheme="minorHAnsi"/>
          <w:sz w:val="22"/>
          <w:szCs w:val="22"/>
        </w:rPr>
        <w:t>Голосніченко</w:t>
      </w:r>
      <w:proofErr w:type="spellEnd"/>
      <w:r w:rsidRPr="00C24627">
        <w:rPr>
          <w:rFonts w:asciiTheme="minorHAnsi" w:hAnsiTheme="minorHAnsi" w:cstheme="minorHAnsi"/>
          <w:sz w:val="22"/>
          <w:szCs w:val="22"/>
        </w:rPr>
        <w:t>, Золотарьова Н.І. - та ін. ] – Одеса : Фенікс, 2013, 438 с.</w:t>
      </w:r>
    </w:p>
    <w:p w14:paraId="6FDC8A64" w14:textId="6072485C" w:rsidR="00FB090E" w:rsidRPr="00C24627" w:rsidRDefault="008A7DD6" w:rsidP="00C84FF7">
      <w:pPr>
        <w:pStyle w:val="a0"/>
        <w:numPr>
          <w:ilvl w:val="1"/>
          <w:numId w:val="15"/>
        </w:numPr>
        <w:tabs>
          <w:tab w:val="left" w:pos="0"/>
        </w:tabs>
        <w:spacing w:line="240" w:lineRule="auto"/>
        <w:ind w:left="0" w:firstLine="567"/>
        <w:jc w:val="both"/>
        <w:rPr>
          <w:rFonts w:asciiTheme="minorHAnsi" w:hAnsiTheme="minorHAnsi" w:cstheme="minorHAnsi"/>
          <w:sz w:val="22"/>
          <w:szCs w:val="22"/>
        </w:rPr>
      </w:pPr>
      <w:r w:rsidRPr="00C24627">
        <w:rPr>
          <w:rFonts w:asciiTheme="minorHAnsi" w:hAnsiTheme="minorHAnsi" w:cstheme="minorHAnsi"/>
          <w:sz w:val="22"/>
          <w:szCs w:val="22"/>
        </w:rPr>
        <w:t>Адміністративна діяльність органів внутрішніх справ. Підручник / За ред. проф. Коваленка В.В.– К.: КНТ, 2011.</w:t>
      </w:r>
    </w:p>
    <w:p w14:paraId="54B9C39B" w14:textId="77777777" w:rsidR="00F66D1F" w:rsidRPr="0054477B" w:rsidRDefault="00F66D1F" w:rsidP="00F66D1F">
      <w:pPr>
        <w:shd w:val="clear" w:color="auto" w:fill="FFFFFF"/>
        <w:tabs>
          <w:tab w:val="left" w:pos="365"/>
          <w:tab w:val="left" w:pos="567"/>
        </w:tabs>
        <w:spacing w:line="240" w:lineRule="auto"/>
        <w:jc w:val="both"/>
        <w:rPr>
          <w:rFonts w:asciiTheme="minorHAnsi" w:hAnsiTheme="minorHAnsi" w:cstheme="minorHAnsi"/>
          <w:sz w:val="22"/>
          <w:szCs w:val="22"/>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5683B77E" w14:textId="01B274E9" w:rsidR="004621AD" w:rsidRPr="004621AD" w:rsidRDefault="00791855" w:rsidP="004621AD">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2F4C3A67" w14:textId="4B2A577B" w:rsidR="00DE072A" w:rsidRPr="00DE072A" w:rsidRDefault="008A7DD6" w:rsidP="00DE072A">
      <w:pPr>
        <w:pStyle w:val="af4"/>
        <w:ind w:right="115" w:firstLine="567"/>
        <w:rPr>
          <w:rFonts w:ascii="Times New Roman" w:hAnsi="Times New Roman" w:cs="Times New Roman"/>
        </w:rPr>
      </w:pPr>
      <w:r>
        <w:rPr>
          <w:rFonts w:ascii="Times New Roman" w:hAnsi="Times New Roman" w:cs="Times New Roman"/>
        </w:rPr>
        <w:t>З метою опанування навчальної дисципліни необхідним є опрацювання вказаних питань з конкретної теми.</w:t>
      </w:r>
    </w:p>
    <w:p w14:paraId="44AAB8A3" w14:textId="77777777" w:rsidR="00DE072A" w:rsidRDefault="00DE072A" w:rsidP="00DE072A">
      <w:pPr>
        <w:ind w:firstLine="567"/>
      </w:pPr>
    </w:p>
    <w:p w14:paraId="3C370B8F" w14:textId="73F49866" w:rsidR="00DE072A" w:rsidRPr="00DE072A" w:rsidRDefault="00DE072A" w:rsidP="00DE072A">
      <w:pPr>
        <w:spacing w:line="240" w:lineRule="auto"/>
        <w:ind w:firstLine="567"/>
        <w:jc w:val="both"/>
        <w:rPr>
          <w:rFonts w:asciiTheme="minorHAnsi" w:hAnsiTheme="minorHAnsi" w:cstheme="minorHAnsi"/>
          <w:b/>
          <w:sz w:val="22"/>
          <w:szCs w:val="22"/>
        </w:rPr>
      </w:pPr>
      <w:r w:rsidRPr="00DE072A">
        <w:rPr>
          <w:rFonts w:asciiTheme="minorHAnsi" w:hAnsiTheme="minorHAnsi" w:cstheme="minorHAnsi"/>
          <w:b/>
          <w:sz w:val="22"/>
          <w:szCs w:val="22"/>
        </w:rPr>
        <w:t>Розділ 1. Службове право.</w:t>
      </w:r>
    </w:p>
    <w:p w14:paraId="67E36E2D" w14:textId="551F79CA" w:rsidR="00DE072A" w:rsidRPr="00DE072A" w:rsidRDefault="00DE072A" w:rsidP="00DE072A">
      <w:pPr>
        <w:pStyle w:val="a0"/>
        <w:numPr>
          <w:ilvl w:val="1"/>
          <w:numId w:val="18"/>
        </w:numPr>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lastRenderedPageBreak/>
        <w:t>Держ</w:t>
      </w:r>
      <w:r>
        <w:rPr>
          <w:rFonts w:asciiTheme="minorHAnsi" w:hAnsiTheme="minorHAnsi" w:cstheme="minorHAnsi"/>
          <w:sz w:val="22"/>
          <w:szCs w:val="22"/>
        </w:rPr>
        <w:t>авна служба та служ</w:t>
      </w:r>
      <w:r w:rsidRPr="00DE072A">
        <w:rPr>
          <w:rFonts w:asciiTheme="minorHAnsi" w:hAnsiTheme="minorHAnsi" w:cstheme="minorHAnsi"/>
          <w:sz w:val="22"/>
          <w:szCs w:val="22"/>
        </w:rPr>
        <w:t xml:space="preserve">ба в органах місцевого самоврядування як основні різновиди публічної служби. Види публічної служби. Поняття та сутність державної служби та служби в органах місцевого самоврядування як основних різновидів публічної служби. Відмінність від інших видів трудової діяльності особи. </w:t>
      </w:r>
    </w:p>
    <w:p w14:paraId="19551356" w14:textId="77777777" w:rsidR="00DE072A" w:rsidRPr="00DE072A" w:rsidRDefault="00DE072A" w:rsidP="00DE072A">
      <w:pPr>
        <w:pStyle w:val="a0"/>
        <w:numPr>
          <w:ilvl w:val="1"/>
          <w:numId w:val="18"/>
        </w:numPr>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t xml:space="preserve"> Основи правового статусу державного службовця. Поняття державного службовця. Посади державної служби та їх категорії. Обов’язки та права державного службовця. Вступ на державну службу. Проходження державної служби і службова кар’єра. Дисциплінарна та матеріальна відповідальність державного службовця. Матеріальне й соціальне забезпечення державного службовця. Припинення державної служби.  </w:t>
      </w:r>
    </w:p>
    <w:p w14:paraId="7327EA74" w14:textId="77777777" w:rsidR="00DE072A" w:rsidRPr="00DE072A" w:rsidRDefault="00DE072A" w:rsidP="00DE072A">
      <w:pPr>
        <w:pStyle w:val="a0"/>
        <w:numPr>
          <w:ilvl w:val="1"/>
          <w:numId w:val="18"/>
        </w:numPr>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t xml:space="preserve"> Основи правового статусу службовця в органі місцевого самоврядування. Поняття службовця в органі місцевого самоврядування. Посади в органах місцевого самоврядування та їх категорії. Обов’язки та права службовця в органі місцевого самоврядування. Вступ на службу в органі місцевого самоврядування. Проходження служби в органі місцевого самоврядування і службова кар’єра. Дисциплінарна та матеріальна відповідальність службовця в органі місцевого самоврядування. Матеріальне й соціальне забезпечення службовця в органі місцевого самоврядування. Припинення служби в органі місцевого самоврядування. </w:t>
      </w:r>
    </w:p>
    <w:p w14:paraId="79B05B4C" w14:textId="77777777" w:rsidR="00DE072A" w:rsidRPr="00DE072A" w:rsidRDefault="00DE072A" w:rsidP="00DE072A">
      <w:pPr>
        <w:pStyle w:val="a0"/>
        <w:numPr>
          <w:ilvl w:val="1"/>
          <w:numId w:val="18"/>
        </w:numPr>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t xml:space="preserve">Запобігання корупційним проявам у публічній службі.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діяльності. Обмеження спільної роботи близьких осіб. Обмеження після припинення діяльності, пов’язаної з виконанням функцій держави, місцевого самоврядування. Запобігання та врегулювання конфлікту інтересів. Правила етичної поведінки публічних службовців. Фінансовий контроль щодо публічних службовців. </w:t>
      </w:r>
    </w:p>
    <w:p w14:paraId="32190D13" w14:textId="77777777" w:rsidR="00DE072A" w:rsidRPr="00DE072A" w:rsidRDefault="00DE072A" w:rsidP="00DE072A">
      <w:pPr>
        <w:pStyle w:val="a0"/>
        <w:spacing w:line="240" w:lineRule="auto"/>
        <w:ind w:left="0" w:firstLine="567"/>
        <w:jc w:val="both"/>
        <w:rPr>
          <w:rFonts w:asciiTheme="minorHAnsi" w:hAnsiTheme="minorHAnsi" w:cstheme="minorHAnsi"/>
          <w:sz w:val="22"/>
          <w:szCs w:val="22"/>
        </w:rPr>
      </w:pPr>
    </w:p>
    <w:p w14:paraId="589BCCDB" w14:textId="77777777" w:rsidR="00DE072A" w:rsidRPr="008778E0" w:rsidRDefault="00DE072A" w:rsidP="00DE072A">
      <w:pPr>
        <w:pStyle w:val="a0"/>
        <w:spacing w:line="240" w:lineRule="auto"/>
        <w:ind w:left="0" w:firstLine="567"/>
        <w:jc w:val="both"/>
        <w:rPr>
          <w:rFonts w:asciiTheme="minorHAnsi" w:hAnsiTheme="minorHAnsi" w:cstheme="minorHAnsi"/>
          <w:b/>
          <w:sz w:val="22"/>
          <w:szCs w:val="22"/>
        </w:rPr>
      </w:pPr>
      <w:r w:rsidRPr="008778E0">
        <w:rPr>
          <w:rFonts w:asciiTheme="minorHAnsi" w:hAnsiTheme="minorHAnsi" w:cstheme="minorHAnsi"/>
          <w:b/>
          <w:sz w:val="22"/>
          <w:szCs w:val="22"/>
        </w:rPr>
        <w:t>Розділ 2. Адміністративне деліктне право.</w:t>
      </w:r>
    </w:p>
    <w:p w14:paraId="6D3BD562" w14:textId="77777777" w:rsidR="00DE072A" w:rsidRPr="00DE072A" w:rsidRDefault="00DE072A" w:rsidP="00DE072A">
      <w:pPr>
        <w:pStyle w:val="a0"/>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t xml:space="preserve">2.1. Адміністративне правопорушення (проступок) і адміністративна відповідальність. Поняття адміністративного проступку. Ознаки адміністративного проступку (діяння, суспільна шкідливість, протиправність, винність, караність). Відмежування адміністративного проступку від кримінального правопорушення. Адміністративна відповідальність як вид юридичної відповідальності. Ознаки адміністративної відповідальності. Відмежування адміністративної відповідальності від інших видів юридичної відповідальності. Особливості адміністративної відповідальності юридичних осіб. Законодавчі акти, що регулюють відносини адміністративної відповідальності. </w:t>
      </w:r>
    </w:p>
    <w:p w14:paraId="47801578" w14:textId="77777777" w:rsidR="00DE072A" w:rsidRPr="00DE072A" w:rsidRDefault="00DE072A" w:rsidP="00DE072A">
      <w:pPr>
        <w:pStyle w:val="a0"/>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t xml:space="preserve">1.2. Юридичний склад адміністративного проступку. Юридичний склад адміністративного проступку (об’єкт, суб’єкт, об’єктивна сторона, суб’єктивна сторона). Особливості юридичного складу адміністративного проступку, зафіксованого в автоматичному режимі. </w:t>
      </w:r>
    </w:p>
    <w:p w14:paraId="2D6CAFCE" w14:textId="77777777" w:rsidR="00DE072A" w:rsidRPr="00DE072A" w:rsidRDefault="00DE072A" w:rsidP="00DE072A">
      <w:pPr>
        <w:pStyle w:val="a0"/>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t xml:space="preserve">1.3. Заходи адміністративної відповідальності. Поняття адміністративного стягнення. Система й види адміністративних стягнень. Заходи впливу, що застосовуються до неповнолітніх осіб за вчинення адміністративних проступків. Загальні правила накладення адміністративних стягнень. </w:t>
      </w:r>
    </w:p>
    <w:p w14:paraId="54F33AC3" w14:textId="68525A7E" w:rsidR="00DE072A" w:rsidRPr="00DE072A" w:rsidRDefault="00DE072A" w:rsidP="00DE072A">
      <w:pPr>
        <w:pStyle w:val="a0"/>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t>1.4. Провадження в справі про адміністративний проступок. Стадії провадження в справі про адміністративний проступок. Звичайне провадження. Спрощене провадження. Складання протоколу в справі про адміністративний проступок. Органи та посадові особи, уповноважені складати протокол. Випадки, коли протокол у справі про адміністративний проступок не складається. Розгляд справи про адміністративний проступок. Органи та посадові особи, уповноважені розглядати справу про адміністративний проступок. Основні етапи розгляду справи про адміністративний проступок (підготовка справи, аналіз зібраних матеріалів, прийняття постанови, доведення постанови до відома). Особливості провадження в справах про адміністративні проступки в сфері забезпечення безпеки дорожнього руху, зафіксовані в автоматичному режимі. Оскарження й перегляд постанови в справі про адміністративний проступок. Порядок і строк оскарження постанови. Результати перегляду. Виконання постанови про накладення адміністративного стягнення.</w:t>
      </w:r>
    </w:p>
    <w:p w14:paraId="3A669241" w14:textId="0C059278" w:rsidR="00DE072A" w:rsidRPr="00DE072A" w:rsidRDefault="00DE072A" w:rsidP="00DE072A">
      <w:pPr>
        <w:pStyle w:val="a0"/>
        <w:spacing w:line="240" w:lineRule="auto"/>
        <w:ind w:left="0" w:firstLine="567"/>
        <w:jc w:val="both"/>
        <w:rPr>
          <w:rFonts w:asciiTheme="minorHAnsi" w:hAnsiTheme="minorHAnsi" w:cstheme="minorHAnsi"/>
          <w:sz w:val="22"/>
          <w:szCs w:val="22"/>
        </w:rPr>
      </w:pPr>
    </w:p>
    <w:p w14:paraId="25C710AE" w14:textId="14F94C16" w:rsidR="00DE072A" w:rsidRPr="008778E0" w:rsidRDefault="00DE072A" w:rsidP="00DE072A">
      <w:pPr>
        <w:spacing w:line="240" w:lineRule="auto"/>
        <w:ind w:firstLine="567"/>
        <w:jc w:val="both"/>
        <w:rPr>
          <w:rFonts w:asciiTheme="minorHAnsi" w:hAnsiTheme="minorHAnsi" w:cstheme="minorHAnsi"/>
          <w:b/>
          <w:sz w:val="22"/>
          <w:szCs w:val="22"/>
        </w:rPr>
      </w:pPr>
      <w:r w:rsidRPr="008778E0">
        <w:rPr>
          <w:rFonts w:asciiTheme="minorHAnsi" w:hAnsiTheme="minorHAnsi" w:cstheme="minorHAnsi"/>
          <w:b/>
          <w:sz w:val="22"/>
          <w:szCs w:val="22"/>
        </w:rPr>
        <w:t xml:space="preserve">Розділ 3. Адміністративно-правове регулювання окремих сфер. </w:t>
      </w:r>
    </w:p>
    <w:p w14:paraId="4CD0CAAD" w14:textId="105C3604" w:rsidR="00DE072A" w:rsidRPr="00DE072A" w:rsidRDefault="00DE072A" w:rsidP="00DE072A">
      <w:pPr>
        <w:pStyle w:val="a0"/>
        <w:numPr>
          <w:ilvl w:val="1"/>
          <w:numId w:val="2"/>
        </w:numPr>
        <w:spacing w:line="240" w:lineRule="auto"/>
        <w:ind w:left="0" w:firstLine="567"/>
        <w:jc w:val="both"/>
        <w:rPr>
          <w:rFonts w:asciiTheme="minorHAnsi" w:hAnsiTheme="minorHAnsi" w:cstheme="minorHAnsi"/>
          <w:sz w:val="22"/>
          <w:szCs w:val="22"/>
        </w:rPr>
      </w:pPr>
      <w:r w:rsidRPr="00DE072A">
        <w:rPr>
          <w:rFonts w:asciiTheme="minorHAnsi" w:hAnsiTheme="minorHAnsi" w:cstheme="minorHAnsi"/>
          <w:sz w:val="22"/>
          <w:szCs w:val="22"/>
        </w:rPr>
        <w:t>Адміністративно-правове і державне управління у сфері економіки. Загальна характеристика адміністративно-правового регулювання у сфері економіки. Організація державного управління у сфері економіки. Основні адміністративно-правові засоби державного впливу у сфері економіки. Державний контроль у сфері економіки.</w:t>
      </w:r>
    </w:p>
    <w:p w14:paraId="3C910275" w14:textId="2C86EB87" w:rsidR="00DE072A" w:rsidRPr="00DE072A" w:rsidRDefault="00DE072A" w:rsidP="00DE072A">
      <w:pPr>
        <w:pStyle w:val="a0"/>
        <w:numPr>
          <w:ilvl w:val="1"/>
          <w:numId w:val="2"/>
        </w:numPr>
        <w:spacing w:line="240" w:lineRule="auto"/>
        <w:ind w:left="0" w:firstLine="567"/>
        <w:jc w:val="both"/>
        <w:rPr>
          <w:rFonts w:asciiTheme="minorHAnsi" w:hAnsiTheme="minorHAnsi" w:cstheme="minorHAnsi"/>
          <w:bCs/>
          <w:sz w:val="22"/>
          <w:szCs w:val="22"/>
        </w:rPr>
      </w:pPr>
      <w:r w:rsidRPr="00DE072A">
        <w:rPr>
          <w:rFonts w:asciiTheme="minorHAnsi" w:hAnsiTheme="minorHAnsi" w:cstheme="minorHAnsi"/>
          <w:bCs/>
          <w:sz w:val="22"/>
          <w:szCs w:val="22"/>
        </w:rPr>
        <w:t xml:space="preserve">Адміністративно-правове регулювання і державне управління у сфері підприємництва. Загальна характеристика державної політики у сфері підприємництва. Організація державного управління у </w:t>
      </w:r>
      <w:r w:rsidRPr="00DE072A">
        <w:rPr>
          <w:rFonts w:asciiTheme="minorHAnsi" w:hAnsiTheme="minorHAnsi" w:cstheme="minorHAnsi"/>
          <w:bCs/>
          <w:sz w:val="22"/>
          <w:szCs w:val="22"/>
        </w:rPr>
        <w:lastRenderedPageBreak/>
        <w:t>сфері підприємництва. Основні адміністративно-правові засоби державного впливу у сфері підприємництва. Державний контроль у сфері підприємництва.</w:t>
      </w:r>
    </w:p>
    <w:p w14:paraId="08D4E19A" w14:textId="767CF6AC" w:rsidR="00DE072A" w:rsidRPr="00DE072A" w:rsidRDefault="00DE072A" w:rsidP="00DE072A">
      <w:pPr>
        <w:pStyle w:val="a0"/>
        <w:numPr>
          <w:ilvl w:val="1"/>
          <w:numId w:val="2"/>
        </w:numPr>
        <w:spacing w:line="240" w:lineRule="auto"/>
        <w:ind w:left="0" w:firstLine="567"/>
        <w:jc w:val="both"/>
        <w:rPr>
          <w:rFonts w:asciiTheme="minorHAnsi" w:hAnsiTheme="minorHAnsi" w:cstheme="minorHAnsi"/>
          <w:bCs/>
          <w:sz w:val="22"/>
          <w:szCs w:val="22"/>
        </w:rPr>
      </w:pPr>
      <w:r w:rsidRPr="00DE072A">
        <w:rPr>
          <w:rFonts w:asciiTheme="minorHAnsi" w:hAnsiTheme="minorHAnsi" w:cstheme="minorHAnsi"/>
          <w:bCs/>
          <w:sz w:val="22"/>
          <w:szCs w:val="22"/>
        </w:rPr>
        <w:t>Адміністративно-правове регулювання і державне управління у сферах транспорту і зв'язку. Загальна характеристика законодавства. Організація державного управління у сферах транспорту і зв'язку. Державний контроль та нагляд у сферах транспорту і зв'язку.</w:t>
      </w:r>
    </w:p>
    <w:p w14:paraId="376384A4" w14:textId="77777777" w:rsidR="00DE072A" w:rsidRPr="00DE072A" w:rsidRDefault="00DE072A" w:rsidP="00DE072A">
      <w:pPr>
        <w:pStyle w:val="a0"/>
        <w:numPr>
          <w:ilvl w:val="1"/>
          <w:numId w:val="2"/>
        </w:numPr>
        <w:spacing w:line="240" w:lineRule="auto"/>
        <w:ind w:left="0" w:firstLine="567"/>
        <w:jc w:val="both"/>
        <w:rPr>
          <w:rFonts w:asciiTheme="minorHAnsi" w:hAnsiTheme="minorHAnsi" w:cstheme="minorHAnsi"/>
          <w:bCs/>
          <w:sz w:val="22"/>
          <w:szCs w:val="22"/>
        </w:rPr>
      </w:pPr>
      <w:r w:rsidRPr="00DE072A">
        <w:rPr>
          <w:rFonts w:asciiTheme="minorHAnsi" w:hAnsiTheme="minorHAnsi" w:cstheme="minorHAnsi"/>
          <w:bCs/>
          <w:sz w:val="22"/>
          <w:szCs w:val="22"/>
        </w:rPr>
        <w:t>Адміністративно-правове регулювання і державне управління у сферах будівництва та житлово-комунального господарства. Загальна характеристика державної політики у сферах будівництва та житлово-комунального господарства. Організація державного управління у сферах будівництва та житлово-комунального господарства. Основні адміністративно-правові засоби державного впливу у сферах будівництва та житлово-комунального господарства. Державний контроль у сферах будівництва та житлово-комунального господарства.</w:t>
      </w:r>
    </w:p>
    <w:p w14:paraId="4EC4EB9B" w14:textId="43C47A88" w:rsidR="00DE072A" w:rsidRPr="00DE072A" w:rsidRDefault="00DE072A" w:rsidP="00DE072A">
      <w:pPr>
        <w:pStyle w:val="a0"/>
        <w:numPr>
          <w:ilvl w:val="1"/>
          <w:numId w:val="2"/>
        </w:numPr>
        <w:spacing w:line="240" w:lineRule="auto"/>
        <w:ind w:left="0" w:firstLine="567"/>
        <w:jc w:val="both"/>
        <w:rPr>
          <w:rFonts w:asciiTheme="minorHAnsi" w:hAnsiTheme="minorHAnsi" w:cstheme="minorHAnsi"/>
          <w:bCs/>
          <w:sz w:val="22"/>
          <w:szCs w:val="22"/>
        </w:rPr>
      </w:pPr>
      <w:r w:rsidRPr="00DE072A">
        <w:rPr>
          <w:rFonts w:asciiTheme="minorHAnsi" w:hAnsiTheme="minorHAnsi" w:cstheme="minorHAnsi"/>
          <w:bCs/>
          <w:sz w:val="22"/>
          <w:szCs w:val="22"/>
        </w:rPr>
        <w:t>Адміністративно-правове регулювання і державне управління у сфері юстиції. Загальна характеристика державної правової політики. Організація державного управління у сфері юстиції. Форми діяльності Міністерства юстиції України. Державний контроль у сфері юстиції.</w:t>
      </w:r>
    </w:p>
    <w:p w14:paraId="3FC01BD8" w14:textId="77777777" w:rsidR="00DE072A" w:rsidRDefault="00DE072A" w:rsidP="008A7DD6">
      <w:pPr>
        <w:pStyle w:val="af4"/>
        <w:ind w:right="115" w:firstLine="567"/>
        <w:rPr>
          <w:rFonts w:ascii="Times New Roman" w:hAnsi="Times New Roman" w:cs="Times New Roman"/>
        </w:rPr>
      </w:pPr>
    </w:p>
    <w:p w14:paraId="440D998C" w14:textId="77777777" w:rsidR="008A7DD6" w:rsidRPr="009335DD" w:rsidRDefault="008A7DD6" w:rsidP="008A7DD6">
      <w:pPr>
        <w:pStyle w:val="af4"/>
        <w:ind w:right="115" w:firstLine="567"/>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62"/>
      </w:tblGrid>
      <w:tr w:rsidR="00C84FF7" w:rsidRPr="00801182" w14:paraId="507662E7" w14:textId="77777777" w:rsidTr="00C84FF7">
        <w:tc>
          <w:tcPr>
            <w:tcW w:w="5098" w:type="dxa"/>
            <w:tcBorders>
              <w:top w:val="single" w:sz="4" w:space="0" w:color="auto"/>
              <w:left w:val="single" w:sz="4" w:space="0" w:color="auto"/>
              <w:bottom w:val="single" w:sz="4" w:space="0" w:color="auto"/>
              <w:right w:val="single" w:sz="4" w:space="0" w:color="auto"/>
            </w:tcBorders>
          </w:tcPr>
          <w:p w14:paraId="723B2143" w14:textId="39C713A0" w:rsidR="00C84FF7" w:rsidRPr="00801182" w:rsidRDefault="00C84FF7" w:rsidP="00AF362E">
            <w:pPr>
              <w:jc w:val="both"/>
              <w:rPr>
                <w:rFonts w:asciiTheme="minorHAnsi" w:hAnsiTheme="minorHAnsi" w:cstheme="minorHAnsi"/>
                <w:b/>
                <w:sz w:val="22"/>
                <w:szCs w:val="22"/>
              </w:rPr>
            </w:pPr>
            <w:r w:rsidRPr="00801182">
              <w:rPr>
                <w:rFonts w:asciiTheme="minorHAnsi" w:hAnsiTheme="minorHAnsi" w:cstheme="minorHAnsi"/>
                <w:b/>
                <w:sz w:val="22"/>
                <w:szCs w:val="22"/>
              </w:rPr>
              <w:t>Матеріал, з яким потрібно ознайомитись та знати</w:t>
            </w:r>
          </w:p>
        </w:tc>
        <w:tc>
          <w:tcPr>
            <w:tcW w:w="4962" w:type="dxa"/>
            <w:tcBorders>
              <w:top w:val="single" w:sz="4" w:space="0" w:color="auto"/>
              <w:left w:val="single" w:sz="4" w:space="0" w:color="auto"/>
              <w:bottom w:val="single" w:sz="4" w:space="0" w:color="auto"/>
              <w:right w:val="single" w:sz="4" w:space="0" w:color="auto"/>
            </w:tcBorders>
          </w:tcPr>
          <w:p w14:paraId="6177EAC5" w14:textId="0B66B67F" w:rsidR="00C84FF7" w:rsidRPr="00801182" w:rsidRDefault="00C84FF7" w:rsidP="00C84FF7">
            <w:pPr>
              <w:spacing w:line="240" w:lineRule="auto"/>
              <w:ind w:left="139"/>
              <w:rPr>
                <w:rFonts w:asciiTheme="minorHAnsi" w:hAnsiTheme="minorHAnsi" w:cstheme="minorHAnsi"/>
                <w:b/>
                <w:sz w:val="22"/>
                <w:szCs w:val="22"/>
              </w:rPr>
            </w:pPr>
            <w:r w:rsidRPr="00801182">
              <w:rPr>
                <w:rFonts w:asciiTheme="minorHAnsi" w:hAnsiTheme="minorHAnsi" w:cstheme="minorHAnsi"/>
                <w:b/>
                <w:sz w:val="22"/>
                <w:szCs w:val="22"/>
              </w:rPr>
              <w:t>Методи навчання</w:t>
            </w:r>
          </w:p>
        </w:tc>
      </w:tr>
      <w:tr w:rsidR="00C84FF7" w:rsidRPr="00801182" w14:paraId="79C6DB67" w14:textId="77777777" w:rsidTr="00C84FF7">
        <w:tc>
          <w:tcPr>
            <w:tcW w:w="5098" w:type="dxa"/>
            <w:tcBorders>
              <w:top w:val="single" w:sz="4" w:space="0" w:color="auto"/>
              <w:left w:val="single" w:sz="4" w:space="0" w:color="auto"/>
              <w:bottom w:val="single" w:sz="4" w:space="0" w:color="auto"/>
              <w:right w:val="single" w:sz="4" w:space="0" w:color="auto"/>
            </w:tcBorders>
          </w:tcPr>
          <w:p w14:paraId="56E16EE2" w14:textId="77777777" w:rsidR="00C84FF7" w:rsidRPr="00801182" w:rsidRDefault="00C84FF7" w:rsidP="00AF362E">
            <w:pPr>
              <w:jc w:val="both"/>
              <w:rPr>
                <w:rFonts w:asciiTheme="minorHAnsi" w:hAnsiTheme="minorHAnsi" w:cstheme="minorHAnsi"/>
                <w:sz w:val="22"/>
                <w:szCs w:val="22"/>
              </w:rPr>
            </w:pPr>
          </w:p>
          <w:p w14:paraId="2167BE94" w14:textId="77777777" w:rsidR="00C84FF7" w:rsidRPr="00801182" w:rsidRDefault="00C84FF7" w:rsidP="00AF362E">
            <w:pPr>
              <w:pStyle w:val="af6"/>
              <w:suppressAutoHyphens/>
              <w:spacing w:after="0" w:line="240" w:lineRule="auto"/>
              <w:ind w:left="0"/>
              <w:jc w:val="both"/>
              <w:rPr>
                <w:rFonts w:asciiTheme="minorHAnsi" w:hAnsiTheme="minorHAnsi" w:cstheme="minorHAnsi"/>
                <w:sz w:val="22"/>
                <w:szCs w:val="22"/>
              </w:rPr>
            </w:pPr>
            <w:r w:rsidRPr="00801182">
              <w:rPr>
                <w:rFonts w:asciiTheme="minorHAnsi" w:hAnsiTheme="minorHAnsi" w:cstheme="minorHAnsi"/>
                <w:sz w:val="22"/>
                <w:szCs w:val="22"/>
              </w:rPr>
              <w:t xml:space="preserve">Знати поняття державної служби і державних службовців. Адміністративно-правове регулювання державної служби. Класифікація державних службовців. Проходження служби в державних органах. </w:t>
            </w:r>
          </w:p>
          <w:p w14:paraId="2406EB84" w14:textId="77777777" w:rsidR="00C84FF7" w:rsidRPr="00801182" w:rsidRDefault="00C84FF7" w:rsidP="00AF362E">
            <w:pPr>
              <w:pStyle w:val="af6"/>
              <w:suppressAutoHyphens/>
              <w:spacing w:after="0" w:line="240" w:lineRule="auto"/>
              <w:ind w:left="0"/>
              <w:jc w:val="both"/>
              <w:rPr>
                <w:rFonts w:asciiTheme="minorHAnsi" w:hAnsiTheme="minorHAnsi" w:cstheme="minorHAnsi"/>
                <w:sz w:val="22"/>
                <w:szCs w:val="22"/>
              </w:rPr>
            </w:pPr>
            <w:r w:rsidRPr="00801182">
              <w:rPr>
                <w:rFonts w:asciiTheme="minorHAnsi" w:hAnsiTheme="minorHAnsi" w:cstheme="minorHAnsi"/>
                <w:sz w:val="22"/>
                <w:szCs w:val="22"/>
              </w:rPr>
              <w:t>Відставка державних службовців. Соціальний захист державних службовців.</w:t>
            </w:r>
          </w:p>
          <w:p w14:paraId="3885DFD3" w14:textId="77777777" w:rsidR="00C84FF7" w:rsidRPr="00801182" w:rsidRDefault="00C84FF7" w:rsidP="00AF362E">
            <w:pPr>
              <w:jc w:val="both"/>
              <w:rPr>
                <w:rFonts w:asciiTheme="minorHAnsi" w:hAnsiTheme="minorHAnsi" w:cstheme="minorHAnsi"/>
                <w:sz w:val="22"/>
                <w:szCs w:val="22"/>
              </w:rPr>
            </w:pPr>
          </w:p>
          <w:p w14:paraId="02E87653" w14:textId="77777777" w:rsidR="00C84FF7" w:rsidRPr="00801182" w:rsidRDefault="00C84FF7" w:rsidP="00AF362E">
            <w:pPr>
              <w:jc w:val="both"/>
              <w:rPr>
                <w:rFonts w:asciiTheme="minorHAnsi" w:hAnsiTheme="minorHAnsi" w:cstheme="minorHAnsi"/>
                <w:sz w:val="22"/>
                <w:szCs w:val="22"/>
              </w:rPr>
            </w:pPr>
          </w:p>
          <w:p w14:paraId="2B100B5F" w14:textId="77777777" w:rsidR="00C84FF7" w:rsidRPr="00801182" w:rsidRDefault="00C84FF7" w:rsidP="00AF362E">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2190FE5A" w14:textId="4A6F1695"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t>Пояснення порядку проходження державної служби, служба в органах виконавчої вла</w:t>
            </w:r>
            <w:r w:rsidR="00801182">
              <w:rPr>
                <w:rFonts w:asciiTheme="minorHAnsi" w:hAnsiTheme="minorHAnsi" w:cstheme="minorHAnsi"/>
                <w:sz w:val="22"/>
                <w:szCs w:val="22"/>
              </w:rPr>
              <w:t>ди та в інших державних органах,</w:t>
            </w:r>
            <w:r w:rsidRPr="00801182">
              <w:rPr>
                <w:rFonts w:asciiTheme="minorHAnsi" w:hAnsiTheme="minorHAnsi" w:cstheme="minorHAnsi"/>
                <w:sz w:val="22"/>
                <w:szCs w:val="22"/>
              </w:rPr>
              <w:t xml:space="preserve"> механізму здійснення спільного контролю з</w:t>
            </w:r>
            <w:r w:rsidR="00801182">
              <w:rPr>
                <w:rFonts w:asciiTheme="minorHAnsi" w:hAnsiTheme="minorHAnsi" w:cstheme="minorHAnsi"/>
                <w:sz w:val="22"/>
                <w:szCs w:val="22"/>
              </w:rPr>
              <w:t>а проходженням державної служби, дисциплінарної відповідальності</w:t>
            </w:r>
            <w:r w:rsidRPr="00801182">
              <w:rPr>
                <w:rFonts w:asciiTheme="minorHAnsi" w:hAnsiTheme="minorHAnsi" w:cstheme="minorHAnsi"/>
                <w:sz w:val="22"/>
                <w:szCs w:val="22"/>
              </w:rPr>
              <w:t xml:space="preserve"> державного службовця.</w:t>
            </w:r>
            <w:r w:rsidR="00801182">
              <w:rPr>
                <w:rFonts w:asciiTheme="minorHAnsi" w:hAnsiTheme="minorHAnsi" w:cstheme="minorHAnsi"/>
                <w:sz w:val="22"/>
                <w:szCs w:val="22"/>
              </w:rPr>
              <w:t xml:space="preserve"> </w:t>
            </w:r>
          </w:p>
        </w:tc>
      </w:tr>
      <w:tr w:rsidR="00C84FF7" w:rsidRPr="00801182" w14:paraId="5172121E" w14:textId="77777777" w:rsidTr="00C84FF7">
        <w:tc>
          <w:tcPr>
            <w:tcW w:w="5098" w:type="dxa"/>
            <w:tcBorders>
              <w:top w:val="single" w:sz="4" w:space="0" w:color="auto"/>
              <w:left w:val="single" w:sz="4" w:space="0" w:color="auto"/>
              <w:bottom w:val="single" w:sz="4" w:space="0" w:color="auto"/>
              <w:right w:val="single" w:sz="4" w:space="0" w:color="auto"/>
            </w:tcBorders>
          </w:tcPr>
          <w:p w14:paraId="7BCA2DDA" w14:textId="77777777"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t xml:space="preserve">Знати поняття державного службовця як суб’єкта адміністративного права. Уяснити, що державні службовці – особливі  суб’єкти адміністративного права; </w:t>
            </w:r>
          </w:p>
          <w:p w14:paraId="164DFD6F" w14:textId="77777777"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t>Порядок проведення конкурсу для зайняття посади в державній службі. Конкурсні комісії та їх види.</w:t>
            </w:r>
          </w:p>
          <w:p w14:paraId="49003AE7" w14:textId="77777777"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t>Обов’язки державних службовців; Права державних службовців;</w:t>
            </w:r>
          </w:p>
          <w:p w14:paraId="28E096DF" w14:textId="77777777" w:rsidR="00C84FF7" w:rsidRPr="00801182" w:rsidRDefault="00C84FF7" w:rsidP="00AF362E">
            <w:pPr>
              <w:jc w:val="both"/>
              <w:rPr>
                <w:rFonts w:asciiTheme="minorHAnsi" w:hAnsiTheme="minorHAnsi" w:cstheme="minorHAnsi"/>
                <w:sz w:val="22"/>
                <w:szCs w:val="22"/>
              </w:rPr>
            </w:pPr>
          </w:p>
          <w:p w14:paraId="4B08B284" w14:textId="77777777" w:rsidR="00C84FF7" w:rsidRPr="00801182" w:rsidRDefault="00C84FF7" w:rsidP="00AF362E">
            <w:pPr>
              <w:jc w:val="both"/>
              <w:rPr>
                <w:rFonts w:asciiTheme="minorHAnsi" w:hAnsiTheme="minorHAnsi" w:cstheme="minorHAnsi"/>
                <w:sz w:val="22"/>
                <w:szCs w:val="22"/>
              </w:rPr>
            </w:pPr>
          </w:p>
          <w:p w14:paraId="27B55310" w14:textId="77777777" w:rsidR="00C84FF7" w:rsidRPr="00801182" w:rsidRDefault="00C84FF7" w:rsidP="00AF362E">
            <w:pPr>
              <w:jc w:val="both"/>
              <w:rPr>
                <w:rFonts w:asciiTheme="minorHAnsi" w:hAnsiTheme="minorHAnsi" w:cstheme="minorHAnsi"/>
                <w:sz w:val="22"/>
                <w:szCs w:val="22"/>
              </w:rPr>
            </w:pPr>
          </w:p>
          <w:p w14:paraId="72404FDF" w14:textId="77777777" w:rsidR="00C84FF7" w:rsidRPr="00801182" w:rsidRDefault="00C84FF7" w:rsidP="00AF362E">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28450DA8" w14:textId="77777777"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t xml:space="preserve">Аналіз правового забезпечення та організації роботи щодо відбору кадрів на державну службу Аналіз конкретних висновків конкурсних комісій. </w:t>
            </w:r>
          </w:p>
        </w:tc>
      </w:tr>
      <w:tr w:rsidR="00C84FF7" w:rsidRPr="00801182" w14:paraId="66EA038D" w14:textId="77777777" w:rsidTr="00C84FF7">
        <w:tc>
          <w:tcPr>
            <w:tcW w:w="5098" w:type="dxa"/>
            <w:tcBorders>
              <w:top w:val="single" w:sz="4" w:space="0" w:color="auto"/>
              <w:left w:val="single" w:sz="4" w:space="0" w:color="auto"/>
              <w:bottom w:val="single" w:sz="4" w:space="0" w:color="auto"/>
              <w:right w:val="single" w:sz="4" w:space="0" w:color="auto"/>
            </w:tcBorders>
          </w:tcPr>
          <w:p w14:paraId="1D5187F6" w14:textId="77777777" w:rsidR="00C84FF7" w:rsidRPr="00801182" w:rsidRDefault="00C84FF7" w:rsidP="00AF362E">
            <w:pPr>
              <w:pStyle w:val="af6"/>
              <w:suppressAutoHyphens/>
              <w:spacing w:after="0" w:line="240" w:lineRule="auto"/>
              <w:ind w:left="0"/>
              <w:jc w:val="both"/>
              <w:rPr>
                <w:rFonts w:asciiTheme="minorHAnsi" w:hAnsiTheme="minorHAnsi" w:cstheme="minorHAnsi"/>
                <w:sz w:val="22"/>
                <w:szCs w:val="22"/>
              </w:rPr>
            </w:pPr>
            <w:r w:rsidRPr="00801182">
              <w:rPr>
                <w:rFonts w:asciiTheme="minorHAnsi" w:hAnsiTheme="minorHAnsi" w:cstheme="minorHAnsi"/>
                <w:sz w:val="22"/>
                <w:szCs w:val="22"/>
              </w:rPr>
              <w:t xml:space="preserve">Знати поняття корупції та корупційних діянь за законодавством України; </w:t>
            </w:r>
          </w:p>
          <w:p w14:paraId="5BD9AB5A" w14:textId="77777777" w:rsidR="00C84FF7" w:rsidRPr="00801182" w:rsidRDefault="00C84FF7" w:rsidP="00AF362E">
            <w:pPr>
              <w:pStyle w:val="af6"/>
              <w:suppressAutoHyphens/>
              <w:spacing w:after="0" w:line="240" w:lineRule="auto"/>
              <w:ind w:left="0"/>
              <w:jc w:val="both"/>
              <w:rPr>
                <w:rFonts w:asciiTheme="minorHAnsi" w:hAnsiTheme="minorHAnsi" w:cstheme="minorHAnsi"/>
                <w:sz w:val="22"/>
                <w:szCs w:val="22"/>
              </w:rPr>
            </w:pPr>
            <w:r w:rsidRPr="00801182">
              <w:rPr>
                <w:rFonts w:asciiTheme="minorHAnsi" w:hAnsiTheme="minorHAnsi" w:cstheme="minorHAnsi"/>
                <w:sz w:val="22"/>
                <w:szCs w:val="22"/>
              </w:rPr>
              <w:t xml:space="preserve">Суб’єкти корупційних правопорушень; </w:t>
            </w:r>
          </w:p>
          <w:p w14:paraId="488F845F" w14:textId="77777777" w:rsidR="00C84FF7" w:rsidRPr="00801182" w:rsidRDefault="00C84FF7" w:rsidP="00AF362E">
            <w:pPr>
              <w:pStyle w:val="af6"/>
              <w:suppressAutoHyphens/>
              <w:spacing w:after="0" w:line="240" w:lineRule="auto"/>
              <w:ind w:left="0"/>
              <w:jc w:val="both"/>
              <w:rPr>
                <w:rFonts w:asciiTheme="minorHAnsi" w:hAnsiTheme="minorHAnsi" w:cstheme="minorHAnsi"/>
                <w:sz w:val="22"/>
                <w:szCs w:val="22"/>
              </w:rPr>
            </w:pPr>
            <w:r w:rsidRPr="00801182">
              <w:rPr>
                <w:rFonts w:asciiTheme="minorHAnsi" w:hAnsiTheme="minorHAnsi" w:cstheme="minorHAnsi"/>
                <w:sz w:val="22"/>
                <w:szCs w:val="22"/>
              </w:rPr>
              <w:t>Державні службовці та службовці місцевого самоврядування як суб’єкти корупційних правопорушень;</w:t>
            </w:r>
          </w:p>
          <w:p w14:paraId="44D600D6" w14:textId="77777777" w:rsidR="00C84FF7" w:rsidRPr="00801182" w:rsidRDefault="00C84FF7" w:rsidP="00AF362E">
            <w:pPr>
              <w:pStyle w:val="af6"/>
              <w:suppressAutoHyphens/>
              <w:spacing w:after="0" w:line="240" w:lineRule="auto"/>
              <w:ind w:left="0"/>
              <w:jc w:val="both"/>
              <w:rPr>
                <w:rFonts w:asciiTheme="minorHAnsi" w:hAnsiTheme="minorHAnsi" w:cstheme="minorHAnsi"/>
                <w:sz w:val="22"/>
                <w:szCs w:val="22"/>
              </w:rPr>
            </w:pPr>
            <w:r w:rsidRPr="00801182">
              <w:rPr>
                <w:rFonts w:asciiTheme="minorHAnsi" w:hAnsiTheme="minorHAnsi" w:cstheme="minorHAnsi"/>
                <w:sz w:val="22"/>
                <w:szCs w:val="22"/>
              </w:rPr>
              <w:t>Адміністративно-правові заходи протидії корупції.</w:t>
            </w:r>
          </w:p>
          <w:p w14:paraId="60EAE0CA" w14:textId="77777777" w:rsidR="00C84FF7" w:rsidRPr="00801182" w:rsidRDefault="00C84FF7" w:rsidP="00AF362E">
            <w:pPr>
              <w:pStyle w:val="af6"/>
              <w:suppressAutoHyphens/>
              <w:spacing w:after="0" w:line="240" w:lineRule="auto"/>
              <w:ind w:left="0"/>
              <w:jc w:val="both"/>
              <w:rPr>
                <w:rFonts w:asciiTheme="minorHAnsi" w:hAnsiTheme="minorHAnsi" w:cstheme="minorHAnsi"/>
                <w:sz w:val="22"/>
                <w:szCs w:val="22"/>
              </w:rPr>
            </w:pPr>
            <w:r w:rsidRPr="00801182">
              <w:rPr>
                <w:rFonts w:asciiTheme="minorHAnsi" w:hAnsiTheme="minorHAnsi" w:cstheme="minorHAnsi"/>
                <w:sz w:val="22"/>
                <w:szCs w:val="22"/>
              </w:rPr>
              <w:t xml:space="preserve"> Спеціальна перевірка щодо осіб, які претендують на зайняття посад, пов'язаних із виконанням функцій держави або місцевого самоврядування</w:t>
            </w:r>
          </w:p>
          <w:p w14:paraId="2DBE976D" w14:textId="77777777" w:rsidR="00C84FF7" w:rsidRPr="00801182" w:rsidRDefault="00C84FF7" w:rsidP="00AF362E">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03C3F59C" w14:textId="08D88D3B" w:rsidR="00C84FF7" w:rsidRPr="00801182" w:rsidRDefault="00C84FF7" w:rsidP="00C84FF7">
            <w:pPr>
              <w:jc w:val="both"/>
              <w:rPr>
                <w:rFonts w:asciiTheme="minorHAnsi" w:hAnsiTheme="minorHAnsi" w:cstheme="minorHAnsi"/>
                <w:sz w:val="22"/>
                <w:szCs w:val="22"/>
              </w:rPr>
            </w:pPr>
            <w:r w:rsidRPr="00801182">
              <w:rPr>
                <w:rFonts w:asciiTheme="minorHAnsi" w:hAnsiTheme="minorHAnsi" w:cstheme="minorHAnsi"/>
                <w:sz w:val="22"/>
                <w:szCs w:val="22"/>
              </w:rPr>
              <w:t xml:space="preserve">Пояснення поняття корупційного адміністративного правопорушення. Аналіз конкретних справ про адміністративні правопорушення у сфері антикорупційного законодавства. </w:t>
            </w:r>
          </w:p>
        </w:tc>
      </w:tr>
      <w:tr w:rsidR="00C84FF7" w:rsidRPr="00801182" w14:paraId="3FD8E81E" w14:textId="77777777" w:rsidTr="00C84FF7">
        <w:tc>
          <w:tcPr>
            <w:tcW w:w="5098" w:type="dxa"/>
            <w:tcBorders>
              <w:top w:val="single" w:sz="4" w:space="0" w:color="auto"/>
              <w:left w:val="single" w:sz="4" w:space="0" w:color="auto"/>
              <w:bottom w:val="single" w:sz="4" w:space="0" w:color="auto"/>
              <w:right w:val="single" w:sz="4" w:space="0" w:color="auto"/>
            </w:tcBorders>
          </w:tcPr>
          <w:p w14:paraId="561A623E" w14:textId="77777777" w:rsidR="00C84FF7" w:rsidRPr="00801182" w:rsidRDefault="00C84FF7" w:rsidP="00AF362E">
            <w:pPr>
              <w:pStyle w:val="af4"/>
              <w:suppressAutoHyphens/>
              <w:rPr>
                <w:rFonts w:asciiTheme="minorHAnsi" w:hAnsiTheme="minorHAnsi" w:cstheme="minorHAnsi"/>
                <w:sz w:val="22"/>
                <w:szCs w:val="22"/>
              </w:rPr>
            </w:pPr>
            <w:r w:rsidRPr="00801182">
              <w:rPr>
                <w:rFonts w:asciiTheme="minorHAnsi" w:hAnsiTheme="minorHAnsi" w:cstheme="minorHAnsi"/>
                <w:sz w:val="22"/>
                <w:szCs w:val="22"/>
              </w:rPr>
              <w:t xml:space="preserve">Знати поняття законності та дисципліни, способи їх забезпечення при здійсненні виконавчої влади. Контроль та його види.  Адміністративний нагляд. </w:t>
            </w:r>
            <w:r w:rsidRPr="00801182">
              <w:rPr>
                <w:rFonts w:asciiTheme="minorHAnsi" w:hAnsiTheme="minorHAnsi" w:cstheme="minorHAnsi"/>
                <w:sz w:val="22"/>
                <w:szCs w:val="22"/>
              </w:rPr>
              <w:lastRenderedPageBreak/>
              <w:t>Звернення громадян як спосіб забезпечення законності і дисципліни у державному управлінні.</w:t>
            </w:r>
          </w:p>
          <w:p w14:paraId="4D37CFF8" w14:textId="77777777" w:rsidR="00C84FF7" w:rsidRPr="00801182" w:rsidRDefault="00C84FF7" w:rsidP="00AF362E">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71324910" w14:textId="77777777"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lastRenderedPageBreak/>
              <w:t>Пояснення поняття</w:t>
            </w:r>
          </w:p>
          <w:p w14:paraId="3129E133" w14:textId="77777777"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t xml:space="preserve">законності та дисципліни, способів їх </w:t>
            </w:r>
            <w:r w:rsidRPr="00801182">
              <w:rPr>
                <w:rFonts w:asciiTheme="minorHAnsi" w:hAnsiTheme="minorHAnsi" w:cstheme="minorHAnsi"/>
                <w:sz w:val="22"/>
                <w:szCs w:val="22"/>
              </w:rPr>
              <w:lastRenderedPageBreak/>
              <w:t>забезпечення.</w:t>
            </w:r>
          </w:p>
        </w:tc>
      </w:tr>
      <w:tr w:rsidR="00C84FF7" w:rsidRPr="00801182" w14:paraId="15C7DCB2" w14:textId="77777777" w:rsidTr="00C84FF7">
        <w:tc>
          <w:tcPr>
            <w:tcW w:w="5098" w:type="dxa"/>
            <w:tcBorders>
              <w:top w:val="single" w:sz="4" w:space="0" w:color="auto"/>
              <w:left w:val="single" w:sz="4" w:space="0" w:color="auto"/>
              <w:bottom w:val="single" w:sz="4" w:space="0" w:color="auto"/>
              <w:right w:val="single" w:sz="4" w:space="0" w:color="auto"/>
            </w:tcBorders>
          </w:tcPr>
          <w:p w14:paraId="5E253AF6" w14:textId="47133235" w:rsidR="00C84FF7" w:rsidRPr="00801182" w:rsidRDefault="00C84FF7" w:rsidP="00AF362E">
            <w:pPr>
              <w:spacing w:line="240" w:lineRule="auto"/>
              <w:jc w:val="both"/>
              <w:rPr>
                <w:rFonts w:asciiTheme="minorHAnsi" w:hAnsiTheme="minorHAnsi" w:cstheme="minorHAnsi"/>
                <w:sz w:val="22"/>
                <w:szCs w:val="22"/>
              </w:rPr>
            </w:pPr>
            <w:r w:rsidRPr="00801182">
              <w:rPr>
                <w:rFonts w:asciiTheme="minorHAnsi" w:hAnsiTheme="minorHAnsi" w:cstheme="minorHAnsi"/>
                <w:sz w:val="22"/>
                <w:szCs w:val="22"/>
              </w:rPr>
              <w:lastRenderedPageBreak/>
              <w:t>Знати поняття адміністративного правопорушення та адміністративної відповідальності, їх ознаки та особливості, Характеристику чинного законодавства про адміністративні правопорушення, юридичний склад адмі</w:t>
            </w:r>
            <w:r w:rsidR="00801182">
              <w:rPr>
                <w:rFonts w:asciiTheme="minorHAnsi" w:hAnsiTheme="minorHAnsi" w:cstheme="minorHAnsi"/>
                <w:sz w:val="22"/>
                <w:szCs w:val="22"/>
              </w:rPr>
              <w:t>ністративного правопорушення;  с</w:t>
            </w:r>
            <w:r w:rsidRPr="00801182">
              <w:rPr>
                <w:rFonts w:asciiTheme="minorHAnsi" w:hAnsiTheme="minorHAnsi" w:cstheme="minorHAnsi"/>
                <w:sz w:val="22"/>
                <w:szCs w:val="22"/>
              </w:rPr>
              <w:t xml:space="preserve">истему адміністративних стягнень. </w:t>
            </w:r>
          </w:p>
          <w:p w14:paraId="5553E77A" w14:textId="77777777" w:rsidR="00C84FF7" w:rsidRPr="00801182" w:rsidRDefault="00C84FF7" w:rsidP="00AF362E">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0EE413AE" w14:textId="77777777"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t>Пояснення поняття</w:t>
            </w:r>
          </w:p>
          <w:p w14:paraId="5ED3C450" w14:textId="50E18FE8" w:rsidR="00C84FF7" w:rsidRPr="00801182" w:rsidRDefault="00C84FF7" w:rsidP="00AF362E">
            <w:pPr>
              <w:jc w:val="both"/>
              <w:rPr>
                <w:rFonts w:asciiTheme="minorHAnsi" w:hAnsiTheme="minorHAnsi" w:cstheme="minorHAnsi"/>
                <w:sz w:val="22"/>
                <w:szCs w:val="22"/>
              </w:rPr>
            </w:pPr>
            <w:r w:rsidRPr="00801182">
              <w:rPr>
                <w:rFonts w:asciiTheme="minorHAnsi" w:hAnsiTheme="minorHAnsi" w:cstheme="minorHAnsi"/>
                <w:sz w:val="22"/>
                <w:szCs w:val="22"/>
              </w:rPr>
              <w:t>адміністративної відповідально</w:t>
            </w:r>
            <w:r w:rsidR="00801182">
              <w:rPr>
                <w:rFonts w:asciiTheme="minorHAnsi" w:hAnsiTheme="minorHAnsi" w:cstheme="minorHAnsi"/>
                <w:sz w:val="22"/>
                <w:szCs w:val="22"/>
              </w:rPr>
              <w:t>сті, її ознак та особливостей, с</w:t>
            </w:r>
            <w:r w:rsidRPr="00801182">
              <w:rPr>
                <w:rFonts w:asciiTheme="minorHAnsi" w:hAnsiTheme="minorHAnsi" w:cstheme="minorHAnsi"/>
                <w:sz w:val="22"/>
                <w:szCs w:val="22"/>
              </w:rPr>
              <w:t>кладу адміністративного правопорушення та системи адміністративних стягнень.</w:t>
            </w:r>
            <w:r w:rsidR="00801182">
              <w:rPr>
                <w:rFonts w:asciiTheme="minorHAnsi" w:hAnsiTheme="minorHAnsi" w:cstheme="minorHAnsi"/>
                <w:sz w:val="22"/>
                <w:szCs w:val="22"/>
              </w:rPr>
              <w:t xml:space="preserve">  Виконання кейсів.</w:t>
            </w:r>
          </w:p>
        </w:tc>
      </w:tr>
      <w:tr w:rsidR="008778E0" w:rsidRPr="00801182" w14:paraId="4F73A5C7" w14:textId="77777777" w:rsidTr="00C84FF7">
        <w:tc>
          <w:tcPr>
            <w:tcW w:w="5098" w:type="dxa"/>
            <w:tcBorders>
              <w:top w:val="single" w:sz="4" w:space="0" w:color="auto"/>
              <w:left w:val="single" w:sz="4" w:space="0" w:color="auto"/>
              <w:bottom w:val="single" w:sz="4" w:space="0" w:color="auto"/>
              <w:right w:val="single" w:sz="4" w:space="0" w:color="auto"/>
            </w:tcBorders>
          </w:tcPr>
          <w:p w14:paraId="21D659D4" w14:textId="67882A17" w:rsidR="008778E0" w:rsidRPr="008778E0" w:rsidRDefault="008778E0" w:rsidP="00AF362E">
            <w:pPr>
              <w:spacing w:line="240" w:lineRule="auto"/>
              <w:jc w:val="both"/>
              <w:rPr>
                <w:rFonts w:asciiTheme="minorHAnsi" w:hAnsiTheme="minorHAnsi" w:cstheme="minorHAnsi"/>
                <w:sz w:val="22"/>
                <w:szCs w:val="22"/>
              </w:rPr>
            </w:pPr>
            <w:r w:rsidRPr="008778E0">
              <w:rPr>
                <w:rFonts w:asciiTheme="minorHAnsi" w:hAnsiTheme="minorHAnsi" w:cstheme="minorHAnsi"/>
                <w:sz w:val="22"/>
                <w:szCs w:val="22"/>
              </w:rPr>
              <w:t>Знати особливості адміністративно-правового регулювання окремих сфер.</w:t>
            </w:r>
          </w:p>
        </w:tc>
        <w:tc>
          <w:tcPr>
            <w:tcW w:w="4962" w:type="dxa"/>
            <w:tcBorders>
              <w:top w:val="single" w:sz="4" w:space="0" w:color="auto"/>
              <w:left w:val="single" w:sz="4" w:space="0" w:color="auto"/>
              <w:bottom w:val="single" w:sz="4" w:space="0" w:color="auto"/>
              <w:right w:val="single" w:sz="4" w:space="0" w:color="auto"/>
            </w:tcBorders>
          </w:tcPr>
          <w:p w14:paraId="3740E3E5" w14:textId="68BE82ED" w:rsidR="008778E0" w:rsidRPr="00801182" w:rsidRDefault="008778E0" w:rsidP="00AF362E">
            <w:pPr>
              <w:jc w:val="both"/>
              <w:rPr>
                <w:rFonts w:asciiTheme="minorHAnsi" w:hAnsiTheme="minorHAnsi" w:cstheme="minorHAnsi"/>
                <w:sz w:val="22"/>
                <w:szCs w:val="22"/>
              </w:rPr>
            </w:pPr>
            <w:r>
              <w:rPr>
                <w:rFonts w:asciiTheme="minorHAnsi" w:hAnsiTheme="minorHAnsi" w:cstheme="minorHAnsi"/>
                <w:sz w:val="22"/>
                <w:szCs w:val="22"/>
              </w:rPr>
              <w:t>Пояснення організації</w:t>
            </w:r>
            <w:r w:rsidRPr="00DE072A">
              <w:rPr>
                <w:rFonts w:asciiTheme="minorHAnsi" w:hAnsiTheme="minorHAnsi" w:cstheme="minorHAnsi"/>
                <w:sz w:val="22"/>
                <w:szCs w:val="22"/>
              </w:rPr>
              <w:t xml:space="preserve"> державного управління у сфері економіки</w:t>
            </w:r>
            <w:r>
              <w:rPr>
                <w:rFonts w:asciiTheme="minorHAnsi" w:hAnsiTheme="minorHAnsi" w:cstheme="minorHAnsi"/>
                <w:sz w:val="22"/>
                <w:szCs w:val="22"/>
              </w:rPr>
              <w:t xml:space="preserve"> та підприємництва, </w:t>
            </w:r>
            <w:r w:rsidRPr="00DE072A">
              <w:rPr>
                <w:rFonts w:asciiTheme="minorHAnsi" w:hAnsiTheme="minorHAnsi" w:cstheme="minorHAnsi"/>
                <w:bCs/>
                <w:sz w:val="22"/>
                <w:szCs w:val="22"/>
              </w:rPr>
              <w:t>транспорту і зв'язку</w:t>
            </w:r>
            <w:r>
              <w:rPr>
                <w:rFonts w:asciiTheme="minorHAnsi" w:hAnsiTheme="minorHAnsi" w:cstheme="minorHAnsi"/>
                <w:bCs/>
                <w:sz w:val="22"/>
                <w:szCs w:val="22"/>
              </w:rPr>
              <w:t xml:space="preserve">, </w:t>
            </w:r>
            <w:r w:rsidRPr="00DE072A">
              <w:rPr>
                <w:rFonts w:asciiTheme="minorHAnsi" w:hAnsiTheme="minorHAnsi" w:cstheme="minorHAnsi"/>
                <w:bCs/>
                <w:sz w:val="22"/>
                <w:szCs w:val="22"/>
              </w:rPr>
              <w:t>будівництва та житлово-комунального господарства</w:t>
            </w:r>
            <w:r>
              <w:rPr>
                <w:rFonts w:asciiTheme="minorHAnsi" w:hAnsiTheme="minorHAnsi" w:cstheme="minorHAnsi"/>
                <w:bCs/>
                <w:sz w:val="22"/>
                <w:szCs w:val="22"/>
              </w:rPr>
              <w:t>, юстиції.</w:t>
            </w:r>
          </w:p>
        </w:tc>
      </w:tr>
    </w:tbl>
    <w:p w14:paraId="0A4A9905" w14:textId="5789154F" w:rsidR="00F66D1F" w:rsidRDefault="004621AD" w:rsidP="004621AD">
      <w:pPr>
        <w:spacing w:before="120" w:line="240" w:lineRule="auto"/>
        <w:ind w:firstLine="720"/>
        <w:jc w:val="both"/>
        <w:rPr>
          <w:rFonts w:cs="Arial"/>
          <w:sz w:val="24"/>
          <w:szCs w:val="24"/>
        </w:rPr>
      </w:pPr>
      <w:r>
        <w:rPr>
          <w:rFonts w:cs="Arial"/>
          <w:sz w:val="24"/>
          <w:szCs w:val="24"/>
        </w:rPr>
        <w:t xml:space="preserve">Для більш ефективної комунікації з метою розуміння структури навчальної дисципліни та засвоєння матеріалу використовується електронна пошта, </w:t>
      </w:r>
      <w:proofErr w:type="spellStart"/>
      <w:r>
        <w:rPr>
          <w:rFonts w:cs="Arial"/>
          <w:sz w:val="24"/>
          <w:szCs w:val="24"/>
        </w:rPr>
        <w:t>месенджер</w:t>
      </w:r>
      <w:proofErr w:type="spellEnd"/>
      <w:r>
        <w:rPr>
          <w:rFonts w:cs="Arial"/>
          <w:sz w:val="24"/>
          <w:szCs w:val="24"/>
        </w:rPr>
        <w:t xml:space="preserve"> </w:t>
      </w:r>
      <w:proofErr w:type="spellStart"/>
      <w:r>
        <w:rPr>
          <w:rFonts w:cs="Arial"/>
          <w:sz w:val="24"/>
          <w:szCs w:val="24"/>
        </w:rPr>
        <w:t>Viber</w:t>
      </w:r>
      <w:proofErr w:type="spellEnd"/>
      <w:r>
        <w:rPr>
          <w:rFonts w:cs="Arial"/>
          <w:sz w:val="24"/>
          <w:szCs w:val="24"/>
        </w:rPr>
        <w:t xml:space="preserve"> та </w:t>
      </w:r>
      <w:proofErr w:type="spellStart"/>
      <w:r>
        <w:rPr>
          <w:rFonts w:cs="Arial"/>
          <w:sz w:val="24"/>
          <w:szCs w:val="24"/>
        </w:rPr>
        <w:t>Google</w:t>
      </w:r>
      <w:proofErr w:type="spellEnd"/>
      <w:r>
        <w:rPr>
          <w:rFonts w:cs="Arial"/>
          <w:sz w:val="24"/>
          <w:szCs w:val="24"/>
        </w:rPr>
        <w:t xml:space="preserve"> </w:t>
      </w:r>
      <w:proofErr w:type="spellStart"/>
      <w:r>
        <w:rPr>
          <w:rFonts w:cs="Arial"/>
          <w:sz w:val="24"/>
          <w:szCs w:val="24"/>
        </w:rPr>
        <w:t>Classroom</w:t>
      </w:r>
      <w:proofErr w:type="spellEnd"/>
      <w:r>
        <w:rPr>
          <w:rFonts w:cs="Arial"/>
          <w:sz w:val="24"/>
          <w:szCs w:val="24"/>
        </w:rPr>
        <w:t>. А також необхідно володіти навичками з використання</w:t>
      </w:r>
      <w:bookmarkStart w:id="0" w:name="_Hlk30072872"/>
      <w:r>
        <w:rPr>
          <w:rFonts w:cs="Arial"/>
          <w:sz w:val="24"/>
          <w:szCs w:val="24"/>
        </w:rPr>
        <w:t xml:space="preserve"> текстового редактора та</w:t>
      </w:r>
      <w:bookmarkEnd w:id="0"/>
      <w:r>
        <w:rPr>
          <w:rFonts w:cs="Arial"/>
          <w:sz w:val="24"/>
          <w:szCs w:val="24"/>
        </w:rPr>
        <w:t xml:space="preserve"> редактора зі створення презентацій.</w:t>
      </w:r>
    </w:p>
    <w:p w14:paraId="3AB76623" w14:textId="77777777" w:rsidR="00710239" w:rsidRDefault="00710239" w:rsidP="00710239">
      <w:pPr>
        <w:pStyle w:val="1"/>
        <w:spacing w:line="240" w:lineRule="auto"/>
      </w:pPr>
      <w:r>
        <w:t>Самостійна робота студента</w:t>
      </w:r>
    </w:p>
    <w:p w14:paraId="28D62189" w14:textId="77777777" w:rsidR="00710239" w:rsidRPr="00C26500" w:rsidRDefault="00710239" w:rsidP="00710239">
      <w:pPr>
        <w:shd w:val="clear" w:color="auto" w:fill="FFFFFF"/>
        <w:spacing w:line="240" w:lineRule="auto"/>
        <w:ind w:firstLine="567"/>
        <w:jc w:val="both"/>
        <w:rPr>
          <w:rFonts w:asciiTheme="minorHAnsi" w:hAnsiTheme="minorHAnsi" w:cstheme="minorHAnsi"/>
          <w:sz w:val="22"/>
          <w:szCs w:val="22"/>
        </w:rPr>
      </w:pPr>
      <w:r w:rsidRPr="00C26500">
        <w:rPr>
          <w:rFonts w:asciiTheme="minorHAnsi" w:hAnsiTheme="minorHAnsi" w:cstheme="minorHAnsi"/>
          <w:sz w:val="22"/>
          <w:szCs w:val="22"/>
        </w:rPr>
        <w:t xml:space="preserve">Самостійна робота є основним засобом оволодіння навчальним матеріалом і виконується в </w:t>
      </w:r>
      <w:proofErr w:type="spellStart"/>
      <w:r w:rsidRPr="00C26500">
        <w:rPr>
          <w:rFonts w:asciiTheme="minorHAnsi" w:hAnsiTheme="minorHAnsi" w:cstheme="minorHAnsi"/>
          <w:sz w:val="22"/>
          <w:szCs w:val="22"/>
        </w:rPr>
        <w:t>позааудиторний</w:t>
      </w:r>
      <w:proofErr w:type="spellEnd"/>
      <w:r w:rsidRPr="00C26500">
        <w:rPr>
          <w:rFonts w:asciiTheme="minorHAnsi" w:hAnsiTheme="minorHAnsi" w:cstheme="minorHAnsi"/>
          <w:sz w:val="22"/>
          <w:szCs w:val="22"/>
        </w:rPr>
        <w:t xml:space="preserve"> час. Навчальний час, відведений для самостійної роботи здобувача, регламентується робочим навчальним планом.</w:t>
      </w:r>
    </w:p>
    <w:p w14:paraId="39D14FEC" w14:textId="77777777" w:rsidR="00710239" w:rsidRPr="00C26500" w:rsidRDefault="00710239" w:rsidP="00710239">
      <w:pPr>
        <w:shd w:val="clear" w:color="auto" w:fill="FFFFFF"/>
        <w:spacing w:line="240" w:lineRule="auto"/>
        <w:ind w:firstLine="567"/>
        <w:jc w:val="both"/>
        <w:rPr>
          <w:rFonts w:asciiTheme="minorHAnsi" w:hAnsiTheme="minorHAnsi" w:cstheme="minorHAnsi"/>
          <w:sz w:val="22"/>
          <w:szCs w:val="22"/>
        </w:rPr>
      </w:pPr>
      <w:r w:rsidRPr="00C26500">
        <w:rPr>
          <w:rFonts w:asciiTheme="minorHAnsi" w:hAnsiTheme="minorHAnsi" w:cstheme="minorHAnsi"/>
          <w:sz w:val="22"/>
          <w:szCs w:val="22"/>
        </w:rPr>
        <w:t xml:space="preserve">Зміст самостійної роботи визначається робочою програмою навчальної дисципліни, методичними матеріалами, завданнями викладача. </w:t>
      </w:r>
    </w:p>
    <w:p w14:paraId="2DF3F1B1" w14:textId="77777777" w:rsidR="00710239" w:rsidRPr="00C26500" w:rsidRDefault="00710239" w:rsidP="00710239">
      <w:pPr>
        <w:autoSpaceDE w:val="0"/>
        <w:autoSpaceDN w:val="0"/>
        <w:adjustRightInd w:val="0"/>
        <w:spacing w:line="240" w:lineRule="auto"/>
        <w:ind w:firstLine="567"/>
        <w:jc w:val="both"/>
        <w:rPr>
          <w:rFonts w:asciiTheme="minorHAnsi" w:hAnsiTheme="minorHAnsi" w:cstheme="minorHAnsi"/>
          <w:spacing w:val="-2"/>
          <w:sz w:val="22"/>
          <w:szCs w:val="22"/>
        </w:rPr>
      </w:pPr>
      <w:r w:rsidRPr="00C26500">
        <w:rPr>
          <w:rFonts w:asciiTheme="minorHAnsi" w:hAnsiTheme="minorHAnsi" w:cstheme="minorHAnsi"/>
          <w:spacing w:val="-2"/>
          <w:sz w:val="22"/>
          <w:szCs w:val="22"/>
        </w:rPr>
        <w:t xml:space="preserve">Самостійну роботу можна умовно поділити на два різновиди: на частину, яка органічно пов’язана з аудиторними заняттями, і на частину, що виконується за ініціативою здобувачів вищої освіти. </w:t>
      </w:r>
    </w:p>
    <w:p w14:paraId="028BEECB" w14:textId="785AA379" w:rsidR="00710239" w:rsidRPr="00C26500" w:rsidRDefault="00710239" w:rsidP="00710239">
      <w:pPr>
        <w:autoSpaceDE w:val="0"/>
        <w:autoSpaceDN w:val="0"/>
        <w:adjustRightInd w:val="0"/>
        <w:spacing w:line="240" w:lineRule="auto"/>
        <w:ind w:firstLine="567"/>
        <w:jc w:val="both"/>
        <w:rPr>
          <w:rFonts w:asciiTheme="minorHAnsi" w:hAnsiTheme="minorHAnsi" w:cstheme="minorHAnsi"/>
          <w:spacing w:val="-2"/>
          <w:sz w:val="22"/>
          <w:szCs w:val="22"/>
        </w:rPr>
      </w:pPr>
      <w:r w:rsidRPr="00C26500">
        <w:rPr>
          <w:rFonts w:asciiTheme="minorHAnsi" w:hAnsiTheme="minorHAnsi" w:cstheme="minorHAnsi"/>
          <w:spacing w:val="-2"/>
          <w:sz w:val="22"/>
          <w:szCs w:val="22"/>
        </w:rPr>
        <w:t xml:space="preserve">Під час самостійної роботи, пов’язаної з аудиторними заняттями, студенти мають опрацьовувати теоретичні основи лекційного матеріалу та питання, рекомендовані для самостійного вивчення. Це дає змогу підготуватися до виступів на семінарі, розв’язувати ситуаційні завдання, а також зорієнтуватися в нормативних джерелах з правового регулювання правового статусу суб’єктів адміністративно-правових відносин, форм і методів здійснення виконавчо-розпорядчої діяльності.   </w:t>
      </w:r>
    </w:p>
    <w:p w14:paraId="4D548CE8" w14:textId="77777777" w:rsidR="00710239" w:rsidRPr="00C26500" w:rsidRDefault="00710239" w:rsidP="00710239">
      <w:pPr>
        <w:autoSpaceDE w:val="0"/>
        <w:autoSpaceDN w:val="0"/>
        <w:adjustRightInd w:val="0"/>
        <w:spacing w:line="240" w:lineRule="auto"/>
        <w:ind w:firstLine="567"/>
        <w:jc w:val="both"/>
        <w:rPr>
          <w:rFonts w:asciiTheme="minorHAnsi" w:hAnsiTheme="minorHAnsi" w:cstheme="minorHAnsi"/>
          <w:spacing w:val="-2"/>
          <w:sz w:val="22"/>
          <w:szCs w:val="22"/>
        </w:rPr>
      </w:pPr>
      <w:r w:rsidRPr="00C26500">
        <w:rPr>
          <w:rFonts w:asciiTheme="minorHAnsi" w:hAnsiTheme="minorHAnsi" w:cstheme="minorHAnsi"/>
          <w:spacing w:val="-2"/>
          <w:sz w:val="22"/>
          <w:szCs w:val="22"/>
        </w:rPr>
        <w:t>Під час другої частини самостійної роботи – за ініціативою студентів і за підтримкою викладача надається можливість працювати над позапрограмними джерелами, творчо осмислюючи складні проблеми курсу та здобуваючи практичні навички з документального оформлення юридичних фактів.</w:t>
      </w:r>
    </w:p>
    <w:p w14:paraId="3FAE6BBD" w14:textId="77777777" w:rsidR="00710239" w:rsidRPr="00C26500" w:rsidRDefault="00710239" w:rsidP="00710239">
      <w:pPr>
        <w:autoSpaceDE w:val="0"/>
        <w:autoSpaceDN w:val="0"/>
        <w:adjustRightInd w:val="0"/>
        <w:spacing w:line="240" w:lineRule="auto"/>
        <w:ind w:firstLine="567"/>
        <w:jc w:val="both"/>
        <w:rPr>
          <w:rFonts w:asciiTheme="minorHAnsi" w:hAnsiTheme="minorHAnsi" w:cstheme="minorHAnsi"/>
          <w:spacing w:val="-2"/>
          <w:sz w:val="22"/>
          <w:szCs w:val="22"/>
        </w:rPr>
      </w:pPr>
      <w:r w:rsidRPr="00C26500">
        <w:rPr>
          <w:rFonts w:asciiTheme="minorHAnsi" w:hAnsiTheme="minorHAnsi" w:cstheme="minorHAnsi"/>
          <w:spacing w:val="-2"/>
          <w:sz w:val="22"/>
          <w:szCs w:val="22"/>
        </w:rPr>
        <w:t xml:space="preserve">Універсальною та найбільш поширеною формою самостійної роботи студентів є робота з конспектами, підручниками, нормативно-правовими актами, науковою літературою, використанням </w:t>
      </w:r>
      <w:proofErr w:type="spellStart"/>
      <w:r w:rsidRPr="00C26500">
        <w:rPr>
          <w:rFonts w:asciiTheme="minorHAnsi" w:hAnsiTheme="minorHAnsi" w:cstheme="minorHAnsi"/>
          <w:spacing w:val="-2"/>
          <w:sz w:val="22"/>
          <w:szCs w:val="22"/>
        </w:rPr>
        <w:t>Інтернет-ресурсів</w:t>
      </w:r>
      <w:proofErr w:type="spellEnd"/>
      <w:r w:rsidRPr="00C26500">
        <w:rPr>
          <w:rFonts w:asciiTheme="minorHAnsi" w:hAnsiTheme="minorHAnsi" w:cstheme="minorHAnsi"/>
          <w:spacing w:val="-2"/>
          <w:sz w:val="22"/>
          <w:szCs w:val="22"/>
        </w:rPr>
        <w:t>. При цьому слід застосовувати виключно чинне, на момент виконання завдання (на час підготовки до заняття), законодавство. При використанні нормативно-правових актів слід застосовувати їх останні редакції.</w:t>
      </w:r>
    </w:p>
    <w:p w14:paraId="2167F8C5" w14:textId="77777777" w:rsidR="00710239" w:rsidRPr="00C26500" w:rsidRDefault="00710239" w:rsidP="00710239">
      <w:pPr>
        <w:numPr>
          <w:ilvl w:val="0"/>
          <w:numId w:val="5"/>
        </w:numPr>
        <w:autoSpaceDE w:val="0"/>
        <w:autoSpaceDN w:val="0"/>
        <w:adjustRightInd w:val="0"/>
        <w:spacing w:line="240" w:lineRule="auto"/>
        <w:ind w:left="0" w:firstLine="567"/>
        <w:contextualSpacing/>
        <w:rPr>
          <w:rFonts w:asciiTheme="minorHAnsi" w:hAnsiTheme="minorHAnsi" w:cstheme="minorHAnsi"/>
          <w:sz w:val="22"/>
          <w:szCs w:val="22"/>
        </w:rPr>
      </w:pPr>
      <w:r w:rsidRPr="00C26500">
        <w:rPr>
          <w:rFonts w:asciiTheme="minorHAnsi" w:hAnsiTheme="minorHAnsi" w:cstheme="minorHAnsi"/>
          <w:spacing w:val="-2"/>
          <w:sz w:val="22"/>
          <w:szCs w:val="22"/>
        </w:rPr>
        <w:t xml:space="preserve">Для використання останньої редакції доцільно використовувати відповідні аналітичні інформаційно-правові системи або вільно доступні ресурси мережі Інтернет на сайтах </w:t>
      </w:r>
      <w:hyperlink r:id="rId17" w:history="1">
        <w:r w:rsidRPr="00C26500">
          <w:rPr>
            <w:rStyle w:val="a6"/>
            <w:rFonts w:asciiTheme="minorHAnsi" w:hAnsiTheme="minorHAnsi" w:cstheme="minorHAnsi"/>
            <w:sz w:val="22"/>
            <w:szCs w:val="22"/>
          </w:rPr>
          <w:t>http://rada.gov.ua/</w:t>
        </w:r>
      </w:hyperlink>
      <w:r w:rsidRPr="00C26500">
        <w:rPr>
          <w:rFonts w:asciiTheme="minorHAnsi" w:hAnsiTheme="minorHAnsi" w:cstheme="minorHAnsi"/>
          <w:sz w:val="22"/>
          <w:szCs w:val="22"/>
        </w:rPr>
        <w:t xml:space="preserve">, </w:t>
      </w:r>
      <w:hyperlink r:id="rId18" w:history="1">
        <w:r w:rsidRPr="00C26500">
          <w:rPr>
            <w:rStyle w:val="a6"/>
            <w:rFonts w:asciiTheme="minorHAnsi" w:hAnsiTheme="minorHAnsi" w:cstheme="minorHAnsi"/>
            <w:sz w:val="22"/>
            <w:szCs w:val="22"/>
          </w:rPr>
          <w:t>http://nau.kiev.ua/</w:t>
        </w:r>
      </w:hyperlink>
      <w:r w:rsidRPr="00C26500">
        <w:rPr>
          <w:rFonts w:asciiTheme="minorHAnsi" w:hAnsiTheme="minorHAnsi" w:cstheme="minorHAnsi"/>
          <w:sz w:val="22"/>
          <w:szCs w:val="22"/>
        </w:rPr>
        <w:t xml:space="preserve">, </w:t>
      </w:r>
      <w:r w:rsidRPr="00C26500">
        <w:rPr>
          <w:rFonts w:asciiTheme="minorHAnsi" w:hAnsiTheme="minorHAnsi" w:cstheme="minorHAnsi"/>
          <w:sz w:val="22"/>
          <w:szCs w:val="22"/>
          <w:lang w:val="en-US"/>
        </w:rPr>
        <w:t>http</w:t>
      </w:r>
      <w:r w:rsidRPr="00C26500">
        <w:rPr>
          <w:rFonts w:asciiTheme="minorHAnsi" w:hAnsiTheme="minorHAnsi" w:cstheme="minorHAnsi"/>
          <w:sz w:val="22"/>
          <w:szCs w:val="22"/>
        </w:rPr>
        <w:t xml:space="preserve">:// </w:t>
      </w:r>
      <w:hyperlink r:id="rId19" w:history="1">
        <w:r w:rsidRPr="00C26500">
          <w:rPr>
            <w:rFonts w:asciiTheme="minorHAnsi" w:hAnsiTheme="minorHAnsi" w:cstheme="minorHAnsi"/>
            <w:sz w:val="22"/>
            <w:szCs w:val="22"/>
            <w:lang w:val="en-US"/>
          </w:rPr>
          <w:t>www</w:t>
        </w:r>
        <w:r w:rsidRPr="00C26500">
          <w:rPr>
            <w:rFonts w:asciiTheme="minorHAnsi" w:hAnsiTheme="minorHAnsi" w:cstheme="minorHAnsi"/>
            <w:sz w:val="22"/>
            <w:szCs w:val="22"/>
          </w:rPr>
          <w:t>.</w:t>
        </w:r>
        <w:r w:rsidRPr="00C26500">
          <w:rPr>
            <w:rFonts w:asciiTheme="minorHAnsi" w:hAnsiTheme="minorHAnsi" w:cstheme="minorHAnsi"/>
            <w:sz w:val="22"/>
            <w:szCs w:val="22"/>
            <w:lang w:val="en-US"/>
          </w:rPr>
          <w:t>customs</w:t>
        </w:r>
        <w:r w:rsidRPr="00C26500">
          <w:rPr>
            <w:rFonts w:asciiTheme="minorHAnsi" w:hAnsiTheme="minorHAnsi" w:cstheme="minorHAnsi"/>
            <w:sz w:val="22"/>
            <w:szCs w:val="22"/>
          </w:rPr>
          <w:t>.</w:t>
        </w:r>
        <w:proofErr w:type="spellStart"/>
        <w:r w:rsidRPr="00C26500">
          <w:rPr>
            <w:rFonts w:asciiTheme="minorHAnsi" w:hAnsiTheme="minorHAnsi" w:cstheme="minorHAnsi"/>
            <w:sz w:val="22"/>
            <w:szCs w:val="22"/>
            <w:lang w:val="en-US"/>
          </w:rPr>
          <w:t>gov</w:t>
        </w:r>
        <w:proofErr w:type="spellEnd"/>
        <w:r w:rsidRPr="00C26500">
          <w:rPr>
            <w:rFonts w:asciiTheme="minorHAnsi" w:hAnsiTheme="minorHAnsi" w:cstheme="minorHAnsi"/>
            <w:sz w:val="22"/>
            <w:szCs w:val="22"/>
          </w:rPr>
          <w:t>.</w:t>
        </w:r>
        <w:proofErr w:type="spellStart"/>
        <w:r w:rsidRPr="00C26500">
          <w:rPr>
            <w:rFonts w:asciiTheme="minorHAnsi" w:hAnsiTheme="minorHAnsi" w:cstheme="minorHAnsi"/>
            <w:sz w:val="22"/>
            <w:szCs w:val="22"/>
            <w:lang w:val="en-US"/>
          </w:rPr>
          <w:t>ua</w:t>
        </w:r>
        <w:proofErr w:type="spellEnd"/>
        <w:r w:rsidRPr="00C26500">
          <w:rPr>
            <w:rFonts w:asciiTheme="minorHAnsi" w:hAnsiTheme="minorHAnsi" w:cstheme="minorHAnsi"/>
            <w:sz w:val="22"/>
            <w:szCs w:val="22"/>
          </w:rPr>
          <w:t>/</w:t>
        </w:r>
      </w:hyperlink>
      <w:r w:rsidRPr="00C26500">
        <w:rPr>
          <w:rFonts w:asciiTheme="minorHAnsi" w:hAnsiTheme="minorHAnsi" w:cstheme="minorHAnsi"/>
          <w:sz w:val="22"/>
          <w:szCs w:val="22"/>
        </w:rPr>
        <w:t xml:space="preserve">  та інших.</w:t>
      </w:r>
    </w:p>
    <w:p w14:paraId="2CBF5F81" w14:textId="77777777" w:rsidR="00710239" w:rsidRPr="00C26500" w:rsidRDefault="00710239" w:rsidP="00710239">
      <w:pPr>
        <w:spacing w:line="240" w:lineRule="auto"/>
        <w:ind w:firstLine="567"/>
        <w:jc w:val="both"/>
        <w:rPr>
          <w:rFonts w:asciiTheme="minorHAnsi" w:hAnsiTheme="minorHAnsi" w:cstheme="minorHAnsi"/>
          <w:b/>
          <w:bCs/>
          <w:sz w:val="22"/>
          <w:szCs w:val="22"/>
        </w:rPr>
      </w:pPr>
      <w:r w:rsidRPr="00C26500">
        <w:rPr>
          <w:rFonts w:asciiTheme="minorHAnsi" w:hAnsiTheme="minorHAnsi" w:cstheme="minorHAnsi"/>
          <w:sz w:val="22"/>
          <w:szCs w:val="22"/>
        </w:rPr>
        <w:t xml:space="preserve">Із судовою практикою при необхідності можна ознайомитися в Єдиному реєстрі судових рішень в мережі Інтернет на сайті </w:t>
      </w:r>
      <w:hyperlink r:id="rId20" w:history="1">
        <w:r w:rsidRPr="00C26500">
          <w:rPr>
            <w:rStyle w:val="a6"/>
            <w:rFonts w:asciiTheme="minorHAnsi" w:hAnsiTheme="minorHAnsi" w:cstheme="minorHAnsi"/>
            <w:sz w:val="22"/>
            <w:szCs w:val="22"/>
          </w:rPr>
          <w:t>http://reyestr.court.gov.ua/</w:t>
        </w:r>
      </w:hyperlink>
    </w:p>
    <w:p w14:paraId="5803AC55" w14:textId="5117FDE3" w:rsidR="00801182" w:rsidRPr="004621AD" w:rsidRDefault="00710239" w:rsidP="00801182">
      <w:pPr>
        <w:pStyle w:val="af4"/>
        <w:tabs>
          <w:tab w:val="num" w:pos="360"/>
          <w:tab w:val="left" w:pos="426"/>
        </w:tabs>
        <w:ind w:firstLine="567"/>
        <w:rPr>
          <w:rFonts w:asciiTheme="minorHAnsi" w:hAnsiTheme="minorHAnsi" w:cstheme="minorHAnsi"/>
          <w:sz w:val="22"/>
          <w:szCs w:val="22"/>
        </w:rPr>
      </w:pPr>
      <w:r w:rsidRPr="00C26500">
        <w:rPr>
          <w:rFonts w:asciiTheme="minorHAnsi" w:hAnsiTheme="minorHAnsi" w:cstheme="minorHAnsi"/>
          <w:sz w:val="22"/>
          <w:szCs w:val="22"/>
        </w:rPr>
        <w:t>Самостійною роботою з навчальної  дисциплін</w:t>
      </w:r>
      <w:r w:rsidR="00801182">
        <w:rPr>
          <w:rFonts w:asciiTheme="minorHAnsi" w:hAnsiTheme="minorHAnsi" w:cstheme="minorHAnsi"/>
          <w:sz w:val="22"/>
          <w:szCs w:val="22"/>
        </w:rPr>
        <w:t xml:space="preserve">и «Адміністративне право - 2» </w:t>
      </w:r>
      <w:r w:rsidR="00801182" w:rsidRPr="004621AD">
        <w:rPr>
          <w:rFonts w:asciiTheme="minorHAnsi" w:hAnsiTheme="minorHAnsi" w:cstheme="minorHAnsi"/>
          <w:sz w:val="22"/>
          <w:szCs w:val="22"/>
        </w:rPr>
        <w:t>слід вважати:</w:t>
      </w:r>
    </w:p>
    <w:p w14:paraId="1FF7272D" w14:textId="77777777" w:rsidR="00801182" w:rsidRPr="004621AD" w:rsidRDefault="00801182" w:rsidP="00801182">
      <w:pPr>
        <w:pStyle w:val="af8"/>
        <w:numPr>
          <w:ilvl w:val="0"/>
          <w:numId w:val="4"/>
        </w:numPr>
        <w:tabs>
          <w:tab w:val="clear" w:pos="959"/>
          <w:tab w:val="left" w:pos="426"/>
        </w:tabs>
        <w:ind w:left="0" w:firstLine="567"/>
        <w:jc w:val="both"/>
        <w:rPr>
          <w:rFonts w:asciiTheme="minorHAnsi" w:hAnsiTheme="minorHAnsi" w:cstheme="minorHAnsi"/>
          <w:sz w:val="22"/>
          <w:szCs w:val="22"/>
          <w:lang w:val="uk-UA"/>
        </w:rPr>
      </w:pPr>
      <w:r w:rsidRPr="004621AD">
        <w:rPr>
          <w:rFonts w:asciiTheme="minorHAnsi" w:hAnsiTheme="minorHAnsi" w:cstheme="minorHAnsi"/>
          <w:sz w:val="22"/>
          <w:szCs w:val="22"/>
          <w:lang w:val="uk-UA"/>
        </w:rPr>
        <w:t>постійне опрацювання матеріалів лекцій та зап</w:t>
      </w:r>
      <w:r>
        <w:rPr>
          <w:rFonts w:asciiTheme="minorHAnsi" w:hAnsiTheme="minorHAnsi" w:cstheme="minorHAnsi"/>
          <w:sz w:val="22"/>
          <w:szCs w:val="22"/>
          <w:lang w:val="uk-UA"/>
        </w:rPr>
        <w:t>ропоновані викладачем джерела;</w:t>
      </w:r>
      <w:r w:rsidRPr="004621AD">
        <w:rPr>
          <w:rFonts w:asciiTheme="minorHAnsi" w:hAnsiTheme="minorHAnsi" w:cstheme="minorHAnsi"/>
          <w:sz w:val="22"/>
          <w:szCs w:val="22"/>
          <w:lang w:val="uk-UA"/>
        </w:rPr>
        <w:t xml:space="preserve"> </w:t>
      </w:r>
    </w:p>
    <w:p w14:paraId="67A6AB35" w14:textId="7319CE64" w:rsidR="00801182" w:rsidRPr="004621AD" w:rsidRDefault="00801182" w:rsidP="00801182">
      <w:pPr>
        <w:pStyle w:val="af8"/>
        <w:numPr>
          <w:ilvl w:val="0"/>
          <w:numId w:val="4"/>
        </w:numPr>
        <w:tabs>
          <w:tab w:val="clear" w:pos="959"/>
          <w:tab w:val="left" w:pos="426"/>
        </w:tabs>
        <w:ind w:left="0" w:firstLine="567"/>
        <w:jc w:val="both"/>
        <w:rPr>
          <w:rFonts w:asciiTheme="minorHAnsi" w:hAnsiTheme="minorHAnsi" w:cstheme="minorHAnsi"/>
          <w:sz w:val="22"/>
          <w:szCs w:val="22"/>
          <w:lang w:val="uk-UA"/>
        </w:rPr>
      </w:pPr>
      <w:r w:rsidRPr="004621AD">
        <w:rPr>
          <w:rFonts w:asciiTheme="minorHAnsi" w:hAnsiTheme="minorHAnsi" w:cstheme="minorHAnsi"/>
          <w:sz w:val="22"/>
          <w:szCs w:val="22"/>
          <w:lang w:val="uk-UA"/>
        </w:rPr>
        <w:t>набуття нав</w:t>
      </w:r>
      <w:r w:rsidR="008778E0">
        <w:rPr>
          <w:rFonts w:asciiTheme="minorHAnsi" w:hAnsiTheme="minorHAnsi" w:cstheme="minorHAnsi"/>
          <w:sz w:val="22"/>
          <w:szCs w:val="22"/>
          <w:lang w:val="uk-UA"/>
        </w:rPr>
        <w:t xml:space="preserve">иків складання документів, наданих у виглядів кейсів; </w:t>
      </w:r>
    </w:p>
    <w:p w14:paraId="755BB6F2" w14:textId="4096EE9B" w:rsidR="008175C6" w:rsidRPr="00801182" w:rsidRDefault="00801182" w:rsidP="00801182">
      <w:pPr>
        <w:pStyle w:val="af8"/>
        <w:numPr>
          <w:ilvl w:val="0"/>
          <w:numId w:val="4"/>
        </w:numPr>
        <w:tabs>
          <w:tab w:val="clear" w:pos="959"/>
          <w:tab w:val="left" w:pos="426"/>
        </w:tabs>
        <w:ind w:left="0" w:firstLine="567"/>
        <w:jc w:val="both"/>
        <w:rPr>
          <w:rFonts w:asciiTheme="minorHAnsi" w:hAnsiTheme="minorHAnsi" w:cstheme="minorHAnsi"/>
          <w:sz w:val="22"/>
          <w:szCs w:val="22"/>
        </w:rPr>
      </w:pPr>
      <w:r w:rsidRPr="001719DD">
        <w:rPr>
          <w:rFonts w:asciiTheme="minorHAnsi" w:hAnsiTheme="minorHAnsi" w:cstheme="minorHAnsi"/>
          <w:sz w:val="22"/>
          <w:szCs w:val="22"/>
          <w:lang w:val="uk-UA"/>
        </w:rPr>
        <w:t>підготовка до письмових робіт</w:t>
      </w:r>
      <w:r>
        <w:rPr>
          <w:rFonts w:asciiTheme="minorHAnsi" w:hAnsiTheme="minorHAnsi" w:cstheme="minorHAnsi"/>
          <w:sz w:val="22"/>
          <w:szCs w:val="22"/>
          <w:lang w:val="uk-UA"/>
        </w:rPr>
        <w:t xml:space="preserve"> в аудиторії, які</w:t>
      </w:r>
      <w:r w:rsidRPr="001719DD">
        <w:rPr>
          <w:rFonts w:asciiTheme="minorHAnsi" w:hAnsiTheme="minorHAnsi" w:cstheme="minorHAnsi"/>
          <w:sz w:val="22"/>
          <w:szCs w:val="22"/>
          <w:lang w:val="uk-UA"/>
        </w:rPr>
        <w:t xml:space="preserve"> проводиться під час календарних контролів. </w:t>
      </w: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185A966B"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5A440168" w14:textId="2058393F" w:rsidR="004621AD" w:rsidRPr="00C26500" w:rsidRDefault="004621AD" w:rsidP="00C26500">
      <w:pPr>
        <w:spacing w:line="240" w:lineRule="auto"/>
        <w:ind w:firstLine="709"/>
        <w:jc w:val="both"/>
        <w:rPr>
          <w:rFonts w:asciiTheme="minorHAnsi" w:hAnsiTheme="minorHAnsi" w:cstheme="minorHAnsi"/>
          <w:sz w:val="22"/>
          <w:szCs w:val="22"/>
        </w:rPr>
      </w:pPr>
      <w:r w:rsidRPr="00C26500">
        <w:rPr>
          <w:rFonts w:asciiTheme="minorHAnsi" w:hAnsiTheme="minorHAnsi" w:cstheme="minorHAnsi"/>
          <w:w w:val="95"/>
          <w:sz w:val="22"/>
          <w:szCs w:val="22"/>
        </w:rPr>
        <w:t xml:space="preserve">Лекції </w:t>
      </w:r>
      <w:r w:rsidR="004F1025" w:rsidRPr="00C26500">
        <w:rPr>
          <w:rFonts w:asciiTheme="minorHAnsi" w:hAnsiTheme="minorHAnsi" w:cstheme="minorHAnsi"/>
          <w:w w:val="95"/>
          <w:sz w:val="22"/>
          <w:szCs w:val="22"/>
        </w:rPr>
        <w:t xml:space="preserve">проводяться за допомогою </w:t>
      </w:r>
      <w:r w:rsidR="004F1025" w:rsidRPr="00C26500">
        <w:rPr>
          <w:rFonts w:asciiTheme="minorHAnsi" w:hAnsiTheme="minorHAnsi" w:cstheme="minorHAnsi"/>
          <w:sz w:val="22"/>
          <w:szCs w:val="22"/>
        </w:rPr>
        <w:t xml:space="preserve">інформаційно-телекомунікаційних технологій. </w:t>
      </w:r>
      <w:r w:rsidRPr="00C26500">
        <w:rPr>
          <w:rFonts w:asciiTheme="minorHAnsi" w:hAnsiTheme="minorHAnsi" w:cstheme="minorHAnsi"/>
          <w:sz w:val="22"/>
          <w:szCs w:val="22"/>
        </w:rPr>
        <w:t xml:space="preserve">На лекціях бажано вести конспект. Можливі лекції-бесіди, які  сприяють контакту викладача з аудиторією та дозволяють </w:t>
      </w:r>
      <w:r w:rsidRPr="00C26500">
        <w:rPr>
          <w:rFonts w:asciiTheme="minorHAnsi" w:hAnsiTheme="minorHAnsi" w:cstheme="minorHAnsi"/>
          <w:sz w:val="22"/>
          <w:szCs w:val="22"/>
        </w:rPr>
        <w:lastRenderedPageBreak/>
        <w:t xml:space="preserve">обговорити найбільш важливі питання теми лекції, визначити ступінь сприйняття навчального матеріалу студентом та виявити проблемні аспекти, які потребують більш детального опрацювання на семінарському (практичному) занятті. На лекціях у студентів є можливість задавати питання по матеріалу, який є їм незрозумілим. Питання активізують особистий пошук та дослідницьку діяльність студента. </w:t>
      </w:r>
    </w:p>
    <w:p w14:paraId="060E041A" w14:textId="373BBC8C" w:rsidR="004F1025" w:rsidRPr="00C26500" w:rsidRDefault="004F1025" w:rsidP="00C26500">
      <w:pPr>
        <w:spacing w:line="240" w:lineRule="auto"/>
        <w:ind w:firstLine="567"/>
        <w:jc w:val="both"/>
        <w:rPr>
          <w:rFonts w:asciiTheme="minorHAnsi" w:hAnsiTheme="minorHAnsi" w:cstheme="minorHAnsi"/>
          <w:sz w:val="22"/>
          <w:szCs w:val="22"/>
        </w:rPr>
      </w:pPr>
      <w:r w:rsidRPr="00C26500">
        <w:rPr>
          <w:rFonts w:asciiTheme="minorHAnsi" w:hAnsiTheme="minorHAnsi" w:cstheme="minorHAnsi"/>
          <w:sz w:val="22"/>
          <w:szCs w:val="22"/>
        </w:rPr>
        <w:t>На семінарських зайняттях здійснюється розгляд теоретичних питань семінарського зайняття, опрацювання чинного законодавства України та міжнародних договорів ратифікованих Україною відповідно до теми зайняття; здійснюється вирішення ситуативних задач, кейсів, тестових завдань.</w:t>
      </w:r>
      <w:r w:rsidR="00C26500" w:rsidRPr="00C26500">
        <w:rPr>
          <w:rFonts w:asciiTheme="minorHAnsi" w:hAnsiTheme="minorHAnsi" w:cstheme="minorHAnsi"/>
          <w:sz w:val="22"/>
          <w:szCs w:val="22"/>
        </w:rPr>
        <w:t xml:space="preserve"> На семінарські заняття доцільно також виносити проблемні, дискусійні питання, розуміння і засвоєння яких може викликати певні труднощі у студентів.</w:t>
      </w:r>
    </w:p>
    <w:p w14:paraId="39871DA4" w14:textId="248AF76A" w:rsidR="004621AD" w:rsidRPr="00C17181" w:rsidRDefault="004621AD" w:rsidP="00C17181">
      <w:pPr>
        <w:spacing w:line="240" w:lineRule="auto"/>
        <w:ind w:firstLine="709"/>
        <w:jc w:val="both"/>
        <w:rPr>
          <w:rFonts w:asciiTheme="minorHAnsi" w:hAnsiTheme="minorHAnsi" w:cstheme="minorHAnsi"/>
          <w:color w:val="000000"/>
          <w:sz w:val="22"/>
          <w:szCs w:val="22"/>
          <w:lang w:val="ru-RU"/>
        </w:rPr>
      </w:pPr>
      <w:r w:rsidRPr="00C17181">
        <w:rPr>
          <w:rFonts w:asciiTheme="minorHAnsi" w:hAnsiTheme="minorHAnsi" w:cstheme="minorHAnsi"/>
          <w:sz w:val="22"/>
          <w:szCs w:val="22"/>
        </w:rPr>
        <w:t xml:space="preserve">Підготовка до практичних занять передбачає опрацювання лекційного матеріалу, додаткової літератури, нормативно-правових актів з відповідної теми. Студенти завчасно готуються, використовуючи мережу Інтернет (зокрема, веб-сайт https://zakon.rada.gov.ua та відповідні реєстри), рекомендовану літературу. На практичному занятті студенти демонструють свій рівень знань та підготовки шляхом дискусії, виступу або відповідями на поставлені викладачем запитання. </w:t>
      </w:r>
      <w:r w:rsidRPr="00C17181">
        <w:rPr>
          <w:rFonts w:asciiTheme="minorHAnsi" w:hAnsiTheme="minorHAnsi" w:cstheme="minorHAnsi"/>
          <w:color w:val="000000"/>
          <w:sz w:val="22"/>
          <w:szCs w:val="22"/>
          <w:lang w:val="ru-RU"/>
        </w:rPr>
        <w:t xml:space="preserve">На початку </w:t>
      </w:r>
      <w:proofErr w:type="gramStart"/>
      <w:r w:rsidRPr="00C17181">
        <w:rPr>
          <w:rFonts w:asciiTheme="minorHAnsi" w:hAnsiTheme="minorHAnsi" w:cstheme="minorHAnsi"/>
          <w:color w:val="000000"/>
          <w:sz w:val="22"/>
          <w:szCs w:val="22"/>
          <w:lang w:val="ru-RU"/>
        </w:rPr>
        <w:t>практичного</w:t>
      </w:r>
      <w:proofErr w:type="gramEnd"/>
      <w:r w:rsidRPr="00C17181">
        <w:rPr>
          <w:rFonts w:asciiTheme="minorHAnsi" w:hAnsiTheme="minorHAnsi" w:cstheme="minorHAnsi"/>
          <w:color w:val="000000"/>
          <w:sz w:val="22"/>
          <w:szCs w:val="22"/>
          <w:lang w:val="ru-RU"/>
        </w:rPr>
        <w:t xml:space="preserve"> </w:t>
      </w:r>
      <w:proofErr w:type="spellStart"/>
      <w:r w:rsidRPr="00C17181">
        <w:rPr>
          <w:rFonts w:asciiTheme="minorHAnsi" w:hAnsiTheme="minorHAnsi" w:cstheme="minorHAnsi"/>
          <w:color w:val="000000"/>
          <w:sz w:val="22"/>
          <w:szCs w:val="22"/>
          <w:lang w:val="ru-RU"/>
        </w:rPr>
        <w:t>заняття</w:t>
      </w:r>
      <w:proofErr w:type="spellEnd"/>
      <w:r w:rsidRPr="00C17181">
        <w:rPr>
          <w:rFonts w:asciiTheme="minorHAnsi" w:hAnsiTheme="minorHAnsi" w:cstheme="minorHAnsi"/>
          <w:color w:val="000000"/>
          <w:sz w:val="22"/>
          <w:szCs w:val="22"/>
          <w:lang w:val="ru-RU"/>
        </w:rPr>
        <w:t xml:space="preserve"> </w:t>
      </w:r>
      <w:proofErr w:type="spellStart"/>
      <w:r w:rsidRPr="00C17181">
        <w:rPr>
          <w:rFonts w:asciiTheme="minorHAnsi" w:hAnsiTheme="minorHAnsi" w:cstheme="minorHAnsi"/>
          <w:color w:val="000000"/>
          <w:sz w:val="22"/>
          <w:szCs w:val="22"/>
          <w:lang w:val="ru-RU"/>
        </w:rPr>
        <w:t>викладач</w:t>
      </w:r>
      <w:proofErr w:type="spellEnd"/>
      <w:r w:rsidRPr="00C17181">
        <w:rPr>
          <w:rFonts w:asciiTheme="minorHAnsi" w:hAnsiTheme="minorHAnsi" w:cstheme="minorHAnsi"/>
          <w:color w:val="000000"/>
          <w:sz w:val="22"/>
          <w:szCs w:val="22"/>
          <w:lang w:val="ru-RU"/>
        </w:rPr>
        <w:t xml:space="preserve"> </w:t>
      </w:r>
      <w:proofErr w:type="spellStart"/>
      <w:r w:rsidRPr="00C17181">
        <w:rPr>
          <w:rFonts w:asciiTheme="minorHAnsi" w:hAnsiTheme="minorHAnsi" w:cstheme="minorHAnsi"/>
          <w:color w:val="000000"/>
          <w:sz w:val="22"/>
          <w:szCs w:val="22"/>
          <w:lang w:val="ru-RU"/>
        </w:rPr>
        <w:t>може</w:t>
      </w:r>
      <w:proofErr w:type="spellEnd"/>
      <w:r w:rsidRPr="00C17181">
        <w:rPr>
          <w:rFonts w:asciiTheme="minorHAnsi" w:hAnsiTheme="minorHAnsi" w:cstheme="minorHAnsi"/>
          <w:color w:val="000000"/>
          <w:sz w:val="22"/>
          <w:szCs w:val="22"/>
          <w:lang w:val="ru-RU"/>
        </w:rPr>
        <w:t xml:space="preserve"> провести </w:t>
      </w:r>
      <w:proofErr w:type="spellStart"/>
      <w:r w:rsidRPr="00C17181">
        <w:rPr>
          <w:rFonts w:asciiTheme="minorHAnsi" w:hAnsiTheme="minorHAnsi" w:cstheme="minorHAnsi"/>
          <w:color w:val="000000"/>
          <w:sz w:val="22"/>
          <w:szCs w:val="22"/>
          <w:lang w:val="ru-RU"/>
        </w:rPr>
        <w:t>експрес-опитування</w:t>
      </w:r>
      <w:proofErr w:type="spellEnd"/>
      <w:r w:rsidRPr="00C17181">
        <w:rPr>
          <w:rFonts w:asciiTheme="minorHAnsi" w:hAnsiTheme="minorHAnsi" w:cstheme="minorHAnsi"/>
          <w:color w:val="000000"/>
          <w:sz w:val="22"/>
          <w:szCs w:val="22"/>
          <w:lang w:val="ru-RU"/>
        </w:rPr>
        <w:t xml:space="preserve"> в межах </w:t>
      </w:r>
      <w:proofErr w:type="spellStart"/>
      <w:r w:rsidRPr="00C17181">
        <w:rPr>
          <w:rFonts w:asciiTheme="minorHAnsi" w:hAnsiTheme="minorHAnsi" w:cstheme="minorHAnsi"/>
          <w:color w:val="000000"/>
          <w:sz w:val="22"/>
          <w:szCs w:val="22"/>
          <w:lang w:val="ru-RU"/>
        </w:rPr>
        <w:t>питань</w:t>
      </w:r>
      <w:proofErr w:type="spellEnd"/>
      <w:r w:rsidRPr="00C17181">
        <w:rPr>
          <w:rFonts w:asciiTheme="minorHAnsi" w:hAnsiTheme="minorHAnsi" w:cstheme="minorHAnsi"/>
          <w:color w:val="000000"/>
          <w:sz w:val="22"/>
          <w:szCs w:val="22"/>
          <w:lang w:val="ru-RU"/>
        </w:rPr>
        <w:t xml:space="preserve"> </w:t>
      </w:r>
      <w:proofErr w:type="spellStart"/>
      <w:r w:rsidRPr="00C17181">
        <w:rPr>
          <w:rFonts w:asciiTheme="minorHAnsi" w:hAnsiTheme="minorHAnsi" w:cstheme="minorHAnsi"/>
          <w:color w:val="000000"/>
          <w:sz w:val="22"/>
          <w:szCs w:val="22"/>
          <w:lang w:val="ru-RU"/>
        </w:rPr>
        <w:t>лекції</w:t>
      </w:r>
      <w:proofErr w:type="spellEnd"/>
      <w:r w:rsidRPr="00C17181">
        <w:rPr>
          <w:rFonts w:asciiTheme="minorHAnsi" w:hAnsiTheme="minorHAnsi" w:cstheme="minorHAnsi"/>
          <w:color w:val="000000"/>
          <w:sz w:val="22"/>
          <w:szCs w:val="22"/>
          <w:lang w:val="ru-RU"/>
        </w:rPr>
        <w:t>.</w:t>
      </w:r>
    </w:p>
    <w:p w14:paraId="255DB1DE" w14:textId="1C766BB0" w:rsidR="001F542A" w:rsidRPr="00C17181" w:rsidRDefault="001F542A"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sz w:val="22"/>
          <w:szCs w:val="22"/>
        </w:rPr>
        <w:t>Відвідування лекцій та семінарських</w:t>
      </w:r>
      <w:r w:rsidRPr="00C17181">
        <w:rPr>
          <w:rFonts w:asciiTheme="minorHAnsi" w:hAnsiTheme="minorHAnsi" w:cstheme="minorHAnsi"/>
          <w:sz w:val="22"/>
          <w:szCs w:val="22"/>
        </w:rPr>
        <w:t xml:space="preserve"> занять є обов’язковим.</w:t>
      </w:r>
    </w:p>
    <w:p w14:paraId="6CB20EA0" w14:textId="2EE940F9" w:rsidR="004F1025" w:rsidRPr="00C17181" w:rsidRDefault="004F1025" w:rsidP="00C17181">
      <w:pPr>
        <w:pStyle w:val="af4"/>
        <w:ind w:right="115" w:firstLine="567"/>
        <w:rPr>
          <w:rFonts w:asciiTheme="minorHAnsi" w:hAnsiTheme="minorHAnsi" w:cstheme="minorHAnsi"/>
          <w:b/>
          <w:sz w:val="22"/>
          <w:szCs w:val="22"/>
          <w:u w:val="single"/>
        </w:rPr>
      </w:pPr>
      <w:r w:rsidRPr="00C17181">
        <w:rPr>
          <w:rFonts w:asciiTheme="minorHAnsi" w:hAnsiTheme="minorHAnsi" w:cstheme="minorHAnsi"/>
          <w:sz w:val="22"/>
          <w:szCs w:val="22"/>
        </w:rPr>
        <w:t>Відвідування</w:t>
      </w:r>
      <w:r w:rsidRPr="00C17181">
        <w:rPr>
          <w:rFonts w:asciiTheme="minorHAnsi" w:hAnsiTheme="minorHAnsi" w:cstheme="minorHAnsi"/>
          <w:spacing w:val="-40"/>
          <w:sz w:val="22"/>
          <w:szCs w:val="22"/>
        </w:rPr>
        <w:t xml:space="preserve"> </w:t>
      </w:r>
      <w:r w:rsidRPr="00C17181">
        <w:rPr>
          <w:rFonts w:asciiTheme="minorHAnsi" w:hAnsiTheme="minorHAnsi" w:cstheme="minorHAnsi"/>
          <w:sz w:val="22"/>
          <w:szCs w:val="22"/>
        </w:rPr>
        <w:t>лекцій,</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практичних</w:t>
      </w:r>
      <w:r w:rsidRPr="00C17181">
        <w:rPr>
          <w:rFonts w:asciiTheme="minorHAnsi" w:hAnsiTheme="minorHAnsi" w:cstheme="minorHAnsi"/>
          <w:spacing w:val="-38"/>
          <w:sz w:val="22"/>
          <w:szCs w:val="22"/>
        </w:rPr>
        <w:t xml:space="preserve"> </w:t>
      </w:r>
      <w:r w:rsidRPr="00C17181">
        <w:rPr>
          <w:rFonts w:asciiTheme="minorHAnsi" w:hAnsiTheme="minorHAnsi" w:cstheme="minorHAnsi"/>
          <w:sz w:val="22"/>
          <w:szCs w:val="22"/>
        </w:rPr>
        <w:t>занять,</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а</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також</w:t>
      </w:r>
      <w:r w:rsidRPr="00C17181">
        <w:rPr>
          <w:rFonts w:asciiTheme="minorHAnsi" w:hAnsiTheme="minorHAnsi" w:cstheme="minorHAnsi"/>
          <w:spacing w:val="-38"/>
          <w:sz w:val="22"/>
          <w:szCs w:val="22"/>
        </w:rPr>
        <w:t xml:space="preserve"> </w:t>
      </w:r>
      <w:r w:rsidRPr="00C17181">
        <w:rPr>
          <w:rFonts w:asciiTheme="minorHAnsi" w:hAnsiTheme="minorHAnsi" w:cstheme="minorHAnsi"/>
          <w:sz w:val="22"/>
          <w:szCs w:val="22"/>
        </w:rPr>
        <w:t>відсутність</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на</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них,</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не</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оцінюється.</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 xml:space="preserve">Однак, </w:t>
      </w:r>
      <w:r w:rsidRPr="00C17181">
        <w:rPr>
          <w:rFonts w:asciiTheme="minorHAnsi" w:hAnsiTheme="minorHAnsi" w:cstheme="minorHAnsi"/>
          <w:w w:val="95"/>
          <w:sz w:val="22"/>
          <w:szCs w:val="22"/>
        </w:rPr>
        <w:t>студентам</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рекомендується</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відвідувати</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заняття,</w:t>
      </w:r>
      <w:r w:rsidRPr="00C17181">
        <w:rPr>
          <w:rFonts w:asciiTheme="minorHAnsi" w:hAnsiTheme="minorHAnsi" w:cstheme="minorHAnsi"/>
          <w:spacing w:val="-7"/>
          <w:w w:val="95"/>
          <w:sz w:val="22"/>
          <w:szCs w:val="22"/>
        </w:rPr>
        <w:t xml:space="preserve"> </w:t>
      </w:r>
      <w:r w:rsidRPr="00C17181">
        <w:rPr>
          <w:rFonts w:asciiTheme="minorHAnsi" w:hAnsiTheme="minorHAnsi" w:cstheme="minorHAnsi"/>
          <w:w w:val="95"/>
          <w:sz w:val="22"/>
          <w:szCs w:val="22"/>
        </w:rPr>
        <w:t>оскільки</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на</w:t>
      </w:r>
      <w:r w:rsidRPr="00C17181">
        <w:rPr>
          <w:rFonts w:asciiTheme="minorHAnsi" w:hAnsiTheme="minorHAnsi" w:cstheme="minorHAnsi"/>
          <w:spacing w:val="-7"/>
          <w:w w:val="95"/>
          <w:sz w:val="22"/>
          <w:szCs w:val="22"/>
        </w:rPr>
        <w:t xml:space="preserve"> </w:t>
      </w:r>
      <w:r w:rsidRPr="00C17181">
        <w:rPr>
          <w:rFonts w:asciiTheme="minorHAnsi" w:hAnsiTheme="minorHAnsi" w:cstheme="minorHAnsi"/>
          <w:w w:val="95"/>
          <w:sz w:val="22"/>
          <w:szCs w:val="22"/>
        </w:rPr>
        <w:t>них</w:t>
      </w:r>
      <w:r w:rsidRPr="00C17181">
        <w:rPr>
          <w:rFonts w:asciiTheme="minorHAnsi" w:hAnsiTheme="minorHAnsi" w:cstheme="minorHAnsi"/>
          <w:spacing w:val="-2"/>
          <w:w w:val="95"/>
          <w:sz w:val="22"/>
          <w:szCs w:val="22"/>
        </w:rPr>
        <w:t xml:space="preserve"> </w:t>
      </w:r>
      <w:r w:rsidRPr="00C17181">
        <w:rPr>
          <w:rFonts w:asciiTheme="minorHAnsi" w:hAnsiTheme="minorHAnsi" w:cstheme="minorHAnsi"/>
          <w:w w:val="95"/>
          <w:sz w:val="22"/>
          <w:szCs w:val="22"/>
        </w:rPr>
        <w:t>викладається</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 xml:space="preserve">теоретичний та практичний матеріал та розвиваються навички, необхідні для виконання семестрового </w:t>
      </w:r>
      <w:r w:rsidRPr="00C17181">
        <w:rPr>
          <w:rFonts w:asciiTheme="minorHAnsi" w:hAnsiTheme="minorHAnsi" w:cstheme="minorHAnsi"/>
          <w:sz w:val="22"/>
          <w:szCs w:val="22"/>
        </w:rPr>
        <w:t>індивідуального</w:t>
      </w:r>
      <w:r w:rsidRPr="00C17181">
        <w:rPr>
          <w:rFonts w:asciiTheme="minorHAnsi" w:hAnsiTheme="minorHAnsi" w:cstheme="minorHAnsi"/>
          <w:spacing w:val="-19"/>
          <w:sz w:val="22"/>
          <w:szCs w:val="22"/>
        </w:rPr>
        <w:t xml:space="preserve"> </w:t>
      </w:r>
      <w:r w:rsidRPr="00C17181">
        <w:rPr>
          <w:rFonts w:asciiTheme="minorHAnsi" w:hAnsiTheme="minorHAnsi" w:cstheme="minorHAnsi"/>
          <w:sz w:val="22"/>
          <w:szCs w:val="22"/>
        </w:rPr>
        <w:t>завдання.</w:t>
      </w:r>
      <w:r w:rsidRPr="00C17181">
        <w:rPr>
          <w:rFonts w:asciiTheme="minorHAnsi" w:hAnsiTheme="minorHAnsi" w:cstheme="minorHAnsi"/>
          <w:spacing w:val="-18"/>
          <w:sz w:val="22"/>
          <w:szCs w:val="22"/>
        </w:rPr>
        <w:t xml:space="preserve"> </w:t>
      </w:r>
    </w:p>
    <w:p w14:paraId="48F030A7" w14:textId="456E5FBB" w:rsidR="001F542A" w:rsidRPr="00C17181" w:rsidRDefault="001F542A"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Правила поведінки на заняттях: активність, високий р</w:t>
      </w:r>
      <w:r w:rsidR="003F0D63" w:rsidRPr="00C17181">
        <w:rPr>
          <w:rFonts w:asciiTheme="minorHAnsi" w:hAnsiTheme="minorHAnsi" w:cstheme="minorHAnsi"/>
          <w:sz w:val="22"/>
          <w:szCs w:val="22"/>
        </w:rPr>
        <w:t xml:space="preserve">івень підготовки та дисципліна. </w:t>
      </w:r>
    </w:p>
    <w:p w14:paraId="365B6984" w14:textId="25270BCB" w:rsidR="004F1025" w:rsidRPr="00C17181" w:rsidRDefault="004F1025" w:rsidP="00C17181">
      <w:pPr>
        <w:pStyle w:val="af4"/>
        <w:ind w:right="115" w:firstLine="567"/>
        <w:rPr>
          <w:rFonts w:asciiTheme="minorHAnsi" w:hAnsiTheme="minorHAnsi" w:cstheme="minorHAnsi"/>
          <w:b/>
          <w:sz w:val="22"/>
          <w:szCs w:val="22"/>
          <w:u w:val="single"/>
        </w:rPr>
      </w:pPr>
      <w:r w:rsidRPr="00C17181">
        <w:rPr>
          <w:rFonts w:asciiTheme="minorHAnsi" w:hAnsiTheme="minorHAnsi" w:cstheme="minorHAnsi"/>
          <w:sz w:val="22"/>
          <w:szCs w:val="22"/>
        </w:rPr>
        <w:t>Система оцінювання</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орієнтована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на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отримання</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балів</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за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активність</w:t>
      </w:r>
      <w:r w:rsidRPr="00C17181">
        <w:rPr>
          <w:rFonts w:asciiTheme="minorHAnsi" w:hAnsiTheme="minorHAnsi" w:cstheme="minorHAnsi"/>
          <w:spacing w:val="-14"/>
          <w:sz w:val="22"/>
          <w:szCs w:val="22"/>
        </w:rPr>
        <w:t xml:space="preserve"> </w:t>
      </w:r>
      <w:r w:rsidRPr="00C17181">
        <w:rPr>
          <w:rFonts w:asciiTheme="minorHAnsi" w:hAnsiTheme="minorHAnsi" w:cstheme="minorHAnsi"/>
          <w:sz w:val="22"/>
          <w:szCs w:val="22"/>
        </w:rPr>
        <w:t>студента,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також</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виконання завдань,</w:t>
      </w:r>
      <w:r w:rsidRPr="00C17181">
        <w:rPr>
          <w:rFonts w:asciiTheme="minorHAnsi" w:hAnsiTheme="minorHAnsi" w:cstheme="minorHAnsi"/>
          <w:spacing w:val="-10"/>
          <w:sz w:val="22"/>
          <w:szCs w:val="22"/>
        </w:rPr>
        <w:t xml:space="preserve"> </w:t>
      </w:r>
      <w:r w:rsidRPr="00C17181">
        <w:rPr>
          <w:rFonts w:asciiTheme="minorHAnsi" w:hAnsiTheme="minorHAnsi" w:cstheme="minorHAnsi"/>
          <w:sz w:val="22"/>
          <w:szCs w:val="22"/>
        </w:rPr>
        <w:t>які</w:t>
      </w:r>
      <w:r w:rsidRPr="00C17181">
        <w:rPr>
          <w:rFonts w:asciiTheme="minorHAnsi" w:hAnsiTheme="minorHAnsi" w:cstheme="minorHAnsi"/>
          <w:spacing w:val="-7"/>
          <w:sz w:val="22"/>
          <w:szCs w:val="22"/>
        </w:rPr>
        <w:t xml:space="preserve"> </w:t>
      </w:r>
      <w:r w:rsidRPr="00C17181">
        <w:rPr>
          <w:rFonts w:asciiTheme="minorHAnsi" w:hAnsiTheme="minorHAnsi" w:cstheme="minorHAnsi"/>
          <w:sz w:val="22"/>
          <w:szCs w:val="22"/>
        </w:rPr>
        <w:t>здатні</w:t>
      </w:r>
      <w:r w:rsidRPr="00C17181">
        <w:rPr>
          <w:rFonts w:asciiTheme="minorHAnsi" w:hAnsiTheme="minorHAnsi" w:cstheme="minorHAnsi"/>
          <w:spacing w:val="-7"/>
          <w:sz w:val="22"/>
          <w:szCs w:val="22"/>
        </w:rPr>
        <w:t xml:space="preserve"> </w:t>
      </w:r>
      <w:r w:rsidRPr="00C17181">
        <w:rPr>
          <w:rFonts w:asciiTheme="minorHAnsi" w:hAnsiTheme="minorHAnsi" w:cstheme="minorHAnsi"/>
          <w:sz w:val="22"/>
          <w:szCs w:val="22"/>
        </w:rPr>
        <w:t>розвинути</w:t>
      </w:r>
      <w:r w:rsidRPr="00C17181">
        <w:rPr>
          <w:rFonts w:asciiTheme="minorHAnsi" w:hAnsiTheme="minorHAnsi" w:cstheme="minorHAnsi"/>
          <w:spacing w:val="-9"/>
          <w:sz w:val="22"/>
          <w:szCs w:val="22"/>
        </w:rPr>
        <w:t xml:space="preserve"> </w:t>
      </w:r>
      <w:r w:rsidRPr="00C17181">
        <w:rPr>
          <w:rFonts w:asciiTheme="minorHAnsi" w:hAnsiTheme="minorHAnsi" w:cstheme="minorHAnsi"/>
          <w:sz w:val="22"/>
          <w:szCs w:val="22"/>
        </w:rPr>
        <w:t>практичні</w:t>
      </w:r>
      <w:r w:rsidRPr="00C17181">
        <w:rPr>
          <w:rFonts w:asciiTheme="minorHAnsi" w:hAnsiTheme="minorHAnsi" w:cstheme="minorHAnsi"/>
          <w:spacing w:val="-7"/>
          <w:sz w:val="22"/>
          <w:szCs w:val="22"/>
        </w:rPr>
        <w:t xml:space="preserve"> </w:t>
      </w:r>
      <w:r w:rsidRPr="00C17181">
        <w:rPr>
          <w:rFonts w:asciiTheme="minorHAnsi" w:hAnsiTheme="minorHAnsi" w:cstheme="minorHAnsi"/>
          <w:sz w:val="22"/>
          <w:szCs w:val="22"/>
        </w:rPr>
        <w:t>уміння</w:t>
      </w:r>
      <w:r w:rsidRPr="00C17181">
        <w:rPr>
          <w:rFonts w:asciiTheme="minorHAnsi" w:hAnsiTheme="minorHAnsi" w:cstheme="minorHAnsi"/>
          <w:spacing w:val="-7"/>
          <w:sz w:val="22"/>
          <w:szCs w:val="22"/>
        </w:rPr>
        <w:t xml:space="preserve"> </w:t>
      </w:r>
      <w:r w:rsidRPr="00C17181">
        <w:rPr>
          <w:rFonts w:asciiTheme="minorHAnsi" w:hAnsiTheme="minorHAnsi" w:cstheme="minorHAnsi"/>
          <w:sz w:val="22"/>
          <w:szCs w:val="22"/>
        </w:rPr>
        <w:t>та</w:t>
      </w:r>
      <w:r w:rsidRPr="00C17181">
        <w:rPr>
          <w:rFonts w:asciiTheme="minorHAnsi" w:hAnsiTheme="minorHAnsi" w:cstheme="minorHAnsi"/>
          <w:spacing w:val="-10"/>
          <w:sz w:val="22"/>
          <w:szCs w:val="22"/>
        </w:rPr>
        <w:t xml:space="preserve"> </w:t>
      </w:r>
      <w:r w:rsidRPr="00C17181">
        <w:rPr>
          <w:rFonts w:asciiTheme="minorHAnsi" w:hAnsiTheme="minorHAnsi" w:cstheme="minorHAnsi"/>
          <w:sz w:val="22"/>
          <w:szCs w:val="22"/>
        </w:rPr>
        <w:t>навички.</w:t>
      </w:r>
    </w:p>
    <w:p w14:paraId="24B98E78" w14:textId="18721EDB" w:rsidR="004F1025" w:rsidRPr="00C17181" w:rsidRDefault="004F1025"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sz w:val="22"/>
          <w:szCs w:val="22"/>
        </w:rPr>
        <w:t>Перездати пропущене семінарське заняття</w:t>
      </w:r>
      <w:r w:rsidRPr="00C17181">
        <w:rPr>
          <w:rFonts w:asciiTheme="minorHAnsi" w:hAnsiTheme="minorHAnsi" w:cstheme="minorHAnsi"/>
          <w:sz w:val="22"/>
          <w:szCs w:val="22"/>
        </w:rPr>
        <w:t xml:space="preserve"> рекомендується максимум через пару, так як освоєння подальшого матеріалу пов’язане з розумінням попередніх тем. </w:t>
      </w:r>
    </w:p>
    <w:p w14:paraId="1D6BF569" w14:textId="4CF98397" w:rsidR="002C68E8" w:rsidRPr="00C17181" w:rsidRDefault="002C68E8"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 xml:space="preserve">На лекціях та практичних заняттях використання ноутбуків, </w:t>
      </w:r>
      <w:proofErr w:type="spellStart"/>
      <w:r w:rsidRPr="00C17181">
        <w:rPr>
          <w:rFonts w:asciiTheme="minorHAnsi" w:hAnsiTheme="minorHAnsi" w:cstheme="minorHAnsi"/>
          <w:sz w:val="22"/>
          <w:szCs w:val="22"/>
        </w:rPr>
        <w:t>смартфонів</w:t>
      </w:r>
      <w:proofErr w:type="spellEnd"/>
      <w:r w:rsidRPr="00C17181">
        <w:rPr>
          <w:rFonts w:asciiTheme="minorHAnsi" w:hAnsiTheme="minorHAnsi" w:cstheme="minorHAnsi"/>
          <w:sz w:val="22"/>
          <w:szCs w:val="22"/>
        </w:rPr>
        <w:t xml:space="preserve"> дозволяється лише для опрацювання нормативно-правових актів.</w:t>
      </w:r>
    </w:p>
    <w:p w14:paraId="6448BF93" w14:textId="77777777" w:rsidR="002C68E8" w:rsidRPr="00C17181" w:rsidRDefault="002C68E8" w:rsidP="00C17181">
      <w:pPr>
        <w:spacing w:line="240" w:lineRule="auto"/>
        <w:ind w:firstLine="567"/>
        <w:jc w:val="both"/>
        <w:rPr>
          <w:rFonts w:asciiTheme="minorHAnsi" w:hAnsiTheme="minorHAnsi" w:cstheme="minorHAnsi"/>
          <w:b/>
          <w:sz w:val="22"/>
          <w:szCs w:val="22"/>
        </w:rPr>
      </w:pPr>
      <w:r w:rsidRPr="00C17181">
        <w:rPr>
          <w:rFonts w:asciiTheme="minorHAnsi" w:hAnsiTheme="minorHAnsi" w:cstheme="minorHAnsi"/>
          <w:b/>
          <w:sz w:val="22"/>
          <w:szCs w:val="22"/>
        </w:rPr>
        <w:t xml:space="preserve">Дистанційне навчання </w:t>
      </w:r>
    </w:p>
    <w:p w14:paraId="55EA48F6" w14:textId="77777777" w:rsidR="002C68E8" w:rsidRPr="00C17181" w:rsidRDefault="002C68E8"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17FDE80D" w14:textId="33D571B1" w:rsidR="002C68E8" w:rsidRPr="00C17181" w:rsidRDefault="002C68E8"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 xml:space="preserve">Лекції та усні семінарські заняття будуть проводитись за допомогою загальноприйнятих технічних засобів (у т.ч. технологій </w:t>
      </w:r>
      <w:r w:rsidRPr="00C17181">
        <w:rPr>
          <w:rFonts w:asciiTheme="minorHAnsi" w:hAnsiTheme="minorHAnsi" w:cstheme="minorHAnsi"/>
          <w:sz w:val="22"/>
          <w:szCs w:val="22"/>
          <w:lang w:val="en-US"/>
        </w:rPr>
        <w:t>Zoom</w:t>
      </w:r>
      <w:r w:rsidRPr="00C17181">
        <w:rPr>
          <w:rFonts w:asciiTheme="minorHAnsi" w:hAnsiTheme="minorHAnsi" w:cstheme="minorHAnsi"/>
          <w:sz w:val="22"/>
          <w:szCs w:val="22"/>
        </w:rPr>
        <w:t xml:space="preserve"> або </w:t>
      </w:r>
      <w:r w:rsidRPr="00C17181">
        <w:rPr>
          <w:rFonts w:asciiTheme="minorHAnsi" w:hAnsiTheme="minorHAnsi" w:cstheme="minorHAnsi"/>
          <w:sz w:val="22"/>
          <w:szCs w:val="22"/>
          <w:lang w:val="en-US"/>
        </w:rPr>
        <w:t>Google</w:t>
      </w:r>
      <w:r w:rsidRPr="00C17181">
        <w:rPr>
          <w:rFonts w:asciiTheme="minorHAnsi" w:hAnsiTheme="minorHAnsi" w:cstheme="minorHAnsi"/>
          <w:sz w:val="22"/>
          <w:szCs w:val="22"/>
        </w:rPr>
        <w:t xml:space="preserve"> </w:t>
      </w:r>
      <w:r w:rsidRPr="00C17181">
        <w:rPr>
          <w:rFonts w:asciiTheme="minorHAnsi" w:hAnsiTheme="minorHAnsi" w:cstheme="minorHAnsi"/>
          <w:sz w:val="22"/>
          <w:szCs w:val="22"/>
          <w:lang w:val="en-US"/>
        </w:rPr>
        <w:t>Meet</w:t>
      </w:r>
      <w:r w:rsidRPr="00C17181">
        <w:rPr>
          <w:rFonts w:asciiTheme="minorHAnsi" w:hAnsiTheme="minorHAnsi" w:cstheme="minorHAnsi"/>
          <w:sz w:val="22"/>
          <w:szCs w:val="22"/>
        </w:rPr>
        <w:t>). Відповідні посилання будуть надіслані на пошту групи.</w:t>
      </w:r>
    </w:p>
    <w:p w14:paraId="73F53C51" w14:textId="4AFDA81D" w:rsidR="002C68E8" w:rsidRPr="00C17181" w:rsidRDefault="002C68E8"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Пись</w:t>
      </w:r>
      <w:r w:rsidR="00C17181" w:rsidRPr="00C17181">
        <w:rPr>
          <w:rFonts w:asciiTheme="minorHAnsi" w:hAnsiTheme="minorHAnsi" w:cstheme="minorHAnsi"/>
          <w:sz w:val="22"/>
          <w:szCs w:val="22"/>
        </w:rPr>
        <w:t xml:space="preserve">мові завдання </w:t>
      </w:r>
      <w:r w:rsidRPr="00C17181">
        <w:rPr>
          <w:rFonts w:asciiTheme="minorHAnsi" w:hAnsiTheme="minorHAnsi" w:cstheme="minorHAnsi"/>
          <w:sz w:val="22"/>
          <w:szCs w:val="22"/>
        </w:rPr>
        <w:t xml:space="preserve">будуть виконуватись на платформах Сікорський, </w:t>
      </w:r>
      <w:r w:rsidRPr="00C17181">
        <w:rPr>
          <w:rFonts w:asciiTheme="minorHAnsi" w:hAnsiTheme="minorHAnsi" w:cstheme="minorHAnsi"/>
          <w:sz w:val="22"/>
          <w:szCs w:val="22"/>
          <w:lang w:val="en-US"/>
        </w:rPr>
        <w:t>Classroom</w:t>
      </w:r>
      <w:r w:rsidRPr="00C17181">
        <w:rPr>
          <w:rFonts w:asciiTheme="minorHAnsi" w:hAnsiTheme="minorHAnsi" w:cstheme="minorHAnsi"/>
          <w:sz w:val="22"/>
          <w:szCs w:val="22"/>
        </w:rPr>
        <w:t>, або через електронну пошту (залежно від форми заняття та змісту наданих завдань).</w:t>
      </w:r>
    </w:p>
    <w:p w14:paraId="1D1AA8F6" w14:textId="4CD0B7A8" w:rsidR="005111B5" w:rsidRPr="00C17181" w:rsidRDefault="005111B5"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sz w:val="22"/>
          <w:szCs w:val="22"/>
        </w:rPr>
        <w:t>Політика та принципи академічної доброчесності</w:t>
      </w:r>
      <w:r w:rsidRPr="00C17181">
        <w:rPr>
          <w:rFonts w:asciiTheme="minorHAnsi" w:hAnsiTheme="minorHAnsi" w:cstheme="minorHAnsi"/>
          <w:sz w:val="22"/>
          <w:szCs w:val="22"/>
        </w:rPr>
        <w:t xml:space="preserve">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78F0EE0" w14:textId="41DDFAED" w:rsidR="00C17181" w:rsidRDefault="00B40317" w:rsidP="00C26500">
      <w:pPr>
        <w:spacing w:line="240" w:lineRule="auto"/>
        <w:ind w:firstLine="567"/>
        <w:jc w:val="both"/>
        <w:rPr>
          <w:rFonts w:asciiTheme="minorHAnsi" w:hAnsiTheme="minorHAnsi" w:cstheme="minorHAnsi"/>
          <w:sz w:val="22"/>
          <w:szCs w:val="22"/>
          <w:lang w:val="ru-RU"/>
        </w:rPr>
      </w:pPr>
      <w:r w:rsidRPr="00D00E22">
        <w:rPr>
          <w:rFonts w:asciiTheme="minorHAnsi" w:hAnsiTheme="minorHAnsi" w:cstheme="minorHAnsi"/>
          <w:b/>
          <w:sz w:val="22"/>
          <w:szCs w:val="22"/>
        </w:rPr>
        <w:t>Календарний контроль</w:t>
      </w:r>
      <w:r w:rsidR="004A6336" w:rsidRPr="00D00E22">
        <w:rPr>
          <w:rFonts w:asciiTheme="minorHAnsi" w:hAnsiTheme="minorHAnsi" w:cstheme="minorHAnsi"/>
          <w:b/>
          <w:sz w:val="22"/>
          <w:szCs w:val="22"/>
        </w:rPr>
        <w:t>:</w:t>
      </w:r>
      <w:r w:rsidRPr="00D00E22">
        <w:rPr>
          <w:rFonts w:asciiTheme="minorHAnsi" w:hAnsiTheme="minorHAnsi" w:cstheme="minorHAnsi"/>
          <w:i/>
          <w:sz w:val="22"/>
          <w:szCs w:val="22"/>
        </w:rPr>
        <w:t xml:space="preserve"> </w:t>
      </w:r>
      <w:r w:rsidRPr="00D00E22">
        <w:rPr>
          <w:rFonts w:asciiTheme="minorHAnsi" w:hAnsiTheme="minorHAnsi" w:cstheme="minorHAnsi"/>
          <w:sz w:val="22"/>
          <w:szCs w:val="22"/>
        </w:rPr>
        <w:t xml:space="preserve">провадиться двічі на семестр як моніторинг поточного стану виконання вимог </w:t>
      </w:r>
      <w:proofErr w:type="spellStart"/>
      <w:r w:rsidRPr="00D00E22">
        <w:rPr>
          <w:rFonts w:asciiTheme="minorHAnsi" w:hAnsiTheme="minorHAnsi" w:cstheme="minorHAnsi"/>
          <w:sz w:val="22"/>
          <w:szCs w:val="22"/>
        </w:rPr>
        <w:t>силабусу</w:t>
      </w:r>
      <w:proofErr w:type="spellEnd"/>
      <w:r w:rsidRPr="00D00E22">
        <w:rPr>
          <w:rFonts w:asciiTheme="minorHAnsi" w:hAnsiTheme="minorHAnsi" w:cstheme="minorHAnsi"/>
          <w:sz w:val="22"/>
          <w:szCs w:val="22"/>
        </w:rPr>
        <w:t>.</w:t>
      </w:r>
      <w:r w:rsidR="0030530B" w:rsidRPr="00D00E22">
        <w:rPr>
          <w:rFonts w:asciiTheme="minorHAnsi" w:hAnsiTheme="minorHAnsi" w:cstheme="minorHAnsi"/>
          <w:sz w:val="22"/>
          <w:szCs w:val="22"/>
          <w:lang w:val="ru-RU"/>
        </w:rPr>
        <w:t xml:space="preserve"> </w:t>
      </w:r>
      <w:proofErr w:type="gramStart"/>
      <w:r w:rsidR="00760FD5">
        <w:rPr>
          <w:rFonts w:asciiTheme="minorHAnsi" w:hAnsiTheme="minorHAnsi" w:cstheme="minorHAnsi"/>
          <w:sz w:val="22"/>
          <w:szCs w:val="22"/>
          <w:lang w:val="ru-RU"/>
        </w:rPr>
        <w:t xml:space="preserve">Сума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яка </w:t>
      </w:r>
      <w:proofErr w:type="spellStart"/>
      <w:r w:rsidR="00760FD5">
        <w:rPr>
          <w:rFonts w:asciiTheme="minorHAnsi" w:hAnsiTheme="minorHAnsi" w:cstheme="minorHAnsi"/>
          <w:sz w:val="22"/>
          <w:szCs w:val="22"/>
          <w:lang w:val="ru-RU"/>
        </w:rPr>
        <w:t>необхідна</w:t>
      </w:r>
      <w:proofErr w:type="spellEnd"/>
      <w:r w:rsidR="00760FD5">
        <w:rPr>
          <w:rFonts w:asciiTheme="minorHAnsi" w:hAnsiTheme="minorHAnsi" w:cstheme="minorHAnsi"/>
          <w:sz w:val="22"/>
          <w:szCs w:val="22"/>
          <w:lang w:val="ru-RU"/>
        </w:rPr>
        <w:t xml:space="preserve"> для </w:t>
      </w:r>
      <w:proofErr w:type="spellStart"/>
      <w:r w:rsidR="00760FD5">
        <w:rPr>
          <w:rFonts w:asciiTheme="minorHAnsi" w:hAnsiTheme="minorHAnsi" w:cstheme="minorHAnsi"/>
          <w:sz w:val="22"/>
          <w:szCs w:val="22"/>
          <w:lang w:val="ru-RU"/>
        </w:rPr>
        <w:t>атестації</w:t>
      </w:r>
      <w:proofErr w:type="spellEnd"/>
      <w:r w:rsidR="00760FD5">
        <w:rPr>
          <w:rFonts w:asciiTheme="minorHAnsi" w:hAnsiTheme="minorHAnsi" w:cstheme="minorHAnsi"/>
          <w:sz w:val="22"/>
          <w:szCs w:val="22"/>
          <w:lang w:val="ru-RU"/>
        </w:rPr>
        <w:t xml:space="preserve"> буде </w:t>
      </w:r>
      <w:proofErr w:type="spellStart"/>
      <w:r w:rsidR="00760FD5">
        <w:rPr>
          <w:rFonts w:asciiTheme="minorHAnsi" w:hAnsiTheme="minorHAnsi" w:cstheme="minorHAnsi"/>
          <w:sz w:val="22"/>
          <w:szCs w:val="22"/>
          <w:lang w:val="ru-RU"/>
        </w:rPr>
        <w:t>вирахувана</w:t>
      </w:r>
      <w:proofErr w:type="spellEnd"/>
      <w:r w:rsidR="00760FD5">
        <w:rPr>
          <w:rFonts w:asciiTheme="minorHAnsi" w:hAnsiTheme="minorHAnsi" w:cstheme="minorHAnsi"/>
          <w:sz w:val="22"/>
          <w:szCs w:val="22"/>
          <w:lang w:val="ru-RU"/>
        </w:rPr>
        <w:t xml:space="preserve"> у </w:t>
      </w:r>
      <w:proofErr w:type="spellStart"/>
      <w:r w:rsidR="00760FD5">
        <w:rPr>
          <w:rFonts w:asciiTheme="minorHAnsi" w:hAnsiTheme="minorHAnsi" w:cstheme="minorHAnsi"/>
          <w:sz w:val="22"/>
          <w:szCs w:val="22"/>
          <w:lang w:val="ru-RU"/>
        </w:rPr>
        <w:t>відповідності</w:t>
      </w:r>
      <w:proofErr w:type="spellEnd"/>
      <w:r w:rsidR="00760FD5">
        <w:rPr>
          <w:rFonts w:asciiTheme="minorHAnsi" w:hAnsiTheme="minorHAnsi" w:cstheme="minorHAnsi"/>
          <w:sz w:val="22"/>
          <w:szCs w:val="22"/>
          <w:lang w:val="ru-RU"/>
        </w:rPr>
        <w:t xml:space="preserve"> до </w:t>
      </w:r>
      <w:proofErr w:type="spellStart"/>
      <w:r w:rsidR="00760FD5">
        <w:rPr>
          <w:rFonts w:asciiTheme="minorHAnsi" w:hAnsiTheme="minorHAnsi" w:cstheme="minorHAnsi"/>
          <w:sz w:val="22"/>
          <w:szCs w:val="22"/>
          <w:lang w:val="ru-RU"/>
        </w:rPr>
        <w:t>максимальної</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кількості</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які</w:t>
      </w:r>
      <w:proofErr w:type="spellEnd"/>
      <w:r w:rsidR="00760FD5">
        <w:rPr>
          <w:rFonts w:asciiTheme="minorHAnsi" w:hAnsiTheme="minorHAnsi" w:cstheme="minorHAnsi"/>
          <w:sz w:val="22"/>
          <w:szCs w:val="22"/>
          <w:lang w:val="ru-RU"/>
        </w:rPr>
        <w:t xml:space="preserve"> студент </w:t>
      </w:r>
      <w:proofErr w:type="spellStart"/>
      <w:r w:rsidR="00760FD5">
        <w:rPr>
          <w:rFonts w:asciiTheme="minorHAnsi" w:hAnsiTheme="minorHAnsi" w:cstheme="minorHAnsi"/>
          <w:sz w:val="22"/>
          <w:szCs w:val="22"/>
          <w:lang w:val="ru-RU"/>
        </w:rPr>
        <w:t>міг</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набрати</w:t>
      </w:r>
      <w:proofErr w:type="spellEnd"/>
      <w:r w:rsidR="00760FD5">
        <w:rPr>
          <w:rFonts w:asciiTheme="minorHAnsi" w:hAnsiTheme="minorHAnsi" w:cstheme="minorHAnsi"/>
          <w:sz w:val="22"/>
          <w:szCs w:val="22"/>
          <w:lang w:val="ru-RU"/>
        </w:rPr>
        <w:t xml:space="preserve"> за час </w:t>
      </w:r>
      <w:proofErr w:type="spellStart"/>
      <w:r w:rsidR="00760FD5">
        <w:rPr>
          <w:rFonts w:asciiTheme="minorHAnsi" w:hAnsiTheme="minorHAnsi" w:cstheme="minorHAnsi"/>
          <w:sz w:val="22"/>
          <w:szCs w:val="22"/>
          <w:lang w:val="ru-RU"/>
        </w:rPr>
        <w:t>навчання</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наприклад</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якщо</w:t>
      </w:r>
      <w:proofErr w:type="spellEnd"/>
      <w:r w:rsidR="00760FD5">
        <w:rPr>
          <w:rFonts w:asciiTheme="minorHAnsi" w:hAnsiTheme="minorHAnsi" w:cstheme="minorHAnsi"/>
          <w:sz w:val="22"/>
          <w:szCs w:val="22"/>
          <w:lang w:val="ru-RU"/>
        </w:rPr>
        <w:t xml:space="preserve"> на </w:t>
      </w:r>
      <w:proofErr w:type="spellStart"/>
      <w:r w:rsidR="00760FD5">
        <w:rPr>
          <w:rFonts w:asciiTheme="minorHAnsi" w:hAnsiTheme="minorHAnsi" w:cstheme="minorHAnsi"/>
          <w:sz w:val="22"/>
          <w:szCs w:val="22"/>
          <w:lang w:val="ru-RU"/>
        </w:rPr>
        <w:t>даний</w:t>
      </w:r>
      <w:proofErr w:type="spellEnd"/>
      <w:r w:rsidR="00760FD5">
        <w:rPr>
          <w:rFonts w:asciiTheme="minorHAnsi" w:hAnsiTheme="minorHAnsi" w:cstheme="minorHAnsi"/>
          <w:sz w:val="22"/>
          <w:szCs w:val="22"/>
          <w:lang w:val="ru-RU"/>
        </w:rPr>
        <w:t xml:space="preserve"> момент </w:t>
      </w:r>
      <w:r w:rsidR="00915013">
        <w:rPr>
          <w:rFonts w:asciiTheme="minorHAnsi" w:hAnsiTheme="minorHAnsi" w:cstheme="minorHAnsi"/>
          <w:sz w:val="22"/>
          <w:szCs w:val="22"/>
          <w:lang w:val="ru-RU"/>
        </w:rPr>
        <w:t xml:space="preserve">у Вас </w:t>
      </w:r>
      <w:proofErr w:type="spellStart"/>
      <w:r w:rsidR="00915013">
        <w:rPr>
          <w:rFonts w:asciiTheme="minorHAnsi" w:hAnsiTheme="minorHAnsi" w:cstheme="minorHAnsi"/>
          <w:sz w:val="22"/>
          <w:szCs w:val="22"/>
          <w:lang w:val="ru-RU"/>
        </w:rPr>
        <w:t>була</w:t>
      </w:r>
      <w:proofErr w:type="spellEnd"/>
      <w:r w:rsidR="00915013">
        <w:rPr>
          <w:rFonts w:asciiTheme="minorHAnsi" w:hAnsiTheme="minorHAnsi" w:cstheme="minorHAnsi"/>
          <w:sz w:val="22"/>
          <w:szCs w:val="22"/>
          <w:lang w:val="ru-RU"/>
        </w:rPr>
        <w:t xml:space="preserve"> </w:t>
      </w:r>
      <w:proofErr w:type="spellStart"/>
      <w:r w:rsidR="00915013">
        <w:rPr>
          <w:rFonts w:asciiTheme="minorHAnsi" w:hAnsiTheme="minorHAnsi" w:cstheme="minorHAnsi"/>
          <w:sz w:val="22"/>
          <w:szCs w:val="22"/>
          <w:lang w:val="ru-RU"/>
        </w:rPr>
        <w:t>можливість</w:t>
      </w:r>
      <w:proofErr w:type="spellEnd"/>
      <w:r w:rsidR="00915013">
        <w:rPr>
          <w:rFonts w:asciiTheme="minorHAnsi" w:hAnsiTheme="minorHAnsi" w:cstheme="minorHAnsi"/>
          <w:sz w:val="22"/>
          <w:szCs w:val="22"/>
          <w:lang w:val="ru-RU"/>
        </w:rPr>
        <w:t xml:space="preserve"> </w:t>
      </w:r>
      <w:proofErr w:type="spellStart"/>
      <w:r w:rsidR="00915013">
        <w:rPr>
          <w:rFonts w:asciiTheme="minorHAnsi" w:hAnsiTheme="minorHAnsi" w:cstheme="minorHAnsi"/>
          <w:sz w:val="22"/>
          <w:szCs w:val="22"/>
          <w:lang w:val="ru-RU"/>
        </w:rPr>
        <w:t>набрати</w:t>
      </w:r>
      <w:proofErr w:type="spellEnd"/>
      <w:r w:rsidR="00915013">
        <w:rPr>
          <w:rFonts w:asciiTheme="minorHAnsi" w:hAnsiTheme="minorHAnsi" w:cstheme="minorHAnsi"/>
          <w:sz w:val="22"/>
          <w:szCs w:val="22"/>
          <w:lang w:val="ru-RU"/>
        </w:rPr>
        <w:t xml:space="preserve"> 20</w:t>
      </w:r>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1 </w:t>
      </w:r>
      <w:proofErr w:type="spellStart"/>
      <w:r w:rsidR="00760FD5">
        <w:rPr>
          <w:rFonts w:asciiTheme="minorHAnsi" w:hAnsiTheme="minorHAnsi" w:cstheme="minorHAnsi"/>
          <w:sz w:val="22"/>
          <w:szCs w:val="22"/>
          <w:lang w:val="ru-RU"/>
        </w:rPr>
        <w:t>атестація</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виставляється</w:t>
      </w:r>
      <w:proofErr w:type="spellEnd"/>
      <w:r w:rsidR="00760FD5">
        <w:rPr>
          <w:rFonts w:asciiTheme="minorHAnsi" w:hAnsiTheme="minorHAnsi" w:cstheme="minorHAnsi"/>
          <w:sz w:val="22"/>
          <w:szCs w:val="22"/>
          <w:lang w:val="ru-RU"/>
        </w:rPr>
        <w:t xml:space="preserve"> за </w:t>
      </w:r>
      <w:proofErr w:type="spellStart"/>
      <w:r w:rsidR="00760FD5">
        <w:rPr>
          <w:rFonts w:asciiTheme="minorHAnsi" w:hAnsiTheme="minorHAnsi" w:cstheme="minorHAnsi"/>
          <w:sz w:val="22"/>
          <w:szCs w:val="22"/>
          <w:lang w:val="ru-RU"/>
        </w:rPr>
        <w:t>умови</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набрання</w:t>
      </w:r>
      <w:proofErr w:type="spellEnd"/>
      <w:r w:rsidR="00915013">
        <w:rPr>
          <w:rFonts w:asciiTheme="minorHAnsi" w:hAnsiTheme="minorHAnsi" w:cstheme="minorHAnsi"/>
          <w:sz w:val="22"/>
          <w:szCs w:val="22"/>
          <w:lang w:val="ru-RU"/>
        </w:rPr>
        <w:t xml:space="preserve"> студентом 10</w:t>
      </w:r>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якщо</w:t>
      </w:r>
      <w:proofErr w:type="spellEnd"/>
      <w:r w:rsidR="00760FD5">
        <w:rPr>
          <w:rFonts w:asciiTheme="minorHAnsi" w:hAnsiTheme="minorHAnsi" w:cstheme="minorHAnsi"/>
          <w:sz w:val="22"/>
          <w:szCs w:val="22"/>
          <w:lang w:val="ru-RU"/>
        </w:rPr>
        <w:t xml:space="preserve"> на момент </w:t>
      </w:r>
      <w:proofErr w:type="spellStart"/>
      <w:r w:rsidR="00760FD5">
        <w:rPr>
          <w:rFonts w:asciiTheme="minorHAnsi" w:hAnsiTheme="minorHAnsi" w:cstheme="minorHAnsi"/>
          <w:sz w:val="22"/>
          <w:szCs w:val="22"/>
          <w:lang w:val="ru-RU"/>
        </w:rPr>
        <w:t>виставлення</w:t>
      </w:r>
      <w:proofErr w:type="spellEnd"/>
      <w:r w:rsidR="00760FD5">
        <w:rPr>
          <w:rFonts w:asciiTheme="minorHAnsi" w:hAnsiTheme="minorHAnsi" w:cstheme="minorHAnsi"/>
          <w:sz w:val="22"/>
          <w:szCs w:val="22"/>
          <w:lang w:val="ru-RU"/>
        </w:rPr>
        <w:t xml:space="preserve"> 2 </w:t>
      </w:r>
      <w:proofErr w:type="spellStart"/>
      <w:r w:rsidR="00760FD5">
        <w:rPr>
          <w:rFonts w:asciiTheme="minorHAnsi" w:hAnsiTheme="minorHAnsi" w:cstheme="minorHAnsi"/>
          <w:sz w:val="22"/>
          <w:szCs w:val="22"/>
          <w:lang w:val="ru-RU"/>
        </w:rPr>
        <w:t>атес</w:t>
      </w:r>
      <w:r w:rsidR="00915013">
        <w:rPr>
          <w:rFonts w:asciiTheme="minorHAnsi" w:hAnsiTheme="minorHAnsi" w:cstheme="minorHAnsi"/>
          <w:sz w:val="22"/>
          <w:szCs w:val="22"/>
          <w:lang w:val="ru-RU"/>
        </w:rPr>
        <w:t>тац</w:t>
      </w:r>
      <w:proofErr w:type="gramEnd"/>
      <w:r w:rsidR="00915013">
        <w:rPr>
          <w:rFonts w:asciiTheme="minorHAnsi" w:hAnsiTheme="minorHAnsi" w:cstheme="minorHAnsi"/>
          <w:sz w:val="22"/>
          <w:szCs w:val="22"/>
          <w:lang w:val="ru-RU"/>
        </w:rPr>
        <w:t>ії</w:t>
      </w:r>
      <w:proofErr w:type="spellEnd"/>
      <w:r w:rsidR="00915013">
        <w:rPr>
          <w:rFonts w:asciiTheme="minorHAnsi" w:hAnsiTheme="minorHAnsi" w:cstheme="minorHAnsi"/>
          <w:sz w:val="22"/>
          <w:szCs w:val="22"/>
          <w:lang w:val="ru-RU"/>
        </w:rPr>
        <w:t xml:space="preserve"> </w:t>
      </w:r>
      <w:proofErr w:type="spellStart"/>
      <w:r w:rsidR="00915013">
        <w:rPr>
          <w:rFonts w:asciiTheme="minorHAnsi" w:hAnsiTheme="minorHAnsi" w:cstheme="minorHAnsi"/>
          <w:sz w:val="22"/>
          <w:szCs w:val="22"/>
          <w:lang w:val="ru-RU"/>
        </w:rPr>
        <w:t>була</w:t>
      </w:r>
      <w:proofErr w:type="spellEnd"/>
      <w:r w:rsidR="00915013">
        <w:rPr>
          <w:rFonts w:asciiTheme="minorHAnsi" w:hAnsiTheme="minorHAnsi" w:cstheme="minorHAnsi"/>
          <w:sz w:val="22"/>
          <w:szCs w:val="22"/>
          <w:lang w:val="ru-RU"/>
        </w:rPr>
        <w:t xml:space="preserve"> </w:t>
      </w:r>
      <w:proofErr w:type="spellStart"/>
      <w:r w:rsidR="00915013">
        <w:rPr>
          <w:rFonts w:asciiTheme="minorHAnsi" w:hAnsiTheme="minorHAnsi" w:cstheme="minorHAnsi"/>
          <w:sz w:val="22"/>
          <w:szCs w:val="22"/>
          <w:lang w:val="ru-RU"/>
        </w:rPr>
        <w:t>можливість</w:t>
      </w:r>
      <w:proofErr w:type="spellEnd"/>
      <w:r w:rsidR="00915013">
        <w:rPr>
          <w:rFonts w:asciiTheme="minorHAnsi" w:hAnsiTheme="minorHAnsi" w:cstheme="minorHAnsi"/>
          <w:sz w:val="22"/>
          <w:szCs w:val="22"/>
          <w:lang w:val="ru-RU"/>
        </w:rPr>
        <w:t xml:space="preserve"> </w:t>
      </w:r>
      <w:proofErr w:type="spellStart"/>
      <w:r w:rsidR="00915013">
        <w:rPr>
          <w:rFonts w:asciiTheme="minorHAnsi" w:hAnsiTheme="minorHAnsi" w:cstheme="minorHAnsi"/>
          <w:sz w:val="22"/>
          <w:szCs w:val="22"/>
          <w:lang w:val="ru-RU"/>
        </w:rPr>
        <w:t>набрати</w:t>
      </w:r>
      <w:proofErr w:type="spellEnd"/>
      <w:r w:rsidR="00915013">
        <w:rPr>
          <w:rFonts w:asciiTheme="minorHAnsi" w:hAnsiTheme="minorHAnsi" w:cstheme="minorHAnsi"/>
          <w:sz w:val="22"/>
          <w:szCs w:val="22"/>
          <w:lang w:val="ru-RU"/>
        </w:rPr>
        <w:t xml:space="preserve"> 50</w:t>
      </w:r>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 </w:t>
      </w:r>
      <w:proofErr w:type="spellStart"/>
      <w:r w:rsidR="00760FD5">
        <w:rPr>
          <w:rFonts w:asciiTheme="minorHAnsi" w:hAnsiTheme="minorHAnsi" w:cstheme="minorHAnsi"/>
          <w:sz w:val="22"/>
          <w:szCs w:val="22"/>
          <w:lang w:val="ru-RU"/>
        </w:rPr>
        <w:t>атестація</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виставляєтьс</w:t>
      </w:r>
      <w:r w:rsidR="00915013">
        <w:rPr>
          <w:rFonts w:asciiTheme="minorHAnsi" w:hAnsiTheme="minorHAnsi" w:cstheme="minorHAnsi"/>
          <w:sz w:val="22"/>
          <w:szCs w:val="22"/>
          <w:lang w:val="ru-RU"/>
        </w:rPr>
        <w:t>я</w:t>
      </w:r>
      <w:proofErr w:type="spellEnd"/>
      <w:r w:rsidR="00915013">
        <w:rPr>
          <w:rFonts w:asciiTheme="minorHAnsi" w:hAnsiTheme="minorHAnsi" w:cstheme="minorHAnsi"/>
          <w:sz w:val="22"/>
          <w:szCs w:val="22"/>
          <w:lang w:val="ru-RU"/>
        </w:rPr>
        <w:t xml:space="preserve"> за </w:t>
      </w:r>
      <w:proofErr w:type="spellStart"/>
      <w:r w:rsidR="00915013">
        <w:rPr>
          <w:rFonts w:asciiTheme="minorHAnsi" w:hAnsiTheme="minorHAnsi" w:cstheme="minorHAnsi"/>
          <w:sz w:val="22"/>
          <w:szCs w:val="22"/>
          <w:lang w:val="ru-RU"/>
        </w:rPr>
        <w:t>умови</w:t>
      </w:r>
      <w:proofErr w:type="spellEnd"/>
      <w:r w:rsidR="00915013">
        <w:rPr>
          <w:rFonts w:asciiTheme="minorHAnsi" w:hAnsiTheme="minorHAnsi" w:cstheme="minorHAnsi"/>
          <w:sz w:val="22"/>
          <w:szCs w:val="22"/>
          <w:lang w:val="ru-RU"/>
        </w:rPr>
        <w:t xml:space="preserve"> </w:t>
      </w:r>
      <w:proofErr w:type="spellStart"/>
      <w:r w:rsidR="00915013">
        <w:rPr>
          <w:rFonts w:asciiTheme="minorHAnsi" w:hAnsiTheme="minorHAnsi" w:cstheme="minorHAnsi"/>
          <w:sz w:val="22"/>
          <w:szCs w:val="22"/>
          <w:lang w:val="ru-RU"/>
        </w:rPr>
        <w:t>набрання</w:t>
      </w:r>
      <w:proofErr w:type="spellEnd"/>
      <w:r w:rsidR="00915013">
        <w:rPr>
          <w:rFonts w:asciiTheme="minorHAnsi" w:hAnsiTheme="minorHAnsi" w:cstheme="minorHAnsi"/>
          <w:sz w:val="22"/>
          <w:szCs w:val="22"/>
          <w:lang w:val="ru-RU"/>
        </w:rPr>
        <w:t xml:space="preserve"> студентом 25</w:t>
      </w:r>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балів</w:t>
      </w:r>
      <w:proofErr w:type="spellEnd"/>
      <w:r w:rsidR="004F65A1">
        <w:rPr>
          <w:rFonts w:asciiTheme="minorHAnsi" w:hAnsiTheme="minorHAnsi" w:cstheme="minorHAnsi"/>
          <w:sz w:val="22"/>
          <w:szCs w:val="22"/>
          <w:lang w:val="ru-RU"/>
        </w:rPr>
        <w:t>)</w:t>
      </w:r>
      <w:r w:rsidR="00760FD5">
        <w:rPr>
          <w:rFonts w:asciiTheme="minorHAnsi" w:hAnsiTheme="minorHAnsi" w:cstheme="minorHAnsi"/>
          <w:sz w:val="22"/>
          <w:szCs w:val="22"/>
          <w:lang w:val="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795"/>
        <w:gridCol w:w="28"/>
        <w:gridCol w:w="842"/>
        <w:gridCol w:w="8"/>
        <w:gridCol w:w="1242"/>
        <w:gridCol w:w="34"/>
        <w:gridCol w:w="851"/>
        <w:gridCol w:w="1275"/>
      </w:tblGrid>
      <w:tr w:rsidR="00F074EF" w:rsidRPr="000A6C46" w14:paraId="7D02E857" w14:textId="77777777" w:rsidTr="00CB59B6">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14:paraId="6D3C6105" w14:textId="77777777" w:rsidR="00F074EF" w:rsidRPr="000A6C46" w:rsidRDefault="00F074EF" w:rsidP="00CB59B6">
            <w:pPr>
              <w:jc w:val="center"/>
              <w:rPr>
                <w:rFonts w:ascii="Arial Narrow" w:hAnsi="Arial Narrow" w:cs="Arial"/>
                <w:sz w:val="24"/>
                <w:szCs w:val="24"/>
              </w:rPr>
            </w:pPr>
            <w:r w:rsidRPr="000A6C46">
              <w:rPr>
                <w:rFonts w:ascii="Arial Narrow" w:hAnsi="Arial Narrow" w:cs="Arial"/>
                <w:sz w:val="24"/>
                <w:szCs w:val="24"/>
              </w:rPr>
              <w:t>№ з/п</w:t>
            </w:r>
          </w:p>
        </w:tc>
        <w:tc>
          <w:tcPr>
            <w:tcW w:w="482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062E138" w14:textId="77777777" w:rsidR="00F074EF" w:rsidRPr="000A6C46" w:rsidRDefault="00F074EF" w:rsidP="00CB59B6">
            <w:pPr>
              <w:jc w:val="center"/>
              <w:rPr>
                <w:rFonts w:ascii="Arial Narrow" w:hAnsi="Arial Narrow" w:cs="Arial"/>
                <w:sz w:val="24"/>
                <w:szCs w:val="24"/>
              </w:rPr>
            </w:pPr>
            <w:r w:rsidRPr="000A6C46">
              <w:rPr>
                <w:rFonts w:ascii="Arial Narrow" w:hAnsi="Arial Narrow" w:cs="Arial"/>
                <w:sz w:val="24"/>
                <w:szCs w:val="24"/>
              </w:rPr>
              <w:t>Контрольний захід оцінювання</w:t>
            </w:r>
          </w:p>
        </w:tc>
        <w:tc>
          <w:tcPr>
            <w:tcW w:w="85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C670A78" w14:textId="77777777" w:rsidR="00F074EF" w:rsidRPr="000A6C46" w:rsidRDefault="00F074EF" w:rsidP="00CB59B6">
            <w:pPr>
              <w:jc w:val="center"/>
              <w:rPr>
                <w:rFonts w:ascii="Arial Narrow" w:hAnsi="Arial Narrow" w:cs="Arial"/>
                <w:sz w:val="24"/>
                <w:szCs w:val="24"/>
              </w:rPr>
            </w:pPr>
            <w:r w:rsidRPr="000A6C46">
              <w:rPr>
                <w:rFonts w:ascii="Arial Narrow" w:hAnsi="Arial Narrow" w:cs="Arial"/>
                <w:sz w:val="24"/>
                <w:szCs w:val="24"/>
              </w:rPr>
              <w:t>%</w:t>
            </w:r>
          </w:p>
        </w:tc>
        <w:tc>
          <w:tcPr>
            <w:tcW w:w="127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809715E" w14:textId="77777777" w:rsidR="00F074EF" w:rsidRPr="000A6C46" w:rsidRDefault="00F074EF" w:rsidP="00CB59B6">
            <w:pPr>
              <w:jc w:val="center"/>
              <w:rPr>
                <w:rFonts w:ascii="Arial Narrow" w:hAnsi="Arial Narrow" w:cs="Arial"/>
                <w:sz w:val="24"/>
                <w:szCs w:val="24"/>
              </w:rPr>
            </w:pPr>
            <w:r w:rsidRPr="000A6C46">
              <w:rPr>
                <w:rFonts w:ascii="Arial Narrow" w:hAnsi="Arial Narrow" w:cs="Arial"/>
                <w:sz w:val="24"/>
                <w:szCs w:val="24"/>
              </w:rPr>
              <w:t>Ваговий бал</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14:paraId="6D4ED978" w14:textId="77777777" w:rsidR="00F074EF" w:rsidRPr="000A6C46" w:rsidRDefault="00F074EF" w:rsidP="00CB59B6">
            <w:pPr>
              <w:jc w:val="center"/>
              <w:rPr>
                <w:rFonts w:ascii="Arial Narrow" w:hAnsi="Arial Narrow" w:cs="Arial"/>
                <w:sz w:val="24"/>
                <w:szCs w:val="24"/>
              </w:rPr>
            </w:pPr>
            <w:proofErr w:type="spellStart"/>
            <w:r w:rsidRPr="000A6C46">
              <w:rPr>
                <w:rFonts w:ascii="Arial Narrow" w:hAnsi="Arial Narrow" w:cs="Arial"/>
                <w:sz w:val="24"/>
                <w:szCs w:val="24"/>
              </w:rPr>
              <w:t>Кіл-ть</w:t>
            </w:r>
            <w:proofErr w:type="spellEnd"/>
          </w:p>
        </w:tc>
        <w:tc>
          <w:tcPr>
            <w:tcW w:w="1275" w:type="dxa"/>
            <w:tcBorders>
              <w:left w:val="single" w:sz="4" w:space="0" w:color="auto"/>
              <w:bottom w:val="single" w:sz="4" w:space="0" w:color="auto"/>
            </w:tcBorders>
            <w:shd w:val="clear" w:color="auto" w:fill="D9D9D9" w:themeFill="background1" w:themeFillShade="D9"/>
            <w:vAlign w:val="center"/>
          </w:tcPr>
          <w:p w14:paraId="04F9C4E3" w14:textId="77777777" w:rsidR="00F074EF" w:rsidRPr="000A6C46" w:rsidRDefault="00F074EF" w:rsidP="00CB59B6">
            <w:pPr>
              <w:jc w:val="center"/>
              <w:rPr>
                <w:rFonts w:ascii="Arial Narrow" w:hAnsi="Arial Narrow" w:cs="Arial"/>
                <w:sz w:val="24"/>
                <w:szCs w:val="24"/>
              </w:rPr>
            </w:pPr>
            <w:r w:rsidRPr="000A6C46">
              <w:rPr>
                <w:rFonts w:ascii="Arial Narrow" w:hAnsi="Arial Narrow" w:cs="Arial"/>
                <w:sz w:val="24"/>
                <w:szCs w:val="24"/>
              </w:rPr>
              <w:t>Всього</w:t>
            </w:r>
          </w:p>
        </w:tc>
      </w:tr>
      <w:tr w:rsidR="00F074EF" w:rsidRPr="000A6C46" w14:paraId="17F9D80D" w14:textId="77777777" w:rsidTr="00CB59B6">
        <w:trPr>
          <w:trHeight w:val="382"/>
          <w:jc w:val="center"/>
        </w:trPr>
        <w:tc>
          <w:tcPr>
            <w:tcW w:w="564" w:type="dxa"/>
            <w:tcBorders>
              <w:top w:val="single" w:sz="4" w:space="0" w:color="auto"/>
              <w:right w:val="single" w:sz="4" w:space="0" w:color="auto"/>
            </w:tcBorders>
            <w:shd w:val="clear" w:color="auto" w:fill="auto"/>
            <w:vAlign w:val="center"/>
          </w:tcPr>
          <w:p w14:paraId="7398546D" w14:textId="77777777" w:rsidR="00F074EF" w:rsidRPr="000A6C46" w:rsidRDefault="00F074EF" w:rsidP="00CB59B6">
            <w:pPr>
              <w:jc w:val="center"/>
              <w:rPr>
                <w:rFonts w:ascii="Arial Narrow" w:hAnsi="Arial Narrow" w:cs="Arial"/>
                <w:sz w:val="24"/>
                <w:szCs w:val="24"/>
              </w:rPr>
            </w:pPr>
            <w:r w:rsidRPr="000A6C46">
              <w:rPr>
                <w:rFonts w:ascii="Arial Narrow" w:hAnsi="Arial Narrow" w:cs="Arial"/>
                <w:sz w:val="24"/>
                <w:szCs w:val="24"/>
              </w:rPr>
              <w:t>1.</w:t>
            </w:r>
          </w:p>
        </w:tc>
        <w:tc>
          <w:tcPr>
            <w:tcW w:w="4823" w:type="dxa"/>
            <w:gridSpan w:val="2"/>
            <w:tcBorders>
              <w:top w:val="single" w:sz="4" w:space="0" w:color="auto"/>
              <w:left w:val="single" w:sz="4" w:space="0" w:color="auto"/>
              <w:right w:val="single" w:sz="4" w:space="0" w:color="auto"/>
            </w:tcBorders>
            <w:shd w:val="clear" w:color="auto" w:fill="auto"/>
            <w:vAlign w:val="center"/>
          </w:tcPr>
          <w:p w14:paraId="35EBDF7F" w14:textId="77777777" w:rsidR="00F074EF" w:rsidRPr="000A6C46" w:rsidRDefault="00F074EF" w:rsidP="00CB59B6">
            <w:pPr>
              <w:rPr>
                <w:rFonts w:ascii="Arial Narrow" w:hAnsi="Arial Narrow" w:cs="Arial"/>
                <w:sz w:val="24"/>
                <w:szCs w:val="24"/>
              </w:rPr>
            </w:pPr>
            <w:r w:rsidRPr="000A6C46">
              <w:rPr>
                <w:rFonts w:ascii="Arial Narrow" w:hAnsi="Arial Narrow" w:cs="Arial"/>
                <w:sz w:val="24"/>
                <w:szCs w:val="24"/>
              </w:rPr>
              <w:t xml:space="preserve">Робота на практичних заняттях </w:t>
            </w:r>
          </w:p>
        </w:tc>
        <w:tc>
          <w:tcPr>
            <w:tcW w:w="850" w:type="dxa"/>
            <w:gridSpan w:val="2"/>
            <w:tcBorders>
              <w:top w:val="single" w:sz="4" w:space="0" w:color="auto"/>
              <w:left w:val="single" w:sz="4" w:space="0" w:color="auto"/>
              <w:right w:val="single" w:sz="4" w:space="0" w:color="auto"/>
            </w:tcBorders>
          </w:tcPr>
          <w:p w14:paraId="34E9D564" w14:textId="3114D830" w:rsidR="00F074EF" w:rsidRPr="000A6C46" w:rsidRDefault="00F074EF" w:rsidP="00CB59B6">
            <w:pPr>
              <w:jc w:val="center"/>
              <w:rPr>
                <w:rFonts w:ascii="Arial Narrow" w:hAnsi="Arial Narrow" w:cs="Arial"/>
                <w:sz w:val="24"/>
                <w:szCs w:val="24"/>
                <w:lang w:val="ru-RU"/>
              </w:rPr>
            </w:pPr>
            <w:r>
              <w:rPr>
                <w:rFonts w:ascii="Arial Narrow" w:hAnsi="Arial Narrow" w:cs="Arial"/>
                <w:sz w:val="24"/>
                <w:szCs w:val="24"/>
                <w:lang w:val="ru-RU"/>
              </w:rPr>
              <w:t>36</w:t>
            </w:r>
          </w:p>
        </w:tc>
        <w:tc>
          <w:tcPr>
            <w:tcW w:w="1276" w:type="dxa"/>
            <w:gridSpan w:val="2"/>
            <w:tcBorders>
              <w:top w:val="single" w:sz="4" w:space="0" w:color="auto"/>
              <w:left w:val="single" w:sz="4" w:space="0" w:color="auto"/>
              <w:right w:val="single" w:sz="4" w:space="0" w:color="auto"/>
            </w:tcBorders>
            <w:shd w:val="clear" w:color="auto" w:fill="auto"/>
          </w:tcPr>
          <w:p w14:paraId="09AC3765" w14:textId="02DB698B" w:rsidR="00F074EF" w:rsidRPr="000A6C46" w:rsidRDefault="00F074EF" w:rsidP="00CB59B6">
            <w:pPr>
              <w:rPr>
                <w:rFonts w:ascii="Arial Narrow" w:hAnsi="Arial Narrow" w:cs="Arial"/>
                <w:sz w:val="24"/>
                <w:szCs w:val="24"/>
                <w:lang w:val="ru-RU"/>
              </w:rPr>
            </w:pPr>
            <w:r>
              <w:rPr>
                <w:rFonts w:ascii="Arial Narrow" w:hAnsi="Arial Narrow" w:cs="Arial"/>
                <w:sz w:val="24"/>
                <w:szCs w:val="24"/>
                <w:lang w:val="ru-RU"/>
              </w:rPr>
              <w:t>2</w:t>
            </w:r>
          </w:p>
        </w:tc>
        <w:tc>
          <w:tcPr>
            <w:tcW w:w="851" w:type="dxa"/>
            <w:tcBorders>
              <w:top w:val="single" w:sz="4" w:space="0" w:color="auto"/>
              <w:left w:val="single" w:sz="4" w:space="0" w:color="auto"/>
              <w:right w:val="single" w:sz="4" w:space="0" w:color="auto"/>
            </w:tcBorders>
            <w:shd w:val="clear" w:color="auto" w:fill="auto"/>
          </w:tcPr>
          <w:p w14:paraId="2ED5DDE8" w14:textId="77777777" w:rsidR="00F074EF" w:rsidRPr="000A6C46" w:rsidRDefault="00F074EF" w:rsidP="00CB59B6">
            <w:pPr>
              <w:rPr>
                <w:rFonts w:ascii="Arial Narrow" w:hAnsi="Arial Narrow" w:cs="Arial"/>
                <w:sz w:val="24"/>
                <w:szCs w:val="24"/>
              </w:rPr>
            </w:pPr>
            <w:r w:rsidRPr="000A6C46">
              <w:rPr>
                <w:rFonts w:ascii="Arial Narrow" w:hAnsi="Arial Narrow" w:cs="Arial"/>
                <w:sz w:val="24"/>
                <w:szCs w:val="24"/>
              </w:rPr>
              <w:t>18</w:t>
            </w:r>
          </w:p>
        </w:tc>
        <w:tc>
          <w:tcPr>
            <w:tcW w:w="1275" w:type="dxa"/>
            <w:tcBorders>
              <w:top w:val="single" w:sz="4" w:space="0" w:color="auto"/>
              <w:left w:val="single" w:sz="4" w:space="0" w:color="auto"/>
            </w:tcBorders>
            <w:shd w:val="clear" w:color="auto" w:fill="auto"/>
          </w:tcPr>
          <w:p w14:paraId="5DAEDA4E" w14:textId="1EB77FBC" w:rsidR="00F074EF" w:rsidRPr="000A6C46" w:rsidRDefault="00F074EF" w:rsidP="00CB59B6">
            <w:pPr>
              <w:jc w:val="center"/>
              <w:rPr>
                <w:rFonts w:ascii="Arial Narrow" w:hAnsi="Arial Narrow" w:cs="Arial"/>
                <w:sz w:val="24"/>
                <w:szCs w:val="24"/>
                <w:lang w:val="ru-RU"/>
              </w:rPr>
            </w:pPr>
            <w:r>
              <w:rPr>
                <w:rFonts w:ascii="Arial Narrow" w:hAnsi="Arial Narrow" w:cs="Arial"/>
                <w:sz w:val="24"/>
                <w:szCs w:val="24"/>
                <w:lang w:val="ru-RU"/>
              </w:rPr>
              <w:t>36</w:t>
            </w:r>
          </w:p>
        </w:tc>
      </w:tr>
      <w:tr w:rsidR="00F074EF" w:rsidRPr="000A6C46" w14:paraId="40C5C791" w14:textId="77777777" w:rsidTr="00CB59B6">
        <w:trPr>
          <w:trHeight w:val="382"/>
          <w:jc w:val="center"/>
        </w:trPr>
        <w:tc>
          <w:tcPr>
            <w:tcW w:w="564" w:type="dxa"/>
            <w:tcBorders>
              <w:right w:val="single" w:sz="4" w:space="0" w:color="auto"/>
            </w:tcBorders>
            <w:shd w:val="clear" w:color="auto" w:fill="auto"/>
            <w:vAlign w:val="center"/>
          </w:tcPr>
          <w:p w14:paraId="66E22BE9" w14:textId="77777777" w:rsidR="00F074EF" w:rsidRPr="000A6C46" w:rsidRDefault="00F074EF" w:rsidP="00CB59B6">
            <w:pPr>
              <w:jc w:val="center"/>
              <w:rPr>
                <w:rFonts w:ascii="Arial Narrow" w:hAnsi="Arial Narrow" w:cs="Arial"/>
                <w:sz w:val="24"/>
                <w:szCs w:val="24"/>
              </w:rPr>
            </w:pPr>
            <w:r w:rsidRPr="000A6C46">
              <w:rPr>
                <w:rFonts w:ascii="Arial Narrow" w:hAnsi="Arial Narrow" w:cs="Arial"/>
                <w:sz w:val="24"/>
                <w:szCs w:val="24"/>
              </w:rPr>
              <w:t>2.</w:t>
            </w:r>
          </w:p>
        </w:tc>
        <w:tc>
          <w:tcPr>
            <w:tcW w:w="4823" w:type="dxa"/>
            <w:gridSpan w:val="2"/>
            <w:tcBorders>
              <w:left w:val="single" w:sz="4" w:space="0" w:color="auto"/>
              <w:right w:val="single" w:sz="4" w:space="0" w:color="auto"/>
            </w:tcBorders>
            <w:shd w:val="clear" w:color="auto" w:fill="auto"/>
            <w:vAlign w:val="center"/>
          </w:tcPr>
          <w:p w14:paraId="0DBB6489" w14:textId="3532001A" w:rsidR="00F074EF" w:rsidRPr="00FA4A72" w:rsidRDefault="00FA4A72" w:rsidP="00F074EF">
            <w:pPr>
              <w:rPr>
                <w:rFonts w:ascii="Arial Narrow" w:hAnsi="Arial Narrow" w:cs="Arial"/>
                <w:sz w:val="24"/>
                <w:szCs w:val="24"/>
                <w:lang w:val="ru-RU"/>
              </w:rPr>
            </w:pPr>
            <w:r>
              <w:rPr>
                <w:rFonts w:ascii="Arial Narrow" w:hAnsi="Arial Narrow" w:cs="Arial"/>
                <w:sz w:val="24"/>
                <w:szCs w:val="24"/>
                <w:lang w:val="ru-RU"/>
              </w:rPr>
              <w:t>МКР</w:t>
            </w:r>
          </w:p>
        </w:tc>
        <w:tc>
          <w:tcPr>
            <w:tcW w:w="850" w:type="dxa"/>
            <w:gridSpan w:val="2"/>
            <w:tcBorders>
              <w:left w:val="single" w:sz="4" w:space="0" w:color="auto"/>
              <w:right w:val="single" w:sz="4" w:space="0" w:color="auto"/>
            </w:tcBorders>
          </w:tcPr>
          <w:p w14:paraId="690C9BE8" w14:textId="08F93E36" w:rsidR="00F074EF" w:rsidRPr="000A6C46" w:rsidRDefault="00F074EF" w:rsidP="00CB59B6">
            <w:pPr>
              <w:jc w:val="center"/>
              <w:rPr>
                <w:rFonts w:ascii="Arial Narrow" w:hAnsi="Arial Narrow" w:cs="Arial"/>
                <w:sz w:val="24"/>
                <w:szCs w:val="24"/>
                <w:lang w:val="ru-RU"/>
              </w:rPr>
            </w:pPr>
            <w:r>
              <w:rPr>
                <w:rFonts w:ascii="Arial Narrow" w:hAnsi="Arial Narrow" w:cs="Arial"/>
                <w:sz w:val="24"/>
                <w:szCs w:val="24"/>
                <w:lang w:val="ru-RU"/>
              </w:rPr>
              <w:t>1</w:t>
            </w:r>
            <w:r w:rsidR="00FA4A72">
              <w:rPr>
                <w:rFonts w:ascii="Arial Narrow" w:hAnsi="Arial Narrow" w:cs="Arial"/>
                <w:sz w:val="24"/>
                <w:szCs w:val="24"/>
                <w:lang w:val="ru-RU"/>
              </w:rPr>
              <w:t>4</w:t>
            </w:r>
          </w:p>
        </w:tc>
        <w:tc>
          <w:tcPr>
            <w:tcW w:w="1276" w:type="dxa"/>
            <w:gridSpan w:val="2"/>
            <w:tcBorders>
              <w:left w:val="single" w:sz="4" w:space="0" w:color="auto"/>
              <w:right w:val="single" w:sz="4" w:space="0" w:color="auto"/>
            </w:tcBorders>
            <w:shd w:val="clear" w:color="auto" w:fill="auto"/>
          </w:tcPr>
          <w:p w14:paraId="23C5FFB4" w14:textId="40F31F54" w:rsidR="00F074EF" w:rsidRPr="000A6C46" w:rsidRDefault="00FA4A72" w:rsidP="00CB59B6">
            <w:pPr>
              <w:rPr>
                <w:rFonts w:ascii="Arial Narrow" w:hAnsi="Arial Narrow" w:cs="Arial"/>
                <w:sz w:val="24"/>
                <w:szCs w:val="24"/>
                <w:lang w:val="ru-RU"/>
              </w:rPr>
            </w:pPr>
            <w:r>
              <w:rPr>
                <w:rFonts w:ascii="Arial Narrow" w:hAnsi="Arial Narrow" w:cs="Arial"/>
                <w:sz w:val="24"/>
                <w:szCs w:val="24"/>
                <w:lang w:val="ru-RU"/>
              </w:rPr>
              <w:t>14</w:t>
            </w:r>
          </w:p>
        </w:tc>
        <w:tc>
          <w:tcPr>
            <w:tcW w:w="851" w:type="dxa"/>
            <w:tcBorders>
              <w:left w:val="single" w:sz="4" w:space="0" w:color="auto"/>
              <w:right w:val="single" w:sz="4" w:space="0" w:color="auto"/>
            </w:tcBorders>
            <w:shd w:val="clear" w:color="auto" w:fill="auto"/>
          </w:tcPr>
          <w:p w14:paraId="7DEF6FDB" w14:textId="0A7D6669" w:rsidR="00F074EF" w:rsidRPr="000A6C46" w:rsidRDefault="00F074EF" w:rsidP="00CB59B6">
            <w:pPr>
              <w:rPr>
                <w:rFonts w:ascii="Arial Narrow" w:hAnsi="Arial Narrow" w:cs="Arial"/>
                <w:sz w:val="24"/>
                <w:szCs w:val="24"/>
                <w:lang w:val="ru-RU"/>
              </w:rPr>
            </w:pPr>
            <w:r>
              <w:rPr>
                <w:rFonts w:ascii="Arial Narrow" w:hAnsi="Arial Narrow" w:cs="Arial"/>
                <w:sz w:val="24"/>
                <w:szCs w:val="24"/>
                <w:lang w:val="ru-RU"/>
              </w:rPr>
              <w:t>1</w:t>
            </w:r>
          </w:p>
        </w:tc>
        <w:tc>
          <w:tcPr>
            <w:tcW w:w="1275" w:type="dxa"/>
            <w:tcBorders>
              <w:left w:val="single" w:sz="4" w:space="0" w:color="auto"/>
            </w:tcBorders>
            <w:shd w:val="clear" w:color="auto" w:fill="auto"/>
          </w:tcPr>
          <w:p w14:paraId="65A33219" w14:textId="0C3291C9" w:rsidR="00F074EF" w:rsidRPr="000A6C46" w:rsidRDefault="00F074EF" w:rsidP="00CB59B6">
            <w:pPr>
              <w:jc w:val="center"/>
              <w:rPr>
                <w:rFonts w:ascii="Arial Narrow" w:hAnsi="Arial Narrow" w:cs="Arial"/>
                <w:sz w:val="24"/>
                <w:szCs w:val="24"/>
                <w:lang w:val="ru-RU"/>
              </w:rPr>
            </w:pPr>
            <w:r>
              <w:rPr>
                <w:rFonts w:ascii="Arial Narrow" w:hAnsi="Arial Narrow" w:cs="Arial"/>
                <w:sz w:val="24"/>
                <w:szCs w:val="24"/>
                <w:lang w:val="ru-RU"/>
              </w:rPr>
              <w:t>1</w:t>
            </w:r>
            <w:r w:rsidR="00FA4A72">
              <w:rPr>
                <w:rFonts w:ascii="Arial Narrow" w:hAnsi="Arial Narrow" w:cs="Arial"/>
                <w:sz w:val="24"/>
                <w:szCs w:val="24"/>
                <w:lang w:val="ru-RU"/>
              </w:rPr>
              <w:t>4</w:t>
            </w:r>
          </w:p>
        </w:tc>
      </w:tr>
      <w:tr w:rsidR="00F074EF" w:rsidRPr="000A6C46" w14:paraId="6ADC4510" w14:textId="77777777" w:rsidTr="00CB59B6">
        <w:trPr>
          <w:trHeight w:val="382"/>
          <w:jc w:val="center"/>
        </w:trPr>
        <w:tc>
          <w:tcPr>
            <w:tcW w:w="564" w:type="dxa"/>
            <w:tcBorders>
              <w:right w:val="single" w:sz="4" w:space="0" w:color="auto"/>
            </w:tcBorders>
            <w:shd w:val="clear" w:color="auto" w:fill="auto"/>
            <w:vAlign w:val="center"/>
          </w:tcPr>
          <w:p w14:paraId="14771C76" w14:textId="33434ED6" w:rsidR="00F074EF" w:rsidRPr="000A6C46" w:rsidRDefault="00C84FF7" w:rsidP="00CB59B6">
            <w:pPr>
              <w:jc w:val="center"/>
              <w:rPr>
                <w:rFonts w:ascii="Arial Narrow" w:hAnsi="Arial Narrow" w:cs="Arial"/>
                <w:sz w:val="24"/>
                <w:szCs w:val="24"/>
              </w:rPr>
            </w:pPr>
            <w:r>
              <w:rPr>
                <w:rFonts w:ascii="Arial Narrow" w:hAnsi="Arial Narrow" w:cs="Arial"/>
                <w:sz w:val="24"/>
                <w:szCs w:val="24"/>
              </w:rPr>
              <w:t>3</w:t>
            </w:r>
            <w:r w:rsidR="00F074EF" w:rsidRPr="000A6C46">
              <w:rPr>
                <w:rFonts w:ascii="Arial Narrow" w:hAnsi="Arial Narrow" w:cs="Arial"/>
                <w:sz w:val="24"/>
                <w:szCs w:val="24"/>
              </w:rPr>
              <w:t>.</w:t>
            </w:r>
          </w:p>
        </w:tc>
        <w:tc>
          <w:tcPr>
            <w:tcW w:w="4795" w:type="dxa"/>
            <w:tcBorders>
              <w:left w:val="single" w:sz="4" w:space="0" w:color="auto"/>
              <w:right w:val="single" w:sz="4" w:space="0" w:color="auto"/>
            </w:tcBorders>
            <w:shd w:val="clear" w:color="auto" w:fill="auto"/>
            <w:vAlign w:val="center"/>
          </w:tcPr>
          <w:p w14:paraId="388B9457" w14:textId="77777777" w:rsidR="00F074EF" w:rsidRPr="000A6C46" w:rsidRDefault="00F074EF" w:rsidP="00CB59B6">
            <w:pPr>
              <w:rPr>
                <w:rFonts w:ascii="Arial Narrow" w:hAnsi="Arial Narrow" w:cs="Arial"/>
                <w:sz w:val="24"/>
                <w:szCs w:val="24"/>
              </w:rPr>
            </w:pPr>
            <w:r w:rsidRPr="000A6C46">
              <w:rPr>
                <w:rFonts w:ascii="Arial Narrow" w:hAnsi="Arial Narrow" w:cs="Arial"/>
                <w:sz w:val="24"/>
                <w:szCs w:val="24"/>
              </w:rPr>
              <w:t>Екзамен</w:t>
            </w:r>
          </w:p>
        </w:tc>
        <w:tc>
          <w:tcPr>
            <w:tcW w:w="870" w:type="dxa"/>
            <w:gridSpan w:val="2"/>
            <w:tcBorders>
              <w:left w:val="single" w:sz="4" w:space="0" w:color="auto"/>
              <w:right w:val="single" w:sz="4" w:space="0" w:color="auto"/>
            </w:tcBorders>
            <w:shd w:val="clear" w:color="auto" w:fill="auto"/>
            <w:vAlign w:val="center"/>
          </w:tcPr>
          <w:p w14:paraId="5DC68D4B" w14:textId="3CF7DA30" w:rsidR="00F074EF" w:rsidRPr="000A6C46" w:rsidRDefault="00C84FF7" w:rsidP="00CB59B6">
            <w:pPr>
              <w:rPr>
                <w:rFonts w:ascii="Arial Narrow" w:hAnsi="Arial Narrow" w:cs="Arial"/>
                <w:sz w:val="24"/>
                <w:szCs w:val="24"/>
              </w:rPr>
            </w:pPr>
            <w:r>
              <w:rPr>
                <w:rFonts w:ascii="Arial Narrow" w:hAnsi="Arial Narrow" w:cs="Arial"/>
                <w:sz w:val="24"/>
                <w:szCs w:val="24"/>
              </w:rPr>
              <w:t xml:space="preserve">     </w:t>
            </w:r>
            <w:r w:rsidR="00F074EF">
              <w:rPr>
                <w:rFonts w:ascii="Arial Narrow" w:hAnsi="Arial Narrow" w:cs="Arial"/>
                <w:sz w:val="24"/>
                <w:szCs w:val="24"/>
              </w:rPr>
              <w:t>5</w:t>
            </w:r>
            <w:r w:rsidR="00F074EF" w:rsidRPr="000A6C46">
              <w:rPr>
                <w:rFonts w:ascii="Arial Narrow" w:hAnsi="Arial Narrow" w:cs="Arial"/>
                <w:sz w:val="24"/>
                <w:szCs w:val="24"/>
              </w:rPr>
              <w:t>0</w:t>
            </w:r>
          </w:p>
        </w:tc>
        <w:tc>
          <w:tcPr>
            <w:tcW w:w="1250" w:type="dxa"/>
            <w:gridSpan w:val="2"/>
            <w:tcBorders>
              <w:left w:val="single" w:sz="4" w:space="0" w:color="auto"/>
              <w:right w:val="single" w:sz="4" w:space="0" w:color="auto"/>
            </w:tcBorders>
            <w:shd w:val="clear" w:color="auto" w:fill="auto"/>
            <w:vAlign w:val="center"/>
          </w:tcPr>
          <w:p w14:paraId="25275F39" w14:textId="77777777" w:rsidR="00F074EF" w:rsidRPr="000A6C46" w:rsidRDefault="00F074EF" w:rsidP="00CB59B6">
            <w:pPr>
              <w:rPr>
                <w:rFonts w:ascii="Arial Narrow" w:hAnsi="Arial Narrow" w:cs="Arial"/>
                <w:sz w:val="24"/>
                <w:szCs w:val="24"/>
              </w:rPr>
            </w:pPr>
            <w:r>
              <w:rPr>
                <w:rFonts w:ascii="Arial Narrow" w:hAnsi="Arial Narrow" w:cs="Arial"/>
                <w:sz w:val="24"/>
                <w:szCs w:val="24"/>
              </w:rPr>
              <w:t>5</w:t>
            </w:r>
            <w:r w:rsidRPr="000A6C46">
              <w:rPr>
                <w:rFonts w:ascii="Arial Narrow" w:hAnsi="Arial Narrow" w:cs="Arial"/>
                <w:sz w:val="24"/>
                <w:szCs w:val="24"/>
              </w:rPr>
              <w:t>0</w:t>
            </w:r>
          </w:p>
        </w:tc>
        <w:tc>
          <w:tcPr>
            <w:tcW w:w="885" w:type="dxa"/>
            <w:gridSpan w:val="2"/>
            <w:tcBorders>
              <w:left w:val="single" w:sz="4" w:space="0" w:color="auto"/>
              <w:right w:val="single" w:sz="4" w:space="0" w:color="auto"/>
            </w:tcBorders>
            <w:shd w:val="clear" w:color="auto" w:fill="auto"/>
            <w:vAlign w:val="center"/>
          </w:tcPr>
          <w:p w14:paraId="727CD38A" w14:textId="77777777" w:rsidR="00F074EF" w:rsidRPr="000A6C46" w:rsidRDefault="00F074EF" w:rsidP="00CB59B6">
            <w:pPr>
              <w:rPr>
                <w:rFonts w:ascii="Arial Narrow" w:hAnsi="Arial Narrow" w:cs="Arial"/>
                <w:sz w:val="24"/>
                <w:szCs w:val="24"/>
              </w:rPr>
            </w:pPr>
            <w:r w:rsidRPr="000A6C46">
              <w:rPr>
                <w:rFonts w:ascii="Arial Narrow" w:hAnsi="Arial Narrow" w:cs="Arial"/>
                <w:sz w:val="24"/>
                <w:szCs w:val="24"/>
              </w:rPr>
              <w:t>1</w:t>
            </w:r>
          </w:p>
        </w:tc>
        <w:tc>
          <w:tcPr>
            <w:tcW w:w="1275" w:type="dxa"/>
            <w:tcBorders>
              <w:left w:val="single" w:sz="4" w:space="0" w:color="auto"/>
            </w:tcBorders>
            <w:shd w:val="clear" w:color="auto" w:fill="auto"/>
          </w:tcPr>
          <w:p w14:paraId="39CC3A10" w14:textId="77777777" w:rsidR="00F074EF" w:rsidRPr="000A6C46" w:rsidRDefault="00F074EF" w:rsidP="00CB59B6">
            <w:pPr>
              <w:jc w:val="center"/>
              <w:rPr>
                <w:rFonts w:ascii="Arial Narrow" w:hAnsi="Arial Narrow" w:cs="Arial"/>
                <w:sz w:val="24"/>
                <w:szCs w:val="24"/>
              </w:rPr>
            </w:pPr>
            <w:r>
              <w:rPr>
                <w:rFonts w:ascii="Arial Narrow" w:hAnsi="Arial Narrow" w:cs="Arial"/>
                <w:sz w:val="24"/>
                <w:szCs w:val="24"/>
              </w:rPr>
              <w:t>5</w:t>
            </w:r>
            <w:r w:rsidRPr="000A6C46">
              <w:rPr>
                <w:rFonts w:ascii="Arial Narrow" w:hAnsi="Arial Narrow" w:cs="Arial"/>
                <w:sz w:val="24"/>
                <w:szCs w:val="24"/>
              </w:rPr>
              <w:t>0</w:t>
            </w:r>
          </w:p>
        </w:tc>
      </w:tr>
    </w:tbl>
    <w:p w14:paraId="3F925E67" w14:textId="77777777" w:rsidR="00F074EF" w:rsidRDefault="00F074EF" w:rsidP="00C26500">
      <w:pPr>
        <w:spacing w:line="240" w:lineRule="auto"/>
        <w:ind w:firstLine="567"/>
        <w:jc w:val="both"/>
        <w:rPr>
          <w:rFonts w:asciiTheme="minorHAnsi" w:hAnsiTheme="minorHAnsi" w:cstheme="minorHAnsi"/>
          <w:sz w:val="22"/>
          <w:szCs w:val="22"/>
          <w:lang w:val="ru-RU"/>
        </w:rPr>
      </w:pPr>
    </w:p>
    <w:p w14:paraId="51F3C665" w14:textId="0EC31062" w:rsidR="00F074EF" w:rsidRPr="009335DD" w:rsidRDefault="00C23F13" w:rsidP="00F074EF">
      <w:pPr>
        <w:ind w:left="284"/>
        <w:jc w:val="both"/>
        <w:rPr>
          <w:i/>
          <w:color w:val="000000"/>
          <w:spacing w:val="2"/>
          <w:sz w:val="24"/>
          <w:szCs w:val="24"/>
        </w:rPr>
      </w:pPr>
      <w:proofErr w:type="spellStart"/>
      <w:r>
        <w:rPr>
          <w:i/>
          <w:color w:val="000000"/>
          <w:spacing w:val="2"/>
          <w:sz w:val="24"/>
          <w:szCs w:val="24"/>
          <w:u w:val="single"/>
          <w:lang w:val="ru-RU"/>
        </w:rPr>
        <w:t>Оц</w:t>
      </w:r>
      <w:proofErr w:type="spellEnd"/>
      <w:r>
        <w:rPr>
          <w:i/>
          <w:color w:val="000000"/>
          <w:spacing w:val="2"/>
          <w:sz w:val="24"/>
          <w:szCs w:val="24"/>
          <w:u w:val="single"/>
        </w:rPr>
        <w:t>і</w:t>
      </w:r>
      <w:proofErr w:type="spellStart"/>
      <w:r w:rsidR="00FA4A72">
        <w:rPr>
          <w:i/>
          <w:color w:val="000000"/>
          <w:spacing w:val="2"/>
          <w:sz w:val="24"/>
          <w:szCs w:val="24"/>
          <w:u w:val="single"/>
          <w:lang w:val="ru-RU"/>
        </w:rPr>
        <w:t>нювання</w:t>
      </w:r>
      <w:proofErr w:type="spellEnd"/>
      <w:r w:rsidR="00FA4A72">
        <w:rPr>
          <w:i/>
          <w:color w:val="000000"/>
          <w:spacing w:val="2"/>
          <w:sz w:val="24"/>
          <w:szCs w:val="24"/>
          <w:u w:val="single"/>
          <w:lang w:val="ru-RU"/>
        </w:rPr>
        <w:t xml:space="preserve"> МКР</w:t>
      </w:r>
      <w:proofErr w:type="gramStart"/>
      <w:r w:rsidR="00FA4A72">
        <w:rPr>
          <w:i/>
          <w:color w:val="000000"/>
          <w:spacing w:val="2"/>
          <w:sz w:val="24"/>
          <w:szCs w:val="24"/>
          <w:u w:val="single"/>
          <w:lang w:val="ru-RU"/>
        </w:rPr>
        <w:t xml:space="preserve"> </w:t>
      </w:r>
      <w:r w:rsidR="00F074EF">
        <w:rPr>
          <w:i/>
          <w:color w:val="000000"/>
          <w:spacing w:val="2"/>
          <w:sz w:val="24"/>
          <w:szCs w:val="24"/>
        </w:rPr>
        <w:t>:</w:t>
      </w:r>
      <w:proofErr w:type="gramEnd"/>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791"/>
      </w:tblGrid>
      <w:tr w:rsidR="00F074EF" w:rsidRPr="009335DD" w14:paraId="6AF53EE7" w14:textId="77777777" w:rsidTr="00CB59B6">
        <w:tc>
          <w:tcPr>
            <w:tcW w:w="8897" w:type="dxa"/>
            <w:tcBorders>
              <w:top w:val="single" w:sz="4" w:space="0" w:color="auto"/>
              <w:left w:val="single" w:sz="4" w:space="0" w:color="auto"/>
              <w:bottom w:val="single" w:sz="4" w:space="0" w:color="auto"/>
              <w:right w:val="single" w:sz="4" w:space="0" w:color="auto"/>
            </w:tcBorders>
          </w:tcPr>
          <w:p w14:paraId="100EE6F0" w14:textId="77777777" w:rsidR="00F074EF" w:rsidRPr="009335DD" w:rsidRDefault="00F074EF" w:rsidP="00CB59B6">
            <w:pPr>
              <w:ind w:left="284"/>
              <w:rPr>
                <w:color w:val="000000"/>
                <w:spacing w:val="2"/>
                <w:sz w:val="24"/>
                <w:szCs w:val="24"/>
              </w:rPr>
            </w:pPr>
            <w:r w:rsidRPr="009335DD">
              <w:rPr>
                <w:color w:val="000000"/>
                <w:spacing w:val="2"/>
                <w:sz w:val="24"/>
                <w:szCs w:val="24"/>
              </w:rPr>
              <w:t xml:space="preserve">Повна, чітка, викладена в певній логічній послідовності відповідь на поставлене питання, що свідчить про глибоке розуміння суті питання, ознайомлення студента не лише з матеріалом лекцій, але й з підручником та </w:t>
            </w:r>
            <w:r w:rsidRPr="009335DD">
              <w:rPr>
                <w:color w:val="000000"/>
                <w:spacing w:val="2"/>
                <w:sz w:val="24"/>
                <w:szCs w:val="24"/>
              </w:rPr>
              <w:lastRenderedPageBreak/>
              <w:t xml:space="preserve">додатковою літературою; висловлення студентом власної позиції щодо дискусійних проблем, якщо такі порушуються у питанні </w:t>
            </w:r>
          </w:p>
        </w:tc>
        <w:tc>
          <w:tcPr>
            <w:tcW w:w="791" w:type="dxa"/>
            <w:tcBorders>
              <w:top w:val="single" w:sz="4" w:space="0" w:color="auto"/>
              <w:left w:val="single" w:sz="4" w:space="0" w:color="auto"/>
              <w:bottom w:val="single" w:sz="4" w:space="0" w:color="auto"/>
              <w:right w:val="single" w:sz="4" w:space="0" w:color="auto"/>
            </w:tcBorders>
            <w:vAlign w:val="center"/>
          </w:tcPr>
          <w:p w14:paraId="26BE3B4A" w14:textId="64D096AF" w:rsidR="00F074EF" w:rsidRPr="009335DD" w:rsidRDefault="00FA4A72" w:rsidP="00CB59B6">
            <w:pPr>
              <w:jc w:val="right"/>
              <w:rPr>
                <w:color w:val="000000"/>
                <w:spacing w:val="2"/>
                <w:sz w:val="24"/>
                <w:szCs w:val="24"/>
              </w:rPr>
            </w:pPr>
            <w:r>
              <w:rPr>
                <w:color w:val="000000"/>
                <w:spacing w:val="2"/>
                <w:sz w:val="24"/>
                <w:szCs w:val="24"/>
              </w:rPr>
              <w:lastRenderedPageBreak/>
              <w:t>14</w:t>
            </w:r>
            <w:r w:rsidR="00F074EF" w:rsidRPr="009335DD">
              <w:rPr>
                <w:color w:val="000000"/>
                <w:spacing w:val="2"/>
                <w:sz w:val="24"/>
                <w:szCs w:val="24"/>
              </w:rPr>
              <w:t>-1</w:t>
            </w:r>
            <w:r>
              <w:rPr>
                <w:color w:val="000000"/>
                <w:spacing w:val="2"/>
                <w:sz w:val="24"/>
                <w:szCs w:val="24"/>
              </w:rPr>
              <w:t>2</w:t>
            </w:r>
          </w:p>
        </w:tc>
      </w:tr>
      <w:tr w:rsidR="00F074EF" w:rsidRPr="009335DD" w14:paraId="0CAA6968" w14:textId="77777777" w:rsidTr="00CB59B6">
        <w:tc>
          <w:tcPr>
            <w:tcW w:w="8897" w:type="dxa"/>
            <w:tcBorders>
              <w:top w:val="single" w:sz="4" w:space="0" w:color="auto"/>
              <w:left w:val="single" w:sz="4" w:space="0" w:color="auto"/>
              <w:bottom w:val="single" w:sz="4" w:space="0" w:color="auto"/>
              <w:right w:val="single" w:sz="4" w:space="0" w:color="auto"/>
            </w:tcBorders>
          </w:tcPr>
          <w:p w14:paraId="5D7B0686" w14:textId="77777777" w:rsidR="00F074EF" w:rsidRPr="009335DD" w:rsidRDefault="00F074EF" w:rsidP="00CB59B6">
            <w:pPr>
              <w:ind w:left="284"/>
              <w:rPr>
                <w:color w:val="000000"/>
                <w:spacing w:val="2"/>
                <w:sz w:val="24"/>
                <w:szCs w:val="24"/>
              </w:rPr>
            </w:pPr>
            <w:r w:rsidRPr="009335DD">
              <w:rPr>
                <w:color w:val="000000"/>
                <w:spacing w:val="2"/>
                <w:sz w:val="24"/>
                <w:szCs w:val="24"/>
              </w:rPr>
              <w:lastRenderedPageBreak/>
              <w:t>Не зовсім повна або не достатньо чітка відповідь на поставлене питання, що свідчить про правильне розуміння суті питання, ознайомлення студента з матеріалом лекцій та підручника; незначні неточності у відповіді</w:t>
            </w:r>
          </w:p>
        </w:tc>
        <w:tc>
          <w:tcPr>
            <w:tcW w:w="791" w:type="dxa"/>
            <w:tcBorders>
              <w:top w:val="single" w:sz="4" w:space="0" w:color="auto"/>
              <w:left w:val="single" w:sz="4" w:space="0" w:color="auto"/>
              <w:bottom w:val="single" w:sz="4" w:space="0" w:color="auto"/>
              <w:right w:val="single" w:sz="4" w:space="0" w:color="auto"/>
            </w:tcBorders>
            <w:vAlign w:val="center"/>
          </w:tcPr>
          <w:p w14:paraId="53B61E04" w14:textId="5CAAA2B0" w:rsidR="00F074EF" w:rsidRPr="009335DD" w:rsidRDefault="00FA4A72" w:rsidP="00CB59B6">
            <w:pPr>
              <w:jc w:val="right"/>
              <w:rPr>
                <w:color w:val="000000"/>
                <w:spacing w:val="2"/>
                <w:sz w:val="24"/>
                <w:szCs w:val="24"/>
              </w:rPr>
            </w:pPr>
            <w:r>
              <w:rPr>
                <w:color w:val="000000"/>
                <w:spacing w:val="2"/>
                <w:sz w:val="24"/>
                <w:szCs w:val="24"/>
              </w:rPr>
              <w:t>11</w:t>
            </w:r>
            <w:r w:rsidR="00F074EF" w:rsidRPr="009335DD">
              <w:rPr>
                <w:color w:val="000000"/>
                <w:spacing w:val="2"/>
                <w:sz w:val="24"/>
                <w:szCs w:val="24"/>
              </w:rPr>
              <w:t>-8</w:t>
            </w:r>
          </w:p>
        </w:tc>
      </w:tr>
      <w:tr w:rsidR="00F074EF" w:rsidRPr="009335DD" w14:paraId="0D2BEDAA" w14:textId="77777777" w:rsidTr="00CB59B6">
        <w:tc>
          <w:tcPr>
            <w:tcW w:w="8897" w:type="dxa"/>
            <w:tcBorders>
              <w:top w:val="single" w:sz="4" w:space="0" w:color="auto"/>
              <w:left w:val="single" w:sz="4" w:space="0" w:color="auto"/>
              <w:bottom w:val="single" w:sz="4" w:space="0" w:color="auto"/>
              <w:right w:val="single" w:sz="4" w:space="0" w:color="auto"/>
            </w:tcBorders>
          </w:tcPr>
          <w:p w14:paraId="009A681E" w14:textId="77777777" w:rsidR="00F074EF" w:rsidRPr="009335DD" w:rsidRDefault="00F074EF" w:rsidP="00CB59B6">
            <w:pPr>
              <w:ind w:left="284"/>
              <w:rPr>
                <w:color w:val="000000"/>
                <w:spacing w:val="2"/>
                <w:sz w:val="24"/>
                <w:szCs w:val="24"/>
              </w:rPr>
            </w:pPr>
            <w:r w:rsidRPr="009335DD">
              <w:rPr>
                <w:color w:val="000000"/>
                <w:spacing w:val="2"/>
                <w:sz w:val="24"/>
                <w:szCs w:val="24"/>
              </w:rPr>
              <w:t xml:space="preserve">Неправильна відповідь на питання, що свідчить про поверхове ознайомлення студента з навчальним матеріалом або значні похибки у відповіді </w:t>
            </w:r>
          </w:p>
        </w:tc>
        <w:tc>
          <w:tcPr>
            <w:tcW w:w="791" w:type="dxa"/>
            <w:tcBorders>
              <w:top w:val="single" w:sz="4" w:space="0" w:color="auto"/>
              <w:left w:val="single" w:sz="4" w:space="0" w:color="auto"/>
              <w:bottom w:val="single" w:sz="4" w:space="0" w:color="auto"/>
              <w:right w:val="single" w:sz="4" w:space="0" w:color="auto"/>
            </w:tcBorders>
            <w:vAlign w:val="center"/>
          </w:tcPr>
          <w:p w14:paraId="3E98F641" w14:textId="3F49A7CD" w:rsidR="00F074EF" w:rsidRPr="009335DD" w:rsidRDefault="00FA4A72" w:rsidP="00CB59B6">
            <w:pPr>
              <w:jc w:val="right"/>
              <w:rPr>
                <w:color w:val="000000"/>
                <w:spacing w:val="2"/>
                <w:sz w:val="24"/>
                <w:szCs w:val="24"/>
              </w:rPr>
            </w:pPr>
            <w:r>
              <w:rPr>
                <w:color w:val="000000"/>
                <w:spacing w:val="2"/>
                <w:sz w:val="24"/>
                <w:szCs w:val="24"/>
              </w:rPr>
              <w:t>7</w:t>
            </w:r>
            <w:r w:rsidR="00F074EF" w:rsidRPr="009335DD">
              <w:rPr>
                <w:color w:val="000000"/>
                <w:spacing w:val="2"/>
                <w:sz w:val="24"/>
                <w:szCs w:val="24"/>
              </w:rPr>
              <w:t>-5</w:t>
            </w:r>
          </w:p>
        </w:tc>
      </w:tr>
      <w:tr w:rsidR="00F074EF" w:rsidRPr="009335DD" w14:paraId="3F7C5B0D" w14:textId="77777777" w:rsidTr="00CB59B6">
        <w:tc>
          <w:tcPr>
            <w:tcW w:w="8897" w:type="dxa"/>
            <w:tcBorders>
              <w:top w:val="single" w:sz="4" w:space="0" w:color="auto"/>
              <w:left w:val="single" w:sz="4" w:space="0" w:color="auto"/>
              <w:bottom w:val="single" w:sz="4" w:space="0" w:color="auto"/>
              <w:right w:val="single" w:sz="4" w:space="0" w:color="auto"/>
            </w:tcBorders>
          </w:tcPr>
          <w:p w14:paraId="69494DB9" w14:textId="77777777" w:rsidR="00F074EF" w:rsidRPr="009335DD" w:rsidRDefault="00F074EF" w:rsidP="00CB59B6">
            <w:pPr>
              <w:ind w:left="284"/>
              <w:rPr>
                <w:color w:val="000000"/>
                <w:spacing w:val="2"/>
                <w:sz w:val="24"/>
                <w:szCs w:val="24"/>
              </w:rPr>
            </w:pPr>
            <w:r w:rsidRPr="009335DD">
              <w:rPr>
                <w:color w:val="000000"/>
                <w:spacing w:val="2"/>
                <w:sz w:val="24"/>
                <w:szCs w:val="24"/>
              </w:rPr>
              <w:t xml:space="preserve">Неправильна відповідь, що свідчить про незнання матеріалу, але намагання студента висловити власне розуміння суті поставленого питання </w:t>
            </w:r>
          </w:p>
        </w:tc>
        <w:tc>
          <w:tcPr>
            <w:tcW w:w="791" w:type="dxa"/>
            <w:tcBorders>
              <w:top w:val="single" w:sz="4" w:space="0" w:color="auto"/>
              <w:left w:val="single" w:sz="4" w:space="0" w:color="auto"/>
              <w:bottom w:val="single" w:sz="4" w:space="0" w:color="auto"/>
              <w:right w:val="single" w:sz="4" w:space="0" w:color="auto"/>
            </w:tcBorders>
            <w:vAlign w:val="center"/>
          </w:tcPr>
          <w:p w14:paraId="3C37B089" w14:textId="5DE92727" w:rsidR="00F074EF" w:rsidRPr="009335DD" w:rsidRDefault="00FA4A72" w:rsidP="00CB59B6">
            <w:pPr>
              <w:rPr>
                <w:color w:val="000000"/>
                <w:spacing w:val="2"/>
                <w:sz w:val="24"/>
                <w:szCs w:val="24"/>
              </w:rPr>
            </w:pPr>
            <w:r>
              <w:rPr>
                <w:color w:val="000000"/>
                <w:spacing w:val="2"/>
                <w:sz w:val="24"/>
                <w:szCs w:val="24"/>
              </w:rPr>
              <w:t xml:space="preserve">  4</w:t>
            </w:r>
            <w:r w:rsidR="00F074EF" w:rsidRPr="009335DD">
              <w:rPr>
                <w:color w:val="000000"/>
                <w:spacing w:val="2"/>
                <w:sz w:val="24"/>
                <w:szCs w:val="24"/>
              </w:rPr>
              <w:t>-</w:t>
            </w:r>
            <w:r>
              <w:rPr>
                <w:color w:val="000000"/>
                <w:spacing w:val="2"/>
                <w:sz w:val="24"/>
                <w:szCs w:val="24"/>
              </w:rPr>
              <w:t>1</w:t>
            </w:r>
          </w:p>
        </w:tc>
      </w:tr>
      <w:tr w:rsidR="00F074EF" w:rsidRPr="009335DD" w14:paraId="66802D32" w14:textId="77777777" w:rsidTr="00CB59B6">
        <w:tc>
          <w:tcPr>
            <w:tcW w:w="8897" w:type="dxa"/>
            <w:tcBorders>
              <w:top w:val="single" w:sz="4" w:space="0" w:color="auto"/>
              <w:left w:val="single" w:sz="4" w:space="0" w:color="auto"/>
              <w:bottom w:val="single" w:sz="4" w:space="0" w:color="auto"/>
              <w:right w:val="single" w:sz="4" w:space="0" w:color="auto"/>
            </w:tcBorders>
          </w:tcPr>
          <w:p w14:paraId="20BDCF0D" w14:textId="77777777" w:rsidR="00F074EF" w:rsidRPr="009335DD" w:rsidRDefault="00F074EF" w:rsidP="00CB59B6">
            <w:pPr>
              <w:ind w:left="284"/>
              <w:rPr>
                <w:color w:val="000000"/>
                <w:spacing w:val="2"/>
                <w:sz w:val="24"/>
                <w:szCs w:val="24"/>
              </w:rPr>
            </w:pPr>
            <w:r w:rsidRPr="009335DD">
              <w:rPr>
                <w:color w:val="000000"/>
                <w:spacing w:val="2"/>
                <w:sz w:val="24"/>
                <w:szCs w:val="24"/>
              </w:rPr>
              <w:t>Відсутність відповіді</w:t>
            </w:r>
          </w:p>
        </w:tc>
        <w:tc>
          <w:tcPr>
            <w:tcW w:w="791" w:type="dxa"/>
            <w:tcBorders>
              <w:top w:val="single" w:sz="4" w:space="0" w:color="auto"/>
              <w:left w:val="single" w:sz="4" w:space="0" w:color="auto"/>
              <w:bottom w:val="single" w:sz="4" w:space="0" w:color="auto"/>
              <w:right w:val="single" w:sz="4" w:space="0" w:color="auto"/>
            </w:tcBorders>
            <w:vAlign w:val="center"/>
          </w:tcPr>
          <w:p w14:paraId="2CBCEA95" w14:textId="77777777" w:rsidR="00F074EF" w:rsidRPr="009335DD" w:rsidRDefault="00F074EF" w:rsidP="00CB59B6">
            <w:pPr>
              <w:rPr>
                <w:color w:val="000000"/>
                <w:spacing w:val="2"/>
                <w:sz w:val="24"/>
                <w:szCs w:val="24"/>
              </w:rPr>
            </w:pPr>
            <w:r w:rsidRPr="009335DD">
              <w:rPr>
                <w:color w:val="000000"/>
                <w:spacing w:val="2"/>
                <w:sz w:val="24"/>
                <w:szCs w:val="24"/>
              </w:rPr>
              <w:t xml:space="preserve">  0  </w:t>
            </w:r>
          </w:p>
        </w:tc>
      </w:tr>
    </w:tbl>
    <w:p w14:paraId="72AF80F9" w14:textId="77777777" w:rsidR="00F074EF" w:rsidRPr="00C26500" w:rsidRDefault="00F074EF" w:rsidP="00F074EF">
      <w:pPr>
        <w:spacing w:line="240" w:lineRule="auto"/>
        <w:ind w:firstLine="567"/>
        <w:jc w:val="both"/>
        <w:rPr>
          <w:rFonts w:asciiTheme="minorHAnsi" w:hAnsiTheme="minorHAnsi" w:cstheme="minorHAnsi"/>
          <w:sz w:val="22"/>
          <w:szCs w:val="22"/>
          <w:lang w:val="ru-RU"/>
        </w:rPr>
      </w:pPr>
    </w:p>
    <w:p w14:paraId="3E08C1D7" w14:textId="77777777" w:rsidR="005A4F5B" w:rsidRDefault="00C17181" w:rsidP="005A4F5B">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sz w:val="22"/>
          <w:szCs w:val="22"/>
        </w:rPr>
        <w:t>Семестровий контроль:</w:t>
      </w:r>
      <w:r w:rsidR="00C26500">
        <w:rPr>
          <w:rFonts w:asciiTheme="minorHAnsi" w:hAnsiTheme="minorHAnsi" w:cstheme="minorHAnsi"/>
          <w:sz w:val="22"/>
          <w:szCs w:val="22"/>
        </w:rPr>
        <w:t xml:space="preserve"> екзамен</w:t>
      </w:r>
      <w:r w:rsidRPr="00C17181">
        <w:rPr>
          <w:rFonts w:asciiTheme="minorHAnsi" w:hAnsiTheme="minorHAnsi" w:cstheme="minorHAnsi"/>
          <w:sz w:val="22"/>
          <w:szCs w:val="22"/>
        </w:rPr>
        <w:t>.</w:t>
      </w:r>
      <w:r w:rsidR="00915013">
        <w:rPr>
          <w:rFonts w:asciiTheme="minorHAnsi" w:hAnsiTheme="minorHAnsi" w:cstheme="minorHAnsi"/>
          <w:sz w:val="22"/>
          <w:szCs w:val="22"/>
        </w:rPr>
        <w:t xml:space="preserve"> Максимальна кількість балів, яку студент може набрати на екзамені становить 50 балів.</w:t>
      </w:r>
    </w:p>
    <w:p w14:paraId="55394E2C" w14:textId="77777777" w:rsidR="005A4F5B" w:rsidRDefault="005A4F5B" w:rsidP="005A4F5B">
      <w:pPr>
        <w:spacing w:line="240" w:lineRule="auto"/>
        <w:ind w:firstLine="567"/>
        <w:jc w:val="both"/>
        <w:rPr>
          <w:rFonts w:asciiTheme="minorHAnsi" w:hAnsiTheme="minorHAnsi" w:cstheme="minorHAnsi"/>
          <w:sz w:val="22"/>
          <w:szCs w:val="22"/>
        </w:rPr>
      </w:pPr>
    </w:p>
    <w:p w14:paraId="2C4EAB60" w14:textId="71012D71" w:rsidR="004A6336" w:rsidRPr="005A4F5B" w:rsidRDefault="005413FF" w:rsidP="005A4F5B">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bCs/>
          <w:sz w:val="22"/>
          <w:szCs w:val="22"/>
        </w:rPr>
        <w:t>Таблиця відповідності рейтингових балів оцінкам за університетською шкалою</w:t>
      </w:r>
      <w:r w:rsidR="004A6336" w:rsidRPr="00C17181">
        <w:rPr>
          <w:rFonts w:asciiTheme="minorHAnsi" w:hAnsiTheme="minorHAnsi" w:cstheme="minorHAnsi"/>
          <w:b/>
          <w:sz w:val="22"/>
          <w:szCs w:val="22"/>
        </w:rPr>
        <w:t>:</w:t>
      </w:r>
      <w:r w:rsidR="003F0A41" w:rsidRPr="00C17181">
        <w:rPr>
          <w:rFonts w:asciiTheme="minorHAnsi" w:hAnsiTheme="minorHAnsi" w:cstheme="minorHAnsi"/>
          <w:b/>
          <w:sz w:val="22"/>
          <w:szCs w:val="22"/>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C17181" w14:paraId="4FE7F9AF" w14:textId="77777777" w:rsidTr="005111B5">
        <w:tc>
          <w:tcPr>
            <w:tcW w:w="3119" w:type="dxa"/>
          </w:tcPr>
          <w:p w14:paraId="61115C50"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i/>
                <w:sz w:val="22"/>
                <w:szCs w:val="22"/>
                <w:lang w:eastAsia="uk-UA"/>
              </w:rPr>
            </w:pPr>
            <w:r w:rsidRPr="00C17181">
              <w:rPr>
                <w:rFonts w:asciiTheme="minorHAnsi" w:eastAsia="Times New Roman" w:hAnsiTheme="minorHAnsi" w:cstheme="minorHAnsi"/>
                <w:i/>
                <w:sz w:val="22"/>
                <w:szCs w:val="22"/>
                <w:lang w:eastAsia="uk-UA"/>
              </w:rPr>
              <w:t>Кількість балів</w:t>
            </w:r>
          </w:p>
        </w:tc>
        <w:tc>
          <w:tcPr>
            <w:tcW w:w="2977" w:type="dxa"/>
          </w:tcPr>
          <w:p w14:paraId="720F4C1D" w14:textId="77777777" w:rsidR="004A6336" w:rsidRPr="00C17181" w:rsidRDefault="004A6336" w:rsidP="00C17181">
            <w:pPr>
              <w:autoSpaceDE w:val="0"/>
              <w:autoSpaceDN w:val="0"/>
              <w:adjustRightInd w:val="0"/>
              <w:spacing w:line="240" w:lineRule="auto"/>
              <w:jc w:val="center"/>
              <w:rPr>
                <w:rFonts w:asciiTheme="minorHAnsi" w:hAnsiTheme="minorHAnsi" w:cstheme="minorHAnsi"/>
                <w:i/>
                <w:sz w:val="22"/>
                <w:szCs w:val="22"/>
              </w:rPr>
            </w:pPr>
            <w:r w:rsidRPr="00C17181">
              <w:rPr>
                <w:rFonts w:asciiTheme="minorHAnsi" w:hAnsiTheme="minorHAnsi" w:cstheme="minorHAnsi"/>
                <w:i/>
                <w:sz w:val="22"/>
                <w:szCs w:val="22"/>
              </w:rPr>
              <w:t>Оцінка</w:t>
            </w:r>
          </w:p>
        </w:tc>
      </w:tr>
      <w:tr w:rsidR="004A6336" w:rsidRPr="00C17181" w14:paraId="78A2C290" w14:textId="77777777" w:rsidTr="005111B5">
        <w:tc>
          <w:tcPr>
            <w:tcW w:w="3119" w:type="dxa"/>
          </w:tcPr>
          <w:p w14:paraId="11627FE0"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100-95</w:t>
            </w:r>
          </w:p>
        </w:tc>
        <w:tc>
          <w:tcPr>
            <w:tcW w:w="2977" w:type="dxa"/>
            <w:vAlign w:val="center"/>
          </w:tcPr>
          <w:p w14:paraId="0AD06AED"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Відмінно</w:t>
            </w:r>
          </w:p>
        </w:tc>
      </w:tr>
      <w:tr w:rsidR="004A6336" w:rsidRPr="00C17181" w14:paraId="364A0B8C" w14:textId="77777777" w:rsidTr="005111B5">
        <w:tc>
          <w:tcPr>
            <w:tcW w:w="3119" w:type="dxa"/>
          </w:tcPr>
          <w:p w14:paraId="170EFE8F"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94-85</w:t>
            </w:r>
          </w:p>
        </w:tc>
        <w:tc>
          <w:tcPr>
            <w:tcW w:w="2977" w:type="dxa"/>
            <w:vAlign w:val="center"/>
          </w:tcPr>
          <w:p w14:paraId="35486B52"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Дуже добре</w:t>
            </w:r>
          </w:p>
        </w:tc>
      </w:tr>
      <w:tr w:rsidR="004A6336" w:rsidRPr="00C17181" w14:paraId="76D958DF" w14:textId="77777777" w:rsidTr="005111B5">
        <w:tc>
          <w:tcPr>
            <w:tcW w:w="3119" w:type="dxa"/>
          </w:tcPr>
          <w:p w14:paraId="51A9BCC5"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84-75</w:t>
            </w:r>
          </w:p>
        </w:tc>
        <w:tc>
          <w:tcPr>
            <w:tcW w:w="2977" w:type="dxa"/>
            <w:vAlign w:val="center"/>
          </w:tcPr>
          <w:p w14:paraId="77BBB345"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Добре</w:t>
            </w:r>
          </w:p>
        </w:tc>
      </w:tr>
      <w:tr w:rsidR="004A6336" w:rsidRPr="00C17181" w14:paraId="69C3B61C" w14:textId="77777777" w:rsidTr="005111B5">
        <w:tc>
          <w:tcPr>
            <w:tcW w:w="3119" w:type="dxa"/>
          </w:tcPr>
          <w:p w14:paraId="0B335821"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74-65</w:t>
            </w:r>
          </w:p>
        </w:tc>
        <w:tc>
          <w:tcPr>
            <w:tcW w:w="2977" w:type="dxa"/>
            <w:vAlign w:val="center"/>
          </w:tcPr>
          <w:p w14:paraId="4BC899DE"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Задовільно</w:t>
            </w:r>
          </w:p>
        </w:tc>
      </w:tr>
      <w:tr w:rsidR="004A6336" w:rsidRPr="00C17181" w14:paraId="0AAF5C24" w14:textId="77777777" w:rsidTr="005111B5">
        <w:tc>
          <w:tcPr>
            <w:tcW w:w="3119" w:type="dxa"/>
          </w:tcPr>
          <w:p w14:paraId="142E2F8F"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64-60</w:t>
            </w:r>
          </w:p>
        </w:tc>
        <w:tc>
          <w:tcPr>
            <w:tcW w:w="2977" w:type="dxa"/>
            <w:vAlign w:val="center"/>
          </w:tcPr>
          <w:p w14:paraId="4AE33D31"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Достатньо</w:t>
            </w:r>
          </w:p>
        </w:tc>
      </w:tr>
      <w:tr w:rsidR="004A6336" w:rsidRPr="00C17181" w14:paraId="318C64DC" w14:textId="77777777" w:rsidTr="005111B5">
        <w:tc>
          <w:tcPr>
            <w:tcW w:w="3119" w:type="dxa"/>
          </w:tcPr>
          <w:p w14:paraId="046E94AB"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Менше 60</w:t>
            </w:r>
          </w:p>
        </w:tc>
        <w:tc>
          <w:tcPr>
            <w:tcW w:w="2977" w:type="dxa"/>
            <w:vAlign w:val="center"/>
          </w:tcPr>
          <w:p w14:paraId="214A1174"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Незадовільно</w:t>
            </w:r>
          </w:p>
        </w:tc>
      </w:tr>
      <w:tr w:rsidR="004A6336" w:rsidRPr="00C17181" w14:paraId="156B2581" w14:textId="77777777" w:rsidTr="005111B5">
        <w:tc>
          <w:tcPr>
            <w:tcW w:w="3119" w:type="dxa"/>
            <w:vAlign w:val="center"/>
          </w:tcPr>
          <w:p w14:paraId="72061DF7"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Не виконані умови допуску</w:t>
            </w:r>
          </w:p>
        </w:tc>
        <w:tc>
          <w:tcPr>
            <w:tcW w:w="2977" w:type="dxa"/>
            <w:vAlign w:val="center"/>
          </w:tcPr>
          <w:p w14:paraId="6FB888F6"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Не допущено</w:t>
            </w:r>
          </w:p>
        </w:tc>
      </w:tr>
    </w:tbl>
    <w:p w14:paraId="4564A182" w14:textId="5F853449" w:rsidR="003555EA" w:rsidRDefault="003555EA" w:rsidP="00B47838">
      <w:pPr>
        <w:spacing w:after="120" w:line="240" w:lineRule="auto"/>
        <w:jc w:val="both"/>
        <w:rPr>
          <w:rFonts w:asciiTheme="minorHAnsi" w:hAnsiTheme="minorHAnsi"/>
          <w:b/>
          <w:bCs/>
          <w:sz w:val="24"/>
          <w:szCs w:val="24"/>
        </w:rPr>
      </w:pPr>
    </w:p>
    <w:p w14:paraId="2285F99D" w14:textId="38D6A4D5" w:rsidR="006C0462" w:rsidRDefault="006C0462" w:rsidP="006C0462">
      <w:pPr>
        <w:pStyle w:val="1"/>
      </w:pPr>
      <w:r w:rsidRPr="00BA6203">
        <w:t>Додаткова інформація з дисципліни</w:t>
      </w:r>
      <w:r>
        <w:t xml:space="preserve"> (освітнього компонента)</w:t>
      </w:r>
    </w:p>
    <w:p w14:paraId="1D7E5985" w14:textId="31CD5680" w:rsidR="006F138A" w:rsidRDefault="006F138A" w:rsidP="006F138A">
      <w:pPr>
        <w:jc w:val="center"/>
        <w:rPr>
          <w:b/>
        </w:rPr>
      </w:pPr>
      <w:r w:rsidRPr="006F138A">
        <w:rPr>
          <w:b/>
        </w:rPr>
        <w:t>ПИТАННЯ для підготовки до екзамену:</w:t>
      </w:r>
    </w:p>
    <w:p w14:paraId="71D2FF2A"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Поняття та види публічної служби.</w:t>
      </w:r>
    </w:p>
    <w:p w14:paraId="72CFB18D"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 Поняття і сутність державної служби та служби в органах місцевого самоврядування як основних різновидів публічної служби.</w:t>
      </w:r>
    </w:p>
    <w:p w14:paraId="73B649B2"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Поняття державного службовця. Посади державної служби та їх категорії. </w:t>
      </w:r>
    </w:p>
    <w:p w14:paraId="3CF3BF19"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Обов’язки та права державного службовця.</w:t>
      </w:r>
    </w:p>
    <w:p w14:paraId="55D01A1F"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Вступ на державну службу. Проходження державної служби і службова кар’єра.</w:t>
      </w:r>
    </w:p>
    <w:p w14:paraId="16B12811"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Дисциплінарна та матеріальна відповідальність державного службовця.</w:t>
      </w:r>
    </w:p>
    <w:p w14:paraId="09070406"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Матеріальне й соціальне забезпечення державного службовця.</w:t>
      </w:r>
    </w:p>
    <w:p w14:paraId="56FBF483"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Припинення державної служби.</w:t>
      </w:r>
    </w:p>
    <w:p w14:paraId="3C0BABA0"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Поняття службовця в органі місцевого самоврядування. Посади в органах місцевого самоврядування та їх категорії.</w:t>
      </w:r>
    </w:p>
    <w:p w14:paraId="7B8DE233"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Обов’язки та права службовця в органі місцевого самоврядування.</w:t>
      </w:r>
    </w:p>
    <w:p w14:paraId="03DDB4B7"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Вступ на службу в органі місцевого самоврядування. Проходження служби в органі місцевого самоврядування і службова кар’єра.</w:t>
      </w:r>
    </w:p>
    <w:p w14:paraId="353E0CC5"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Дисциплінарна та матеріальна відповідальність службовця в органі місцевого самоврядування.</w:t>
      </w:r>
    </w:p>
    <w:p w14:paraId="25E738DB"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Матеріальне й соціальне забезпечення службовця в органі місцевого самоврядування.</w:t>
      </w:r>
    </w:p>
    <w:p w14:paraId="580D6687"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 Припинення служби в органі місцевого самоврядування.</w:t>
      </w:r>
    </w:p>
    <w:p w14:paraId="282F7E66"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Обмеження щодо використання службових повноважень чи свого становища.</w:t>
      </w:r>
    </w:p>
    <w:p w14:paraId="29273A9A"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Обмеження щодо одержання подарунків. Запобігання одержанню неправомірної вигоди або подарунка та поводження з ними.</w:t>
      </w:r>
    </w:p>
    <w:p w14:paraId="1565474E"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Обмеження щодо сумісництва та суміщення з іншими видами діяльності.</w:t>
      </w:r>
    </w:p>
    <w:p w14:paraId="2424D4CD"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 Інші антикорупційні обмеження для публічних службовців.</w:t>
      </w:r>
    </w:p>
    <w:p w14:paraId="40199EF1"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Запобігання та врегулювання конфлікту інтересів.</w:t>
      </w:r>
    </w:p>
    <w:p w14:paraId="31CA32C8"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 Правила етичної поведінки публічних службовців.</w:t>
      </w:r>
    </w:p>
    <w:p w14:paraId="3E05ED70"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Фінансовий контроль щодо публічних службовців.</w:t>
      </w:r>
    </w:p>
    <w:p w14:paraId="7F5A4340"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 Проходження державної служби.</w:t>
      </w:r>
    </w:p>
    <w:p w14:paraId="552FE824"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lastRenderedPageBreak/>
        <w:t xml:space="preserve"> Вступ на державну службу.</w:t>
      </w:r>
    </w:p>
    <w:p w14:paraId="2D2E3BF2"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Службова кар’єра.</w:t>
      </w:r>
    </w:p>
    <w:p w14:paraId="63F1A5FC"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 Припинення державної служби.</w:t>
      </w:r>
    </w:p>
    <w:p w14:paraId="3918CA98"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Особливості проходження служби в органах місцевого самоврядування. Підстави дисциплінарної відповідальності державних службовців.</w:t>
      </w:r>
    </w:p>
    <w:p w14:paraId="0B647B9E"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Порядок притягнення до дисциплінарної відповідальності.</w:t>
      </w:r>
    </w:p>
    <w:p w14:paraId="29B91A55"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Система дисциплінарних стягнень та принципи їх застосування.</w:t>
      </w:r>
    </w:p>
    <w:p w14:paraId="007A3A85"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Матеріальна відповідальність державних службовців.</w:t>
      </w:r>
    </w:p>
    <w:p w14:paraId="6DA7506F"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Поняття та ознаки адміністративної відповідальності.</w:t>
      </w:r>
    </w:p>
    <w:p w14:paraId="38873A56"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 Відмежування адміністративної відповідальності від інших видів юридичної відповідальності.</w:t>
      </w:r>
    </w:p>
    <w:p w14:paraId="7A361D2A"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Принципи адміністративної відповідальності.</w:t>
      </w:r>
    </w:p>
    <w:p w14:paraId="5CC49DC9"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Адміністративна відповідальність за правопорушення у сфері забезпечення безпеки дорожнього руху в разі їх фіксації працюючими в автоматичному режимі спеціальними технічними засобами.</w:t>
      </w:r>
    </w:p>
    <w:p w14:paraId="5756AC91"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Адміністративна відповідальність юридичних осіб.</w:t>
      </w:r>
    </w:p>
    <w:p w14:paraId="6F925ABB"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Поняття адміністративного правопорушення.</w:t>
      </w:r>
    </w:p>
    <w:p w14:paraId="60BF9C52"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Ознаки адміністративного правопорушення.</w:t>
      </w:r>
    </w:p>
    <w:p w14:paraId="6D5C075A"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Відмежування адміністративного правопорушення від кримінального правопорушення.</w:t>
      </w:r>
    </w:p>
    <w:p w14:paraId="1DAFB10F"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Відмежування адміністративного правопорушення від дисциплінарного правопорушення.</w:t>
      </w:r>
    </w:p>
    <w:p w14:paraId="52B0E8F1"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Поняття юридичного складу адміністративного правопорушення.</w:t>
      </w:r>
    </w:p>
    <w:p w14:paraId="15DB328C"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Структура юридичного складу адміністративного правопорушення.</w:t>
      </w:r>
    </w:p>
    <w:p w14:paraId="2FD16C9E"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Види юридичних складів адміністративного правопорушення.</w:t>
      </w:r>
    </w:p>
    <w:p w14:paraId="5E6B818B"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Поняття адміністративного стягнення.</w:t>
      </w:r>
    </w:p>
    <w:p w14:paraId="3215D9BD"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Види адміністративних стягнень.</w:t>
      </w:r>
    </w:p>
    <w:p w14:paraId="583601E4" w14:textId="77777777" w:rsidR="006F138A" w:rsidRPr="006F138A" w:rsidRDefault="006F138A" w:rsidP="006F138A">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Заходи впливу, що застосовуються до неповнолітніх осіб за вчинення адміністративних правопорушень.</w:t>
      </w:r>
    </w:p>
    <w:p w14:paraId="69119286" w14:textId="77777777" w:rsidR="008778E0" w:rsidRPr="008778E0" w:rsidRDefault="006F138A" w:rsidP="008778E0">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6F138A">
        <w:rPr>
          <w:rFonts w:asciiTheme="minorHAnsi" w:hAnsiTheme="minorHAnsi" w:cstheme="minorHAnsi"/>
          <w:sz w:val="22"/>
          <w:szCs w:val="22"/>
        </w:rPr>
        <w:t xml:space="preserve"> Загальні правила накладення адміністративних стягнень</w:t>
      </w:r>
      <w:r w:rsidR="008778E0">
        <w:rPr>
          <w:rFonts w:asciiTheme="minorHAnsi" w:hAnsiTheme="minorHAnsi" w:cstheme="minorHAnsi"/>
          <w:sz w:val="22"/>
          <w:szCs w:val="22"/>
        </w:rPr>
        <w:t>.</w:t>
      </w:r>
    </w:p>
    <w:p w14:paraId="3C105279" w14:textId="77777777" w:rsidR="008778E0" w:rsidRPr="008778E0" w:rsidRDefault="008778E0" w:rsidP="008778E0">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8778E0">
        <w:rPr>
          <w:rFonts w:asciiTheme="minorHAnsi" w:hAnsiTheme="minorHAnsi" w:cstheme="minorHAnsi"/>
          <w:sz w:val="22"/>
          <w:szCs w:val="22"/>
        </w:rPr>
        <w:t xml:space="preserve">Адміністративно-правове і державне управління у сфері економіки. </w:t>
      </w:r>
    </w:p>
    <w:p w14:paraId="1515496E" w14:textId="77777777" w:rsidR="008778E0" w:rsidRPr="008778E0" w:rsidRDefault="008778E0" w:rsidP="008778E0">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8778E0">
        <w:rPr>
          <w:rFonts w:asciiTheme="minorHAnsi" w:hAnsiTheme="minorHAnsi" w:cstheme="minorHAnsi"/>
          <w:bCs/>
          <w:sz w:val="22"/>
          <w:szCs w:val="22"/>
        </w:rPr>
        <w:t xml:space="preserve">Адміністративно-правове регулювання і державне управління у сфері підприємництва. </w:t>
      </w:r>
    </w:p>
    <w:p w14:paraId="3DBD400E" w14:textId="77777777" w:rsidR="008778E0" w:rsidRPr="008778E0" w:rsidRDefault="008778E0" w:rsidP="008778E0">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8778E0">
        <w:rPr>
          <w:rFonts w:asciiTheme="minorHAnsi" w:hAnsiTheme="minorHAnsi" w:cstheme="minorHAnsi"/>
          <w:bCs/>
          <w:sz w:val="22"/>
          <w:szCs w:val="22"/>
        </w:rPr>
        <w:t xml:space="preserve">Адміністративно-правове регулювання і державне управління у сферах транспорту і зв'язку. </w:t>
      </w:r>
    </w:p>
    <w:p w14:paraId="58D45245" w14:textId="6D769735" w:rsidR="008778E0" w:rsidRPr="008778E0" w:rsidRDefault="008778E0" w:rsidP="008778E0">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8778E0">
        <w:rPr>
          <w:rFonts w:asciiTheme="minorHAnsi" w:hAnsiTheme="minorHAnsi" w:cstheme="minorHAnsi"/>
          <w:bCs/>
          <w:sz w:val="22"/>
          <w:szCs w:val="22"/>
        </w:rPr>
        <w:t xml:space="preserve">Адміністративно-правове регулювання і державне управління у сферах будівництва та житлово-комунального господарства. </w:t>
      </w:r>
    </w:p>
    <w:p w14:paraId="682E7C8F" w14:textId="67D334E5" w:rsidR="008778E0" w:rsidRPr="008778E0" w:rsidRDefault="008778E0" w:rsidP="008778E0">
      <w:pPr>
        <w:pStyle w:val="a0"/>
        <w:numPr>
          <w:ilvl w:val="2"/>
          <w:numId w:val="15"/>
        </w:numPr>
        <w:tabs>
          <w:tab w:val="clear" w:pos="2160"/>
        </w:tabs>
        <w:spacing w:line="240" w:lineRule="auto"/>
        <w:ind w:left="0" w:firstLine="567"/>
        <w:jc w:val="both"/>
        <w:rPr>
          <w:rFonts w:asciiTheme="minorHAnsi" w:hAnsiTheme="minorHAnsi" w:cstheme="minorHAnsi"/>
          <w:b/>
          <w:sz w:val="22"/>
          <w:szCs w:val="22"/>
        </w:rPr>
      </w:pPr>
      <w:r w:rsidRPr="008778E0">
        <w:rPr>
          <w:rFonts w:asciiTheme="minorHAnsi" w:hAnsiTheme="minorHAnsi" w:cstheme="minorHAnsi"/>
          <w:bCs/>
          <w:sz w:val="22"/>
          <w:szCs w:val="22"/>
        </w:rPr>
        <w:t xml:space="preserve">Адміністративно-правове регулювання і державне управління у сфері юстиції. </w:t>
      </w:r>
    </w:p>
    <w:p w14:paraId="1433CE81" w14:textId="2485F031" w:rsidR="006C0462" w:rsidRDefault="006C0462" w:rsidP="00B47838">
      <w:pPr>
        <w:spacing w:after="120" w:line="240" w:lineRule="auto"/>
        <w:jc w:val="both"/>
        <w:rPr>
          <w:rFonts w:asciiTheme="minorHAnsi" w:hAnsiTheme="minorHAnsi"/>
          <w:b/>
          <w:bCs/>
          <w:sz w:val="24"/>
          <w:szCs w:val="24"/>
        </w:rPr>
      </w:pPr>
    </w:p>
    <w:p w14:paraId="18067C29" w14:textId="3B4E4973"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14:paraId="1F8B4AE5" w14:textId="63B4DAC3" w:rsidR="009D6EA8" w:rsidRPr="00FD7DB3" w:rsidRDefault="001D56C1" w:rsidP="00FD7DB3">
      <w:pPr>
        <w:rPr>
          <w:rFonts w:asciiTheme="minorHAnsi" w:hAnsiTheme="minorHAnsi" w:cs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FA6FF3">
        <w:rPr>
          <w:rFonts w:asciiTheme="minorHAnsi" w:hAnsiTheme="minorHAnsi"/>
          <w:sz w:val="22"/>
          <w:szCs w:val="22"/>
        </w:rPr>
        <w:t xml:space="preserve"> </w:t>
      </w:r>
    </w:p>
    <w:p w14:paraId="345B77FE" w14:textId="3AC420F2"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proofErr w:type="spellStart"/>
      <w:r w:rsidR="005E1A12">
        <w:rPr>
          <w:rFonts w:asciiTheme="minorHAnsi" w:hAnsiTheme="minorHAnsi"/>
          <w:sz w:val="22"/>
          <w:szCs w:val="22"/>
          <w:lang w:val="ru-RU"/>
        </w:rPr>
        <w:t>господарського</w:t>
      </w:r>
      <w:proofErr w:type="spellEnd"/>
      <w:r w:rsidR="005E1A12">
        <w:rPr>
          <w:rFonts w:asciiTheme="minorHAnsi" w:hAnsiTheme="minorHAnsi"/>
          <w:sz w:val="22"/>
          <w:szCs w:val="22"/>
          <w:lang w:val="ru-RU"/>
        </w:rPr>
        <w:t xml:space="preserve"> та </w:t>
      </w:r>
      <w:proofErr w:type="spellStart"/>
      <w:r w:rsidR="005E1A12">
        <w:rPr>
          <w:rFonts w:asciiTheme="minorHAnsi" w:hAnsiTheme="minorHAnsi"/>
          <w:sz w:val="22"/>
          <w:szCs w:val="22"/>
          <w:lang w:val="ru-RU"/>
        </w:rPr>
        <w:t>адміністративного</w:t>
      </w:r>
      <w:proofErr w:type="spellEnd"/>
      <w:r w:rsidR="005E1A12">
        <w:rPr>
          <w:rFonts w:asciiTheme="minorHAnsi" w:hAnsiTheme="minorHAnsi"/>
          <w:sz w:val="22"/>
          <w:szCs w:val="22"/>
          <w:lang w:val="ru-RU"/>
        </w:rPr>
        <w:t xml:space="preserve"> права</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5E1A12">
        <w:rPr>
          <w:rFonts w:asciiTheme="minorHAnsi" w:hAnsiTheme="minorHAnsi"/>
          <w:sz w:val="22"/>
          <w:szCs w:val="22"/>
        </w:rPr>
        <w:t>14</w:t>
      </w:r>
      <w:r w:rsidR="00C301EF" w:rsidRPr="0023533A">
        <w:rPr>
          <w:rFonts w:asciiTheme="minorHAnsi" w:hAnsiTheme="minorHAnsi"/>
          <w:sz w:val="22"/>
          <w:szCs w:val="22"/>
        </w:rPr>
        <w:t xml:space="preserve"> </w:t>
      </w:r>
      <w:r w:rsidR="00BA590A" w:rsidRPr="0023533A">
        <w:rPr>
          <w:rFonts w:asciiTheme="minorHAnsi" w:hAnsiTheme="minorHAnsi"/>
          <w:sz w:val="22"/>
          <w:szCs w:val="22"/>
        </w:rPr>
        <w:t>від</w:t>
      </w:r>
      <w:r w:rsidR="005E1A12">
        <w:rPr>
          <w:rFonts w:asciiTheme="minorHAnsi" w:hAnsiTheme="minorHAnsi"/>
          <w:sz w:val="22"/>
          <w:szCs w:val="22"/>
        </w:rPr>
        <w:t xml:space="preserve"> 24.06.2021р.</w:t>
      </w:r>
      <w:r w:rsidR="00C301EF" w:rsidRPr="0023533A">
        <w:rPr>
          <w:rFonts w:asciiTheme="minorHAnsi" w:hAnsiTheme="minorHAnsi"/>
          <w:sz w:val="22"/>
          <w:szCs w:val="22"/>
        </w:rPr>
        <w:t>)</w:t>
      </w:r>
    </w:p>
    <w:p w14:paraId="252444CF" w14:textId="48BD7938"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5E1A12">
        <w:rPr>
          <w:rFonts w:asciiTheme="minorHAnsi" w:hAnsiTheme="minorHAnsi"/>
          <w:sz w:val="22"/>
          <w:szCs w:val="22"/>
        </w:rPr>
        <w:t>6</w:t>
      </w:r>
      <w:r w:rsidR="00C301EF" w:rsidRPr="0023533A">
        <w:rPr>
          <w:rFonts w:asciiTheme="minorHAnsi" w:hAnsiTheme="minorHAnsi"/>
          <w:sz w:val="22"/>
          <w:szCs w:val="22"/>
        </w:rPr>
        <w:t xml:space="preserve"> від </w:t>
      </w:r>
      <w:r w:rsidR="005E1A12">
        <w:rPr>
          <w:rFonts w:asciiTheme="minorHAnsi" w:hAnsiTheme="minorHAnsi"/>
          <w:sz w:val="22"/>
          <w:szCs w:val="22"/>
        </w:rPr>
        <w:t>26.06.2021р.</w:t>
      </w:r>
      <w:bookmarkStart w:id="1" w:name="_GoBack"/>
      <w:bookmarkEnd w:id="1"/>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42D61" w14:textId="77777777" w:rsidR="00F03684" w:rsidRDefault="00F03684" w:rsidP="004E0EDF">
      <w:pPr>
        <w:spacing w:line="240" w:lineRule="auto"/>
      </w:pPr>
      <w:r>
        <w:separator/>
      </w:r>
    </w:p>
  </w:endnote>
  <w:endnote w:type="continuationSeparator" w:id="0">
    <w:p w14:paraId="3A35B679" w14:textId="77777777" w:rsidR="00F03684" w:rsidRDefault="00F0368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F254E" w14:textId="77777777" w:rsidR="00F03684" w:rsidRDefault="00F03684" w:rsidP="004E0EDF">
      <w:pPr>
        <w:spacing w:line="240" w:lineRule="auto"/>
      </w:pPr>
      <w:r>
        <w:separator/>
      </w:r>
    </w:p>
  </w:footnote>
  <w:footnote w:type="continuationSeparator" w:id="0">
    <w:p w14:paraId="3E05E53E" w14:textId="77777777" w:rsidR="00F03684" w:rsidRDefault="00F03684"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D1"/>
    <w:multiLevelType w:val="hybridMultilevel"/>
    <w:tmpl w:val="29A29C6A"/>
    <w:lvl w:ilvl="0" w:tplc="04090003">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1726F8"/>
    <w:multiLevelType w:val="hybridMultilevel"/>
    <w:tmpl w:val="A3C08B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5901"/>
    <w:multiLevelType w:val="hybridMultilevel"/>
    <w:tmpl w:val="230AC0B4"/>
    <w:lvl w:ilvl="0" w:tplc="10CA9240">
      <w:numFmt w:val="bullet"/>
      <w:lvlText w:val="-"/>
      <w:lvlJc w:val="left"/>
      <w:pPr>
        <w:ind w:left="720" w:hanging="360"/>
      </w:pPr>
      <w:rPr>
        <w:rFonts w:ascii="Arial" w:eastAsia="Times New Roman"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524791"/>
    <w:multiLevelType w:val="hybridMultilevel"/>
    <w:tmpl w:val="48C647E4"/>
    <w:lvl w:ilvl="0" w:tplc="2EB8BCE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656B83"/>
    <w:multiLevelType w:val="singleLevel"/>
    <w:tmpl w:val="A6DE0C60"/>
    <w:lvl w:ilvl="0">
      <w:numFmt w:val="bullet"/>
      <w:lvlText w:val="-"/>
      <w:lvlJc w:val="left"/>
      <w:pPr>
        <w:tabs>
          <w:tab w:val="num" w:pos="1211"/>
        </w:tabs>
        <w:ind w:left="1211" w:hanging="360"/>
      </w:pPr>
    </w:lvl>
  </w:abstractNum>
  <w:abstractNum w:abstractNumId="6">
    <w:nsid w:val="2EFB085F"/>
    <w:multiLevelType w:val="hybridMultilevel"/>
    <w:tmpl w:val="C528014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1158CD"/>
    <w:multiLevelType w:val="hybridMultilevel"/>
    <w:tmpl w:val="E2BE54EE"/>
    <w:lvl w:ilvl="0" w:tplc="F976B940">
      <w:start w:val="1"/>
      <w:numFmt w:val="bullet"/>
      <w:lvlText w:val=""/>
      <w:lvlJc w:val="left"/>
      <w:pPr>
        <w:ind w:left="1429" w:hanging="360"/>
      </w:pPr>
      <w:rPr>
        <w:rFonts w:ascii="Symbol" w:hAnsi="Symbol" w:cs="Symbol" w:hint="default"/>
        <w:i w:val="0"/>
        <w:iCs w:val="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8">
    <w:nsid w:val="44605BB7"/>
    <w:multiLevelType w:val="hybridMultilevel"/>
    <w:tmpl w:val="8312B7A6"/>
    <w:lvl w:ilvl="0" w:tplc="0419000F">
      <w:start w:val="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DE4947"/>
    <w:multiLevelType w:val="hybridMultilevel"/>
    <w:tmpl w:val="1B82A5D0"/>
    <w:lvl w:ilvl="0" w:tplc="1D6E6A8E">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90DE0EE0">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DC6A4F"/>
    <w:multiLevelType w:val="hybridMultilevel"/>
    <w:tmpl w:val="54F0F190"/>
    <w:lvl w:ilvl="0" w:tplc="E89AF852">
      <w:start w:val="1"/>
      <w:numFmt w:val="decimal"/>
      <w:lvlText w:val="%1."/>
      <w:lvlJc w:val="left"/>
      <w:pPr>
        <w:ind w:left="720" w:hanging="360"/>
      </w:pPr>
      <w:rPr>
        <w:rFonts w:asciiTheme="minorHAnsi" w:hAnsiTheme="minorHAnsi" w:cstheme="minorHAnsi"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8D241ED"/>
    <w:multiLevelType w:val="multilevel"/>
    <w:tmpl w:val="A77A9412"/>
    <w:lvl w:ilvl="0">
      <w:start w:val="1"/>
      <w:numFmt w:val="decimal"/>
      <w:lvlText w:val="%1."/>
      <w:lvlJc w:val="left"/>
      <w:pPr>
        <w:ind w:left="720" w:hanging="360"/>
      </w:pPr>
      <w:rPr>
        <w:rFonts w:hint="default"/>
        <w:b w:val="0"/>
        <w:lang w:val="ru-RU"/>
      </w:rPr>
    </w:lvl>
    <w:lvl w:ilvl="1">
      <w:start w:val="1"/>
      <w:numFmt w:val="decimal"/>
      <w:isLgl/>
      <w:lvlText w:val="%1.%2."/>
      <w:lvlJc w:val="left"/>
      <w:pPr>
        <w:ind w:left="1080" w:hanging="720"/>
      </w:pPr>
      <w:rPr>
        <w:rFonts w:eastAsiaTheme="minorHAnsi" w:hint="default"/>
        <w:b w:val="0"/>
        <w:sz w:val="22"/>
        <w:szCs w:val="22"/>
      </w:rPr>
    </w:lvl>
    <w:lvl w:ilvl="2">
      <w:start w:val="1"/>
      <w:numFmt w:val="decimal"/>
      <w:isLgl/>
      <w:lvlText w:val="%1.%2.%3."/>
      <w:lvlJc w:val="left"/>
      <w:pPr>
        <w:ind w:left="1080" w:hanging="720"/>
      </w:pPr>
      <w:rPr>
        <w:rFonts w:eastAsiaTheme="minorHAnsi" w:hint="default"/>
        <w:b/>
        <w:sz w:val="28"/>
      </w:rPr>
    </w:lvl>
    <w:lvl w:ilvl="3">
      <w:start w:val="1"/>
      <w:numFmt w:val="decimal"/>
      <w:isLgl/>
      <w:lvlText w:val="%1.%2.%3.%4."/>
      <w:lvlJc w:val="left"/>
      <w:pPr>
        <w:ind w:left="1440" w:hanging="1080"/>
      </w:pPr>
      <w:rPr>
        <w:rFonts w:eastAsiaTheme="minorHAnsi" w:hint="default"/>
        <w:b/>
        <w:sz w:val="28"/>
      </w:rPr>
    </w:lvl>
    <w:lvl w:ilvl="4">
      <w:start w:val="1"/>
      <w:numFmt w:val="decimal"/>
      <w:isLgl/>
      <w:lvlText w:val="%1.%2.%3.%4.%5."/>
      <w:lvlJc w:val="left"/>
      <w:pPr>
        <w:ind w:left="1440" w:hanging="1080"/>
      </w:pPr>
      <w:rPr>
        <w:rFonts w:eastAsiaTheme="minorHAnsi" w:hint="default"/>
        <w:b/>
        <w:sz w:val="28"/>
      </w:rPr>
    </w:lvl>
    <w:lvl w:ilvl="5">
      <w:start w:val="1"/>
      <w:numFmt w:val="decimal"/>
      <w:isLgl/>
      <w:lvlText w:val="%1.%2.%3.%4.%5.%6."/>
      <w:lvlJc w:val="left"/>
      <w:pPr>
        <w:ind w:left="1800" w:hanging="1440"/>
      </w:pPr>
      <w:rPr>
        <w:rFonts w:eastAsiaTheme="minorHAnsi" w:hint="default"/>
        <w:b/>
        <w:sz w:val="28"/>
      </w:rPr>
    </w:lvl>
    <w:lvl w:ilvl="6">
      <w:start w:val="1"/>
      <w:numFmt w:val="decimal"/>
      <w:isLgl/>
      <w:lvlText w:val="%1.%2.%3.%4.%5.%6.%7."/>
      <w:lvlJc w:val="left"/>
      <w:pPr>
        <w:ind w:left="1800" w:hanging="1440"/>
      </w:pPr>
      <w:rPr>
        <w:rFonts w:eastAsiaTheme="minorHAnsi" w:hint="default"/>
        <w:b/>
        <w:sz w:val="28"/>
      </w:rPr>
    </w:lvl>
    <w:lvl w:ilvl="7">
      <w:start w:val="1"/>
      <w:numFmt w:val="decimal"/>
      <w:isLgl/>
      <w:lvlText w:val="%1.%2.%3.%4.%5.%6.%7.%8."/>
      <w:lvlJc w:val="left"/>
      <w:pPr>
        <w:ind w:left="2160" w:hanging="1800"/>
      </w:pPr>
      <w:rPr>
        <w:rFonts w:eastAsiaTheme="minorHAnsi" w:hint="default"/>
        <w:b/>
        <w:sz w:val="28"/>
      </w:rPr>
    </w:lvl>
    <w:lvl w:ilvl="8">
      <w:start w:val="1"/>
      <w:numFmt w:val="decimal"/>
      <w:isLgl/>
      <w:lvlText w:val="%1.%2.%3.%4.%5.%6.%7.%8.%9."/>
      <w:lvlJc w:val="left"/>
      <w:pPr>
        <w:ind w:left="2520" w:hanging="2160"/>
      </w:pPr>
      <w:rPr>
        <w:rFonts w:eastAsiaTheme="minorHAnsi" w:hint="default"/>
        <w:b/>
        <w:sz w:val="28"/>
      </w:rPr>
    </w:lvl>
  </w:abstractNum>
  <w:abstractNum w:abstractNumId="12">
    <w:nsid w:val="602B2B6A"/>
    <w:multiLevelType w:val="hybridMultilevel"/>
    <w:tmpl w:val="D9B8EE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D2514"/>
    <w:multiLevelType w:val="hybridMultilevel"/>
    <w:tmpl w:val="76700FDE"/>
    <w:lvl w:ilvl="0" w:tplc="F976B940">
      <w:start w:val="1"/>
      <w:numFmt w:val="bullet"/>
      <w:lvlText w:val=""/>
      <w:lvlJc w:val="left"/>
      <w:pPr>
        <w:ind w:left="1429" w:hanging="360"/>
      </w:pPr>
      <w:rPr>
        <w:rFonts w:ascii="Symbol" w:hAnsi="Symbol" w:cs="Symbol" w:hint="default"/>
        <w:i w:val="0"/>
        <w:iCs w:val="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4">
    <w:nsid w:val="787906FF"/>
    <w:multiLevelType w:val="hybridMultilevel"/>
    <w:tmpl w:val="15C80CE6"/>
    <w:lvl w:ilvl="0" w:tplc="0419000F">
      <w:start w:val="5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E1475C"/>
    <w:multiLevelType w:val="multilevel"/>
    <w:tmpl w:val="C764EE40"/>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7" w:hanging="450"/>
      </w:pPr>
      <w:rPr>
        <w:rFonts w:asciiTheme="minorHAnsi" w:hAnsiTheme="minorHAnsi" w:cstheme="minorHAnsi" w:hint="default"/>
        <w:sz w:val="22"/>
        <w:szCs w:val="22"/>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num w:numId="1">
    <w:abstractNumId w:val="15"/>
  </w:num>
  <w:num w:numId="2">
    <w:abstractNumId w:val="11"/>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8"/>
  </w:num>
  <w:num w:numId="10">
    <w:abstractNumId w:val="14"/>
  </w:num>
  <w:num w:numId="11">
    <w:abstractNumId w:val="13"/>
  </w:num>
  <w:num w:numId="12">
    <w:abstractNumId w:val="7"/>
  </w:num>
  <w:num w:numId="13">
    <w:abstractNumId w:val="5"/>
  </w:num>
  <w:num w:numId="14">
    <w:abstractNumId w:val="1"/>
  </w:num>
  <w:num w:numId="15">
    <w:abstractNumId w:val="9"/>
  </w:num>
  <w:num w:numId="16">
    <w:abstractNumId w:val="4"/>
  </w:num>
  <w:num w:numId="17">
    <w:abstractNumId w:val="12"/>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23910"/>
    <w:rsid w:val="000421DD"/>
    <w:rsid w:val="000710BB"/>
    <w:rsid w:val="00087AFC"/>
    <w:rsid w:val="000B1378"/>
    <w:rsid w:val="000C40A0"/>
    <w:rsid w:val="000D1F73"/>
    <w:rsid w:val="000D3187"/>
    <w:rsid w:val="000E051B"/>
    <w:rsid w:val="000E48E2"/>
    <w:rsid w:val="000E7995"/>
    <w:rsid w:val="000F01A9"/>
    <w:rsid w:val="00113864"/>
    <w:rsid w:val="0013194E"/>
    <w:rsid w:val="00133262"/>
    <w:rsid w:val="001435BE"/>
    <w:rsid w:val="00154F54"/>
    <w:rsid w:val="00155301"/>
    <w:rsid w:val="0016619F"/>
    <w:rsid w:val="001943AA"/>
    <w:rsid w:val="001A38B8"/>
    <w:rsid w:val="001B29F8"/>
    <w:rsid w:val="001B2EA9"/>
    <w:rsid w:val="001B6A6C"/>
    <w:rsid w:val="001D56C1"/>
    <w:rsid w:val="001F542A"/>
    <w:rsid w:val="001F67C9"/>
    <w:rsid w:val="002143BE"/>
    <w:rsid w:val="0023533A"/>
    <w:rsid w:val="0024717A"/>
    <w:rsid w:val="00252850"/>
    <w:rsid w:val="00253BCC"/>
    <w:rsid w:val="00270675"/>
    <w:rsid w:val="00295C6F"/>
    <w:rsid w:val="002B5F16"/>
    <w:rsid w:val="002C2D02"/>
    <w:rsid w:val="002C68E8"/>
    <w:rsid w:val="002D1682"/>
    <w:rsid w:val="002F16AE"/>
    <w:rsid w:val="002F6810"/>
    <w:rsid w:val="0030530B"/>
    <w:rsid w:val="00306C33"/>
    <w:rsid w:val="00307FF7"/>
    <w:rsid w:val="003555EA"/>
    <w:rsid w:val="0038420A"/>
    <w:rsid w:val="003A15B0"/>
    <w:rsid w:val="003A21CA"/>
    <w:rsid w:val="003B61AD"/>
    <w:rsid w:val="003C1370"/>
    <w:rsid w:val="003C70D8"/>
    <w:rsid w:val="003D35CF"/>
    <w:rsid w:val="003F0A41"/>
    <w:rsid w:val="003F0D63"/>
    <w:rsid w:val="00405C9F"/>
    <w:rsid w:val="00431246"/>
    <w:rsid w:val="004442EE"/>
    <w:rsid w:val="00447744"/>
    <w:rsid w:val="004621AD"/>
    <w:rsid w:val="0046632F"/>
    <w:rsid w:val="00476100"/>
    <w:rsid w:val="00494B8C"/>
    <w:rsid w:val="0049788D"/>
    <w:rsid w:val="004A6336"/>
    <w:rsid w:val="004B19B5"/>
    <w:rsid w:val="004C1CA2"/>
    <w:rsid w:val="004D1575"/>
    <w:rsid w:val="004E0EDF"/>
    <w:rsid w:val="004F1025"/>
    <w:rsid w:val="004F65A1"/>
    <w:rsid w:val="004F6918"/>
    <w:rsid w:val="005111B5"/>
    <w:rsid w:val="005125B0"/>
    <w:rsid w:val="005251A5"/>
    <w:rsid w:val="00530BFF"/>
    <w:rsid w:val="005413FF"/>
    <w:rsid w:val="0054477B"/>
    <w:rsid w:val="00556E26"/>
    <w:rsid w:val="00562877"/>
    <w:rsid w:val="00592A9C"/>
    <w:rsid w:val="005A4F5B"/>
    <w:rsid w:val="005D764D"/>
    <w:rsid w:val="005E1A12"/>
    <w:rsid w:val="005F22DC"/>
    <w:rsid w:val="005F4692"/>
    <w:rsid w:val="0060083C"/>
    <w:rsid w:val="006146FB"/>
    <w:rsid w:val="00637902"/>
    <w:rsid w:val="006757B0"/>
    <w:rsid w:val="006C0462"/>
    <w:rsid w:val="006E07FE"/>
    <w:rsid w:val="006E65B0"/>
    <w:rsid w:val="006F138A"/>
    <w:rsid w:val="006F5C29"/>
    <w:rsid w:val="00710239"/>
    <w:rsid w:val="00714AB2"/>
    <w:rsid w:val="00716B17"/>
    <w:rsid w:val="007244E1"/>
    <w:rsid w:val="00744B48"/>
    <w:rsid w:val="00760FD5"/>
    <w:rsid w:val="00773010"/>
    <w:rsid w:val="007758E6"/>
    <w:rsid w:val="0077700A"/>
    <w:rsid w:val="0078463D"/>
    <w:rsid w:val="00791855"/>
    <w:rsid w:val="007E3190"/>
    <w:rsid w:val="007E7F74"/>
    <w:rsid w:val="007F7C45"/>
    <w:rsid w:val="00801182"/>
    <w:rsid w:val="008175C6"/>
    <w:rsid w:val="00832CCE"/>
    <w:rsid w:val="00860C47"/>
    <w:rsid w:val="008778E0"/>
    <w:rsid w:val="00880FD0"/>
    <w:rsid w:val="00894491"/>
    <w:rsid w:val="008A03A1"/>
    <w:rsid w:val="008A4024"/>
    <w:rsid w:val="008A7DD6"/>
    <w:rsid w:val="008B16FE"/>
    <w:rsid w:val="008B4DE6"/>
    <w:rsid w:val="008C427E"/>
    <w:rsid w:val="008D1B2D"/>
    <w:rsid w:val="008D493C"/>
    <w:rsid w:val="008E353D"/>
    <w:rsid w:val="008E5CC0"/>
    <w:rsid w:val="00903677"/>
    <w:rsid w:val="00915013"/>
    <w:rsid w:val="00941384"/>
    <w:rsid w:val="0095385A"/>
    <w:rsid w:val="00962C2E"/>
    <w:rsid w:val="00994640"/>
    <w:rsid w:val="009B2DDB"/>
    <w:rsid w:val="009D5DF1"/>
    <w:rsid w:val="009D6EA8"/>
    <w:rsid w:val="009F69B9"/>
    <w:rsid w:val="009F751E"/>
    <w:rsid w:val="00A07857"/>
    <w:rsid w:val="00A2464E"/>
    <w:rsid w:val="00A2798C"/>
    <w:rsid w:val="00A336AF"/>
    <w:rsid w:val="00A41A78"/>
    <w:rsid w:val="00A7032F"/>
    <w:rsid w:val="00A90398"/>
    <w:rsid w:val="00A9350F"/>
    <w:rsid w:val="00A95701"/>
    <w:rsid w:val="00AA6B23"/>
    <w:rsid w:val="00AB05C9"/>
    <w:rsid w:val="00AD5593"/>
    <w:rsid w:val="00AE3C40"/>
    <w:rsid w:val="00AE41A6"/>
    <w:rsid w:val="00B20824"/>
    <w:rsid w:val="00B22E57"/>
    <w:rsid w:val="00B40317"/>
    <w:rsid w:val="00B47838"/>
    <w:rsid w:val="00B63A5F"/>
    <w:rsid w:val="00BA0AFC"/>
    <w:rsid w:val="00BA590A"/>
    <w:rsid w:val="00BC3192"/>
    <w:rsid w:val="00BC34D6"/>
    <w:rsid w:val="00BE1476"/>
    <w:rsid w:val="00BE2BB1"/>
    <w:rsid w:val="00BF04A4"/>
    <w:rsid w:val="00C0778E"/>
    <w:rsid w:val="00C17181"/>
    <w:rsid w:val="00C21928"/>
    <w:rsid w:val="00C23F13"/>
    <w:rsid w:val="00C24627"/>
    <w:rsid w:val="00C26500"/>
    <w:rsid w:val="00C301EF"/>
    <w:rsid w:val="00C32BA6"/>
    <w:rsid w:val="00C42A21"/>
    <w:rsid w:val="00C55C12"/>
    <w:rsid w:val="00C84FF7"/>
    <w:rsid w:val="00CA506B"/>
    <w:rsid w:val="00CE6146"/>
    <w:rsid w:val="00CF30AA"/>
    <w:rsid w:val="00CF497D"/>
    <w:rsid w:val="00D00E22"/>
    <w:rsid w:val="00D01984"/>
    <w:rsid w:val="00D05879"/>
    <w:rsid w:val="00D05D4D"/>
    <w:rsid w:val="00D2172D"/>
    <w:rsid w:val="00D26B8D"/>
    <w:rsid w:val="00D31D22"/>
    <w:rsid w:val="00D41DCE"/>
    <w:rsid w:val="00D525C0"/>
    <w:rsid w:val="00D82DA7"/>
    <w:rsid w:val="00D911B8"/>
    <w:rsid w:val="00D92509"/>
    <w:rsid w:val="00DC04DC"/>
    <w:rsid w:val="00DC6A64"/>
    <w:rsid w:val="00DE072A"/>
    <w:rsid w:val="00E0088D"/>
    <w:rsid w:val="00E06AC5"/>
    <w:rsid w:val="00E07455"/>
    <w:rsid w:val="00E17713"/>
    <w:rsid w:val="00E45DE8"/>
    <w:rsid w:val="00EA0EB9"/>
    <w:rsid w:val="00EB4F56"/>
    <w:rsid w:val="00EC5302"/>
    <w:rsid w:val="00EC5EA8"/>
    <w:rsid w:val="00EE26BE"/>
    <w:rsid w:val="00F03684"/>
    <w:rsid w:val="00F074EF"/>
    <w:rsid w:val="00F162DC"/>
    <w:rsid w:val="00F20DC3"/>
    <w:rsid w:val="00F21005"/>
    <w:rsid w:val="00F2166F"/>
    <w:rsid w:val="00F25DB2"/>
    <w:rsid w:val="00F34119"/>
    <w:rsid w:val="00F51B26"/>
    <w:rsid w:val="00F66D1F"/>
    <w:rsid w:val="00F677B9"/>
    <w:rsid w:val="00F77E2B"/>
    <w:rsid w:val="00F959A0"/>
    <w:rsid w:val="00F95D78"/>
    <w:rsid w:val="00F969F9"/>
    <w:rsid w:val="00FA4A72"/>
    <w:rsid w:val="00FA6FF3"/>
    <w:rsid w:val="00FA7632"/>
    <w:rsid w:val="00FB090E"/>
    <w:rsid w:val="00FD7DB3"/>
    <w:rsid w:val="00FF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link w:val="a5"/>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с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paragraph" w:styleId="af2">
    <w:name w:val="Plain Text"/>
    <w:basedOn w:val="a"/>
    <w:link w:val="af3"/>
    <w:rsid w:val="002143BE"/>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2143BE"/>
    <w:rPr>
      <w:rFonts w:ascii="Courier New" w:hAnsi="Courier New"/>
      <w:lang w:val="uk-UA"/>
    </w:rPr>
  </w:style>
  <w:style w:type="paragraph" w:styleId="af4">
    <w:name w:val="Body Text"/>
    <w:basedOn w:val="a"/>
    <w:link w:val="af5"/>
    <w:rsid w:val="002143BE"/>
    <w:pPr>
      <w:spacing w:line="240" w:lineRule="auto"/>
      <w:jc w:val="both"/>
    </w:pPr>
    <w:rPr>
      <w:rFonts w:ascii="Arial" w:eastAsia="Times New Roman" w:hAnsi="Arial" w:cs="Arial"/>
      <w:bCs/>
      <w:sz w:val="24"/>
      <w:szCs w:val="20"/>
      <w:lang w:eastAsia="ru-RU"/>
    </w:rPr>
  </w:style>
  <w:style w:type="character" w:customStyle="1" w:styleId="af5">
    <w:name w:val="Основной текст Знак"/>
    <w:basedOn w:val="a1"/>
    <w:link w:val="af4"/>
    <w:rsid w:val="002143BE"/>
    <w:rPr>
      <w:rFonts w:ascii="Arial" w:hAnsi="Arial" w:cs="Arial"/>
      <w:bCs/>
      <w:sz w:val="24"/>
      <w:lang w:val="uk-UA"/>
    </w:rPr>
  </w:style>
  <w:style w:type="character" w:customStyle="1" w:styleId="apple-converted-space">
    <w:name w:val="apple-converted-space"/>
    <w:basedOn w:val="a1"/>
    <w:rsid w:val="002143BE"/>
  </w:style>
  <w:style w:type="character" w:customStyle="1" w:styleId="rvts44">
    <w:name w:val="rvts44"/>
    <w:basedOn w:val="a1"/>
    <w:rsid w:val="002143BE"/>
  </w:style>
  <w:style w:type="paragraph" w:styleId="af6">
    <w:name w:val="Body Text Indent"/>
    <w:basedOn w:val="a"/>
    <w:link w:val="af7"/>
    <w:unhideWhenUsed/>
    <w:rsid w:val="008B4DE6"/>
    <w:pPr>
      <w:spacing w:after="120"/>
      <w:ind w:left="283"/>
    </w:pPr>
  </w:style>
  <w:style w:type="character" w:customStyle="1" w:styleId="af7">
    <w:name w:val="Основной текст с отступом Знак"/>
    <w:basedOn w:val="a1"/>
    <w:link w:val="af6"/>
    <w:rsid w:val="008B4DE6"/>
    <w:rPr>
      <w:rFonts w:eastAsiaTheme="minorHAnsi"/>
      <w:sz w:val="28"/>
      <w:szCs w:val="28"/>
      <w:lang w:val="uk-UA" w:eastAsia="en-US"/>
    </w:rPr>
  </w:style>
  <w:style w:type="paragraph" w:styleId="2">
    <w:name w:val="Body Text 2"/>
    <w:basedOn w:val="a"/>
    <w:link w:val="20"/>
    <w:unhideWhenUsed/>
    <w:rsid w:val="008B4DE6"/>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rsid w:val="008B4DE6"/>
    <w:rPr>
      <w:sz w:val="24"/>
      <w:lang w:val="uk-UA"/>
    </w:rPr>
  </w:style>
  <w:style w:type="paragraph" w:customStyle="1" w:styleId="af8">
    <w:name w:val="Готовый"/>
    <w:basedOn w:val="a"/>
    <w:rsid w:val="008B4DE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8B4DE6"/>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afa"/>
    <w:uiPriority w:val="99"/>
    <w:rsid w:val="00CE6146"/>
    <w:rPr>
      <w:rFonts w:ascii="Calibri" w:hAnsi="Calibri" w:cs="Calibri"/>
      <w:spacing w:val="3"/>
      <w:sz w:val="19"/>
      <w:szCs w:val="19"/>
      <w:shd w:val="clear" w:color="auto" w:fill="FFFFFF"/>
    </w:rPr>
  </w:style>
  <w:style w:type="paragraph" w:customStyle="1" w:styleId="afa">
    <w:name w:val="Основний текст"/>
    <w:basedOn w:val="a"/>
    <w:link w:val="af9"/>
    <w:uiPriority w:val="99"/>
    <w:rsid w:val="00CE6146"/>
    <w:pPr>
      <w:widowControl w:val="0"/>
      <w:shd w:val="clear" w:color="auto" w:fill="FFFFFF"/>
      <w:spacing w:after="60" w:line="240" w:lineRule="atLeast"/>
      <w:jc w:val="both"/>
    </w:pPr>
    <w:rPr>
      <w:rFonts w:ascii="Calibri" w:eastAsia="Times New Roman" w:hAnsi="Calibri" w:cs="Calibri"/>
      <w:spacing w:val="3"/>
      <w:sz w:val="19"/>
      <w:szCs w:val="19"/>
      <w:lang w:val="ru-RU" w:eastAsia="ru-RU"/>
    </w:rPr>
  </w:style>
  <w:style w:type="paragraph" w:styleId="HTML">
    <w:name w:val="HTML Preformatted"/>
    <w:basedOn w:val="a"/>
    <w:link w:val="HTML0"/>
    <w:uiPriority w:val="99"/>
    <w:rsid w:val="0040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405C9F"/>
    <w:rPr>
      <w:rFonts w:ascii="Courier New" w:hAnsi="Courier New" w:cs="Courier New"/>
    </w:rPr>
  </w:style>
  <w:style w:type="character" w:styleId="afb">
    <w:name w:val="Emphasis"/>
    <w:basedOn w:val="a1"/>
    <w:uiPriority w:val="20"/>
    <w:qFormat/>
    <w:rsid w:val="00405C9F"/>
    <w:rPr>
      <w:i/>
      <w:iCs/>
    </w:rPr>
  </w:style>
  <w:style w:type="paragraph" w:customStyle="1" w:styleId="12">
    <w:name w:val="Абзац списка1"/>
    <w:basedOn w:val="a"/>
    <w:qFormat/>
    <w:rsid w:val="008175C6"/>
    <w:pPr>
      <w:spacing w:after="200"/>
      <w:ind w:left="720"/>
      <w:contextualSpacing/>
    </w:pPr>
    <w:rPr>
      <w:rFonts w:ascii="Calibri" w:eastAsia="Times New Roman" w:hAnsi="Calibri"/>
      <w:sz w:val="22"/>
      <w:szCs w:val="22"/>
      <w:lang w:val="ru-RU" w:eastAsia="ru-RU"/>
    </w:rPr>
  </w:style>
  <w:style w:type="character" w:customStyle="1" w:styleId="rvts9">
    <w:name w:val="rvts9"/>
    <w:rsid w:val="008175C6"/>
  </w:style>
  <w:style w:type="paragraph" w:styleId="3">
    <w:name w:val="Body Text 3"/>
    <w:basedOn w:val="a"/>
    <w:link w:val="30"/>
    <w:unhideWhenUsed/>
    <w:rsid w:val="006C0462"/>
    <w:pPr>
      <w:spacing w:after="120"/>
    </w:pPr>
    <w:rPr>
      <w:sz w:val="16"/>
      <w:szCs w:val="16"/>
    </w:rPr>
  </w:style>
  <w:style w:type="character" w:customStyle="1" w:styleId="30">
    <w:name w:val="Основной текст 3 Знак"/>
    <w:basedOn w:val="a1"/>
    <w:link w:val="3"/>
    <w:rsid w:val="006C0462"/>
    <w:rPr>
      <w:rFonts w:eastAsiaTheme="minorHAnsi"/>
      <w:sz w:val="16"/>
      <w:szCs w:val="16"/>
      <w:lang w:val="uk-UA" w:eastAsia="en-US"/>
    </w:rPr>
  </w:style>
  <w:style w:type="paragraph" w:customStyle="1" w:styleId="21">
    <w:name w:val="Абзац списка2"/>
    <w:basedOn w:val="a"/>
    <w:rsid w:val="00133262"/>
    <w:pPr>
      <w:spacing w:after="200"/>
      <w:ind w:left="720"/>
    </w:pPr>
    <w:rPr>
      <w:rFonts w:ascii="Calibri" w:eastAsia="Times New Roman" w:hAnsi="Calibri"/>
      <w:sz w:val="22"/>
      <w:szCs w:val="22"/>
      <w:lang w:val="ru-RU"/>
    </w:rPr>
  </w:style>
  <w:style w:type="paragraph" w:customStyle="1" w:styleId="afc">
    <w:name w:val="Таблиця"/>
    <w:basedOn w:val="a"/>
    <w:link w:val="afd"/>
    <w:qFormat/>
    <w:rsid w:val="002B5F16"/>
    <w:pPr>
      <w:spacing w:line="240" w:lineRule="auto"/>
      <w:jc w:val="both"/>
    </w:pPr>
    <w:rPr>
      <w:rFonts w:eastAsia="Calibri"/>
      <w:sz w:val="24"/>
      <w:szCs w:val="24"/>
    </w:rPr>
  </w:style>
  <w:style w:type="character" w:customStyle="1" w:styleId="afd">
    <w:name w:val="Таблиця Знак"/>
    <w:link w:val="afc"/>
    <w:rsid w:val="002B5F16"/>
    <w:rPr>
      <w:rFonts w:eastAsia="Calibri"/>
      <w:sz w:val="24"/>
      <w:szCs w:val="24"/>
      <w:lang w:val="uk-UA" w:eastAsia="en-US"/>
    </w:rPr>
  </w:style>
  <w:style w:type="paragraph" w:customStyle="1" w:styleId="Default">
    <w:name w:val="Default"/>
    <w:rsid w:val="00A7032F"/>
    <w:pPr>
      <w:autoSpaceDE w:val="0"/>
      <w:autoSpaceDN w:val="0"/>
      <w:adjustRightInd w:val="0"/>
    </w:pPr>
    <w:rPr>
      <w:color w:val="000000"/>
      <w:sz w:val="24"/>
      <w:szCs w:val="24"/>
    </w:rPr>
  </w:style>
  <w:style w:type="character" w:customStyle="1" w:styleId="afe">
    <w:name w:val="Название Знак"/>
    <w:link w:val="aff"/>
    <w:locked/>
    <w:rsid w:val="00F21005"/>
    <w:rPr>
      <w:rFonts w:ascii="Arial" w:hAnsi="Arial" w:cs="Arial"/>
      <w:b/>
      <w:color w:val="00539F"/>
      <w:sz w:val="36"/>
      <w:szCs w:val="36"/>
      <w:lang w:val="en-US" w:eastAsia="en-US"/>
    </w:rPr>
  </w:style>
  <w:style w:type="paragraph" w:styleId="aff">
    <w:name w:val="Title"/>
    <w:basedOn w:val="a"/>
    <w:next w:val="a"/>
    <w:link w:val="afe"/>
    <w:qFormat/>
    <w:rsid w:val="00F21005"/>
    <w:pPr>
      <w:keepNext/>
      <w:keepLines/>
      <w:widowControl w:val="0"/>
      <w:spacing w:after="60" w:line="240" w:lineRule="auto"/>
    </w:pPr>
    <w:rPr>
      <w:rFonts w:ascii="Arial" w:eastAsia="Times New Roman" w:hAnsi="Arial" w:cs="Arial"/>
      <w:b/>
      <w:color w:val="00539F"/>
      <w:sz w:val="36"/>
      <w:szCs w:val="36"/>
      <w:lang w:val="en-US"/>
    </w:rPr>
  </w:style>
  <w:style w:type="character" w:customStyle="1" w:styleId="13">
    <w:name w:val="Заголовок Знак1"/>
    <w:basedOn w:val="a1"/>
    <w:rsid w:val="00F21005"/>
    <w:rPr>
      <w:rFonts w:asciiTheme="majorHAnsi" w:eastAsiaTheme="majorEastAsia" w:hAnsiTheme="majorHAnsi" w:cstheme="majorBidi"/>
      <w:spacing w:val="-10"/>
      <w:kern w:val="28"/>
      <w:sz w:val="56"/>
      <w:szCs w:val="56"/>
      <w:lang w:val="uk-UA" w:eastAsia="en-US"/>
    </w:rPr>
  </w:style>
  <w:style w:type="paragraph" w:customStyle="1" w:styleId="p3">
    <w:name w:val="p3"/>
    <w:basedOn w:val="a"/>
    <w:rsid w:val="00F21005"/>
    <w:pPr>
      <w:spacing w:before="100" w:beforeAutospacing="1" w:after="100" w:afterAutospacing="1" w:line="240" w:lineRule="auto"/>
    </w:pPr>
    <w:rPr>
      <w:rFonts w:eastAsia="Times New Roman"/>
      <w:sz w:val="24"/>
      <w:szCs w:val="24"/>
      <w:lang w:val="ru-RU" w:eastAsia="ru-RU"/>
    </w:rPr>
  </w:style>
  <w:style w:type="paragraph" w:customStyle="1" w:styleId="p10">
    <w:name w:val="p10"/>
    <w:basedOn w:val="a"/>
    <w:rsid w:val="00F21005"/>
    <w:pPr>
      <w:spacing w:before="100" w:beforeAutospacing="1" w:after="100" w:afterAutospacing="1" w:line="240" w:lineRule="auto"/>
    </w:pPr>
    <w:rPr>
      <w:rFonts w:eastAsia="Calibri"/>
      <w:sz w:val="24"/>
      <w:szCs w:val="24"/>
      <w:lang w:eastAsia="uk-UA"/>
    </w:rPr>
  </w:style>
  <w:style w:type="paragraph" w:customStyle="1" w:styleId="p6">
    <w:name w:val="p6"/>
    <w:basedOn w:val="a"/>
    <w:rsid w:val="00F21005"/>
    <w:pPr>
      <w:spacing w:before="100" w:beforeAutospacing="1" w:after="100" w:afterAutospacing="1" w:line="240" w:lineRule="auto"/>
    </w:pPr>
    <w:rPr>
      <w:rFonts w:eastAsia="Calibri"/>
      <w:sz w:val="24"/>
      <w:szCs w:val="24"/>
      <w:lang w:eastAsia="uk-UA"/>
    </w:rPr>
  </w:style>
  <w:style w:type="character" w:customStyle="1" w:styleId="a5">
    <w:name w:val="Абзац списка Знак"/>
    <w:link w:val="a0"/>
    <w:uiPriority w:val="34"/>
    <w:locked/>
    <w:rsid w:val="00F969F9"/>
    <w:rPr>
      <w:rFonts w:eastAsiaTheme="minorHAnsi"/>
      <w:sz w:val="28"/>
      <w:szCs w:val="28"/>
      <w:lang w:val="uk-UA" w:eastAsia="en-US"/>
    </w:rPr>
  </w:style>
  <w:style w:type="paragraph" w:styleId="22">
    <w:name w:val="Body Text Indent 2"/>
    <w:basedOn w:val="a"/>
    <w:link w:val="23"/>
    <w:semiHidden/>
    <w:unhideWhenUsed/>
    <w:rsid w:val="00F969F9"/>
    <w:pPr>
      <w:spacing w:after="120" w:line="480" w:lineRule="auto"/>
      <w:ind w:left="283"/>
    </w:pPr>
  </w:style>
  <w:style w:type="character" w:customStyle="1" w:styleId="23">
    <w:name w:val="Основной текст с отступом 2 Знак"/>
    <w:basedOn w:val="a1"/>
    <w:link w:val="22"/>
    <w:semiHidden/>
    <w:rsid w:val="00F969F9"/>
    <w:rPr>
      <w:rFonts w:eastAsiaTheme="minorHAnsi"/>
      <w:sz w:val="28"/>
      <w:szCs w:val="28"/>
      <w:lang w:val="uk-UA" w:eastAsia="en-US"/>
    </w:rPr>
  </w:style>
  <w:style w:type="paragraph" w:customStyle="1" w:styleId="31">
    <w:name w:val="Абзац списка3"/>
    <w:basedOn w:val="a"/>
    <w:rsid w:val="00F969F9"/>
    <w:pPr>
      <w:spacing w:after="200"/>
      <w:ind w:left="720"/>
      <w:contextualSpacing/>
    </w:pPr>
    <w:rPr>
      <w:rFonts w:ascii="Calibri" w:eastAsia="Times New Roman" w:hAnsi="Calibri"/>
      <w:sz w:val="22"/>
      <w:szCs w:val="22"/>
    </w:rPr>
  </w:style>
  <w:style w:type="paragraph" w:customStyle="1" w:styleId="msonormalcxspmiddle">
    <w:name w:val="msonormalcxspmiddle"/>
    <w:basedOn w:val="a"/>
    <w:rsid w:val="00FD7DB3"/>
    <w:pPr>
      <w:spacing w:before="100" w:beforeAutospacing="1" w:after="100" w:afterAutospacing="1" w:line="240" w:lineRule="auto"/>
    </w:pPr>
    <w:rPr>
      <w:rFonts w:eastAsia="Times New Roman"/>
      <w:sz w:val="24"/>
      <w:szCs w:val="24"/>
      <w:lang w:val="ru-RU" w:eastAsia="ru-RU"/>
    </w:rPr>
  </w:style>
  <w:style w:type="paragraph" w:customStyle="1" w:styleId="4">
    <w:name w:val="Абзац списка4"/>
    <w:basedOn w:val="a"/>
    <w:rsid w:val="00C17181"/>
    <w:pPr>
      <w:spacing w:after="200"/>
      <w:ind w:left="720"/>
      <w:contextualSpacing/>
    </w:pPr>
    <w:rPr>
      <w:rFonts w:ascii="Calibri" w:eastAsia="Times New Roman" w:hAnsi="Calibri"/>
      <w:sz w:val="22"/>
      <w:szCs w:val="22"/>
    </w:rPr>
  </w:style>
  <w:style w:type="paragraph" w:customStyle="1" w:styleId="5">
    <w:name w:val="Абзац списка5"/>
    <w:basedOn w:val="a"/>
    <w:rsid w:val="00D911B8"/>
    <w:pPr>
      <w:spacing w:line="240" w:lineRule="auto"/>
      <w:ind w:left="720"/>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link w:val="a5"/>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с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paragraph" w:styleId="af2">
    <w:name w:val="Plain Text"/>
    <w:basedOn w:val="a"/>
    <w:link w:val="af3"/>
    <w:rsid w:val="002143BE"/>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2143BE"/>
    <w:rPr>
      <w:rFonts w:ascii="Courier New" w:hAnsi="Courier New"/>
      <w:lang w:val="uk-UA"/>
    </w:rPr>
  </w:style>
  <w:style w:type="paragraph" w:styleId="af4">
    <w:name w:val="Body Text"/>
    <w:basedOn w:val="a"/>
    <w:link w:val="af5"/>
    <w:rsid w:val="002143BE"/>
    <w:pPr>
      <w:spacing w:line="240" w:lineRule="auto"/>
      <w:jc w:val="both"/>
    </w:pPr>
    <w:rPr>
      <w:rFonts w:ascii="Arial" w:eastAsia="Times New Roman" w:hAnsi="Arial" w:cs="Arial"/>
      <w:bCs/>
      <w:sz w:val="24"/>
      <w:szCs w:val="20"/>
      <w:lang w:eastAsia="ru-RU"/>
    </w:rPr>
  </w:style>
  <w:style w:type="character" w:customStyle="1" w:styleId="af5">
    <w:name w:val="Основной текст Знак"/>
    <w:basedOn w:val="a1"/>
    <w:link w:val="af4"/>
    <w:rsid w:val="002143BE"/>
    <w:rPr>
      <w:rFonts w:ascii="Arial" w:hAnsi="Arial" w:cs="Arial"/>
      <w:bCs/>
      <w:sz w:val="24"/>
      <w:lang w:val="uk-UA"/>
    </w:rPr>
  </w:style>
  <w:style w:type="character" w:customStyle="1" w:styleId="apple-converted-space">
    <w:name w:val="apple-converted-space"/>
    <w:basedOn w:val="a1"/>
    <w:rsid w:val="002143BE"/>
  </w:style>
  <w:style w:type="character" w:customStyle="1" w:styleId="rvts44">
    <w:name w:val="rvts44"/>
    <w:basedOn w:val="a1"/>
    <w:rsid w:val="002143BE"/>
  </w:style>
  <w:style w:type="paragraph" w:styleId="af6">
    <w:name w:val="Body Text Indent"/>
    <w:basedOn w:val="a"/>
    <w:link w:val="af7"/>
    <w:unhideWhenUsed/>
    <w:rsid w:val="008B4DE6"/>
    <w:pPr>
      <w:spacing w:after="120"/>
      <w:ind w:left="283"/>
    </w:pPr>
  </w:style>
  <w:style w:type="character" w:customStyle="1" w:styleId="af7">
    <w:name w:val="Основной текст с отступом Знак"/>
    <w:basedOn w:val="a1"/>
    <w:link w:val="af6"/>
    <w:rsid w:val="008B4DE6"/>
    <w:rPr>
      <w:rFonts w:eastAsiaTheme="minorHAnsi"/>
      <w:sz w:val="28"/>
      <w:szCs w:val="28"/>
      <w:lang w:val="uk-UA" w:eastAsia="en-US"/>
    </w:rPr>
  </w:style>
  <w:style w:type="paragraph" w:styleId="2">
    <w:name w:val="Body Text 2"/>
    <w:basedOn w:val="a"/>
    <w:link w:val="20"/>
    <w:unhideWhenUsed/>
    <w:rsid w:val="008B4DE6"/>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rsid w:val="008B4DE6"/>
    <w:rPr>
      <w:sz w:val="24"/>
      <w:lang w:val="uk-UA"/>
    </w:rPr>
  </w:style>
  <w:style w:type="paragraph" w:customStyle="1" w:styleId="af8">
    <w:name w:val="Готовый"/>
    <w:basedOn w:val="a"/>
    <w:rsid w:val="008B4DE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8B4DE6"/>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afa"/>
    <w:uiPriority w:val="99"/>
    <w:rsid w:val="00CE6146"/>
    <w:rPr>
      <w:rFonts w:ascii="Calibri" w:hAnsi="Calibri" w:cs="Calibri"/>
      <w:spacing w:val="3"/>
      <w:sz w:val="19"/>
      <w:szCs w:val="19"/>
      <w:shd w:val="clear" w:color="auto" w:fill="FFFFFF"/>
    </w:rPr>
  </w:style>
  <w:style w:type="paragraph" w:customStyle="1" w:styleId="afa">
    <w:name w:val="Основний текст"/>
    <w:basedOn w:val="a"/>
    <w:link w:val="af9"/>
    <w:uiPriority w:val="99"/>
    <w:rsid w:val="00CE6146"/>
    <w:pPr>
      <w:widowControl w:val="0"/>
      <w:shd w:val="clear" w:color="auto" w:fill="FFFFFF"/>
      <w:spacing w:after="60" w:line="240" w:lineRule="atLeast"/>
      <w:jc w:val="both"/>
    </w:pPr>
    <w:rPr>
      <w:rFonts w:ascii="Calibri" w:eastAsia="Times New Roman" w:hAnsi="Calibri" w:cs="Calibri"/>
      <w:spacing w:val="3"/>
      <w:sz w:val="19"/>
      <w:szCs w:val="19"/>
      <w:lang w:val="ru-RU" w:eastAsia="ru-RU"/>
    </w:rPr>
  </w:style>
  <w:style w:type="paragraph" w:styleId="HTML">
    <w:name w:val="HTML Preformatted"/>
    <w:basedOn w:val="a"/>
    <w:link w:val="HTML0"/>
    <w:uiPriority w:val="99"/>
    <w:rsid w:val="0040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405C9F"/>
    <w:rPr>
      <w:rFonts w:ascii="Courier New" w:hAnsi="Courier New" w:cs="Courier New"/>
    </w:rPr>
  </w:style>
  <w:style w:type="character" w:styleId="afb">
    <w:name w:val="Emphasis"/>
    <w:basedOn w:val="a1"/>
    <w:uiPriority w:val="20"/>
    <w:qFormat/>
    <w:rsid w:val="00405C9F"/>
    <w:rPr>
      <w:i/>
      <w:iCs/>
    </w:rPr>
  </w:style>
  <w:style w:type="paragraph" w:customStyle="1" w:styleId="12">
    <w:name w:val="Абзац списка1"/>
    <w:basedOn w:val="a"/>
    <w:qFormat/>
    <w:rsid w:val="008175C6"/>
    <w:pPr>
      <w:spacing w:after="200"/>
      <w:ind w:left="720"/>
      <w:contextualSpacing/>
    </w:pPr>
    <w:rPr>
      <w:rFonts w:ascii="Calibri" w:eastAsia="Times New Roman" w:hAnsi="Calibri"/>
      <w:sz w:val="22"/>
      <w:szCs w:val="22"/>
      <w:lang w:val="ru-RU" w:eastAsia="ru-RU"/>
    </w:rPr>
  </w:style>
  <w:style w:type="character" w:customStyle="1" w:styleId="rvts9">
    <w:name w:val="rvts9"/>
    <w:rsid w:val="008175C6"/>
  </w:style>
  <w:style w:type="paragraph" w:styleId="3">
    <w:name w:val="Body Text 3"/>
    <w:basedOn w:val="a"/>
    <w:link w:val="30"/>
    <w:unhideWhenUsed/>
    <w:rsid w:val="006C0462"/>
    <w:pPr>
      <w:spacing w:after="120"/>
    </w:pPr>
    <w:rPr>
      <w:sz w:val="16"/>
      <w:szCs w:val="16"/>
    </w:rPr>
  </w:style>
  <w:style w:type="character" w:customStyle="1" w:styleId="30">
    <w:name w:val="Основной текст 3 Знак"/>
    <w:basedOn w:val="a1"/>
    <w:link w:val="3"/>
    <w:rsid w:val="006C0462"/>
    <w:rPr>
      <w:rFonts w:eastAsiaTheme="minorHAnsi"/>
      <w:sz w:val="16"/>
      <w:szCs w:val="16"/>
      <w:lang w:val="uk-UA" w:eastAsia="en-US"/>
    </w:rPr>
  </w:style>
  <w:style w:type="paragraph" w:customStyle="1" w:styleId="21">
    <w:name w:val="Абзац списка2"/>
    <w:basedOn w:val="a"/>
    <w:rsid w:val="00133262"/>
    <w:pPr>
      <w:spacing w:after="200"/>
      <w:ind w:left="720"/>
    </w:pPr>
    <w:rPr>
      <w:rFonts w:ascii="Calibri" w:eastAsia="Times New Roman" w:hAnsi="Calibri"/>
      <w:sz w:val="22"/>
      <w:szCs w:val="22"/>
      <w:lang w:val="ru-RU"/>
    </w:rPr>
  </w:style>
  <w:style w:type="paragraph" w:customStyle="1" w:styleId="afc">
    <w:name w:val="Таблиця"/>
    <w:basedOn w:val="a"/>
    <w:link w:val="afd"/>
    <w:qFormat/>
    <w:rsid w:val="002B5F16"/>
    <w:pPr>
      <w:spacing w:line="240" w:lineRule="auto"/>
      <w:jc w:val="both"/>
    </w:pPr>
    <w:rPr>
      <w:rFonts w:eastAsia="Calibri"/>
      <w:sz w:val="24"/>
      <w:szCs w:val="24"/>
    </w:rPr>
  </w:style>
  <w:style w:type="character" w:customStyle="1" w:styleId="afd">
    <w:name w:val="Таблиця Знак"/>
    <w:link w:val="afc"/>
    <w:rsid w:val="002B5F16"/>
    <w:rPr>
      <w:rFonts w:eastAsia="Calibri"/>
      <w:sz w:val="24"/>
      <w:szCs w:val="24"/>
      <w:lang w:val="uk-UA" w:eastAsia="en-US"/>
    </w:rPr>
  </w:style>
  <w:style w:type="paragraph" w:customStyle="1" w:styleId="Default">
    <w:name w:val="Default"/>
    <w:rsid w:val="00A7032F"/>
    <w:pPr>
      <w:autoSpaceDE w:val="0"/>
      <w:autoSpaceDN w:val="0"/>
      <w:adjustRightInd w:val="0"/>
    </w:pPr>
    <w:rPr>
      <w:color w:val="000000"/>
      <w:sz w:val="24"/>
      <w:szCs w:val="24"/>
    </w:rPr>
  </w:style>
  <w:style w:type="character" w:customStyle="1" w:styleId="afe">
    <w:name w:val="Название Знак"/>
    <w:link w:val="aff"/>
    <w:locked/>
    <w:rsid w:val="00F21005"/>
    <w:rPr>
      <w:rFonts w:ascii="Arial" w:hAnsi="Arial" w:cs="Arial"/>
      <w:b/>
      <w:color w:val="00539F"/>
      <w:sz w:val="36"/>
      <w:szCs w:val="36"/>
      <w:lang w:val="en-US" w:eastAsia="en-US"/>
    </w:rPr>
  </w:style>
  <w:style w:type="paragraph" w:styleId="aff">
    <w:name w:val="Title"/>
    <w:basedOn w:val="a"/>
    <w:next w:val="a"/>
    <w:link w:val="afe"/>
    <w:qFormat/>
    <w:rsid w:val="00F21005"/>
    <w:pPr>
      <w:keepNext/>
      <w:keepLines/>
      <w:widowControl w:val="0"/>
      <w:spacing w:after="60" w:line="240" w:lineRule="auto"/>
    </w:pPr>
    <w:rPr>
      <w:rFonts w:ascii="Arial" w:eastAsia="Times New Roman" w:hAnsi="Arial" w:cs="Arial"/>
      <w:b/>
      <w:color w:val="00539F"/>
      <w:sz w:val="36"/>
      <w:szCs w:val="36"/>
      <w:lang w:val="en-US"/>
    </w:rPr>
  </w:style>
  <w:style w:type="character" w:customStyle="1" w:styleId="13">
    <w:name w:val="Заголовок Знак1"/>
    <w:basedOn w:val="a1"/>
    <w:rsid w:val="00F21005"/>
    <w:rPr>
      <w:rFonts w:asciiTheme="majorHAnsi" w:eastAsiaTheme="majorEastAsia" w:hAnsiTheme="majorHAnsi" w:cstheme="majorBidi"/>
      <w:spacing w:val="-10"/>
      <w:kern w:val="28"/>
      <w:sz w:val="56"/>
      <w:szCs w:val="56"/>
      <w:lang w:val="uk-UA" w:eastAsia="en-US"/>
    </w:rPr>
  </w:style>
  <w:style w:type="paragraph" w:customStyle="1" w:styleId="p3">
    <w:name w:val="p3"/>
    <w:basedOn w:val="a"/>
    <w:rsid w:val="00F21005"/>
    <w:pPr>
      <w:spacing w:before="100" w:beforeAutospacing="1" w:after="100" w:afterAutospacing="1" w:line="240" w:lineRule="auto"/>
    </w:pPr>
    <w:rPr>
      <w:rFonts w:eastAsia="Times New Roman"/>
      <w:sz w:val="24"/>
      <w:szCs w:val="24"/>
      <w:lang w:val="ru-RU" w:eastAsia="ru-RU"/>
    </w:rPr>
  </w:style>
  <w:style w:type="paragraph" w:customStyle="1" w:styleId="p10">
    <w:name w:val="p10"/>
    <w:basedOn w:val="a"/>
    <w:rsid w:val="00F21005"/>
    <w:pPr>
      <w:spacing w:before="100" w:beforeAutospacing="1" w:after="100" w:afterAutospacing="1" w:line="240" w:lineRule="auto"/>
    </w:pPr>
    <w:rPr>
      <w:rFonts w:eastAsia="Calibri"/>
      <w:sz w:val="24"/>
      <w:szCs w:val="24"/>
      <w:lang w:eastAsia="uk-UA"/>
    </w:rPr>
  </w:style>
  <w:style w:type="paragraph" w:customStyle="1" w:styleId="p6">
    <w:name w:val="p6"/>
    <w:basedOn w:val="a"/>
    <w:rsid w:val="00F21005"/>
    <w:pPr>
      <w:spacing w:before="100" w:beforeAutospacing="1" w:after="100" w:afterAutospacing="1" w:line="240" w:lineRule="auto"/>
    </w:pPr>
    <w:rPr>
      <w:rFonts w:eastAsia="Calibri"/>
      <w:sz w:val="24"/>
      <w:szCs w:val="24"/>
      <w:lang w:eastAsia="uk-UA"/>
    </w:rPr>
  </w:style>
  <w:style w:type="character" w:customStyle="1" w:styleId="a5">
    <w:name w:val="Абзац списка Знак"/>
    <w:link w:val="a0"/>
    <w:uiPriority w:val="34"/>
    <w:locked/>
    <w:rsid w:val="00F969F9"/>
    <w:rPr>
      <w:rFonts w:eastAsiaTheme="minorHAnsi"/>
      <w:sz w:val="28"/>
      <w:szCs w:val="28"/>
      <w:lang w:val="uk-UA" w:eastAsia="en-US"/>
    </w:rPr>
  </w:style>
  <w:style w:type="paragraph" w:styleId="22">
    <w:name w:val="Body Text Indent 2"/>
    <w:basedOn w:val="a"/>
    <w:link w:val="23"/>
    <w:semiHidden/>
    <w:unhideWhenUsed/>
    <w:rsid w:val="00F969F9"/>
    <w:pPr>
      <w:spacing w:after="120" w:line="480" w:lineRule="auto"/>
      <w:ind w:left="283"/>
    </w:pPr>
  </w:style>
  <w:style w:type="character" w:customStyle="1" w:styleId="23">
    <w:name w:val="Основной текст с отступом 2 Знак"/>
    <w:basedOn w:val="a1"/>
    <w:link w:val="22"/>
    <w:semiHidden/>
    <w:rsid w:val="00F969F9"/>
    <w:rPr>
      <w:rFonts w:eastAsiaTheme="minorHAnsi"/>
      <w:sz w:val="28"/>
      <w:szCs w:val="28"/>
      <w:lang w:val="uk-UA" w:eastAsia="en-US"/>
    </w:rPr>
  </w:style>
  <w:style w:type="paragraph" w:customStyle="1" w:styleId="31">
    <w:name w:val="Абзац списка3"/>
    <w:basedOn w:val="a"/>
    <w:rsid w:val="00F969F9"/>
    <w:pPr>
      <w:spacing w:after="200"/>
      <w:ind w:left="720"/>
      <w:contextualSpacing/>
    </w:pPr>
    <w:rPr>
      <w:rFonts w:ascii="Calibri" w:eastAsia="Times New Roman" w:hAnsi="Calibri"/>
      <w:sz w:val="22"/>
      <w:szCs w:val="22"/>
    </w:rPr>
  </w:style>
  <w:style w:type="paragraph" w:customStyle="1" w:styleId="msonormalcxspmiddle">
    <w:name w:val="msonormalcxspmiddle"/>
    <w:basedOn w:val="a"/>
    <w:rsid w:val="00FD7DB3"/>
    <w:pPr>
      <w:spacing w:before="100" w:beforeAutospacing="1" w:after="100" w:afterAutospacing="1" w:line="240" w:lineRule="auto"/>
    </w:pPr>
    <w:rPr>
      <w:rFonts w:eastAsia="Times New Roman"/>
      <w:sz w:val="24"/>
      <w:szCs w:val="24"/>
      <w:lang w:val="ru-RU" w:eastAsia="ru-RU"/>
    </w:rPr>
  </w:style>
  <w:style w:type="paragraph" w:customStyle="1" w:styleId="4">
    <w:name w:val="Абзац списка4"/>
    <w:basedOn w:val="a"/>
    <w:rsid w:val="00C17181"/>
    <w:pPr>
      <w:spacing w:after="200"/>
      <w:ind w:left="720"/>
      <w:contextualSpacing/>
    </w:pPr>
    <w:rPr>
      <w:rFonts w:ascii="Calibri" w:eastAsia="Times New Roman" w:hAnsi="Calibri"/>
      <w:sz w:val="22"/>
      <w:szCs w:val="22"/>
    </w:rPr>
  </w:style>
  <w:style w:type="paragraph" w:customStyle="1" w:styleId="5">
    <w:name w:val="Абзац списка5"/>
    <w:basedOn w:val="a"/>
    <w:rsid w:val="00D911B8"/>
    <w:pPr>
      <w:spacing w:line="240" w:lineRule="auto"/>
      <w:ind w:left="720"/>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89777">
      <w:bodyDiv w:val="1"/>
      <w:marLeft w:val="0"/>
      <w:marRight w:val="0"/>
      <w:marTop w:val="0"/>
      <w:marBottom w:val="0"/>
      <w:divBdr>
        <w:top w:val="none" w:sz="0" w:space="0" w:color="auto"/>
        <w:left w:val="none" w:sz="0" w:space="0" w:color="auto"/>
        <w:bottom w:val="none" w:sz="0" w:space="0" w:color="auto"/>
        <w:right w:val="none" w:sz="0" w:space="0" w:color="auto"/>
      </w:divBdr>
      <w:divsChild>
        <w:div w:id="1478761051">
          <w:marLeft w:val="0"/>
          <w:marRight w:val="0"/>
          <w:marTop w:val="180"/>
          <w:marBottom w:val="0"/>
          <w:divBdr>
            <w:top w:val="none" w:sz="0" w:space="0" w:color="auto"/>
            <w:left w:val="none" w:sz="0" w:space="0" w:color="auto"/>
            <w:bottom w:val="none" w:sz="0" w:space="0" w:color="auto"/>
            <w:right w:val="none" w:sz="0" w:space="0" w:color="auto"/>
          </w:divBdr>
        </w:div>
        <w:div w:id="584724507">
          <w:marLeft w:val="0"/>
          <w:marRight w:val="0"/>
          <w:marTop w:val="180"/>
          <w:marBottom w:val="0"/>
          <w:divBdr>
            <w:top w:val="none" w:sz="0" w:space="0" w:color="auto"/>
            <w:left w:val="none" w:sz="0" w:space="0" w:color="auto"/>
            <w:bottom w:val="none" w:sz="0" w:space="0" w:color="auto"/>
            <w:right w:val="none" w:sz="0" w:space="0" w:color="auto"/>
          </w:divBdr>
        </w:div>
        <w:div w:id="15079859">
          <w:marLeft w:val="0"/>
          <w:marRight w:val="0"/>
          <w:marTop w:val="180"/>
          <w:marBottom w:val="0"/>
          <w:divBdr>
            <w:top w:val="none" w:sz="0" w:space="0" w:color="auto"/>
            <w:left w:val="none" w:sz="0" w:space="0" w:color="auto"/>
            <w:bottom w:val="none" w:sz="0" w:space="0" w:color="auto"/>
            <w:right w:val="none" w:sz="0" w:space="0" w:color="auto"/>
          </w:divBdr>
        </w:div>
        <w:div w:id="109134193">
          <w:marLeft w:val="0"/>
          <w:marRight w:val="0"/>
          <w:marTop w:val="180"/>
          <w:marBottom w:val="0"/>
          <w:divBdr>
            <w:top w:val="none" w:sz="0" w:space="0" w:color="auto"/>
            <w:left w:val="none" w:sz="0" w:space="0" w:color="auto"/>
            <w:bottom w:val="none" w:sz="0" w:space="0" w:color="auto"/>
            <w:right w:val="none" w:sz="0" w:space="0" w:color="auto"/>
          </w:divBdr>
        </w:div>
        <w:div w:id="888613148">
          <w:marLeft w:val="0"/>
          <w:marRight w:val="0"/>
          <w:marTop w:val="180"/>
          <w:marBottom w:val="0"/>
          <w:divBdr>
            <w:top w:val="none" w:sz="0" w:space="0" w:color="auto"/>
            <w:left w:val="none" w:sz="0" w:space="0" w:color="auto"/>
            <w:bottom w:val="none" w:sz="0" w:space="0" w:color="auto"/>
            <w:right w:val="none" w:sz="0" w:space="0" w:color="auto"/>
          </w:divBdr>
        </w:div>
      </w:divsChild>
    </w:div>
    <w:div w:id="1776439632">
      <w:bodyDiv w:val="1"/>
      <w:marLeft w:val="0"/>
      <w:marRight w:val="0"/>
      <w:marTop w:val="0"/>
      <w:marBottom w:val="0"/>
      <w:divBdr>
        <w:top w:val="none" w:sz="0" w:space="0" w:color="auto"/>
        <w:left w:val="none" w:sz="0" w:space="0" w:color="auto"/>
        <w:bottom w:val="none" w:sz="0" w:space="0" w:color="auto"/>
        <w:right w:val="none" w:sz="0" w:space="0" w:color="auto"/>
      </w:divBdr>
      <w:divsChild>
        <w:div w:id="1108743764">
          <w:marLeft w:val="0"/>
          <w:marRight w:val="0"/>
          <w:marTop w:val="180"/>
          <w:marBottom w:val="0"/>
          <w:divBdr>
            <w:top w:val="none" w:sz="0" w:space="0" w:color="auto"/>
            <w:left w:val="none" w:sz="0" w:space="0" w:color="auto"/>
            <w:bottom w:val="none" w:sz="0" w:space="0" w:color="auto"/>
            <w:right w:val="none" w:sz="0" w:space="0" w:color="auto"/>
          </w:divBdr>
        </w:div>
        <w:div w:id="621763371">
          <w:marLeft w:val="0"/>
          <w:marRight w:val="0"/>
          <w:marTop w:val="180"/>
          <w:marBottom w:val="0"/>
          <w:divBdr>
            <w:top w:val="none" w:sz="0" w:space="0" w:color="auto"/>
            <w:left w:val="none" w:sz="0" w:space="0" w:color="auto"/>
            <w:bottom w:val="none" w:sz="0" w:space="0" w:color="auto"/>
            <w:right w:val="none" w:sz="0" w:space="0" w:color="auto"/>
          </w:divBdr>
        </w:div>
        <w:div w:id="840896788">
          <w:marLeft w:val="0"/>
          <w:marRight w:val="0"/>
          <w:marTop w:val="180"/>
          <w:marBottom w:val="0"/>
          <w:divBdr>
            <w:top w:val="none" w:sz="0" w:space="0" w:color="auto"/>
            <w:left w:val="none" w:sz="0" w:space="0" w:color="auto"/>
            <w:bottom w:val="none" w:sz="0" w:space="0" w:color="auto"/>
            <w:right w:val="none" w:sz="0" w:space="0" w:color="auto"/>
          </w:divBdr>
        </w:div>
        <w:div w:id="1243873816">
          <w:marLeft w:val="0"/>
          <w:marRight w:val="0"/>
          <w:marTop w:val="180"/>
          <w:marBottom w:val="0"/>
          <w:divBdr>
            <w:top w:val="none" w:sz="0" w:space="0" w:color="auto"/>
            <w:left w:val="none" w:sz="0" w:space="0" w:color="auto"/>
            <w:bottom w:val="none" w:sz="0" w:space="0" w:color="auto"/>
            <w:right w:val="none" w:sz="0" w:space="0" w:color="auto"/>
          </w:divBdr>
        </w:div>
        <w:div w:id="1539202000">
          <w:marLeft w:val="0"/>
          <w:marRight w:val="0"/>
          <w:marTop w:val="180"/>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golosnichenko@ukr.net%20" TargetMode="External"/><Relationship Id="rId18" Type="http://schemas.openxmlformats.org/officeDocument/2006/relationships/hyperlink" Target="http://nau.kiev.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rada.gov.ua/" TargetMode="External"/><Relationship Id="rId2" Type="http://schemas.openxmlformats.org/officeDocument/2006/relationships/customXml" Target="../customXml/item2.xml"/><Relationship Id="rId16" Type="http://schemas.openxmlformats.org/officeDocument/2006/relationships/hyperlink" Target="javascript:open_window(%22https://opac.kpi.ua:443/F/KX756X7D9BI4PIL9UA97FYJR5TC7ECPUV1X1U4A9P25B33ICLS-39021?func=service&amp;doc_number=000618512&amp;line_number=0012&amp;service_type=TAG%22);" TargetMode="External"/><Relationship Id="rId20" Type="http://schemas.openxmlformats.org/officeDocument/2006/relationships/hyperlink" Target="http://reyestr.court.go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udmila-kysil@ukr.net" TargetMode="External"/><Relationship Id="rId10" Type="http://schemas.openxmlformats.org/officeDocument/2006/relationships/footnotes" Target="footnotes.xml"/><Relationship Id="rId19" Type="http://schemas.openxmlformats.org/officeDocument/2006/relationships/hyperlink" Target="http://www.customs.gov.ua/"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380631504989" TargetMode="External"/><Relationship Id="rId22"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BD779-5A08-446F-BAB1-553B5E6E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4444</Words>
  <Characters>25333</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ПКФСП4</cp:lastModifiedBy>
  <cp:revision>43</cp:revision>
  <cp:lastPrinted>2020-09-07T13:50:00Z</cp:lastPrinted>
  <dcterms:created xsi:type="dcterms:W3CDTF">2020-09-09T07:39:00Z</dcterms:created>
  <dcterms:modified xsi:type="dcterms:W3CDTF">2021-10-04T11:26:00Z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