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95"/>
        <w:gridCol w:w="2127"/>
        <w:gridCol w:w="3084"/>
      </w:tblGrid>
      <w:tr w:rsidR="00AE41A6" w:rsidRPr="008148A3" w:rsidTr="00E30A7B">
        <w:trPr>
          <w:trHeight w:val="416"/>
        </w:trPr>
        <w:tc>
          <w:tcPr>
            <w:tcW w:w="4995"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vAlign w:val="center"/>
          </w:tcPr>
          <w:p w:rsidR="00AE41A6" w:rsidRPr="008148A3" w:rsidRDefault="00E30A7B" w:rsidP="00E30A7B">
            <w:pPr>
              <w:spacing w:line="240" w:lineRule="auto"/>
              <w:ind w:left="-71"/>
              <w:jc w:val="center"/>
              <w:rPr>
                <w:rFonts w:asciiTheme="minorHAnsi" w:hAnsiTheme="minorHAnsi"/>
                <w:b/>
                <w:color w:val="0070C0"/>
                <w:sz w:val="24"/>
                <w:szCs w:val="24"/>
              </w:rPr>
            </w:pPr>
            <w:r w:rsidRPr="00843ED6">
              <w:rPr>
                <w:rFonts w:ascii="PT Sans" w:hAnsi="PT Sans" w:cs="Tahoma"/>
                <w:noProof/>
                <w:sz w:val="24"/>
                <w:lang w:val="ru-RU" w:eastAsia="ru-RU"/>
              </w:rPr>
              <w:drawing>
                <wp:inline distT="0" distB="0" distL="0" distR="0">
                  <wp:extent cx="944880" cy="103060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кпи.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4880" cy="1030605"/>
                          </a:xfrm>
                          <a:prstGeom prst="rect">
                            <a:avLst/>
                          </a:prstGeom>
                        </pic:spPr>
                      </pic:pic>
                    </a:graphicData>
                  </a:graphic>
                </wp:inline>
              </w:drawing>
            </w:r>
          </w:p>
        </w:tc>
        <w:tc>
          <w:tcPr>
            <w:tcW w:w="3084" w:type="dxa"/>
            <w:tcBorders>
              <w:left w:val="single" w:sz="4" w:space="0" w:color="auto"/>
            </w:tcBorders>
            <w:vAlign w:val="center"/>
          </w:tcPr>
          <w:p w:rsidR="00E30A7B" w:rsidRPr="00E30A7B" w:rsidRDefault="00E30A7B" w:rsidP="00E30A7B">
            <w:pPr>
              <w:rPr>
                <w:b/>
                <w:sz w:val="24"/>
              </w:rPr>
            </w:pPr>
            <w:r w:rsidRPr="00E30A7B">
              <w:rPr>
                <w:b/>
                <w:sz w:val="24"/>
              </w:rPr>
              <w:t>Факультет соціології і права</w:t>
            </w:r>
          </w:p>
          <w:p w:rsidR="00E30A7B" w:rsidRPr="008148A3" w:rsidRDefault="00E30A7B" w:rsidP="00E30A7B">
            <w:pPr>
              <w:spacing w:line="240" w:lineRule="auto"/>
              <w:rPr>
                <w:rFonts w:asciiTheme="minorHAnsi" w:hAnsiTheme="minorHAnsi"/>
                <w:b/>
                <w:color w:val="0070C0"/>
                <w:sz w:val="24"/>
                <w:szCs w:val="24"/>
              </w:rPr>
            </w:pPr>
            <w:r w:rsidRPr="00E30A7B">
              <w:rPr>
                <w:b/>
                <w:sz w:val="24"/>
              </w:rPr>
              <w:t>Кафедра господарського та адміністративного права</w:t>
            </w:r>
          </w:p>
        </w:tc>
      </w:tr>
      <w:tr w:rsidR="007E3190" w:rsidRPr="008148A3" w:rsidTr="00D525C0">
        <w:trPr>
          <w:trHeight w:val="628"/>
        </w:trPr>
        <w:tc>
          <w:tcPr>
            <w:tcW w:w="10206" w:type="dxa"/>
            <w:gridSpan w:val="3"/>
          </w:tcPr>
          <w:p w:rsidR="007E3190" w:rsidRDefault="00E573C5"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ПОДАТКОВЕ</w:t>
            </w:r>
            <w:r w:rsidR="00E20150">
              <w:rPr>
                <w:rFonts w:asciiTheme="minorHAnsi" w:hAnsiTheme="minorHAnsi"/>
                <w:b/>
                <w:color w:val="002060"/>
                <w:sz w:val="48"/>
                <w:szCs w:val="48"/>
              </w:rPr>
              <w:t xml:space="preserve"> ПРАВО</w:t>
            </w:r>
          </w:p>
          <w:p w:rsidR="007E3190" w:rsidRPr="00C32BA6" w:rsidRDefault="00E20150" w:rsidP="00E20150">
            <w:pPr>
              <w:jc w:val="center"/>
              <w:rPr>
                <w:rFonts w:asciiTheme="minorHAnsi" w:hAnsiTheme="minorHAnsi"/>
                <w:b/>
                <w:color w:val="002060"/>
                <w:sz w:val="36"/>
                <w:szCs w:val="36"/>
              </w:rPr>
            </w:pPr>
            <w:proofErr w:type="spellStart"/>
            <w:r w:rsidRPr="00EB7639">
              <w:rPr>
                <w:rFonts w:ascii="Calibri" w:hAnsi="Calibri"/>
                <w:b/>
                <w:color w:val="002060"/>
                <w:sz w:val="36"/>
                <w:szCs w:val="36"/>
              </w:rPr>
              <w:t>Силабус</w:t>
            </w:r>
            <w:proofErr w:type="spellEnd"/>
            <w:r>
              <w:rPr>
                <w:rFonts w:ascii="Calibri" w:hAnsi="Calibri"/>
                <w:b/>
                <w:color w:val="002060"/>
                <w:sz w:val="36"/>
                <w:szCs w:val="36"/>
              </w:rPr>
              <w:t xml:space="preserve"> навчальної дисципліни для денної форми навчання</w:t>
            </w:r>
            <w:r w:rsidRPr="00C32BA6">
              <w:rPr>
                <w:rFonts w:asciiTheme="minorHAnsi" w:hAnsiTheme="minorHAnsi"/>
                <w:b/>
                <w:color w:val="002060"/>
                <w:sz w:val="36"/>
                <w:szCs w:val="36"/>
              </w:rPr>
              <w:t xml:space="preserve"> </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948" w:type="dxa"/>
        <w:tblInd w:w="108" w:type="dxa"/>
        <w:tblLook w:val="04A0"/>
      </w:tblPr>
      <w:tblGrid>
        <w:gridCol w:w="3436"/>
        <w:gridCol w:w="7512"/>
      </w:tblGrid>
      <w:tr w:rsidR="004A6336" w:rsidRPr="005251A5" w:rsidTr="00E20150">
        <w:trPr>
          <w:cnfStyle w:val="100000000000"/>
        </w:trPr>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20150" w:rsidRDefault="00E20150" w:rsidP="00E20150">
            <w:pPr>
              <w:spacing w:before="20" w:after="20" w:line="240" w:lineRule="auto"/>
              <w:ind w:left="-3929" w:firstLine="3828"/>
              <w:cnfStyle w:val="100000000000"/>
              <w:rPr>
                <w:b w:val="0"/>
                <w:sz w:val="24"/>
                <w:szCs w:val="24"/>
              </w:rPr>
            </w:pPr>
            <w:r w:rsidRPr="00E20150">
              <w:rPr>
                <w:b w:val="0"/>
                <w:sz w:val="24"/>
                <w:szCs w:val="24"/>
              </w:rPr>
              <w:t>Перший (бакалаврський)</w:t>
            </w:r>
          </w:p>
        </w:tc>
      </w:tr>
      <w:tr w:rsidR="004A6336" w:rsidRPr="005251A5" w:rsidTr="00E20150">
        <w:trPr>
          <w:cnfStyle w:val="000000100000"/>
        </w:trPr>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20150" w:rsidRDefault="00E20150" w:rsidP="002D364C">
            <w:pPr>
              <w:spacing w:before="20" w:after="20" w:line="240" w:lineRule="auto"/>
              <w:cnfStyle w:val="000000100000"/>
              <w:rPr>
                <w:sz w:val="24"/>
                <w:szCs w:val="24"/>
              </w:rPr>
            </w:pPr>
            <w:r w:rsidRPr="00E20150">
              <w:rPr>
                <w:sz w:val="24"/>
                <w:szCs w:val="24"/>
              </w:rPr>
              <w:t>08 Право</w:t>
            </w:r>
          </w:p>
        </w:tc>
      </w:tr>
      <w:tr w:rsidR="004A6336" w:rsidRPr="00C301EF" w:rsidTr="00E20150">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20150" w:rsidRDefault="002D364C" w:rsidP="002D364C">
            <w:pPr>
              <w:spacing w:before="20" w:after="20" w:line="240" w:lineRule="auto"/>
              <w:cnfStyle w:val="000000000000"/>
              <w:rPr>
                <w:sz w:val="24"/>
                <w:szCs w:val="24"/>
              </w:rPr>
            </w:pPr>
            <w:r w:rsidRPr="00E20150">
              <w:rPr>
                <w:sz w:val="24"/>
                <w:szCs w:val="24"/>
              </w:rPr>
              <w:t>081 Право</w:t>
            </w:r>
          </w:p>
        </w:tc>
      </w:tr>
      <w:tr w:rsidR="004A6336" w:rsidRPr="005251A5" w:rsidTr="00E20150">
        <w:trPr>
          <w:cnfStyle w:val="000000100000"/>
        </w:trPr>
        <w:tc>
          <w:tcPr>
            <w:cnfStyle w:val="001000000000"/>
            <w:tcW w:w="3436"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E20150" w:rsidRDefault="00E20150" w:rsidP="00A2464E">
            <w:pPr>
              <w:spacing w:before="20" w:after="20" w:line="240" w:lineRule="auto"/>
              <w:cnfStyle w:val="000000100000"/>
              <w:rPr>
                <w:sz w:val="24"/>
                <w:szCs w:val="24"/>
              </w:rPr>
            </w:pPr>
            <w:r w:rsidRPr="00E20150">
              <w:rPr>
                <w:sz w:val="24"/>
                <w:szCs w:val="24"/>
                <w:lang w:val="ru-RU"/>
              </w:rPr>
              <w:t>Право</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Pr>
                <w:rFonts w:asciiTheme="minorHAnsi" w:hAnsiTheme="minorHAnsi"/>
                <w:sz w:val="22"/>
                <w:szCs w:val="22"/>
              </w:rPr>
              <w:t>дисципліни</w:t>
            </w:r>
          </w:p>
        </w:tc>
        <w:tc>
          <w:tcPr>
            <w:tcW w:w="7512" w:type="dxa"/>
          </w:tcPr>
          <w:p w:rsidR="002D364C" w:rsidRPr="00E20150" w:rsidRDefault="00C42A3A" w:rsidP="00531FA4">
            <w:pPr>
              <w:spacing w:before="20" w:after="20" w:line="240" w:lineRule="auto"/>
              <w:cnfStyle w:val="000000000000"/>
              <w:rPr>
                <w:sz w:val="24"/>
                <w:szCs w:val="24"/>
              </w:rPr>
            </w:pPr>
            <w:proofErr w:type="spellStart"/>
            <w:r>
              <w:rPr>
                <w:sz w:val="24"/>
                <w:szCs w:val="24"/>
              </w:rPr>
              <w:t>Обов</w:t>
            </w:r>
            <w:proofErr w:type="spellEnd"/>
            <w:r>
              <w:rPr>
                <w:sz w:val="24"/>
                <w:szCs w:val="24"/>
                <w:lang w:val="en-US"/>
              </w:rPr>
              <w:t>’</w:t>
            </w:r>
            <w:proofErr w:type="spellStart"/>
            <w:r>
              <w:rPr>
                <w:sz w:val="24"/>
                <w:szCs w:val="24"/>
              </w:rPr>
              <w:t>язкова</w:t>
            </w:r>
            <w:proofErr w:type="spellEnd"/>
            <w:r w:rsidR="002D364C" w:rsidRPr="00E20150">
              <w:rPr>
                <w:sz w:val="24"/>
                <w:szCs w:val="24"/>
              </w:rPr>
              <w:t xml:space="preserve"> </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2D364C" w:rsidRPr="00E20150" w:rsidRDefault="00E20150" w:rsidP="002D364C">
            <w:pPr>
              <w:spacing w:before="20" w:after="20" w:line="240" w:lineRule="auto"/>
              <w:cnfStyle w:val="000000100000"/>
              <w:rPr>
                <w:sz w:val="24"/>
                <w:szCs w:val="24"/>
              </w:rPr>
            </w:pPr>
            <w:r w:rsidRPr="00E20150">
              <w:rPr>
                <w:sz w:val="24"/>
                <w:szCs w:val="24"/>
              </w:rPr>
              <w:t>Очна/</w:t>
            </w:r>
            <w:r w:rsidR="002D364C" w:rsidRPr="00E20150">
              <w:rPr>
                <w:sz w:val="24"/>
                <w:szCs w:val="24"/>
              </w:rPr>
              <w:t>Денна</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2D364C" w:rsidRPr="00E20150" w:rsidRDefault="00C60771" w:rsidP="002D364C">
            <w:pPr>
              <w:spacing w:before="20" w:after="20" w:line="240" w:lineRule="auto"/>
              <w:cnfStyle w:val="000000000000"/>
              <w:rPr>
                <w:sz w:val="24"/>
                <w:szCs w:val="24"/>
              </w:rPr>
            </w:pPr>
            <w:r>
              <w:rPr>
                <w:sz w:val="24"/>
                <w:szCs w:val="24"/>
              </w:rPr>
              <w:t xml:space="preserve"> весняний</w:t>
            </w:r>
            <w:r w:rsidR="002D364C" w:rsidRPr="00E20150">
              <w:rPr>
                <w:sz w:val="24"/>
                <w:szCs w:val="24"/>
              </w:rPr>
              <w:t xml:space="preserve"> семестр,  курс</w:t>
            </w:r>
            <w:r w:rsidR="002D364C" w:rsidRPr="00E20150">
              <w:rPr>
                <w:sz w:val="24"/>
                <w:szCs w:val="24"/>
                <w:lang w:val="ru-RU"/>
              </w:rPr>
              <w:t xml:space="preserve"> </w:t>
            </w:r>
            <w:r w:rsidR="002D364C" w:rsidRPr="00E20150">
              <w:rPr>
                <w:sz w:val="24"/>
                <w:szCs w:val="24"/>
                <w:lang w:val="en-US"/>
              </w:rPr>
              <w:t>IV</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2D364C" w:rsidRPr="00E20150" w:rsidRDefault="00E20150" w:rsidP="00585054">
            <w:pPr>
              <w:cnfStyle w:val="000000100000"/>
              <w:rPr>
                <w:sz w:val="24"/>
                <w:szCs w:val="24"/>
              </w:rPr>
            </w:pPr>
            <w:r w:rsidRPr="00E20150">
              <w:rPr>
                <w:bCs/>
                <w:sz w:val="24"/>
                <w:szCs w:val="24"/>
              </w:rPr>
              <w:t xml:space="preserve">120 годин, </w:t>
            </w:r>
            <w:r w:rsidR="009E71C6" w:rsidRPr="00E20150">
              <w:rPr>
                <w:bCs/>
                <w:sz w:val="24"/>
                <w:szCs w:val="24"/>
              </w:rPr>
              <w:t>4 кредити ЄКТС.</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2D364C" w:rsidRPr="00E20150" w:rsidRDefault="00EA6AF1" w:rsidP="002D364C">
            <w:pPr>
              <w:spacing w:before="20" w:after="20" w:line="240" w:lineRule="auto"/>
              <w:cnfStyle w:val="000000000000"/>
              <w:rPr>
                <w:sz w:val="24"/>
                <w:szCs w:val="24"/>
                <w:lang w:val="en-US"/>
              </w:rPr>
            </w:pPr>
            <w:r>
              <w:rPr>
                <w:sz w:val="24"/>
                <w:szCs w:val="24"/>
              </w:rPr>
              <w:t>Залік</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2D364C" w:rsidRPr="00E20150" w:rsidRDefault="00E20150" w:rsidP="002D364C">
            <w:pPr>
              <w:spacing w:before="20" w:after="20" w:line="240" w:lineRule="auto"/>
              <w:cnfStyle w:val="000000100000"/>
              <w:rPr>
                <w:sz w:val="24"/>
                <w:szCs w:val="24"/>
              </w:rPr>
            </w:pPr>
            <w:r w:rsidRPr="00E20150">
              <w:rPr>
                <w:sz w:val="24"/>
                <w:szCs w:val="24"/>
              </w:rPr>
              <w:t>Згідно розкладу</w:t>
            </w:r>
          </w:p>
        </w:tc>
      </w:tr>
      <w:tr w:rsidR="002D364C" w:rsidRPr="005251A5" w:rsidTr="00E20150">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2D364C" w:rsidRPr="00E20150" w:rsidRDefault="00585054" w:rsidP="002D364C">
            <w:pPr>
              <w:spacing w:before="20" w:after="20" w:line="240" w:lineRule="auto"/>
              <w:cnfStyle w:val="000000000000"/>
              <w:rPr>
                <w:sz w:val="24"/>
                <w:szCs w:val="24"/>
              </w:rPr>
            </w:pPr>
            <w:r w:rsidRPr="00E20150">
              <w:rPr>
                <w:sz w:val="24"/>
                <w:szCs w:val="24"/>
              </w:rPr>
              <w:t>Українська</w:t>
            </w:r>
          </w:p>
        </w:tc>
      </w:tr>
      <w:tr w:rsidR="002D364C" w:rsidRPr="005251A5" w:rsidTr="00E20150">
        <w:trPr>
          <w:cnfStyle w:val="000000100000"/>
        </w:trPr>
        <w:tc>
          <w:tcPr>
            <w:cnfStyle w:val="001000000000"/>
            <w:tcW w:w="3436" w:type="dxa"/>
          </w:tcPr>
          <w:p w:rsidR="002D364C" w:rsidRPr="005251A5" w:rsidRDefault="002D364C" w:rsidP="002D364C">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Pr="005251A5">
              <w:rPr>
                <w:rFonts w:asciiTheme="minorHAnsi" w:hAnsiTheme="minorHAnsi"/>
                <w:sz w:val="22"/>
                <w:szCs w:val="22"/>
              </w:rPr>
              <w:t>ерівник</w:t>
            </w:r>
            <w:r>
              <w:rPr>
                <w:rFonts w:asciiTheme="minorHAnsi" w:hAnsiTheme="minorHAnsi"/>
                <w:sz w:val="22"/>
                <w:szCs w:val="22"/>
              </w:rPr>
              <w:t>а</w:t>
            </w:r>
            <w:proofErr w:type="spellEnd"/>
            <w:r w:rsidRPr="005251A5">
              <w:rPr>
                <w:rFonts w:asciiTheme="minorHAnsi" w:hAnsiTheme="minorHAnsi"/>
                <w:sz w:val="22"/>
                <w:szCs w:val="22"/>
              </w:rPr>
              <w:t xml:space="preserve"> курсу / викладачі</w:t>
            </w:r>
            <w:r>
              <w:rPr>
                <w:rFonts w:asciiTheme="minorHAnsi" w:hAnsiTheme="minorHAnsi"/>
                <w:sz w:val="22"/>
                <w:szCs w:val="22"/>
              </w:rPr>
              <w:t>в</w:t>
            </w:r>
          </w:p>
        </w:tc>
        <w:tc>
          <w:tcPr>
            <w:tcW w:w="7512" w:type="dxa"/>
          </w:tcPr>
          <w:p w:rsidR="00585054" w:rsidRPr="00585054" w:rsidRDefault="002D364C" w:rsidP="00585054">
            <w:pPr>
              <w:cnfStyle w:val="000000100000"/>
              <w:rPr>
                <w:sz w:val="22"/>
                <w:szCs w:val="22"/>
              </w:rPr>
            </w:pPr>
            <w:r w:rsidRPr="005A53E3">
              <w:rPr>
                <w:sz w:val="22"/>
                <w:szCs w:val="22"/>
              </w:rPr>
              <w:t xml:space="preserve">Лектор: </w:t>
            </w:r>
            <w:r w:rsidR="00585054" w:rsidRPr="005A53E3">
              <w:rPr>
                <w:sz w:val="22"/>
                <w:szCs w:val="22"/>
              </w:rPr>
              <w:t>доцент кафедри, господарського</w:t>
            </w:r>
            <w:r w:rsidR="00585054" w:rsidRPr="00585054">
              <w:rPr>
                <w:sz w:val="22"/>
                <w:szCs w:val="22"/>
              </w:rPr>
              <w:t xml:space="preserve"> та адміністративного права,</w:t>
            </w:r>
          </w:p>
          <w:p w:rsidR="002D364C" w:rsidRPr="005A53E3" w:rsidRDefault="00585054" w:rsidP="00585054">
            <w:pPr>
              <w:cnfStyle w:val="000000100000"/>
              <w:rPr>
                <w:sz w:val="22"/>
                <w:szCs w:val="22"/>
              </w:rPr>
            </w:pPr>
            <w:r w:rsidRPr="00585054">
              <w:rPr>
                <w:sz w:val="22"/>
                <w:szCs w:val="22"/>
              </w:rPr>
              <w:t xml:space="preserve"> кандидат юридичних наук, доцент  </w:t>
            </w:r>
            <w:r w:rsidRPr="005A53E3">
              <w:rPr>
                <w:sz w:val="22"/>
                <w:szCs w:val="22"/>
              </w:rPr>
              <w:t>Ісаєва Н.К.</w:t>
            </w:r>
            <w:r w:rsidR="005A53E3">
              <w:rPr>
                <w:sz w:val="22"/>
                <w:szCs w:val="22"/>
              </w:rPr>
              <w:t xml:space="preserve">, тел. 066-467-67-14,             </w:t>
            </w:r>
            <w:r w:rsidR="005A53E3" w:rsidRPr="005A53E3">
              <w:rPr>
                <w:sz w:val="22"/>
                <w:szCs w:val="22"/>
              </w:rPr>
              <w:t xml:space="preserve"> </w:t>
            </w:r>
            <w:r w:rsidR="005A53E3">
              <w:rPr>
                <w:sz w:val="22"/>
                <w:szCs w:val="22"/>
                <w:lang w:val="en-US"/>
              </w:rPr>
              <w:t>E</w:t>
            </w:r>
            <w:r w:rsidR="005A53E3" w:rsidRPr="005A53E3">
              <w:rPr>
                <w:sz w:val="22"/>
                <w:szCs w:val="22"/>
              </w:rPr>
              <w:t>-</w:t>
            </w:r>
            <w:r w:rsidR="005A53E3">
              <w:rPr>
                <w:sz w:val="22"/>
                <w:szCs w:val="22"/>
                <w:lang w:val="en-US"/>
              </w:rPr>
              <w:t>mail</w:t>
            </w:r>
            <w:r w:rsidR="005A53E3">
              <w:rPr>
                <w:sz w:val="22"/>
                <w:szCs w:val="22"/>
              </w:rPr>
              <w:t>:</w:t>
            </w:r>
            <w:r w:rsidR="005A53E3" w:rsidRPr="005A53E3">
              <w:rPr>
                <w:sz w:val="22"/>
                <w:szCs w:val="22"/>
              </w:rPr>
              <w:t xml:space="preserve"> </w:t>
            </w:r>
            <w:proofErr w:type="spellStart"/>
            <w:r w:rsidR="005A53E3">
              <w:rPr>
                <w:sz w:val="22"/>
                <w:szCs w:val="22"/>
                <w:lang w:val="en-US"/>
              </w:rPr>
              <w:t>natalya</w:t>
            </w:r>
            <w:proofErr w:type="spellEnd"/>
            <w:r w:rsidR="005A53E3" w:rsidRPr="005A53E3">
              <w:rPr>
                <w:sz w:val="22"/>
                <w:szCs w:val="22"/>
              </w:rPr>
              <w:t>.</w:t>
            </w:r>
            <w:proofErr w:type="spellStart"/>
            <w:r w:rsidR="005A53E3">
              <w:rPr>
                <w:sz w:val="22"/>
                <w:szCs w:val="22"/>
                <w:lang w:val="en-US"/>
              </w:rPr>
              <w:t>isaieva</w:t>
            </w:r>
            <w:proofErr w:type="spellEnd"/>
            <w:r w:rsidR="005A53E3" w:rsidRPr="005A53E3">
              <w:rPr>
                <w:sz w:val="22"/>
                <w:szCs w:val="22"/>
                <w:lang w:val="ru-RU"/>
              </w:rPr>
              <w:t>@</w:t>
            </w:r>
            <w:proofErr w:type="spellStart"/>
            <w:r w:rsidR="005A53E3">
              <w:rPr>
                <w:sz w:val="22"/>
                <w:szCs w:val="22"/>
                <w:lang w:val="en-US"/>
              </w:rPr>
              <w:t>gmail</w:t>
            </w:r>
            <w:proofErr w:type="spellEnd"/>
            <w:r w:rsidR="005A53E3" w:rsidRPr="005A53E3">
              <w:rPr>
                <w:sz w:val="22"/>
                <w:szCs w:val="22"/>
                <w:lang w:val="ru-RU"/>
              </w:rPr>
              <w:t>.</w:t>
            </w:r>
            <w:r w:rsidR="005A53E3">
              <w:rPr>
                <w:sz w:val="22"/>
                <w:szCs w:val="22"/>
                <w:lang w:val="en-US"/>
              </w:rPr>
              <w:t>com</w:t>
            </w:r>
          </w:p>
          <w:p w:rsidR="002D364C" w:rsidRPr="005A53E3" w:rsidRDefault="002D364C" w:rsidP="002D364C">
            <w:pPr>
              <w:spacing w:before="20" w:after="20" w:line="240" w:lineRule="auto"/>
              <w:cnfStyle w:val="000000100000"/>
              <w:rPr>
                <w:color w:val="0070C0"/>
                <w:sz w:val="22"/>
                <w:szCs w:val="22"/>
              </w:rPr>
            </w:pPr>
            <w:r w:rsidRPr="005A53E3">
              <w:rPr>
                <w:sz w:val="22"/>
                <w:szCs w:val="22"/>
              </w:rPr>
              <w:t>Практичні / Семінарські</w:t>
            </w:r>
            <w:r w:rsidR="00585054">
              <w:rPr>
                <w:rFonts w:asciiTheme="minorHAnsi" w:hAnsiTheme="minorHAnsi"/>
                <w:sz w:val="22"/>
                <w:szCs w:val="22"/>
              </w:rPr>
              <w:t xml:space="preserve">: </w:t>
            </w:r>
            <w:proofErr w:type="spellStart"/>
            <w:r w:rsidR="00585054" w:rsidRPr="00585054">
              <w:rPr>
                <w:sz w:val="22"/>
                <w:szCs w:val="22"/>
              </w:rPr>
              <w:t>Боднарчук</w:t>
            </w:r>
            <w:proofErr w:type="spellEnd"/>
            <w:r w:rsidR="00585054" w:rsidRPr="00585054">
              <w:rPr>
                <w:sz w:val="22"/>
                <w:szCs w:val="22"/>
              </w:rPr>
              <w:t xml:space="preserve"> І.О.</w:t>
            </w:r>
            <w:r w:rsidR="00585054">
              <w:rPr>
                <w:sz w:val="22"/>
                <w:szCs w:val="22"/>
              </w:rPr>
              <w:t>,</w:t>
            </w:r>
            <w:r w:rsidR="005A53E3">
              <w:rPr>
                <w:sz w:val="22"/>
                <w:szCs w:val="22"/>
              </w:rPr>
              <w:t xml:space="preserve"> адвокат, </w:t>
            </w:r>
            <w:r w:rsidR="00585054">
              <w:rPr>
                <w:sz w:val="22"/>
                <w:szCs w:val="22"/>
              </w:rPr>
              <w:t xml:space="preserve"> </w:t>
            </w:r>
            <w:r w:rsidR="005A53E3">
              <w:rPr>
                <w:sz w:val="22"/>
                <w:szCs w:val="22"/>
              </w:rPr>
              <w:t>тел. 066-229-71-56</w:t>
            </w:r>
            <w:r w:rsidR="005A53E3" w:rsidRPr="005A53E3">
              <w:rPr>
                <w:sz w:val="22"/>
                <w:szCs w:val="22"/>
              </w:rPr>
              <w:t>,</w:t>
            </w:r>
            <w:r w:rsidR="005A53E3">
              <w:rPr>
                <w:sz w:val="22"/>
                <w:szCs w:val="22"/>
              </w:rPr>
              <w:t xml:space="preserve">          </w:t>
            </w:r>
            <w:r w:rsidR="005A53E3" w:rsidRPr="005A53E3">
              <w:rPr>
                <w:sz w:val="22"/>
                <w:szCs w:val="22"/>
              </w:rPr>
              <w:t xml:space="preserve"> </w:t>
            </w:r>
            <w:r w:rsidR="005A53E3">
              <w:rPr>
                <w:sz w:val="22"/>
                <w:szCs w:val="22"/>
                <w:lang w:val="en-US"/>
              </w:rPr>
              <w:t>E</w:t>
            </w:r>
            <w:r w:rsidR="005A53E3" w:rsidRPr="005A53E3">
              <w:rPr>
                <w:sz w:val="22"/>
                <w:szCs w:val="22"/>
              </w:rPr>
              <w:t>-</w:t>
            </w:r>
            <w:r w:rsidR="005A53E3">
              <w:rPr>
                <w:sz w:val="22"/>
                <w:szCs w:val="22"/>
                <w:lang w:val="en-US"/>
              </w:rPr>
              <w:t>mail</w:t>
            </w:r>
            <w:r w:rsidR="005A53E3">
              <w:rPr>
                <w:sz w:val="22"/>
                <w:szCs w:val="22"/>
              </w:rPr>
              <w:t>:</w:t>
            </w:r>
            <w:r w:rsidR="005A53E3" w:rsidRPr="005A53E3">
              <w:rPr>
                <w:sz w:val="22"/>
                <w:szCs w:val="22"/>
              </w:rPr>
              <w:t xml:space="preserve"> </w:t>
            </w:r>
            <w:proofErr w:type="spellStart"/>
            <w:r w:rsidR="005A53E3">
              <w:rPr>
                <w:sz w:val="22"/>
                <w:szCs w:val="22"/>
                <w:lang w:val="en-US"/>
              </w:rPr>
              <w:t>advocatbodn</w:t>
            </w:r>
            <w:proofErr w:type="spellEnd"/>
            <w:r w:rsidR="005A53E3" w:rsidRPr="005A53E3">
              <w:rPr>
                <w:sz w:val="22"/>
                <w:szCs w:val="22"/>
              </w:rPr>
              <w:t>@</w:t>
            </w:r>
            <w:proofErr w:type="spellStart"/>
            <w:r w:rsidR="005A53E3">
              <w:rPr>
                <w:sz w:val="22"/>
                <w:szCs w:val="22"/>
                <w:lang w:val="en-US"/>
              </w:rPr>
              <w:t>ukr</w:t>
            </w:r>
            <w:proofErr w:type="spellEnd"/>
            <w:r w:rsidR="005A53E3" w:rsidRPr="005A53E3">
              <w:rPr>
                <w:sz w:val="22"/>
                <w:szCs w:val="22"/>
              </w:rPr>
              <w:t>.</w:t>
            </w:r>
            <w:r w:rsidR="005A53E3">
              <w:rPr>
                <w:sz w:val="22"/>
                <w:szCs w:val="22"/>
                <w:lang w:val="en-US"/>
              </w:rPr>
              <w:t>net</w:t>
            </w:r>
          </w:p>
          <w:p w:rsidR="002D364C" w:rsidRPr="005251A5" w:rsidRDefault="002D364C" w:rsidP="002D364C">
            <w:pPr>
              <w:spacing w:before="20" w:after="20" w:line="240" w:lineRule="auto"/>
              <w:cnfStyle w:val="000000100000"/>
              <w:rPr>
                <w:rFonts w:asciiTheme="minorHAnsi" w:hAnsiTheme="minorHAnsi"/>
                <w:color w:val="0070C0"/>
                <w:sz w:val="22"/>
                <w:szCs w:val="22"/>
              </w:rPr>
            </w:pPr>
          </w:p>
        </w:tc>
      </w:tr>
      <w:tr w:rsidR="00E573C5" w:rsidRPr="005251A5" w:rsidTr="00E20150">
        <w:tc>
          <w:tcPr>
            <w:cnfStyle w:val="001000000000"/>
            <w:tcW w:w="3436" w:type="dxa"/>
          </w:tcPr>
          <w:p w:rsidR="00E573C5" w:rsidRPr="005251A5" w:rsidRDefault="00E573C5" w:rsidP="00E573C5">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E573C5" w:rsidRPr="00C60771" w:rsidRDefault="00715468" w:rsidP="00E573C5">
            <w:pPr>
              <w:spacing w:before="20" w:after="20" w:line="240" w:lineRule="auto"/>
              <w:cnfStyle w:val="000000000000"/>
              <w:rPr>
                <w:sz w:val="22"/>
                <w:szCs w:val="22"/>
              </w:rPr>
            </w:pPr>
            <w:hyperlink r:id="rId13" w:history="1">
              <w:r w:rsidR="00E573C5" w:rsidRPr="00C60771">
                <w:rPr>
                  <w:rStyle w:val="a5"/>
                  <w:rFonts w:ascii="Arial" w:hAnsi="Arial" w:cs="Arial"/>
                  <w:sz w:val="22"/>
                  <w:szCs w:val="22"/>
                </w:rPr>
                <w:t>https://do.ipo.kpi.ua/user/files.php</w:t>
              </w:r>
            </w:hyperlink>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28635A" w:rsidRDefault="004D1575" w:rsidP="00E20150">
      <w:pPr>
        <w:pStyle w:val="1"/>
        <w:numPr>
          <w:ilvl w:val="0"/>
          <w:numId w:val="20"/>
        </w:numPr>
        <w:rPr>
          <w:sz w:val="28"/>
          <w:szCs w:val="28"/>
        </w:rPr>
      </w:pPr>
      <w:r w:rsidRPr="0028635A">
        <w:rPr>
          <w:sz w:val="28"/>
          <w:szCs w:val="28"/>
        </w:rPr>
        <w:t>Опис</w:t>
      </w:r>
      <w:r w:rsidR="004A6336" w:rsidRPr="0028635A">
        <w:rPr>
          <w:sz w:val="28"/>
          <w:szCs w:val="28"/>
        </w:rPr>
        <w:t xml:space="preserve"> </w:t>
      </w:r>
      <w:r w:rsidR="00AA6B23" w:rsidRPr="0028635A">
        <w:rPr>
          <w:sz w:val="28"/>
          <w:szCs w:val="28"/>
        </w:rPr>
        <w:t xml:space="preserve">навчальної </w:t>
      </w:r>
      <w:r w:rsidR="004A6336" w:rsidRPr="0028635A">
        <w:rPr>
          <w:sz w:val="28"/>
          <w:szCs w:val="28"/>
        </w:rPr>
        <w:t>дисципліни</w:t>
      </w:r>
      <w:r w:rsidR="006F5C29" w:rsidRPr="0028635A">
        <w:rPr>
          <w:sz w:val="28"/>
          <w:szCs w:val="28"/>
        </w:rPr>
        <w:t>, її мета, предмет вивчання та результати навчання</w:t>
      </w:r>
    </w:p>
    <w:p w:rsidR="00E573C5" w:rsidRPr="00E573C5" w:rsidRDefault="007F5463" w:rsidP="00E573C5">
      <w:pPr>
        <w:pStyle w:val="af1"/>
        <w:jc w:val="both"/>
        <w:rPr>
          <w:b/>
          <w:sz w:val="24"/>
          <w:szCs w:val="24"/>
        </w:rPr>
      </w:pPr>
      <w:r>
        <w:tab/>
      </w:r>
      <w:r w:rsidR="00E573C5" w:rsidRPr="00E573C5">
        <w:rPr>
          <w:sz w:val="24"/>
          <w:szCs w:val="24"/>
        </w:rPr>
        <w:t>Навчальна дисципліна «Податкове право» є нормативною. Набуті знання і вміння використовуються при подальшому вивченні фахових дисциплін за спеціальністю</w:t>
      </w:r>
      <w:r w:rsidR="00E573C5" w:rsidRPr="00E573C5">
        <w:rPr>
          <w:b/>
          <w:sz w:val="24"/>
          <w:szCs w:val="24"/>
        </w:rPr>
        <w:t xml:space="preserve">. </w:t>
      </w:r>
    </w:p>
    <w:p w:rsidR="00625D4A" w:rsidRPr="00A649AA" w:rsidRDefault="00E573C5" w:rsidP="00E573C5">
      <w:pPr>
        <w:pStyle w:val="af1"/>
        <w:ind w:firstLine="708"/>
        <w:jc w:val="both"/>
        <w:rPr>
          <w:sz w:val="24"/>
          <w:szCs w:val="24"/>
        </w:rPr>
      </w:pPr>
      <w:r w:rsidRPr="00BC6A68">
        <w:rPr>
          <w:b/>
          <w:sz w:val="24"/>
          <w:szCs w:val="24"/>
          <w:u w:val="single"/>
        </w:rPr>
        <w:t>Мета навчальної дисципліни</w:t>
      </w:r>
      <w:r w:rsidRPr="00E573C5">
        <w:rPr>
          <w:sz w:val="24"/>
          <w:szCs w:val="24"/>
        </w:rPr>
        <w:t xml:space="preserve"> — </w:t>
      </w:r>
      <w:r w:rsidRPr="00A649AA">
        <w:rPr>
          <w:sz w:val="24"/>
          <w:szCs w:val="24"/>
        </w:rPr>
        <w:t xml:space="preserve">є </w:t>
      </w:r>
      <w:r w:rsidR="00625D4A" w:rsidRPr="00A649AA">
        <w:rPr>
          <w:sz w:val="24"/>
          <w:szCs w:val="24"/>
        </w:rPr>
        <w:t>здатність застосовувати знання у практичних ситуаціях, Знання та розуміння предметної області та розуміння професійної діяльності</w:t>
      </w:r>
      <w:r w:rsidR="00A649AA" w:rsidRPr="00A649AA">
        <w:rPr>
          <w:sz w:val="24"/>
          <w:szCs w:val="24"/>
        </w:rPr>
        <w:t xml:space="preserve">, </w:t>
      </w:r>
      <w:r w:rsidR="00625D4A" w:rsidRPr="00A649AA">
        <w:rPr>
          <w:sz w:val="24"/>
          <w:szCs w:val="24"/>
        </w:rPr>
        <w:t xml:space="preserve"> </w:t>
      </w:r>
      <w:r w:rsidR="00A649AA" w:rsidRPr="00A649AA">
        <w:rPr>
          <w:sz w:val="24"/>
          <w:szCs w:val="24"/>
        </w:rPr>
        <w:t>з</w:t>
      </w:r>
      <w:r w:rsidR="00625D4A" w:rsidRPr="00A649AA">
        <w:rPr>
          <w:sz w:val="24"/>
          <w:szCs w:val="24"/>
        </w:rPr>
        <w:t>датність розуміти особливості реалізації та застосування норм матеріального і процесуального права</w:t>
      </w:r>
      <w:r w:rsidR="00A649AA" w:rsidRPr="00A649AA">
        <w:rPr>
          <w:sz w:val="24"/>
          <w:szCs w:val="24"/>
        </w:rPr>
        <w:t>,</w:t>
      </w:r>
      <w:r w:rsidR="00625D4A" w:rsidRPr="00A649AA">
        <w:rPr>
          <w:sz w:val="24"/>
          <w:szCs w:val="24"/>
        </w:rPr>
        <w:t xml:space="preserve"> </w:t>
      </w:r>
      <w:r w:rsidR="00A649AA" w:rsidRPr="00A649AA">
        <w:rPr>
          <w:sz w:val="24"/>
          <w:szCs w:val="24"/>
        </w:rPr>
        <w:t>з</w:t>
      </w:r>
      <w:r w:rsidR="00625D4A" w:rsidRPr="00A649AA">
        <w:rPr>
          <w:sz w:val="24"/>
          <w:szCs w:val="24"/>
        </w:rPr>
        <w:t>датність розуміти основи правового регулювання обігу публічних грошових коштів</w:t>
      </w:r>
      <w:r w:rsidR="00A649AA" w:rsidRPr="00A649AA">
        <w:rPr>
          <w:sz w:val="24"/>
          <w:szCs w:val="24"/>
        </w:rPr>
        <w:t>,</w:t>
      </w:r>
      <w:r w:rsidR="00625D4A" w:rsidRPr="00A649AA">
        <w:rPr>
          <w:sz w:val="24"/>
          <w:szCs w:val="24"/>
        </w:rPr>
        <w:t xml:space="preserve"> </w:t>
      </w:r>
      <w:r w:rsidR="00A649AA" w:rsidRPr="00A649AA">
        <w:rPr>
          <w:sz w:val="24"/>
          <w:szCs w:val="24"/>
        </w:rPr>
        <w:t>з</w:t>
      </w:r>
      <w:r w:rsidR="00625D4A" w:rsidRPr="00A649AA">
        <w:rPr>
          <w:sz w:val="24"/>
          <w:szCs w:val="24"/>
        </w:rPr>
        <w:t>датність визначати належні та прийнятні для юридичного аналізу факти</w:t>
      </w:r>
      <w:r w:rsidR="00A649AA" w:rsidRPr="00A649AA">
        <w:rPr>
          <w:sz w:val="24"/>
          <w:szCs w:val="24"/>
        </w:rPr>
        <w:t>,</w:t>
      </w:r>
      <w:r w:rsidR="00625D4A" w:rsidRPr="00A649AA">
        <w:rPr>
          <w:sz w:val="24"/>
          <w:szCs w:val="24"/>
        </w:rPr>
        <w:t xml:space="preserve"> </w:t>
      </w:r>
      <w:r w:rsidR="00A649AA" w:rsidRPr="00A649AA">
        <w:rPr>
          <w:sz w:val="24"/>
          <w:szCs w:val="24"/>
        </w:rPr>
        <w:t>з</w:t>
      </w:r>
      <w:r w:rsidR="00625D4A" w:rsidRPr="00A649AA">
        <w:rPr>
          <w:sz w:val="24"/>
          <w:szCs w:val="24"/>
        </w:rPr>
        <w:t>датність аналізувати правові проблеми, формувати та обґрунтовувати правові позиції</w:t>
      </w:r>
      <w:r w:rsidR="00A649AA" w:rsidRPr="00A649AA">
        <w:rPr>
          <w:sz w:val="24"/>
          <w:szCs w:val="24"/>
        </w:rPr>
        <w:t>,</w:t>
      </w:r>
      <w:r w:rsidR="00625D4A" w:rsidRPr="00A649AA">
        <w:rPr>
          <w:sz w:val="24"/>
          <w:szCs w:val="24"/>
        </w:rPr>
        <w:t xml:space="preserve"> </w:t>
      </w:r>
      <w:r w:rsidR="00A649AA" w:rsidRPr="00A649AA">
        <w:rPr>
          <w:sz w:val="24"/>
          <w:szCs w:val="24"/>
        </w:rPr>
        <w:t>з</w:t>
      </w:r>
      <w:r w:rsidR="00625D4A" w:rsidRPr="00A649AA">
        <w:rPr>
          <w:sz w:val="24"/>
          <w:szCs w:val="24"/>
        </w:rPr>
        <w:t>датність до критичного та системного аналізу правових явищ і застосування набутих знань у професійній діяльності</w:t>
      </w:r>
      <w:r w:rsidR="00A649AA" w:rsidRPr="00A649AA">
        <w:rPr>
          <w:sz w:val="24"/>
          <w:szCs w:val="24"/>
        </w:rPr>
        <w:t>,</w:t>
      </w:r>
      <w:r w:rsidR="00625D4A" w:rsidRPr="00A649AA">
        <w:rPr>
          <w:sz w:val="24"/>
          <w:szCs w:val="24"/>
        </w:rPr>
        <w:t xml:space="preserve"> </w:t>
      </w:r>
      <w:r w:rsidR="00A649AA" w:rsidRPr="00A649AA">
        <w:rPr>
          <w:sz w:val="24"/>
          <w:szCs w:val="24"/>
        </w:rPr>
        <w:t>з</w:t>
      </w:r>
      <w:r w:rsidR="00625D4A" w:rsidRPr="00A649AA">
        <w:rPr>
          <w:sz w:val="24"/>
          <w:szCs w:val="24"/>
        </w:rPr>
        <w:t>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00A649AA" w:rsidRPr="00A649AA">
        <w:rPr>
          <w:sz w:val="24"/>
          <w:szCs w:val="24"/>
        </w:rPr>
        <w:t>,</w:t>
      </w:r>
      <w:r w:rsidR="00625D4A" w:rsidRPr="00A649AA">
        <w:rPr>
          <w:sz w:val="24"/>
          <w:szCs w:val="24"/>
        </w:rPr>
        <w:t xml:space="preserve"> </w:t>
      </w:r>
      <w:r w:rsidR="00A649AA" w:rsidRPr="00A649AA">
        <w:rPr>
          <w:sz w:val="24"/>
          <w:szCs w:val="24"/>
        </w:rPr>
        <w:t>з</w:t>
      </w:r>
      <w:r w:rsidR="00625D4A" w:rsidRPr="00A649AA">
        <w:rPr>
          <w:sz w:val="24"/>
          <w:szCs w:val="24"/>
          <w:shd w:val="clear" w:color="auto" w:fill="FFFFFF"/>
        </w:rPr>
        <w:t>датність здійснювати юридичне супроводження діяльності суб’єктів господарювання, розуміючи особливості правовідносин у різних сферах господарювання</w:t>
      </w:r>
      <w:r w:rsidR="00A649AA" w:rsidRPr="00A649AA">
        <w:rPr>
          <w:sz w:val="24"/>
          <w:szCs w:val="24"/>
          <w:shd w:val="clear" w:color="auto" w:fill="FFFFFF"/>
        </w:rPr>
        <w:t>,</w:t>
      </w:r>
      <w:r w:rsidR="00625D4A" w:rsidRPr="00A649AA">
        <w:rPr>
          <w:sz w:val="24"/>
          <w:szCs w:val="24"/>
          <w:shd w:val="clear" w:color="auto" w:fill="FFFFFF"/>
        </w:rPr>
        <w:t xml:space="preserve"> </w:t>
      </w:r>
      <w:r w:rsidR="00A649AA" w:rsidRPr="00A649AA">
        <w:rPr>
          <w:sz w:val="24"/>
          <w:szCs w:val="24"/>
          <w:shd w:val="clear" w:color="auto" w:fill="FFFFFF"/>
        </w:rPr>
        <w:t>з</w:t>
      </w:r>
      <w:r w:rsidR="00625D4A" w:rsidRPr="00A649AA">
        <w:rPr>
          <w:sz w:val="24"/>
          <w:szCs w:val="24"/>
        </w:rPr>
        <w:t>датність здійснювати юридичне забезпечення інноваційної діяльності</w:t>
      </w:r>
      <w:r w:rsidR="00A649AA" w:rsidRPr="00A649AA">
        <w:rPr>
          <w:sz w:val="24"/>
          <w:szCs w:val="24"/>
        </w:rPr>
        <w:t>.</w:t>
      </w:r>
    </w:p>
    <w:p w:rsidR="0042129B" w:rsidRPr="0042129B" w:rsidRDefault="00457FA2" w:rsidP="00A649AA">
      <w:pPr>
        <w:pStyle w:val="af1"/>
        <w:ind w:firstLine="708"/>
        <w:jc w:val="both"/>
        <w:rPr>
          <w:sz w:val="24"/>
          <w:szCs w:val="24"/>
          <w:lang w:val="ru-RU"/>
        </w:rPr>
      </w:pPr>
      <w:proofErr w:type="spellStart"/>
      <w:r w:rsidRPr="00BC6A68">
        <w:rPr>
          <w:b/>
          <w:sz w:val="24"/>
          <w:szCs w:val="24"/>
          <w:u w:val="single"/>
          <w:lang w:val="ru-RU"/>
        </w:rPr>
        <w:t>О</w:t>
      </w:r>
      <w:r w:rsidR="0042129B" w:rsidRPr="00BC6A68">
        <w:rPr>
          <w:b/>
          <w:sz w:val="24"/>
          <w:szCs w:val="24"/>
          <w:u w:val="single"/>
          <w:lang w:val="ru-RU"/>
        </w:rPr>
        <w:t>сновним</w:t>
      </w:r>
      <w:proofErr w:type="spellEnd"/>
      <w:r w:rsidR="0042129B" w:rsidRPr="00BC6A68">
        <w:rPr>
          <w:b/>
          <w:sz w:val="24"/>
          <w:szCs w:val="24"/>
          <w:u w:val="single"/>
          <w:lang w:val="ru-RU"/>
        </w:rPr>
        <w:t xml:space="preserve"> </w:t>
      </w:r>
      <w:proofErr w:type="spellStart"/>
      <w:r w:rsidR="0042129B" w:rsidRPr="00BC6A68">
        <w:rPr>
          <w:b/>
          <w:sz w:val="24"/>
          <w:szCs w:val="24"/>
          <w:u w:val="single"/>
          <w:lang w:val="ru-RU"/>
        </w:rPr>
        <w:t>завданням</w:t>
      </w:r>
      <w:proofErr w:type="spellEnd"/>
      <w:r w:rsidR="0042129B" w:rsidRPr="00BC6A68">
        <w:rPr>
          <w:b/>
          <w:sz w:val="24"/>
          <w:szCs w:val="24"/>
          <w:u w:val="single"/>
          <w:lang w:val="ru-RU"/>
        </w:rPr>
        <w:t xml:space="preserve"> </w:t>
      </w:r>
      <w:proofErr w:type="spellStart"/>
      <w:r w:rsidR="0042129B" w:rsidRPr="00BC6A68">
        <w:rPr>
          <w:b/>
          <w:sz w:val="24"/>
          <w:szCs w:val="24"/>
          <w:u w:val="single"/>
          <w:lang w:val="ru-RU"/>
        </w:rPr>
        <w:t>дисципліни</w:t>
      </w:r>
      <w:proofErr w:type="spellEnd"/>
      <w:r w:rsidR="00BC6A68">
        <w:rPr>
          <w:b/>
          <w:sz w:val="24"/>
          <w:szCs w:val="24"/>
          <w:u w:val="single"/>
          <w:lang w:val="ru-RU"/>
        </w:rPr>
        <w:t xml:space="preserve"> </w:t>
      </w:r>
      <w:r w:rsidR="00BC6A68">
        <w:rPr>
          <w:sz w:val="24"/>
          <w:szCs w:val="24"/>
          <w:lang w:val="ru-RU"/>
        </w:rPr>
        <w:t xml:space="preserve"> - </w:t>
      </w:r>
      <w:r w:rsidR="0042129B" w:rsidRPr="0042129B">
        <w:rPr>
          <w:sz w:val="24"/>
          <w:szCs w:val="24"/>
          <w:lang w:val="ru-RU"/>
        </w:rPr>
        <w:t xml:space="preserve"> </w:t>
      </w:r>
      <w:proofErr w:type="spellStart"/>
      <w:r w:rsidR="0042129B" w:rsidRPr="0042129B">
        <w:rPr>
          <w:sz w:val="24"/>
          <w:szCs w:val="24"/>
          <w:lang w:val="ru-RU"/>
        </w:rPr>
        <w:t>є</w:t>
      </w:r>
      <w:proofErr w:type="spellEnd"/>
      <w:r w:rsidR="0042129B" w:rsidRPr="0042129B">
        <w:rPr>
          <w:sz w:val="24"/>
          <w:szCs w:val="24"/>
          <w:lang w:val="ru-RU"/>
        </w:rPr>
        <w:t xml:space="preserve"> </w:t>
      </w:r>
      <w:proofErr w:type="spellStart"/>
      <w:r w:rsidR="0042129B" w:rsidRPr="0042129B">
        <w:rPr>
          <w:sz w:val="24"/>
          <w:szCs w:val="24"/>
          <w:lang w:val="ru-RU"/>
        </w:rPr>
        <w:t>засвоєння</w:t>
      </w:r>
      <w:proofErr w:type="spellEnd"/>
      <w:r w:rsidR="0042129B" w:rsidRPr="0042129B">
        <w:rPr>
          <w:sz w:val="24"/>
          <w:szCs w:val="24"/>
          <w:lang w:val="ru-RU"/>
        </w:rPr>
        <w:t xml:space="preserve"> студентами </w:t>
      </w:r>
      <w:proofErr w:type="spellStart"/>
      <w:r w:rsidR="0042129B" w:rsidRPr="0042129B">
        <w:rPr>
          <w:sz w:val="24"/>
          <w:szCs w:val="24"/>
          <w:lang w:val="ru-RU"/>
        </w:rPr>
        <w:t>знань</w:t>
      </w:r>
      <w:proofErr w:type="spellEnd"/>
      <w:r w:rsidR="0042129B" w:rsidRPr="0042129B">
        <w:rPr>
          <w:sz w:val="24"/>
          <w:szCs w:val="24"/>
          <w:lang w:val="ru-RU"/>
        </w:rPr>
        <w:t xml:space="preserve"> про: </w:t>
      </w:r>
      <w:proofErr w:type="spellStart"/>
      <w:r w:rsidR="0042129B" w:rsidRPr="0042129B">
        <w:rPr>
          <w:sz w:val="24"/>
          <w:szCs w:val="24"/>
          <w:lang w:val="ru-RU"/>
        </w:rPr>
        <w:t>організаційно-правові</w:t>
      </w:r>
      <w:proofErr w:type="spellEnd"/>
      <w:r w:rsidR="0042129B" w:rsidRPr="0042129B">
        <w:rPr>
          <w:sz w:val="24"/>
          <w:szCs w:val="24"/>
          <w:lang w:val="ru-RU"/>
        </w:rPr>
        <w:t xml:space="preserve"> </w:t>
      </w:r>
      <w:proofErr w:type="spellStart"/>
      <w:r w:rsidR="0042129B" w:rsidRPr="0042129B">
        <w:rPr>
          <w:sz w:val="24"/>
          <w:szCs w:val="24"/>
          <w:lang w:val="ru-RU"/>
        </w:rPr>
        <w:t>основи</w:t>
      </w:r>
      <w:proofErr w:type="spellEnd"/>
      <w:r w:rsidR="0042129B" w:rsidRPr="0042129B">
        <w:rPr>
          <w:sz w:val="24"/>
          <w:szCs w:val="24"/>
          <w:lang w:val="ru-RU"/>
        </w:rPr>
        <w:t xml:space="preserve"> </w:t>
      </w:r>
      <w:proofErr w:type="spellStart"/>
      <w:r w:rsidR="0042129B" w:rsidRPr="0042129B">
        <w:rPr>
          <w:sz w:val="24"/>
          <w:szCs w:val="24"/>
          <w:lang w:val="ru-RU"/>
        </w:rPr>
        <w:t>податкової</w:t>
      </w:r>
      <w:proofErr w:type="spellEnd"/>
      <w:r w:rsidR="0042129B" w:rsidRPr="0042129B">
        <w:rPr>
          <w:sz w:val="24"/>
          <w:szCs w:val="24"/>
          <w:lang w:val="ru-RU"/>
        </w:rPr>
        <w:t xml:space="preserve"> </w:t>
      </w:r>
      <w:proofErr w:type="spellStart"/>
      <w:r w:rsidR="0042129B" w:rsidRPr="0042129B">
        <w:rPr>
          <w:sz w:val="24"/>
          <w:szCs w:val="24"/>
          <w:lang w:val="ru-RU"/>
        </w:rPr>
        <w:t>системи</w:t>
      </w:r>
      <w:proofErr w:type="spellEnd"/>
      <w:r w:rsidR="0042129B" w:rsidRPr="0042129B">
        <w:rPr>
          <w:sz w:val="24"/>
          <w:szCs w:val="24"/>
          <w:lang w:val="ru-RU"/>
        </w:rPr>
        <w:t xml:space="preserve"> </w:t>
      </w:r>
      <w:proofErr w:type="spellStart"/>
      <w:r w:rsidR="0042129B" w:rsidRPr="0042129B">
        <w:rPr>
          <w:sz w:val="24"/>
          <w:szCs w:val="24"/>
          <w:lang w:val="ru-RU"/>
        </w:rPr>
        <w:t>України</w:t>
      </w:r>
      <w:proofErr w:type="spellEnd"/>
      <w:r w:rsidR="0042129B" w:rsidRPr="0042129B">
        <w:rPr>
          <w:sz w:val="24"/>
          <w:szCs w:val="24"/>
          <w:lang w:val="ru-RU"/>
        </w:rPr>
        <w:t xml:space="preserve">, </w:t>
      </w:r>
      <w:proofErr w:type="spellStart"/>
      <w:r w:rsidR="0042129B" w:rsidRPr="0042129B">
        <w:rPr>
          <w:sz w:val="24"/>
          <w:szCs w:val="24"/>
          <w:lang w:val="ru-RU"/>
        </w:rPr>
        <w:t>поняття</w:t>
      </w:r>
      <w:proofErr w:type="spellEnd"/>
      <w:r w:rsidR="0042129B" w:rsidRPr="0042129B">
        <w:rPr>
          <w:sz w:val="24"/>
          <w:szCs w:val="24"/>
          <w:lang w:val="ru-RU"/>
        </w:rPr>
        <w:t xml:space="preserve">, предмет, систему </w:t>
      </w:r>
      <w:proofErr w:type="spellStart"/>
      <w:r w:rsidR="0042129B" w:rsidRPr="0042129B">
        <w:rPr>
          <w:sz w:val="24"/>
          <w:szCs w:val="24"/>
          <w:lang w:val="ru-RU"/>
        </w:rPr>
        <w:t>податкового</w:t>
      </w:r>
      <w:proofErr w:type="spellEnd"/>
      <w:r w:rsidR="0042129B" w:rsidRPr="0042129B">
        <w:rPr>
          <w:sz w:val="24"/>
          <w:szCs w:val="24"/>
          <w:lang w:val="ru-RU"/>
        </w:rPr>
        <w:t xml:space="preserve"> права,  </w:t>
      </w:r>
      <w:proofErr w:type="spellStart"/>
      <w:r w:rsidR="0042129B" w:rsidRPr="0042129B">
        <w:rPr>
          <w:sz w:val="24"/>
          <w:szCs w:val="24"/>
          <w:lang w:val="ru-RU"/>
        </w:rPr>
        <w:lastRenderedPageBreak/>
        <w:t>змі</w:t>
      </w:r>
      <w:proofErr w:type="gramStart"/>
      <w:r w:rsidR="0042129B" w:rsidRPr="0042129B">
        <w:rPr>
          <w:sz w:val="24"/>
          <w:szCs w:val="24"/>
          <w:lang w:val="ru-RU"/>
        </w:rPr>
        <w:t>ст</w:t>
      </w:r>
      <w:proofErr w:type="spellEnd"/>
      <w:proofErr w:type="gramEnd"/>
      <w:r w:rsidR="0042129B" w:rsidRPr="0042129B">
        <w:rPr>
          <w:sz w:val="24"/>
          <w:szCs w:val="24"/>
          <w:lang w:val="ru-RU"/>
        </w:rPr>
        <w:t xml:space="preserve"> та </w:t>
      </w:r>
      <w:proofErr w:type="spellStart"/>
      <w:r w:rsidR="0042129B" w:rsidRPr="0042129B">
        <w:rPr>
          <w:sz w:val="24"/>
          <w:szCs w:val="24"/>
          <w:lang w:val="ru-RU"/>
        </w:rPr>
        <w:t>особливості</w:t>
      </w:r>
      <w:proofErr w:type="spellEnd"/>
      <w:r w:rsidR="0042129B" w:rsidRPr="0042129B">
        <w:rPr>
          <w:sz w:val="24"/>
          <w:szCs w:val="24"/>
          <w:lang w:val="ru-RU"/>
        </w:rPr>
        <w:t xml:space="preserve">  </w:t>
      </w:r>
      <w:proofErr w:type="spellStart"/>
      <w:r w:rsidR="0042129B" w:rsidRPr="0042129B">
        <w:rPr>
          <w:sz w:val="24"/>
          <w:szCs w:val="24"/>
          <w:lang w:val="ru-RU"/>
        </w:rPr>
        <w:t>податкових</w:t>
      </w:r>
      <w:proofErr w:type="spellEnd"/>
      <w:r w:rsidR="0042129B" w:rsidRPr="0042129B">
        <w:rPr>
          <w:sz w:val="24"/>
          <w:szCs w:val="24"/>
          <w:lang w:val="ru-RU"/>
        </w:rPr>
        <w:t xml:space="preserve"> </w:t>
      </w:r>
      <w:proofErr w:type="spellStart"/>
      <w:r w:rsidR="0042129B" w:rsidRPr="0042129B">
        <w:rPr>
          <w:sz w:val="24"/>
          <w:szCs w:val="24"/>
          <w:lang w:val="ru-RU"/>
        </w:rPr>
        <w:t>правовідносин</w:t>
      </w:r>
      <w:proofErr w:type="spellEnd"/>
      <w:r w:rsidR="0042129B" w:rsidRPr="0042129B">
        <w:rPr>
          <w:sz w:val="24"/>
          <w:szCs w:val="24"/>
          <w:lang w:val="ru-RU"/>
        </w:rPr>
        <w:t xml:space="preserve">, </w:t>
      </w:r>
      <w:proofErr w:type="spellStart"/>
      <w:r w:rsidR="0042129B" w:rsidRPr="0042129B">
        <w:rPr>
          <w:sz w:val="24"/>
          <w:szCs w:val="24"/>
          <w:lang w:val="ru-RU"/>
        </w:rPr>
        <w:t>види</w:t>
      </w:r>
      <w:proofErr w:type="spellEnd"/>
      <w:r w:rsidR="0042129B" w:rsidRPr="0042129B">
        <w:rPr>
          <w:sz w:val="24"/>
          <w:szCs w:val="24"/>
          <w:lang w:val="ru-RU"/>
        </w:rPr>
        <w:t xml:space="preserve"> </w:t>
      </w:r>
      <w:proofErr w:type="spellStart"/>
      <w:r w:rsidR="0042129B" w:rsidRPr="0042129B">
        <w:rPr>
          <w:sz w:val="24"/>
          <w:szCs w:val="24"/>
          <w:lang w:val="ru-RU"/>
        </w:rPr>
        <w:t>обов'язкових</w:t>
      </w:r>
      <w:proofErr w:type="spellEnd"/>
      <w:r w:rsidR="0042129B" w:rsidRPr="0042129B">
        <w:rPr>
          <w:sz w:val="24"/>
          <w:szCs w:val="24"/>
          <w:lang w:val="ru-RU"/>
        </w:rPr>
        <w:t xml:space="preserve"> </w:t>
      </w:r>
      <w:proofErr w:type="spellStart"/>
      <w:r w:rsidR="0042129B" w:rsidRPr="0042129B">
        <w:rPr>
          <w:sz w:val="24"/>
          <w:szCs w:val="24"/>
          <w:lang w:val="ru-RU"/>
        </w:rPr>
        <w:t>платежів</w:t>
      </w:r>
      <w:proofErr w:type="spellEnd"/>
      <w:r w:rsidR="0042129B" w:rsidRPr="0042129B">
        <w:rPr>
          <w:sz w:val="24"/>
          <w:szCs w:val="24"/>
          <w:lang w:val="ru-RU"/>
        </w:rPr>
        <w:t xml:space="preserve"> та </w:t>
      </w:r>
      <w:proofErr w:type="spellStart"/>
      <w:r w:rsidR="0042129B" w:rsidRPr="0042129B">
        <w:rPr>
          <w:sz w:val="24"/>
          <w:szCs w:val="24"/>
          <w:lang w:val="ru-RU"/>
        </w:rPr>
        <w:t>їх</w:t>
      </w:r>
      <w:proofErr w:type="spellEnd"/>
      <w:r w:rsidR="0042129B" w:rsidRPr="0042129B">
        <w:rPr>
          <w:sz w:val="24"/>
          <w:szCs w:val="24"/>
          <w:lang w:val="ru-RU"/>
        </w:rPr>
        <w:t xml:space="preserve"> </w:t>
      </w:r>
      <w:proofErr w:type="spellStart"/>
      <w:r w:rsidR="0042129B" w:rsidRPr="0042129B">
        <w:rPr>
          <w:sz w:val="24"/>
          <w:szCs w:val="24"/>
          <w:lang w:val="ru-RU"/>
        </w:rPr>
        <w:t>правову</w:t>
      </w:r>
      <w:proofErr w:type="spellEnd"/>
      <w:r w:rsidR="0042129B" w:rsidRPr="0042129B">
        <w:rPr>
          <w:sz w:val="24"/>
          <w:szCs w:val="24"/>
          <w:lang w:val="ru-RU"/>
        </w:rPr>
        <w:t xml:space="preserve"> </w:t>
      </w:r>
      <w:proofErr w:type="spellStart"/>
      <w:r w:rsidR="0042129B" w:rsidRPr="0042129B">
        <w:rPr>
          <w:sz w:val="24"/>
          <w:szCs w:val="24"/>
          <w:lang w:val="ru-RU"/>
        </w:rPr>
        <w:t>регламентацію</w:t>
      </w:r>
      <w:proofErr w:type="spellEnd"/>
      <w:r w:rsidR="0042129B" w:rsidRPr="0042129B">
        <w:rPr>
          <w:sz w:val="24"/>
          <w:szCs w:val="24"/>
          <w:lang w:val="ru-RU"/>
        </w:rPr>
        <w:t xml:space="preserve">, </w:t>
      </w:r>
      <w:proofErr w:type="spellStart"/>
      <w:r w:rsidR="0042129B" w:rsidRPr="0042129B">
        <w:rPr>
          <w:sz w:val="24"/>
          <w:szCs w:val="24"/>
          <w:lang w:val="ru-RU"/>
        </w:rPr>
        <w:t>особливості</w:t>
      </w:r>
      <w:proofErr w:type="spellEnd"/>
      <w:r w:rsidR="0042129B" w:rsidRPr="0042129B">
        <w:rPr>
          <w:sz w:val="24"/>
          <w:szCs w:val="24"/>
          <w:lang w:val="ru-RU"/>
        </w:rPr>
        <w:t xml:space="preserve"> </w:t>
      </w:r>
      <w:proofErr w:type="spellStart"/>
      <w:r w:rsidR="0042129B" w:rsidRPr="0042129B">
        <w:rPr>
          <w:sz w:val="24"/>
          <w:szCs w:val="24"/>
          <w:lang w:val="ru-RU"/>
        </w:rPr>
        <w:t>реалізації</w:t>
      </w:r>
      <w:proofErr w:type="spellEnd"/>
      <w:r w:rsidR="0042129B" w:rsidRPr="0042129B">
        <w:rPr>
          <w:sz w:val="24"/>
          <w:szCs w:val="24"/>
          <w:lang w:val="ru-RU"/>
        </w:rPr>
        <w:t xml:space="preserve"> </w:t>
      </w:r>
      <w:proofErr w:type="spellStart"/>
      <w:r w:rsidR="0042129B" w:rsidRPr="0042129B">
        <w:rPr>
          <w:sz w:val="24"/>
          <w:szCs w:val="24"/>
          <w:lang w:val="ru-RU"/>
        </w:rPr>
        <w:t>повноваженнь</w:t>
      </w:r>
      <w:proofErr w:type="spellEnd"/>
      <w:r w:rsidR="0042129B" w:rsidRPr="0042129B">
        <w:rPr>
          <w:sz w:val="24"/>
          <w:szCs w:val="24"/>
          <w:lang w:val="ru-RU"/>
        </w:rPr>
        <w:t xml:space="preserve"> </w:t>
      </w:r>
      <w:proofErr w:type="spellStart"/>
      <w:r w:rsidR="0042129B" w:rsidRPr="0042129B">
        <w:rPr>
          <w:sz w:val="24"/>
          <w:szCs w:val="24"/>
          <w:lang w:val="ru-RU"/>
        </w:rPr>
        <w:t>органів</w:t>
      </w:r>
      <w:proofErr w:type="spellEnd"/>
      <w:r w:rsidR="0042129B" w:rsidRPr="0042129B">
        <w:rPr>
          <w:sz w:val="24"/>
          <w:szCs w:val="24"/>
          <w:lang w:val="ru-RU"/>
        </w:rPr>
        <w:t xml:space="preserve"> </w:t>
      </w:r>
      <w:proofErr w:type="spellStart"/>
      <w:r w:rsidR="0042129B" w:rsidRPr="0042129B">
        <w:rPr>
          <w:sz w:val="24"/>
          <w:szCs w:val="24"/>
          <w:lang w:val="ru-RU"/>
        </w:rPr>
        <w:t>податкової</w:t>
      </w:r>
      <w:proofErr w:type="spellEnd"/>
      <w:r w:rsidR="0042129B" w:rsidRPr="0042129B">
        <w:rPr>
          <w:sz w:val="24"/>
          <w:szCs w:val="24"/>
          <w:lang w:val="ru-RU"/>
        </w:rPr>
        <w:t xml:space="preserve"> </w:t>
      </w:r>
      <w:proofErr w:type="spellStart"/>
      <w:r w:rsidR="0042129B" w:rsidRPr="0042129B">
        <w:rPr>
          <w:sz w:val="24"/>
          <w:szCs w:val="24"/>
          <w:lang w:val="ru-RU"/>
        </w:rPr>
        <w:t>служби</w:t>
      </w:r>
      <w:proofErr w:type="spellEnd"/>
      <w:r w:rsidR="0042129B" w:rsidRPr="0042129B">
        <w:rPr>
          <w:sz w:val="24"/>
          <w:szCs w:val="24"/>
          <w:lang w:val="ru-RU"/>
        </w:rPr>
        <w:t xml:space="preserve">; </w:t>
      </w:r>
      <w:proofErr w:type="spellStart"/>
      <w:r w:rsidR="0042129B" w:rsidRPr="0042129B">
        <w:rPr>
          <w:sz w:val="24"/>
          <w:szCs w:val="24"/>
          <w:lang w:val="ru-RU"/>
        </w:rPr>
        <w:t>формування</w:t>
      </w:r>
      <w:proofErr w:type="spellEnd"/>
      <w:r w:rsidR="0042129B" w:rsidRPr="0042129B">
        <w:rPr>
          <w:sz w:val="24"/>
          <w:szCs w:val="24"/>
          <w:lang w:val="ru-RU"/>
        </w:rPr>
        <w:t xml:space="preserve"> у </w:t>
      </w:r>
      <w:proofErr w:type="spellStart"/>
      <w:r w:rsidR="0042129B" w:rsidRPr="0042129B">
        <w:rPr>
          <w:sz w:val="24"/>
          <w:szCs w:val="24"/>
          <w:lang w:val="ru-RU"/>
        </w:rPr>
        <w:t>майбутніх</w:t>
      </w:r>
      <w:proofErr w:type="spellEnd"/>
      <w:r w:rsidR="0042129B" w:rsidRPr="0042129B">
        <w:rPr>
          <w:sz w:val="24"/>
          <w:szCs w:val="24"/>
          <w:lang w:val="ru-RU"/>
        </w:rPr>
        <w:t xml:space="preserve"> </w:t>
      </w:r>
      <w:proofErr w:type="spellStart"/>
      <w:r w:rsidR="0042129B" w:rsidRPr="0042129B">
        <w:rPr>
          <w:sz w:val="24"/>
          <w:szCs w:val="24"/>
          <w:lang w:val="ru-RU"/>
        </w:rPr>
        <w:t>спеціалі</w:t>
      </w:r>
      <w:proofErr w:type="gramStart"/>
      <w:r w:rsidR="0042129B" w:rsidRPr="0042129B">
        <w:rPr>
          <w:sz w:val="24"/>
          <w:szCs w:val="24"/>
          <w:lang w:val="ru-RU"/>
        </w:rPr>
        <w:t>ст</w:t>
      </w:r>
      <w:proofErr w:type="gramEnd"/>
      <w:r w:rsidR="0042129B" w:rsidRPr="0042129B">
        <w:rPr>
          <w:sz w:val="24"/>
          <w:szCs w:val="24"/>
          <w:lang w:val="ru-RU"/>
        </w:rPr>
        <w:t>ів</w:t>
      </w:r>
      <w:proofErr w:type="spellEnd"/>
      <w:r w:rsidR="0042129B" w:rsidRPr="0042129B">
        <w:rPr>
          <w:sz w:val="24"/>
          <w:szCs w:val="24"/>
          <w:lang w:val="ru-RU"/>
        </w:rPr>
        <w:t xml:space="preserve"> </w:t>
      </w:r>
      <w:proofErr w:type="spellStart"/>
      <w:r w:rsidR="0042129B" w:rsidRPr="0042129B">
        <w:rPr>
          <w:sz w:val="24"/>
          <w:szCs w:val="24"/>
          <w:lang w:val="ru-RU"/>
        </w:rPr>
        <w:t>умінь</w:t>
      </w:r>
      <w:proofErr w:type="spellEnd"/>
      <w:r w:rsidR="0042129B" w:rsidRPr="0042129B">
        <w:rPr>
          <w:sz w:val="24"/>
          <w:szCs w:val="24"/>
          <w:lang w:val="ru-RU"/>
        </w:rPr>
        <w:t xml:space="preserve">: правильно </w:t>
      </w:r>
      <w:proofErr w:type="spellStart"/>
      <w:r w:rsidR="0042129B" w:rsidRPr="0042129B">
        <w:rPr>
          <w:sz w:val="24"/>
          <w:szCs w:val="24"/>
          <w:lang w:val="ru-RU"/>
        </w:rPr>
        <w:t>застосовувати</w:t>
      </w:r>
      <w:proofErr w:type="spellEnd"/>
      <w:r w:rsidR="0042129B" w:rsidRPr="0042129B">
        <w:rPr>
          <w:sz w:val="24"/>
          <w:szCs w:val="24"/>
          <w:lang w:val="ru-RU"/>
        </w:rPr>
        <w:t xml:space="preserve"> </w:t>
      </w:r>
      <w:proofErr w:type="spellStart"/>
      <w:r w:rsidR="0042129B" w:rsidRPr="0042129B">
        <w:rPr>
          <w:sz w:val="24"/>
          <w:szCs w:val="24"/>
          <w:lang w:val="ru-RU"/>
        </w:rPr>
        <w:t>необхідну</w:t>
      </w:r>
      <w:proofErr w:type="spellEnd"/>
      <w:r w:rsidR="0042129B" w:rsidRPr="0042129B">
        <w:rPr>
          <w:sz w:val="24"/>
          <w:szCs w:val="24"/>
          <w:lang w:val="ru-RU"/>
        </w:rPr>
        <w:t xml:space="preserve"> норму  </w:t>
      </w:r>
      <w:proofErr w:type="spellStart"/>
      <w:r w:rsidR="0042129B" w:rsidRPr="0042129B">
        <w:rPr>
          <w:sz w:val="24"/>
          <w:szCs w:val="24"/>
          <w:lang w:val="ru-RU"/>
        </w:rPr>
        <w:t>податкового</w:t>
      </w:r>
      <w:proofErr w:type="spellEnd"/>
      <w:r w:rsidR="0042129B" w:rsidRPr="0042129B">
        <w:rPr>
          <w:sz w:val="24"/>
          <w:szCs w:val="24"/>
          <w:lang w:val="ru-RU"/>
        </w:rPr>
        <w:t xml:space="preserve"> </w:t>
      </w:r>
      <w:proofErr w:type="spellStart"/>
      <w:r w:rsidR="0042129B" w:rsidRPr="0042129B">
        <w:rPr>
          <w:sz w:val="24"/>
          <w:szCs w:val="24"/>
          <w:lang w:val="ru-RU"/>
        </w:rPr>
        <w:t>законодавства</w:t>
      </w:r>
      <w:proofErr w:type="spellEnd"/>
      <w:r w:rsidR="0042129B" w:rsidRPr="0042129B">
        <w:rPr>
          <w:sz w:val="24"/>
          <w:szCs w:val="24"/>
          <w:lang w:val="ru-RU"/>
        </w:rPr>
        <w:t xml:space="preserve">, </w:t>
      </w:r>
      <w:proofErr w:type="spellStart"/>
      <w:r w:rsidR="0042129B" w:rsidRPr="0042129B">
        <w:rPr>
          <w:sz w:val="24"/>
          <w:szCs w:val="24"/>
          <w:lang w:val="ru-RU"/>
        </w:rPr>
        <w:t>приймати</w:t>
      </w:r>
      <w:proofErr w:type="spellEnd"/>
      <w:r w:rsidR="0042129B" w:rsidRPr="0042129B">
        <w:rPr>
          <w:sz w:val="24"/>
          <w:szCs w:val="24"/>
          <w:lang w:val="ru-RU"/>
        </w:rPr>
        <w:t xml:space="preserve"> </w:t>
      </w:r>
      <w:proofErr w:type="spellStart"/>
      <w:r w:rsidR="0042129B" w:rsidRPr="0042129B">
        <w:rPr>
          <w:sz w:val="24"/>
          <w:szCs w:val="24"/>
          <w:lang w:val="ru-RU"/>
        </w:rPr>
        <w:t>обгрунтовані</w:t>
      </w:r>
      <w:proofErr w:type="spellEnd"/>
      <w:r w:rsidR="0042129B" w:rsidRPr="0042129B">
        <w:rPr>
          <w:sz w:val="24"/>
          <w:szCs w:val="24"/>
          <w:lang w:val="ru-RU"/>
        </w:rPr>
        <w:t xml:space="preserve"> </w:t>
      </w:r>
      <w:proofErr w:type="spellStart"/>
      <w:r w:rsidR="0042129B" w:rsidRPr="0042129B">
        <w:rPr>
          <w:sz w:val="24"/>
          <w:szCs w:val="24"/>
          <w:lang w:val="ru-RU"/>
        </w:rPr>
        <w:t>рішення</w:t>
      </w:r>
      <w:proofErr w:type="spellEnd"/>
      <w:r w:rsidR="0042129B" w:rsidRPr="0042129B">
        <w:rPr>
          <w:sz w:val="24"/>
          <w:szCs w:val="24"/>
          <w:lang w:val="ru-RU"/>
        </w:rPr>
        <w:t xml:space="preserve"> </w:t>
      </w:r>
      <w:proofErr w:type="spellStart"/>
      <w:r w:rsidR="0042129B" w:rsidRPr="0042129B">
        <w:rPr>
          <w:sz w:val="24"/>
          <w:szCs w:val="24"/>
          <w:lang w:val="ru-RU"/>
        </w:rPr>
        <w:t>щодо</w:t>
      </w:r>
      <w:proofErr w:type="spellEnd"/>
      <w:r w:rsidR="0042129B" w:rsidRPr="0042129B">
        <w:rPr>
          <w:sz w:val="24"/>
          <w:szCs w:val="24"/>
          <w:lang w:val="ru-RU"/>
        </w:rPr>
        <w:t xml:space="preserve"> </w:t>
      </w:r>
      <w:proofErr w:type="spellStart"/>
      <w:r w:rsidR="0042129B" w:rsidRPr="0042129B">
        <w:rPr>
          <w:sz w:val="24"/>
          <w:szCs w:val="24"/>
          <w:lang w:val="ru-RU"/>
        </w:rPr>
        <w:t>застосування</w:t>
      </w:r>
      <w:proofErr w:type="spellEnd"/>
      <w:r w:rsidR="0042129B" w:rsidRPr="0042129B">
        <w:rPr>
          <w:sz w:val="24"/>
          <w:szCs w:val="24"/>
          <w:lang w:val="ru-RU"/>
        </w:rPr>
        <w:t xml:space="preserve"> </w:t>
      </w:r>
      <w:proofErr w:type="spellStart"/>
      <w:r w:rsidR="0042129B" w:rsidRPr="0042129B">
        <w:rPr>
          <w:sz w:val="24"/>
          <w:szCs w:val="24"/>
          <w:lang w:val="ru-RU"/>
        </w:rPr>
        <w:t>податкового</w:t>
      </w:r>
      <w:proofErr w:type="spellEnd"/>
      <w:r w:rsidR="0042129B" w:rsidRPr="0042129B">
        <w:rPr>
          <w:sz w:val="24"/>
          <w:szCs w:val="24"/>
          <w:lang w:val="ru-RU"/>
        </w:rPr>
        <w:t xml:space="preserve"> </w:t>
      </w:r>
      <w:proofErr w:type="spellStart"/>
      <w:r w:rsidR="0042129B" w:rsidRPr="0042129B">
        <w:rPr>
          <w:sz w:val="24"/>
          <w:szCs w:val="24"/>
          <w:lang w:val="ru-RU"/>
        </w:rPr>
        <w:t>законодавства</w:t>
      </w:r>
      <w:proofErr w:type="spellEnd"/>
      <w:r w:rsidR="0042129B" w:rsidRPr="0042129B">
        <w:rPr>
          <w:sz w:val="24"/>
          <w:szCs w:val="24"/>
          <w:lang w:val="ru-RU"/>
        </w:rPr>
        <w:t xml:space="preserve"> </w:t>
      </w:r>
      <w:proofErr w:type="spellStart"/>
      <w:r w:rsidR="0042129B" w:rsidRPr="0042129B">
        <w:rPr>
          <w:sz w:val="24"/>
          <w:szCs w:val="24"/>
          <w:lang w:val="ru-RU"/>
        </w:rPr>
        <w:t>України</w:t>
      </w:r>
      <w:proofErr w:type="spellEnd"/>
      <w:r w:rsidR="0042129B" w:rsidRPr="0042129B">
        <w:rPr>
          <w:sz w:val="24"/>
          <w:szCs w:val="24"/>
          <w:lang w:val="ru-RU"/>
        </w:rPr>
        <w:t xml:space="preserve">, </w:t>
      </w:r>
      <w:proofErr w:type="spellStart"/>
      <w:r w:rsidR="0042129B" w:rsidRPr="0042129B">
        <w:rPr>
          <w:sz w:val="24"/>
          <w:szCs w:val="24"/>
          <w:lang w:val="ru-RU"/>
        </w:rPr>
        <w:t>надавати</w:t>
      </w:r>
      <w:proofErr w:type="spellEnd"/>
      <w:r w:rsidR="0042129B" w:rsidRPr="0042129B">
        <w:rPr>
          <w:sz w:val="24"/>
          <w:szCs w:val="24"/>
          <w:lang w:val="ru-RU"/>
        </w:rPr>
        <w:t xml:space="preserve"> </w:t>
      </w:r>
      <w:proofErr w:type="spellStart"/>
      <w:r w:rsidR="0042129B" w:rsidRPr="0042129B">
        <w:rPr>
          <w:sz w:val="24"/>
          <w:szCs w:val="24"/>
          <w:lang w:val="ru-RU"/>
        </w:rPr>
        <w:t>необхідну</w:t>
      </w:r>
      <w:proofErr w:type="spellEnd"/>
      <w:r w:rsidR="0042129B" w:rsidRPr="0042129B">
        <w:rPr>
          <w:sz w:val="24"/>
          <w:szCs w:val="24"/>
          <w:lang w:val="ru-RU"/>
        </w:rPr>
        <w:t xml:space="preserve"> </w:t>
      </w:r>
      <w:proofErr w:type="spellStart"/>
      <w:r w:rsidR="0042129B" w:rsidRPr="0042129B">
        <w:rPr>
          <w:sz w:val="24"/>
          <w:szCs w:val="24"/>
          <w:lang w:val="ru-RU"/>
        </w:rPr>
        <w:t>правову</w:t>
      </w:r>
      <w:proofErr w:type="spellEnd"/>
      <w:r w:rsidR="0042129B" w:rsidRPr="0042129B">
        <w:rPr>
          <w:sz w:val="24"/>
          <w:szCs w:val="24"/>
          <w:lang w:val="ru-RU"/>
        </w:rPr>
        <w:t xml:space="preserve"> </w:t>
      </w:r>
      <w:proofErr w:type="spellStart"/>
      <w:r w:rsidR="0042129B" w:rsidRPr="0042129B">
        <w:rPr>
          <w:sz w:val="24"/>
          <w:szCs w:val="24"/>
          <w:lang w:val="ru-RU"/>
        </w:rPr>
        <w:t>допомогу</w:t>
      </w:r>
      <w:proofErr w:type="spellEnd"/>
      <w:r w:rsidR="0042129B" w:rsidRPr="0042129B">
        <w:rPr>
          <w:sz w:val="24"/>
          <w:szCs w:val="24"/>
          <w:lang w:val="ru-RU"/>
        </w:rPr>
        <w:t xml:space="preserve"> </w:t>
      </w:r>
      <w:proofErr w:type="spellStart"/>
      <w:r w:rsidR="0042129B" w:rsidRPr="0042129B">
        <w:rPr>
          <w:sz w:val="24"/>
          <w:szCs w:val="24"/>
          <w:lang w:val="ru-RU"/>
        </w:rPr>
        <w:t>фізичним</w:t>
      </w:r>
      <w:proofErr w:type="spellEnd"/>
      <w:r w:rsidR="0042129B" w:rsidRPr="0042129B">
        <w:rPr>
          <w:sz w:val="24"/>
          <w:szCs w:val="24"/>
          <w:lang w:val="ru-RU"/>
        </w:rPr>
        <w:t xml:space="preserve"> та </w:t>
      </w:r>
      <w:proofErr w:type="spellStart"/>
      <w:r w:rsidR="0042129B" w:rsidRPr="0042129B">
        <w:rPr>
          <w:sz w:val="24"/>
          <w:szCs w:val="24"/>
          <w:lang w:val="ru-RU"/>
        </w:rPr>
        <w:t>юридичним</w:t>
      </w:r>
      <w:proofErr w:type="spellEnd"/>
      <w:r w:rsidR="0042129B" w:rsidRPr="0042129B">
        <w:rPr>
          <w:sz w:val="24"/>
          <w:szCs w:val="24"/>
          <w:lang w:val="ru-RU"/>
        </w:rPr>
        <w:t xml:space="preserve"> особам </w:t>
      </w:r>
      <w:proofErr w:type="spellStart"/>
      <w:r w:rsidR="0042129B" w:rsidRPr="0042129B">
        <w:rPr>
          <w:sz w:val="24"/>
          <w:szCs w:val="24"/>
          <w:lang w:val="ru-RU"/>
        </w:rPr>
        <w:t>з</w:t>
      </w:r>
      <w:proofErr w:type="spellEnd"/>
      <w:r w:rsidR="0042129B" w:rsidRPr="0042129B">
        <w:rPr>
          <w:sz w:val="24"/>
          <w:szCs w:val="24"/>
          <w:lang w:val="ru-RU"/>
        </w:rPr>
        <w:t xml:space="preserve"> </w:t>
      </w:r>
      <w:proofErr w:type="spellStart"/>
      <w:r w:rsidR="0042129B" w:rsidRPr="0042129B">
        <w:rPr>
          <w:sz w:val="24"/>
          <w:szCs w:val="24"/>
          <w:lang w:val="ru-RU"/>
        </w:rPr>
        <w:t>питань</w:t>
      </w:r>
      <w:proofErr w:type="spellEnd"/>
      <w:r w:rsidR="0042129B" w:rsidRPr="0042129B">
        <w:rPr>
          <w:sz w:val="24"/>
          <w:szCs w:val="24"/>
          <w:lang w:val="ru-RU"/>
        </w:rPr>
        <w:t xml:space="preserve"> </w:t>
      </w:r>
      <w:proofErr w:type="spellStart"/>
      <w:r w:rsidR="0042129B" w:rsidRPr="0042129B">
        <w:rPr>
          <w:sz w:val="24"/>
          <w:szCs w:val="24"/>
          <w:lang w:val="ru-RU"/>
        </w:rPr>
        <w:t>застосування</w:t>
      </w:r>
      <w:proofErr w:type="spellEnd"/>
      <w:r w:rsidR="0042129B" w:rsidRPr="0042129B">
        <w:rPr>
          <w:sz w:val="24"/>
          <w:szCs w:val="24"/>
          <w:lang w:val="ru-RU"/>
        </w:rPr>
        <w:t xml:space="preserve"> чинного </w:t>
      </w:r>
      <w:proofErr w:type="spellStart"/>
      <w:r w:rsidR="0042129B" w:rsidRPr="0042129B">
        <w:rPr>
          <w:sz w:val="24"/>
          <w:szCs w:val="24"/>
          <w:lang w:val="ru-RU"/>
        </w:rPr>
        <w:t>податкового</w:t>
      </w:r>
      <w:proofErr w:type="spellEnd"/>
      <w:r w:rsidR="0042129B" w:rsidRPr="0042129B">
        <w:rPr>
          <w:sz w:val="24"/>
          <w:szCs w:val="24"/>
          <w:lang w:val="ru-RU"/>
        </w:rPr>
        <w:t xml:space="preserve"> </w:t>
      </w:r>
      <w:proofErr w:type="spellStart"/>
      <w:r w:rsidR="0042129B" w:rsidRPr="0042129B">
        <w:rPr>
          <w:sz w:val="24"/>
          <w:szCs w:val="24"/>
          <w:lang w:val="ru-RU"/>
        </w:rPr>
        <w:t>законодавства</w:t>
      </w:r>
      <w:proofErr w:type="spellEnd"/>
      <w:r w:rsidR="0042129B" w:rsidRPr="0042129B">
        <w:rPr>
          <w:sz w:val="24"/>
          <w:szCs w:val="24"/>
          <w:lang w:val="ru-RU"/>
        </w:rPr>
        <w:t xml:space="preserve"> </w:t>
      </w:r>
      <w:proofErr w:type="spellStart"/>
      <w:r w:rsidR="0042129B" w:rsidRPr="0042129B">
        <w:rPr>
          <w:sz w:val="24"/>
          <w:szCs w:val="24"/>
          <w:lang w:val="ru-RU"/>
        </w:rPr>
        <w:t>України</w:t>
      </w:r>
      <w:proofErr w:type="spellEnd"/>
      <w:r w:rsidR="0042129B" w:rsidRPr="0042129B">
        <w:rPr>
          <w:sz w:val="24"/>
          <w:szCs w:val="24"/>
          <w:lang w:val="ru-RU"/>
        </w:rPr>
        <w:t>.</w:t>
      </w:r>
    </w:p>
    <w:p w:rsidR="0042129B" w:rsidRPr="0042129B" w:rsidRDefault="0042129B" w:rsidP="0042129B">
      <w:pPr>
        <w:pStyle w:val="af1"/>
        <w:jc w:val="both"/>
        <w:rPr>
          <w:sz w:val="24"/>
          <w:szCs w:val="24"/>
          <w:lang w:val="ru-RU"/>
        </w:rPr>
      </w:pPr>
      <w:r w:rsidRPr="0042129B">
        <w:rPr>
          <w:sz w:val="24"/>
          <w:szCs w:val="24"/>
          <w:lang w:val="ru-RU"/>
        </w:rPr>
        <w:t xml:space="preserve">  </w:t>
      </w:r>
      <w:r w:rsidR="00457FA2">
        <w:rPr>
          <w:sz w:val="24"/>
          <w:szCs w:val="24"/>
          <w:lang w:val="ru-RU"/>
        </w:rPr>
        <w:tab/>
      </w:r>
      <w:proofErr w:type="spellStart"/>
      <w:r w:rsidRPr="00457FA2">
        <w:rPr>
          <w:b/>
          <w:sz w:val="24"/>
          <w:szCs w:val="24"/>
          <w:lang w:val="ru-RU"/>
        </w:rPr>
        <w:t>Згідно</w:t>
      </w:r>
      <w:proofErr w:type="spellEnd"/>
      <w:r w:rsidRPr="00457FA2">
        <w:rPr>
          <w:b/>
          <w:sz w:val="24"/>
          <w:szCs w:val="24"/>
          <w:lang w:val="ru-RU"/>
        </w:rPr>
        <w:t xml:space="preserve"> </w:t>
      </w:r>
      <w:proofErr w:type="spellStart"/>
      <w:r w:rsidRPr="00457FA2">
        <w:rPr>
          <w:b/>
          <w:sz w:val="24"/>
          <w:szCs w:val="24"/>
          <w:lang w:val="ru-RU"/>
        </w:rPr>
        <w:t>з</w:t>
      </w:r>
      <w:proofErr w:type="spellEnd"/>
      <w:r w:rsidRPr="00457FA2">
        <w:rPr>
          <w:b/>
          <w:sz w:val="24"/>
          <w:szCs w:val="24"/>
          <w:lang w:val="ru-RU"/>
        </w:rPr>
        <w:t xml:space="preserve"> </w:t>
      </w:r>
      <w:proofErr w:type="spellStart"/>
      <w:r w:rsidRPr="00457FA2">
        <w:rPr>
          <w:b/>
          <w:sz w:val="24"/>
          <w:szCs w:val="24"/>
          <w:lang w:val="ru-RU"/>
        </w:rPr>
        <w:t>вимогами</w:t>
      </w:r>
      <w:proofErr w:type="spellEnd"/>
      <w:r w:rsidRPr="00457FA2">
        <w:rPr>
          <w:b/>
          <w:sz w:val="24"/>
          <w:szCs w:val="24"/>
          <w:lang w:val="ru-RU"/>
        </w:rPr>
        <w:t xml:space="preserve"> </w:t>
      </w:r>
      <w:proofErr w:type="spellStart"/>
      <w:r w:rsidRPr="00457FA2">
        <w:rPr>
          <w:b/>
          <w:sz w:val="24"/>
          <w:szCs w:val="24"/>
          <w:lang w:val="ru-RU"/>
        </w:rPr>
        <w:t>програми</w:t>
      </w:r>
      <w:proofErr w:type="spellEnd"/>
      <w:r w:rsidRPr="00457FA2">
        <w:rPr>
          <w:b/>
          <w:sz w:val="24"/>
          <w:szCs w:val="24"/>
          <w:lang w:val="ru-RU"/>
        </w:rPr>
        <w:t xml:space="preserve"> </w:t>
      </w:r>
      <w:proofErr w:type="spellStart"/>
      <w:r w:rsidRPr="00457FA2">
        <w:rPr>
          <w:b/>
          <w:sz w:val="24"/>
          <w:szCs w:val="24"/>
          <w:lang w:val="ru-RU"/>
        </w:rPr>
        <w:t>навчальної</w:t>
      </w:r>
      <w:proofErr w:type="spellEnd"/>
      <w:r w:rsidRPr="00457FA2">
        <w:rPr>
          <w:b/>
          <w:sz w:val="24"/>
          <w:szCs w:val="24"/>
          <w:lang w:val="ru-RU"/>
        </w:rPr>
        <w:t xml:space="preserve"> </w:t>
      </w:r>
      <w:proofErr w:type="spellStart"/>
      <w:r w:rsidRPr="00457FA2">
        <w:rPr>
          <w:b/>
          <w:sz w:val="24"/>
          <w:szCs w:val="24"/>
          <w:lang w:val="ru-RU"/>
        </w:rPr>
        <w:t>дисципліни</w:t>
      </w:r>
      <w:proofErr w:type="spellEnd"/>
      <w:r w:rsidRPr="00457FA2">
        <w:rPr>
          <w:b/>
          <w:sz w:val="24"/>
          <w:szCs w:val="24"/>
          <w:lang w:val="ru-RU"/>
        </w:rPr>
        <w:t xml:space="preserve"> </w:t>
      </w:r>
      <w:proofErr w:type="spellStart"/>
      <w:r w:rsidRPr="00457FA2">
        <w:rPr>
          <w:b/>
          <w:sz w:val="24"/>
          <w:szCs w:val="24"/>
          <w:lang w:val="ru-RU"/>
        </w:rPr>
        <w:t>студенти</w:t>
      </w:r>
      <w:proofErr w:type="spellEnd"/>
      <w:r w:rsidRPr="00457FA2">
        <w:rPr>
          <w:b/>
          <w:sz w:val="24"/>
          <w:szCs w:val="24"/>
          <w:lang w:val="ru-RU"/>
        </w:rPr>
        <w:t xml:space="preserve"> </w:t>
      </w:r>
      <w:proofErr w:type="spellStart"/>
      <w:r w:rsidRPr="00457FA2">
        <w:rPr>
          <w:b/>
          <w:sz w:val="24"/>
          <w:szCs w:val="24"/>
          <w:lang w:val="ru-RU"/>
        </w:rPr>
        <w:t>повинні</w:t>
      </w:r>
      <w:proofErr w:type="spellEnd"/>
      <w:r w:rsidRPr="00457FA2">
        <w:rPr>
          <w:b/>
          <w:sz w:val="24"/>
          <w:szCs w:val="24"/>
          <w:lang w:val="ru-RU"/>
        </w:rPr>
        <w:t xml:space="preserve">  </w:t>
      </w:r>
      <w:proofErr w:type="spellStart"/>
      <w:r w:rsidRPr="00457FA2">
        <w:rPr>
          <w:b/>
          <w:sz w:val="24"/>
          <w:szCs w:val="24"/>
          <w:lang w:val="ru-RU"/>
        </w:rPr>
        <w:t>продемонструвати</w:t>
      </w:r>
      <w:proofErr w:type="spellEnd"/>
      <w:r w:rsidRPr="00457FA2">
        <w:rPr>
          <w:b/>
          <w:sz w:val="24"/>
          <w:szCs w:val="24"/>
          <w:lang w:val="ru-RU"/>
        </w:rPr>
        <w:t xml:space="preserve"> </w:t>
      </w:r>
      <w:proofErr w:type="spellStart"/>
      <w:r w:rsidRPr="00457FA2">
        <w:rPr>
          <w:b/>
          <w:sz w:val="24"/>
          <w:szCs w:val="24"/>
          <w:lang w:val="ru-RU"/>
        </w:rPr>
        <w:t>такі</w:t>
      </w:r>
      <w:proofErr w:type="spellEnd"/>
      <w:r w:rsidRPr="00457FA2">
        <w:rPr>
          <w:b/>
          <w:sz w:val="24"/>
          <w:szCs w:val="24"/>
          <w:lang w:val="ru-RU"/>
        </w:rPr>
        <w:t xml:space="preserve"> </w:t>
      </w:r>
      <w:proofErr w:type="spellStart"/>
      <w:r w:rsidRPr="00457FA2">
        <w:rPr>
          <w:b/>
          <w:sz w:val="24"/>
          <w:szCs w:val="24"/>
          <w:lang w:val="ru-RU"/>
        </w:rPr>
        <w:t>результати</w:t>
      </w:r>
      <w:proofErr w:type="spellEnd"/>
      <w:r w:rsidRPr="00457FA2">
        <w:rPr>
          <w:b/>
          <w:sz w:val="24"/>
          <w:szCs w:val="24"/>
          <w:lang w:val="ru-RU"/>
        </w:rPr>
        <w:t xml:space="preserve"> </w:t>
      </w:r>
      <w:proofErr w:type="spellStart"/>
      <w:r w:rsidRPr="00457FA2">
        <w:rPr>
          <w:b/>
          <w:sz w:val="24"/>
          <w:szCs w:val="24"/>
          <w:lang w:val="ru-RU"/>
        </w:rPr>
        <w:t>навчання</w:t>
      </w:r>
      <w:proofErr w:type="spellEnd"/>
      <w:proofErr w:type="gramStart"/>
      <w:r w:rsidRPr="0042129B">
        <w:rPr>
          <w:sz w:val="24"/>
          <w:szCs w:val="24"/>
          <w:lang w:val="ru-RU"/>
        </w:rPr>
        <w:t xml:space="preserve"> :</w:t>
      </w:r>
      <w:proofErr w:type="gramEnd"/>
    </w:p>
    <w:p w:rsidR="0035021A" w:rsidRPr="00C42A3A" w:rsidRDefault="0035021A" w:rsidP="0042129B">
      <w:pPr>
        <w:pStyle w:val="af1"/>
        <w:jc w:val="both"/>
        <w:rPr>
          <w:b/>
          <w:sz w:val="24"/>
          <w:szCs w:val="24"/>
          <w:lang w:val="ru-RU"/>
        </w:rPr>
      </w:pPr>
    </w:p>
    <w:p w:rsidR="0042129B" w:rsidRPr="00BC6A68" w:rsidRDefault="0042129B" w:rsidP="0042129B">
      <w:pPr>
        <w:pStyle w:val="af1"/>
        <w:jc w:val="both"/>
        <w:rPr>
          <w:b/>
          <w:sz w:val="24"/>
          <w:szCs w:val="24"/>
          <w:u w:val="single"/>
        </w:rPr>
      </w:pPr>
      <w:r w:rsidRPr="00BC6A68">
        <w:rPr>
          <w:b/>
          <w:sz w:val="24"/>
          <w:szCs w:val="24"/>
          <w:u w:val="single"/>
        </w:rPr>
        <w:t>Знання:</w:t>
      </w:r>
    </w:p>
    <w:p w:rsidR="0061301A" w:rsidRDefault="0061301A" w:rsidP="0061301A">
      <w:pPr>
        <w:pStyle w:val="af6"/>
        <w:numPr>
          <w:ilvl w:val="0"/>
          <w:numId w:val="43"/>
        </w:numPr>
      </w:pPr>
      <w:r w:rsidRPr="00F34BE7">
        <w:t>Формулювати власні обґрунтовані судження на основі аналізу відомої проблеми</w:t>
      </w:r>
      <w:r w:rsidR="0033042E">
        <w:t>,</w:t>
      </w:r>
    </w:p>
    <w:p w:rsidR="0061301A" w:rsidRDefault="0061301A" w:rsidP="0061301A">
      <w:pPr>
        <w:pStyle w:val="af6"/>
        <w:numPr>
          <w:ilvl w:val="0"/>
          <w:numId w:val="43"/>
        </w:numPr>
      </w:pPr>
      <w:r w:rsidRPr="00F34BE7">
        <w:t>Давати короткий висновок щодо окремих фактичних обставин (даних) з достатньою обґрунтованістю</w:t>
      </w:r>
      <w:r w:rsidR="0033042E">
        <w:t>,</w:t>
      </w:r>
    </w:p>
    <w:p w:rsidR="0061301A" w:rsidRDefault="0061301A" w:rsidP="0061301A">
      <w:pPr>
        <w:pStyle w:val="af6"/>
        <w:numPr>
          <w:ilvl w:val="0"/>
          <w:numId w:val="43"/>
        </w:numPr>
      </w:pPr>
      <w:r w:rsidRPr="00F34BE7">
        <w:t>Оцінювати недоліки і переваги аргументів, аналізуючи відому проблему</w:t>
      </w:r>
      <w:r w:rsidR="0033042E">
        <w:t>,</w:t>
      </w:r>
    </w:p>
    <w:p w:rsidR="0061301A" w:rsidRPr="0061301A" w:rsidRDefault="0061301A" w:rsidP="0061301A">
      <w:pPr>
        <w:pStyle w:val="af6"/>
        <w:numPr>
          <w:ilvl w:val="0"/>
          <w:numId w:val="43"/>
        </w:numPr>
      </w:pPr>
      <w:r>
        <w:rPr>
          <w:color w:val="222222"/>
          <w:shd w:val="clear" w:color="auto" w:fill="FFFFFF"/>
        </w:rPr>
        <w:t>Розуміти особливості право</w:t>
      </w:r>
      <w:r w:rsidRPr="00747313">
        <w:rPr>
          <w:color w:val="222222"/>
          <w:shd w:val="clear" w:color="auto" w:fill="FFFFFF"/>
        </w:rPr>
        <w:t xml:space="preserve">відносин </w:t>
      </w:r>
      <w:r>
        <w:rPr>
          <w:color w:val="222222"/>
          <w:shd w:val="clear" w:color="auto" w:fill="FFFFFF"/>
        </w:rPr>
        <w:t>у</w:t>
      </w:r>
      <w:r w:rsidRPr="00747313">
        <w:rPr>
          <w:color w:val="222222"/>
          <w:shd w:val="clear" w:color="auto" w:fill="FFFFFF"/>
        </w:rPr>
        <w:t xml:space="preserve"> різних сферах</w:t>
      </w:r>
      <w:r>
        <w:rPr>
          <w:color w:val="222222"/>
          <w:shd w:val="clear" w:color="auto" w:fill="FFFFFF"/>
        </w:rPr>
        <w:t xml:space="preserve"> </w:t>
      </w:r>
      <w:r w:rsidRPr="00747313">
        <w:rPr>
          <w:color w:val="222222"/>
          <w:shd w:val="clear" w:color="auto" w:fill="FFFFFF"/>
        </w:rPr>
        <w:t>господарювання</w:t>
      </w:r>
      <w:r w:rsidR="0033042E">
        <w:rPr>
          <w:color w:val="222222"/>
          <w:shd w:val="clear" w:color="auto" w:fill="FFFFFF"/>
        </w:rPr>
        <w:t>,</w:t>
      </w:r>
    </w:p>
    <w:p w:rsidR="0061301A" w:rsidRDefault="0061301A" w:rsidP="0061301A">
      <w:pPr>
        <w:pStyle w:val="af6"/>
        <w:numPr>
          <w:ilvl w:val="0"/>
          <w:numId w:val="43"/>
        </w:numPr>
      </w:pPr>
      <w:r w:rsidRPr="00F34BE7">
        <w:t>Застосовувати набуті знання у різних правових ситуаціях, виокремлювати юридично значущі факти і формувати обґрунтовані правові висновки</w:t>
      </w:r>
      <w:r w:rsidR="0033042E">
        <w:t>,</w:t>
      </w:r>
    </w:p>
    <w:p w:rsidR="0061301A" w:rsidRDefault="0061301A" w:rsidP="0061301A">
      <w:pPr>
        <w:pStyle w:val="af6"/>
        <w:numPr>
          <w:ilvl w:val="0"/>
          <w:numId w:val="43"/>
        </w:numPr>
      </w:pPr>
      <w:r w:rsidRPr="00F34BE7">
        <w:t>Готувати проекти необхідних актів застосування права</w:t>
      </w:r>
      <w:r>
        <w:t xml:space="preserve"> </w:t>
      </w:r>
      <w:r w:rsidRPr="00F34BE7">
        <w:t>відповідно до правового висновку зробленого у різних правових ситуаціях</w:t>
      </w:r>
      <w:r w:rsidR="0033042E">
        <w:t>,</w:t>
      </w:r>
    </w:p>
    <w:p w:rsidR="0061301A" w:rsidRDefault="0061301A" w:rsidP="0061301A">
      <w:pPr>
        <w:pStyle w:val="af6"/>
        <w:numPr>
          <w:ilvl w:val="0"/>
          <w:numId w:val="43"/>
        </w:numPr>
      </w:pPr>
      <w:r w:rsidRPr="00F34BE7">
        <w:t>Надавати консультації щодо можливих способів захисту прав та інтересів клієнтів у різних правових ситуаціях</w:t>
      </w:r>
      <w:r w:rsidR="0033042E">
        <w:t>,</w:t>
      </w:r>
    </w:p>
    <w:p w:rsidR="0061301A" w:rsidRPr="00F34BE7" w:rsidRDefault="0061301A" w:rsidP="0061301A">
      <w:pPr>
        <w:pStyle w:val="af6"/>
        <w:numPr>
          <w:ilvl w:val="0"/>
          <w:numId w:val="43"/>
        </w:numPr>
      </w:pPr>
      <w:r>
        <w:t>Надавати суб’єктам господарювання консультації з питань правового регулювання господарської та інноваційної діяльності.</w:t>
      </w:r>
    </w:p>
    <w:p w:rsidR="0042129B" w:rsidRPr="0042129B" w:rsidRDefault="0042129B" w:rsidP="0042129B">
      <w:pPr>
        <w:pStyle w:val="af1"/>
        <w:jc w:val="both"/>
        <w:rPr>
          <w:sz w:val="24"/>
          <w:szCs w:val="24"/>
        </w:rPr>
      </w:pPr>
      <w:r w:rsidRPr="00BC6A68">
        <w:rPr>
          <w:b/>
          <w:sz w:val="24"/>
          <w:szCs w:val="24"/>
          <w:u w:val="single"/>
        </w:rPr>
        <w:t>Уміння</w:t>
      </w:r>
      <w:r w:rsidRPr="0042129B">
        <w:rPr>
          <w:sz w:val="24"/>
          <w:szCs w:val="24"/>
        </w:rPr>
        <w:t>:</w:t>
      </w:r>
    </w:p>
    <w:p w:rsidR="0042129B" w:rsidRPr="0042129B" w:rsidRDefault="00457FA2" w:rsidP="0042129B">
      <w:pPr>
        <w:pStyle w:val="af1"/>
        <w:jc w:val="both"/>
        <w:rPr>
          <w:sz w:val="24"/>
          <w:szCs w:val="24"/>
        </w:rPr>
      </w:pPr>
      <w:r>
        <w:rPr>
          <w:sz w:val="24"/>
          <w:szCs w:val="24"/>
          <w:lang w:val="ru-RU"/>
        </w:rPr>
        <w:t xml:space="preserve">-       </w:t>
      </w:r>
      <w:proofErr w:type="spellStart"/>
      <w:r w:rsidR="0042129B" w:rsidRPr="0042129B">
        <w:rPr>
          <w:sz w:val="24"/>
          <w:szCs w:val="24"/>
          <w:lang w:val="ru-RU"/>
        </w:rPr>
        <w:t>застосовувати</w:t>
      </w:r>
      <w:proofErr w:type="spellEnd"/>
      <w:r w:rsidR="0042129B" w:rsidRPr="0042129B">
        <w:rPr>
          <w:sz w:val="24"/>
          <w:szCs w:val="24"/>
          <w:lang w:val="ru-RU"/>
        </w:rPr>
        <w:t xml:space="preserve"> </w:t>
      </w:r>
      <w:proofErr w:type="spellStart"/>
      <w:r w:rsidR="0042129B" w:rsidRPr="0042129B">
        <w:rPr>
          <w:sz w:val="24"/>
          <w:szCs w:val="24"/>
          <w:lang w:val="ru-RU"/>
        </w:rPr>
        <w:t>отримані</w:t>
      </w:r>
      <w:proofErr w:type="spellEnd"/>
      <w:r w:rsidR="0042129B" w:rsidRPr="0042129B">
        <w:rPr>
          <w:sz w:val="24"/>
          <w:szCs w:val="24"/>
          <w:lang w:val="ru-RU"/>
        </w:rPr>
        <w:t xml:space="preserve"> </w:t>
      </w:r>
      <w:proofErr w:type="spellStart"/>
      <w:r w:rsidR="0042129B" w:rsidRPr="0042129B">
        <w:rPr>
          <w:sz w:val="24"/>
          <w:szCs w:val="24"/>
          <w:lang w:val="ru-RU"/>
        </w:rPr>
        <w:t>знання</w:t>
      </w:r>
      <w:proofErr w:type="spellEnd"/>
      <w:r w:rsidR="0042129B" w:rsidRPr="0042129B">
        <w:rPr>
          <w:sz w:val="24"/>
          <w:szCs w:val="24"/>
          <w:lang w:val="ru-RU"/>
        </w:rPr>
        <w:t xml:space="preserve"> у </w:t>
      </w:r>
      <w:proofErr w:type="spellStart"/>
      <w:r w:rsidR="0042129B" w:rsidRPr="0042129B">
        <w:rPr>
          <w:sz w:val="24"/>
          <w:szCs w:val="24"/>
          <w:lang w:val="ru-RU"/>
        </w:rPr>
        <w:t>практичній</w:t>
      </w:r>
      <w:proofErr w:type="spellEnd"/>
      <w:r w:rsidR="0042129B" w:rsidRPr="0042129B">
        <w:rPr>
          <w:sz w:val="24"/>
          <w:szCs w:val="24"/>
          <w:lang w:val="ru-RU"/>
        </w:rPr>
        <w:t xml:space="preserve"> </w:t>
      </w:r>
      <w:proofErr w:type="spellStart"/>
      <w:r w:rsidR="0042129B" w:rsidRPr="0042129B">
        <w:rPr>
          <w:sz w:val="24"/>
          <w:szCs w:val="24"/>
          <w:lang w:val="ru-RU"/>
        </w:rPr>
        <w:t>діяльності</w:t>
      </w:r>
      <w:proofErr w:type="spellEnd"/>
      <w:r w:rsidR="0042129B" w:rsidRPr="0042129B">
        <w:rPr>
          <w:sz w:val="24"/>
          <w:szCs w:val="24"/>
          <w:lang w:val="ru-RU"/>
        </w:rPr>
        <w:t xml:space="preserve">, </w:t>
      </w:r>
      <w:proofErr w:type="gramStart"/>
      <w:r w:rsidR="0042129B" w:rsidRPr="0042129B">
        <w:rPr>
          <w:sz w:val="24"/>
          <w:szCs w:val="24"/>
          <w:lang w:val="ru-RU"/>
        </w:rPr>
        <w:t>у</w:t>
      </w:r>
      <w:proofErr w:type="gramEnd"/>
      <w:r w:rsidR="0042129B" w:rsidRPr="0042129B">
        <w:rPr>
          <w:sz w:val="24"/>
          <w:szCs w:val="24"/>
          <w:lang w:val="ru-RU"/>
        </w:rPr>
        <w:t xml:space="preserve"> тому </w:t>
      </w:r>
      <w:proofErr w:type="spellStart"/>
      <w:r w:rsidR="0042129B" w:rsidRPr="0042129B">
        <w:rPr>
          <w:sz w:val="24"/>
          <w:szCs w:val="24"/>
          <w:lang w:val="ru-RU"/>
        </w:rPr>
        <w:t>числі</w:t>
      </w:r>
      <w:proofErr w:type="spellEnd"/>
      <w:r w:rsidR="0042129B" w:rsidRPr="0042129B">
        <w:rPr>
          <w:sz w:val="24"/>
          <w:szCs w:val="24"/>
          <w:lang w:val="ru-RU"/>
        </w:rPr>
        <w:t xml:space="preserve">, при </w:t>
      </w:r>
      <w:proofErr w:type="spellStart"/>
      <w:r w:rsidR="0042129B" w:rsidRPr="0042129B">
        <w:rPr>
          <w:sz w:val="24"/>
          <w:szCs w:val="24"/>
          <w:lang w:val="ru-RU"/>
        </w:rPr>
        <w:t>наданні</w:t>
      </w:r>
      <w:proofErr w:type="spellEnd"/>
      <w:r w:rsidR="0042129B" w:rsidRPr="0042129B">
        <w:rPr>
          <w:sz w:val="24"/>
          <w:szCs w:val="24"/>
          <w:lang w:val="ru-RU"/>
        </w:rPr>
        <w:t xml:space="preserve"> </w:t>
      </w:r>
      <w:proofErr w:type="spellStart"/>
      <w:r w:rsidR="0042129B" w:rsidRPr="0042129B">
        <w:rPr>
          <w:sz w:val="24"/>
          <w:szCs w:val="24"/>
          <w:lang w:val="ru-RU"/>
        </w:rPr>
        <w:t>юридичних</w:t>
      </w:r>
      <w:proofErr w:type="spellEnd"/>
      <w:r w:rsidR="0042129B" w:rsidRPr="0042129B">
        <w:rPr>
          <w:sz w:val="24"/>
          <w:szCs w:val="24"/>
          <w:lang w:val="ru-RU"/>
        </w:rPr>
        <w:t xml:space="preserve"> </w:t>
      </w:r>
      <w:proofErr w:type="spellStart"/>
      <w:r w:rsidR="0042129B" w:rsidRPr="0042129B">
        <w:rPr>
          <w:sz w:val="24"/>
          <w:szCs w:val="24"/>
          <w:lang w:val="ru-RU"/>
        </w:rPr>
        <w:t>консультацій</w:t>
      </w:r>
      <w:proofErr w:type="spellEnd"/>
      <w:r w:rsidR="0042129B" w:rsidRPr="0042129B">
        <w:rPr>
          <w:sz w:val="24"/>
          <w:szCs w:val="24"/>
          <w:lang w:val="ru-RU"/>
        </w:rPr>
        <w:t xml:space="preserve"> </w:t>
      </w:r>
      <w:proofErr w:type="spellStart"/>
      <w:r w:rsidR="0042129B" w:rsidRPr="0042129B">
        <w:rPr>
          <w:sz w:val="24"/>
          <w:szCs w:val="24"/>
          <w:lang w:val="ru-RU"/>
        </w:rPr>
        <w:t>суб'єктам</w:t>
      </w:r>
      <w:proofErr w:type="spellEnd"/>
      <w:r w:rsidR="0042129B" w:rsidRPr="0042129B">
        <w:rPr>
          <w:sz w:val="24"/>
          <w:szCs w:val="24"/>
          <w:lang w:val="ru-RU"/>
        </w:rPr>
        <w:t xml:space="preserve"> </w:t>
      </w:r>
      <w:proofErr w:type="spellStart"/>
      <w:r w:rsidR="0042129B" w:rsidRPr="0042129B">
        <w:rPr>
          <w:sz w:val="24"/>
          <w:szCs w:val="24"/>
          <w:lang w:val="ru-RU"/>
        </w:rPr>
        <w:t>господарської</w:t>
      </w:r>
      <w:proofErr w:type="spellEnd"/>
      <w:r w:rsidR="0042129B" w:rsidRPr="0042129B">
        <w:rPr>
          <w:sz w:val="24"/>
          <w:szCs w:val="24"/>
          <w:lang w:val="ru-RU"/>
        </w:rPr>
        <w:t xml:space="preserve"> </w:t>
      </w:r>
      <w:proofErr w:type="spellStart"/>
      <w:r w:rsidR="0042129B" w:rsidRPr="0042129B">
        <w:rPr>
          <w:sz w:val="24"/>
          <w:szCs w:val="24"/>
          <w:lang w:val="ru-RU"/>
        </w:rPr>
        <w:t>діяльності</w:t>
      </w:r>
      <w:proofErr w:type="spellEnd"/>
      <w:r w:rsidR="0042129B" w:rsidRPr="0042129B">
        <w:rPr>
          <w:sz w:val="24"/>
          <w:szCs w:val="24"/>
          <w:lang w:val="ru-RU"/>
        </w:rPr>
        <w:t>;</w:t>
      </w:r>
    </w:p>
    <w:p w:rsidR="0042129B" w:rsidRPr="0042129B" w:rsidRDefault="0033042E" w:rsidP="0042129B">
      <w:pPr>
        <w:pStyle w:val="af1"/>
        <w:jc w:val="both"/>
        <w:rPr>
          <w:sz w:val="24"/>
          <w:szCs w:val="24"/>
        </w:rPr>
      </w:pPr>
      <w:r>
        <w:rPr>
          <w:sz w:val="24"/>
          <w:szCs w:val="24"/>
        </w:rPr>
        <w:t xml:space="preserve">-    </w:t>
      </w:r>
      <w:r w:rsidR="0042129B" w:rsidRPr="0042129B">
        <w:rPr>
          <w:sz w:val="24"/>
          <w:szCs w:val="24"/>
        </w:rPr>
        <w:t>з</w:t>
      </w:r>
      <w:proofErr w:type="spellStart"/>
      <w:r w:rsidR="0042129B" w:rsidRPr="0042129B">
        <w:rPr>
          <w:sz w:val="24"/>
          <w:szCs w:val="24"/>
          <w:lang w:val="ru-RU"/>
        </w:rPr>
        <w:t>астосовувати</w:t>
      </w:r>
      <w:proofErr w:type="spellEnd"/>
      <w:r w:rsidR="0042129B" w:rsidRPr="0042129B">
        <w:rPr>
          <w:sz w:val="24"/>
          <w:szCs w:val="24"/>
          <w:lang w:val="ru-RU"/>
        </w:rPr>
        <w:t xml:space="preserve"> </w:t>
      </w:r>
      <w:proofErr w:type="spellStart"/>
      <w:r w:rsidR="0042129B" w:rsidRPr="0042129B">
        <w:rPr>
          <w:sz w:val="24"/>
          <w:szCs w:val="24"/>
          <w:lang w:val="ru-RU"/>
        </w:rPr>
        <w:t>наукову</w:t>
      </w:r>
      <w:proofErr w:type="spellEnd"/>
      <w:r w:rsidR="0042129B" w:rsidRPr="0042129B">
        <w:rPr>
          <w:sz w:val="24"/>
          <w:szCs w:val="24"/>
          <w:lang w:val="ru-RU"/>
        </w:rPr>
        <w:t xml:space="preserve"> </w:t>
      </w:r>
      <w:proofErr w:type="spellStart"/>
      <w:r w:rsidR="0042129B" w:rsidRPr="0042129B">
        <w:rPr>
          <w:sz w:val="24"/>
          <w:szCs w:val="24"/>
          <w:lang w:val="ru-RU"/>
        </w:rPr>
        <w:t>методологію</w:t>
      </w:r>
      <w:proofErr w:type="spellEnd"/>
      <w:r w:rsidR="0042129B" w:rsidRPr="0042129B">
        <w:rPr>
          <w:sz w:val="24"/>
          <w:szCs w:val="24"/>
          <w:lang w:val="ru-RU"/>
        </w:rPr>
        <w:t xml:space="preserve"> при </w:t>
      </w:r>
      <w:proofErr w:type="spellStart"/>
      <w:r w:rsidR="0042129B" w:rsidRPr="0042129B">
        <w:rPr>
          <w:sz w:val="24"/>
          <w:szCs w:val="24"/>
          <w:lang w:val="ru-RU"/>
        </w:rPr>
        <w:t>здійсненні</w:t>
      </w:r>
      <w:proofErr w:type="spellEnd"/>
      <w:r w:rsidR="0042129B" w:rsidRPr="0042129B">
        <w:rPr>
          <w:sz w:val="24"/>
          <w:szCs w:val="24"/>
          <w:lang w:val="ru-RU"/>
        </w:rPr>
        <w:t xml:space="preserve"> </w:t>
      </w:r>
      <w:proofErr w:type="spellStart"/>
      <w:r w:rsidR="0042129B" w:rsidRPr="0042129B">
        <w:rPr>
          <w:sz w:val="24"/>
          <w:szCs w:val="24"/>
          <w:lang w:val="ru-RU"/>
        </w:rPr>
        <w:t>аналізу</w:t>
      </w:r>
      <w:proofErr w:type="spellEnd"/>
      <w:r w:rsidR="0042129B" w:rsidRPr="0042129B">
        <w:rPr>
          <w:sz w:val="24"/>
          <w:szCs w:val="24"/>
          <w:lang w:val="ru-RU"/>
        </w:rPr>
        <w:t xml:space="preserve"> </w:t>
      </w:r>
      <w:proofErr w:type="spellStart"/>
      <w:r w:rsidR="0042129B" w:rsidRPr="0042129B">
        <w:rPr>
          <w:sz w:val="24"/>
          <w:szCs w:val="24"/>
          <w:lang w:val="ru-RU"/>
        </w:rPr>
        <w:t>нормативно-правових</w:t>
      </w:r>
      <w:proofErr w:type="spellEnd"/>
      <w:r w:rsidR="0042129B" w:rsidRPr="0042129B">
        <w:rPr>
          <w:sz w:val="24"/>
          <w:szCs w:val="24"/>
          <w:lang w:val="ru-RU"/>
        </w:rPr>
        <w:t xml:space="preserve"> </w:t>
      </w:r>
      <w:proofErr w:type="spellStart"/>
      <w:r w:rsidR="0042129B" w:rsidRPr="0042129B">
        <w:rPr>
          <w:sz w:val="24"/>
          <w:szCs w:val="24"/>
          <w:lang w:val="ru-RU"/>
        </w:rPr>
        <w:t>актів</w:t>
      </w:r>
      <w:proofErr w:type="spellEnd"/>
      <w:r w:rsidR="0042129B" w:rsidRPr="0042129B">
        <w:rPr>
          <w:sz w:val="24"/>
          <w:szCs w:val="24"/>
          <w:lang w:val="ru-RU"/>
        </w:rPr>
        <w:t xml:space="preserve"> та </w:t>
      </w:r>
      <w:proofErr w:type="spellStart"/>
      <w:r w:rsidR="0042129B" w:rsidRPr="0042129B">
        <w:rPr>
          <w:sz w:val="24"/>
          <w:szCs w:val="24"/>
          <w:lang w:val="ru-RU"/>
        </w:rPr>
        <w:t>інших</w:t>
      </w:r>
      <w:proofErr w:type="spellEnd"/>
      <w:r w:rsidR="0042129B" w:rsidRPr="0042129B">
        <w:rPr>
          <w:sz w:val="24"/>
          <w:szCs w:val="24"/>
          <w:lang w:val="ru-RU"/>
        </w:rPr>
        <w:t xml:space="preserve"> </w:t>
      </w:r>
      <w:proofErr w:type="spellStart"/>
      <w:r w:rsidR="0042129B" w:rsidRPr="0042129B">
        <w:rPr>
          <w:sz w:val="24"/>
          <w:szCs w:val="24"/>
          <w:lang w:val="ru-RU"/>
        </w:rPr>
        <w:t>документів</w:t>
      </w:r>
      <w:proofErr w:type="spellEnd"/>
      <w:r w:rsidR="0042129B" w:rsidRPr="0042129B">
        <w:rPr>
          <w:sz w:val="24"/>
          <w:szCs w:val="24"/>
          <w:lang w:val="ru-RU"/>
        </w:rPr>
        <w:t xml:space="preserve"> ;</w:t>
      </w:r>
    </w:p>
    <w:p w:rsidR="0042129B" w:rsidRPr="0042129B" w:rsidRDefault="0033042E" w:rsidP="0042129B">
      <w:pPr>
        <w:pStyle w:val="af1"/>
        <w:jc w:val="both"/>
        <w:rPr>
          <w:sz w:val="24"/>
          <w:szCs w:val="24"/>
        </w:rPr>
      </w:pPr>
      <w:r>
        <w:rPr>
          <w:sz w:val="24"/>
          <w:szCs w:val="24"/>
        </w:rPr>
        <w:t xml:space="preserve"> -     </w:t>
      </w:r>
      <w:r w:rsidR="0042129B" w:rsidRPr="0042129B">
        <w:rPr>
          <w:sz w:val="24"/>
          <w:szCs w:val="24"/>
        </w:rPr>
        <w:t xml:space="preserve">аналізувати практику застосування податкового законодавства, обирати оптимальні шляхи вирішення складних та суперечливих теоретичних та практичних питань, що виникають у сфері податкових правовідносин. </w:t>
      </w:r>
    </w:p>
    <w:p w:rsidR="0042129B" w:rsidRDefault="0042129B" w:rsidP="0035021A">
      <w:pPr>
        <w:pStyle w:val="af1"/>
        <w:jc w:val="both"/>
        <w:rPr>
          <w:sz w:val="24"/>
          <w:szCs w:val="24"/>
        </w:rPr>
      </w:pPr>
    </w:p>
    <w:p w:rsidR="004A6336" w:rsidRPr="0028635A" w:rsidRDefault="004A6336" w:rsidP="00E20150">
      <w:pPr>
        <w:pStyle w:val="1"/>
        <w:numPr>
          <w:ilvl w:val="0"/>
          <w:numId w:val="20"/>
        </w:numPr>
        <w:spacing w:line="240" w:lineRule="auto"/>
        <w:rPr>
          <w:sz w:val="28"/>
          <w:szCs w:val="28"/>
        </w:rPr>
      </w:pPr>
      <w:proofErr w:type="spellStart"/>
      <w:r w:rsidRPr="0028635A">
        <w:rPr>
          <w:sz w:val="28"/>
          <w:szCs w:val="28"/>
        </w:rPr>
        <w:t>Пререквізити</w:t>
      </w:r>
      <w:proofErr w:type="spellEnd"/>
      <w:r w:rsidRPr="0028635A">
        <w:rPr>
          <w:sz w:val="28"/>
          <w:szCs w:val="28"/>
        </w:rPr>
        <w:t xml:space="preserve">  дисципліни</w:t>
      </w:r>
      <w:r w:rsidR="00E20150" w:rsidRPr="0028635A">
        <w:rPr>
          <w:sz w:val="28"/>
          <w:szCs w:val="28"/>
        </w:rPr>
        <w:t>.</w:t>
      </w:r>
    </w:p>
    <w:p w:rsidR="00E20150" w:rsidRPr="00566C74" w:rsidRDefault="00E20150" w:rsidP="00566C74">
      <w:pPr>
        <w:pStyle w:val="af1"/>
        <w:ind w:firstLine="360"/>
        <w:jc w:val="both"/>
        <w:rPr>
          <w:rFonts w:eastAsia="Times New Roman"/>
          <w:sz w:val="24"/>
          <w:szCs w:val="24"/>
          <w:lang w:eastAsia="uk-UA"/>
        </w:rPr>
      </w:pPr>
      <w:r w:rsidRPr="00566C74">
        <w:rPr>
          <w:sz w:val="24"/>
          <w:szCs w:val="24"/>
        </w:rPr>
        <w:t>Базою для засвоєння основних положень курсу «</w:t>
      </w:r>
      <w:r w:rsidR="00566C74" w:rsidRPr="00566C74">
        <w:rPr>
          <w:sz w:val="24"/>
          <w:szCs w:val="24"/>
        </w:rPr>
        <w:t>Податкове право</w:t>
      </w:r>
      <w:r w:rsidRPr="00566C74">
        <w:rPr>
          <w:sz w:val="24"/>
          <w:szCs w:val="24"/>
        </w:rPr>
        <w:t>» є знання отримані студентами після вивчення таких дисциплін, як: «</w:t>
      </w:r>
      <w:r w:rsidR="00566C74" w:rsidRPr="00566C74">
        <w:rPr>
          <w:sz w:val="24"/>
          <w:szCs w:val="24"/>
        </w:rPr>
        <w:t>Фінансове право</w:t>
      </w:r>
      <w:r w:rsidR="00566C74" w:rsidRPr="00566C74">
        <w:rPr>
          <w:rFonts w:eastAsia="Times New Roman"/>
          <w:sz w:val="24"/>
          <w:szCs w:val="24"/>
          <w:lang w:eastAsia="uk-UA"/>
        </w:rPr>
        <w:t xml:space="preserve">», «Адміністративне </w:t>
      </w:r>
      <w:r w:rsidRPr="00566C74">
        <w:rPr>
          <w:rFonts w:eastAsia="Times New Roman"/>
          <w:sz w:val="24"/>
          <w:szCs w:val="24"/>
          <w:lang w:eastAsia="uk-UA"/>
        </w:rPr>
        <w:t xml:space="preserve"> право», «Цивільне право», «Цивільне процесуальн</w:t>
      </w:r>
      <w:r w:rsidR="00566C74" w:rsidRPr="00566C74">
        <w:rPr>
          <w:rFonts w:eastAsia="Times New Roman"/>
          <w:sz w:val="24"/>
          <w:szCs w:val="24"/>
          <w:lang w:eastAsia="uk-UA"/>
        </w:rPr>
        <w:t>е право», «Господарське  право», «Конституційне право»</w:t>
      </w:r>
      <w:r w:rsidRPr="00566C74">
        <w:rPr>
          <w:rFonts w:eastAsia="Times New Roman"/>
          <w:sz w:val="24"/>
          <w:szCs w:val="24"/>
          <w:lang w:eastAsia="uk-UA"/>
        </w:rPr>
        <w:t xml:space="preserve"> </w:t>
      </w:r>
    </w:p>
    <w:p w:rsidR="00E20150" w:rsidRPr="00E20150" w:rsidRDefault="00E20150" w:rsidP="00E20150">
      <w:pPr>
        <w:pStyle w:val="a0"/>
        <w:jc w:val="both"/>
        <w:rPr>
          <w:rFonts w:ascii="Arial" w:eastAsia="Times New Roman" w:hAnsi="Arial" w:cs="Arial"/>
          <w:sz w:val="24"/>
          <w:szCs w:val="24"/>
          <w:lang w:eastAsia="uk-UA"/>
        </w:rPr>
      </w:pPr>
    </w:p>
    <w:p w:rsidR="00AA6B23" w:rsidRDefault="00D833D3" w:rsidP="00EE30A4">
      <w:pPr>
        <w:pStyle w:val="1"/>
        <w:numPr>
          <w:ilvl w:val="0"/>
          <w:numId w:val="20"/>
        </w:numPr>
        <w:rPr>
          <w:rFonts w:ascii="Arial" w:hAnsi="Arial" w:cs="Arial"/>
        </w:rPr>
      </w:pPr>
      <w:r w:rsidRPr="001924B0">
        <w:rPr>
          <w:rFonts w:ascii="Arial" w:hAnsi="Arial" w:cs="Arial"/>
        </w:rPr>
        <w:t xml:space="preserve">Зміст навчальної дисципліни </w:t>
      </w:r>
    </w:p>
    <w:p w:rsidR="000720A2" w:rsidRPr="00062210" w:rsidRDefault="000720A2" w:rsidP="000720A2">
      <w:pPr>
        <w:rPr>
          <w:b/>
          <w:sz w:val="24"/>
          <w:szCs w:val="24"/>
          <w:u w:val="single"/>
        </w:rPr>
      </w:pPr>
      <w:r w:rsidRPr="00062210">
        <w:rPr>
          <w:b/>
          <w:sz w:val="24"/>
          <w:szCs w:val="24"/>
          <w:u w:val="single"/>
        </w:rPr>
        <w:t>Перелік тем:</w:t>
      </w:r>
    </w:p>
    <w:p w:rsidR="000720A2" w:rsidRPr="00062210" w:rsidRDefault="000720A2" w:rsidP="00062210">
      <w:pPr>
        <w:pStyle w:val="af1"/>
        <w:jc w:val="both"/>
        <w:rPr>
          <w:sz w:val="24"/>
          <w:szCs w:val="24"/>
          <w:u w:val="single"/>
        </w:rPr>
      </w:pPr>
      <w:r w:rsidRPr="00062210">
        <w:rPr>
          <w:sz w:val="24"/>
          <w:szCs w:val="24"/>
          <w:u w:val="single"/>
        </w:rPr>
        <w:t xml:space="preserve">Тема 1. . «Податкове право: предмет і метод. Податкові правовідносини: поняття та особливості. Податково-правові норми».  </w:t>
      </w:r>
    </w:p>
    <w:p w:rsidR="0088282B" w:rsidRPr="00062210" w:rsidRDefault="0088282B" w:rsidP="00062210">
      <w:pPr>
        <w:pStyle w:val="af1"/>
        <w:jc w:val="both"/>
        <w:rPr>
          <w:color w:val="000000"/>
          <w:sz w:val="24"/>
          <w:szCs w:val="24"/>
          <w:lang w:val="ru-RU"/>
        </w:rPr>
      </w:pPr>
      <w:proofErr w:type="spellStart"/>
      <w:r w:rsidRPr="00062210">
        <w:rPr>
          <w:color w:val="000000"/>
          <w:sz w:val="24"/>
          <w:szCs w:val="24"/>
          <w:lang w:val="ru-RU"/>
        </w:rPr>
        <w:t>Податкове</w:t>
      </w:r>
      <w:proofErr w:type="spellEnd"/>
      <w:r w:rsidRPr="00062210">
        <w:rPr>
          <w:color w:val="000000"/>
          <w:sz w:val="24"/>
          <w:szCs w:val="24"/>
          <w:lang w:val="ru-RU"/>
        </w:rPr>
        <w:t xml:space="preserve"> </w:t>
      </w:r>
      <w:proofErr w:type="spellStart"/>
      <w:r w:rsidRPr="00062210">
        <w:rPr>
          <w:color w:val="000000"/>
          <w:sz w:val="24"/>
          <w:szCs w:val="24"/>
          <w:lang w:val="ru-RU"/>
        </w:rPr>
        <w:t>право</w:t>
      </w:r>
      <w:proofErr w:type="gramStart"/>
      <w:r w:rsidRPr="00062210">
        <w:rPr>
          <w:color w:val="000000"/>
          <w:sz w:val="24"/>
          <w:szCs w:val="24"/>
          <w:lang w:val="ru-RU"/>
        </w:rPr>
        <w:t>:п</w:t>
      </w:r>
      <w:proofErr w:type="gramEnd"/>
      <w:r w:rsidRPr="00062210">
        <w:rPr>
          <w:color w:val="000000"/>
          <w:sz w:val="24"/>
          <w:szCs w:val="24"/>
          <w:lang w:val="ru-RU"/>
        </w:rPr>
        <w:t>редмет</w:t>
      </w:r>
      <w:proofErr w:type="spellEnd"/>
      <w:r w:rsidRPr="00062210">
        <w:rPr>
          <w:color w:val="000000"/>
          <w:sz w:val="24"/>
          <w:szCs w:val="24"/>
          <w:lang w:val="ru-RU"/>
        </w:rPr>
        <w:t xml:space="preserve"> </w:t>
      </w:r>
      <w:proofErr w:type="spellStart"/>
      <w:r w:rsidRPr="00062210">
        <w:rPr>
          <w:color w:val="000000"/>
          <w:sz w:val="24"/>
          <w:szCs w:val="24"/>
          <w:lang w:val="ru-RU"/>
        </w:rPr>
        <w:t>і</w:t>
      </w:r>
      <w:proofErr w:type="spellEnd"/>
      <w:r w:rsidRPr="00062210">
        <w:rPr>
          <w:color w:val="000000"/>
          <w:sz w:val="24"/>
          <w:szCs w:val="24"/>
          <w:lang w:val="ru-RU"/>
        </w:rPr>
        <w:t xml:space="preserve"> метод.</w:t>
      </w:r>
      <w:r w:rsidR="000351A0" w:rsidRPr="00062210">
        <w:rPr>
          <w:color w:val="000000"/>
          <w:sz w:val="24"/>
          <w:szCs w:val="24"/>
          <w:lang w:val="ru-RU"/>
        </w:rPr>
        <w:t>.</w:t>
      </w:r>
      <w:r w:rsidRPr="00062210">
        <w:rPr>
          <w:color w:val="000000"/>
          <w:sz w:val="24"/>
          <w:szCs w:val="24"/>
          <w:lang w:val="ru-RU"/>
        </w:rPr>
        <w:t xml:space="preserve">Система </w:t>
      </w:r>
      <w:proofErr w:type="spellStart"/>
      <w:r w:rsidRPr="00062210">
        <w:rPr>
          <w:color w:val="000000"/>
          <w:sz w:val="24"/>
          <w:szCs w:val="24"/>
          <w:lang w:val="ru-RU"/>
        </w:rPr>
        <w:t>податкового</w:t>
      </w:r>
      <w:proofErr w:type="spellEnd"/>
      <w:r w:rsidRPr="00062210">
        <w:rPr>
          <w:color w:val="000000"/>
          <w:sz w:val="24"/>
          <w:szCs w:val="24"/>
          <w:lang w:val="ru-RU"/>
        </w:rPr>
        <w:t xml:space="preserve"> права.</w:t>
      </w:r>
      <w:r w:rsidR="000351A0" w:rsidRPr="00062210">
        <w:rPr>
          <w:color w:val="000000"/>
          <w:sz w:val="24"/>
          <w:szCs w:val="24"/>
          <w:lang w:val="ru-RU"/>
        </w:rPr>
        <w:t xml:space="preserve"> </w:t>
      </w:r>
      <w:proofErr w:type="spellStart"/>
      <w:r w:rsidRPr="00062210">
        <w:rPr>
          <w:color w:val="000000"/>
          <w:sz w:val="24"/>
          <w:szCs w:val="24"/>
          <w:lang w:val="ru-RU"/>
        </w:rPr>
        <w:t>Джерела</w:t>
      </w:r>
      <w:proofErr w:type="spellEnd"/>
      <w:r w:rsidRPr="00062210">
        <w:rPr>
          <w:color w:val="000000"/>
          <w:sz w:val="24"/>
          <w:szCs w:val="24"/>
          <w:lang w:val="ru-RU"/>
        </w:rPr>
        <w:t xml:space="preserve"> </w:t>
      </w:r>
      <w:proofErr w:type="spellStart"/>
      <w:r w:rsidRPr="00062210">
        <w:rPr>
          <w:color w:val="000000"/>
          <w:sz w:val="24"/>
          <w:szCs w:val="24"/>
          <w:lang w:val="ru-RU"/>
        </w:rPr>
        <w:t>податкового</w:t>
      </w:r>
      <w:proofErr w:type="spellEnd"/>
      <w:r w:rsidRPr="00062210">
        <w:rPr>
          <w:color w:val="000000"/>
          <w:sz w:val="24"/>
          <w:szCs w:val="24"/>
          <w:lang w:val="ru-RU"/>
        </w:rPr>
        <w:t xml:space="preserve"> права.</w:t>
      </w:r>
      <w:r w:rsidR="000351A0" w:rsidRPr="00062210">
        <w:rPr>
          <w:color w:val="000000"/>
          <w:sz w:val="24"/>
          <w:szCs w:val="24"/>
          <w:lang w:val="ru-RU"/>
        </w:rPr>
        <w:t xml:space="preserve"> </w:t>
      </w:r>
      <w:proofErr w:type="spellStart"/>
      <w:r w:rsidRPr="00062210">
        <w:rPr>
          <w:color w:val="000000"/>
          <w:sz w:val="24"/>
          <w:szCs w:val="24"/>
          <w:lang w:val="ru-RU"/>
        </w:rPr>
        <w:t>Принципи</w:t>
      </w:r>
      <w:proofErr w:type="spellEnd"/>
      <w:r w:rsidRPr="00062210">
        <w:rPr>
          <w:color w:val="000000"/>
          <w:sz w:val="24"/>
          <w:szCs w:val="24"/>
          <w:lang w:val="ru-RU"/>
        </w:rPr>
        <w:t xml:space="preserve"> </w:t>
      </w:r>
      <w:proofErr w:type="spellStart"/>
      <w:r w:rsidRPr="00062210">
        <w:rPr>
          <w:color w:val="000000"/>
          <w:sz w:val="24"/>
          <w:szCs w:val="24"/>
          <w:lang w:val="ru-RU"/>
        </w:rPr>
        <w:t>податкового</w:t>
      </w:r>
      <w:proofErr w:type="spellEnd"/>
      <w:r w:rsidRPr="00062210">
        <w:rPr>
          <w:color w:val="000000"/>
          <w:sz w:val="24"/>
          <w:szCs w:val="24"/>
          <w:lang w:val="ru-RU"/>
        </w:rPr>
        <w:t xml:space="preserve"> </w:t>
      </w:r>
      <w:proofErr w:type="spellStart"/>
      <w:r w:rsidRPr="00062210">
        <w:rPr>
          <w:color w:val="000000"/>
          <w:sz w:val="24"/>
          <w:szCs w:val="24"/>
          <w:lang w:val="ru-RU"/>
        </w:rPr>
        <w:t>законодавства</w:t>
      </w:r>
      <w:proofErr w:type="spellEnd"/>
      <w:r w:rsidRPr="00062210">
        <w:rPr>
          <w:color w:val="000000"/>
          <w:sz w:val="24"/>
          <w:szCs w:val="24"/>
          <w:lang w:val="ru-RU"/>
        </w:rPr>
        <w:t xml:space="preserve"> та </w:t>
      </w:r>
      <w:proofErr w:type="spellStart"/>
      <w:r w:rsidRPr="00062210">
        <w:rPr>
          <w:color w:val="000000"/>
          <w:sz w:val="24"/>
          <w:szCs w:val="24"/>
          <w:lang w:val="ru-RU"/>
        </w:rPr>
        <w:t>механізм</w:t>
      </w:r>
      <w:proofErr w:type="spellEnd"/>
      <w:r w:rsidRPr="00062210">
        <w:rPr>
          <w:color w:val="000000"/>
          <w:sz w:val="24"/>
          <w:szCs w:val="24"/>
          <w:lang w:val="ru-RU"/>
        </w:rPr>
        <w:t xml:space="preserve"> </w:t>
      </w:r>
      <w:proofErr w:type="spellStart"/>
      <w:r w:rsidRPr="00062210">
        <w:rPr>
          <w:color w:val="000000"/>
          <w:sz w:val="24"/>
          <w:szCs w:val="24"/>
          <w:lang w:val="ru-RU"/>
        </w:rPr>
        <w:t>їх</w:t>
      </w:r>
      <w:proofErr w:type="spellEnd"/>
      <w:r w:rsidRPr="00062210">
        <w:rPr>
          <w:color w:val="000000"/>
          <w:sz w:val="24"/>
          <w:szCs w:val="24"/>
          <w:lang w:val="ru-RU"/>
        </w:rPr>
        <w:t xml:space="preserve"> </w:t>
      </w:r>
      <w:proofErr w:type="spellStart"/>
      <w:r w:rsidRPr="00062210">
        <w:rPr>
          <w:color w:val="000000"/>
          <w:sz w:val="24"/>
          <w:szCs w:val="24"/>
          <w:lang w:val="ru-RU"/>
        </w:rPr>
        <w:t>реалізаціїї</w:t>
      </w:r>
      <w:proofErr w:type="spellEnd"/>
      <w:r w:rsidRPr="00062210">
        <w:rPr>
          <w:color w:val="000000"/>
          <w:sz w:val="24"/>
          <w:szCs w:val="24"/>
          <w:lang w:val="ru-RU"/>
        </w:rPr>
        <w:t>.</w:t>
      </w:r>
      <w:r w:rsidR="000351A0" w:rsidRPr="00062210">
        <w:rPr>
          <w:color w:val="000000"/>
          <w:sz w:val="24"/>
          <w:szCs w:val="24"/>
          <w:lang w:val="ru-RU"/>
        </w:rPr>
        <w:t xml:space="preserve"> </w:t>
      </w:r>
      <w:proofErr w:type="spellStart"/>
      <w:r w:rsidRPr="00062210">
        <w:rPr>
          <w:color w:val="000000"/>
          <w:sz w:val="24"/>
          <w:szCs w:val="24"/>
          <w:lang w:val="ru-RU"/>
        </w:rPr>
        <w:t>Поняття</w:t>
      </w:r>
      <w:proofErr w:type="spellEnd"/>
      <w:r w:rsidRPr="00062210">
        <w:rPr>
          <w:color w:val="000000"/>
          <w:sz w:val="24"/>
          <w:szCs w:val="24"/>
          <w:lang w:val="ru-RU"/>
        </w:rPr>
        <w:t xml:space="preserve">, </w:t>
      </w:r>
      <w:proofErr w:type="spellStart"/>
      <w:r w:rsidRPr="00062210">
        <w:rPr>
          <w:color w:val="000000"/>
          <w:sz w:val="24"/>
          <w:szCs w:val="24"/>
          <w:lang w:val="ru-RU"/>
        </w:rPr>
        <w:t>змі</w:t>
      </w:r>
      <w:proofErr w:type="gramStart"/>
      <w:r w:rsidRPr="00062210">
        <w:rPr>
          <w:color w:val="000000"/>
          <w:sz w:val="24"/>
          <w:szCs w:val="24"/>
          <w:lang w:val="ru-RU"/>
        </w:rPr>
        <w:t>ст</w:t>
      </w:r>
      <w:proofErr w:type="spellEnd"/>
      <w:proofErr w:type="gramEnd"/>
      <w:r w:rsidRPr="00062210">
        <w:rPr>
          <w:color w:val="000000"/>
          <w:sz w:val="24"/>
          <w:szCs w:val="24"/>
          <w:lang w:val="ru-RU"/>
        </w:rPr>
        <w:t xml:space="preserve"> та </w:t>
      </w:r>
      <w:proofErr w:type="spellStart"/>
      <w:r w:rsidRPr="00062210">
        <w:rPr>
          <w:color w:val="000000"/>
          <w:sz w:val="24"/>
          <w:szCs w:val="24"/>
          <w:lang w:val="ru-RU"/>
        </w:rPr>
        <w:t>особливості</w:t>
      </w:r>
      <w:proofErr w:type="spellEnd"/>
      <w:r w:rsidRPr="00062210">
        <w:rPr>
          <w:color w:val="000000"/>
          <w:sz w:val="24"/>
          <w:szCs w:val="24"/>
          <w:lang w:val="ru-RU"/>
        </w:rPr>
        <w:t xml:space="preserve"> </w:t>
      </w:r>
      <w:proofErr w:type="spellStart"/>
      <w:r w:rsidRPr="00062210">
        <w:rPr>
          <w:color w:val="000000"/>
          <w:sz w:val="24"/>
          <w:szCs w:val="24"/>
          <w:lang w:val="ru-RU"/>
        </w:rPr>
        <w:t>податково-правових</w:t>
      </w:r>
      <w:proofErr w:type="spellEnd"/>
      <w:r w:rsidRPr="00062210">
        <w:rPr>
          <w:color w:val="000000"/>
          <w:sz w:val="24"/>
          <w:szCs w:val="24"/>
          <w:lang w:val="ru-RU"/>
        </w:rPr>
        <w:t xml:space="preserve"> норм.</w:t>
      </w:r>
      <w:r w:rsidR="000351A0" w:rsidRPr="00062210">
        <w:rPr>
          <w:color w:val="000000"/>
          <w:sz w:val="24"/>
          <w:szCs w:val="24"/>
          <w:lang w:val="ru-RU"/>
        </w:rPr>
        <w:t xml:space="preserve"> </w:t>
      </w:r>
      <w:proofErr w:type="spellStart"/>
      <w:r w:rsidRPr="00062210">
        <w:rPr>
          <w:color w:val="000000"/>
          <w:sz w:val="24"/>
          <w:szCs w:val="24"/>
          <w:lang w:val="ru-RU"/>
        </w:rPr>
        <w:t>Податкові</w:t>
      </w:r>
      <w:proofErr w:type="spellEnd"/>
      <w:r w:rsidRPr="00062210">
        <w:rPr>
          <w:color w:val="000000"/>
          <w:sz w:val="24"/>
          <w:szCs w:val="24"/>
          <w:lang w:val="ru-RU"/>
        </w:rPr>
        <w:t xml:space="preserve"> </w:t>
      </w:r>
      <w:proofErr w:type="spellStart"/>
      <w:r w:rsidRPr="00062210">
        <w:rPr>
          <w:color w:val="000000"/>
          <w:sz w:val="24"/>
          <w:szCs w:val="24"/>
          <w:lang w:val="ru-RU"/>
        </w:rPr>
        <w:t>правовідносини</w:t>
      </w:r>
      <w:proofErr w:type="spellEnd"/>
      <w:r w:rsidRPr="00062210">
        <w:rPr>
          <w:color w:val="000000"/>
          <w:sz w:val="24"/>
          <w:szCs w:val="24"/>
          <w:lang w:val="ru-RU"/>
        </w:rPr>
        <w:t xml:space="preserve"> </w:t>
      </w:r>
      <w:proofErr w:type="spellStart"/>
      <w:r w:rsidRPr="00062210">
        <w:rPr>
          <w:color w:val="000000"/>
          <w:sz w:val="24"/>
          <w:szCs w:val="24"/>
          <w:lang w:val="ru-RU"/>
        </w:rPr>
        <w:t>поняття</w:t>
      </w:r>
      <w:proofErr w:type="spellEnd"/>
      <w:r w:rsidRPr="00062210">
        <w:rPr>
          <w:color w:val="000000"/>
          <w:sz w:val="24"/>
          <w:szCs w:val="24"/>
          <w:lang w:val="ru-RU"/>
        </w:rPr>
        <w:t xml:space="preserve"> та </w:t>
      </w:r>
      <w:proofErr w:type="spellStart"/>
      <w:r w:rsidRPr="00062210">
        <w:rPr>
          <w:color w:val="000000"/>
          <w:sz w:val="24"/>
          <w:szCs w:val="24"/>
          <w:lang w:val="ru-RU"/>
        </w:rPr>
        <w:t>особливості</w:t>
      </w:r>
      <w:proofErr w:type="spellEnd"/>
      <w:r w:rsidRPr="00062210">
        <w:rPr>
          <w:color w:val="000000"/>
          <w:sz w:val="24"/>
          <w:szCs w:val="24"/>
          <w:lang w:val="ru-RU"/>
        </w:rPr>
        <w:t>.</w:t>
      </w:r>
    </w:p>
    <w:p w:rsidR="0088282B" w:rsidRPr="00062210" w:rsidRDefault="0088282B" w:rsidP="00062210">
      <w:pPr>
        <w:pStyle w:val="af1"/>
        <w:jc w:val="both"/>
        <w:rPr>
          <w:sz w:val="24"/>
          <w:szCs w:val="24"/>
          <w:lang w:val="ru-RU"/>
        </w:rPr>
      </w:pPr>
    </w:p>
    <w:p w:rsidR="000720A2" w:rsidRPr="00062210" w:rsidRDefault="000720A2" w:rsidP="00062210">
      <w:pPr>
        <w:pStyle w:val="af1"/>
        <w:jc w:val="both"/>
        <w:rPr>
          <w:sz w:val="24"/>
          <w:szCs w:val="24"/>
          <w:u w:val="single"/>
        </w:rPr>
      </w:pPr>
      <w:r w:rsidRPr="00062210">
        <w:rPr>
          <w:sz w:val="24"/>
          <w:szCs w:val="24"/>
          <w:u w:val="single"/>
        </w:rPr>
        <w:t xml:space="preserve">Тема 2. Обов’язки платників податків та механізм їх реалізації за законодавством України. </w:t>
      </w:r>
    </w:p>
    <w:p w:rsidR="0088282B" w:rsidRPr="00062210" w:rsidRDefault="0088282B" w:rsidP="00062210">
      <w:pPr>
        <w:pStyle w:val="af1"/>
        <w:jc w:val="both"/>
        <w:rPr>
          <w:color w:val="000000"/>
          <w:sz w:val="24"/>
          <w:szCs w:val="24"/>
          <w:lang w:val="ru-RU"/>
        </w:rPr>
      </w:pPr>
      <w:proofErr w:type="spellStart"/>
      <w:r w:rsidRPr="00062210">
        <w:rPr>
          <w:color w:val="000000"/>
          <w:sz w:val="24"/>
          <w:szCs w:val="24"/>
          <w:lang w:val="ru-RU"/>
        </w:rPr>
        <w:t>Податкове</w:t>
      </w:r>
      <w:proofErr w:type="spellEnd"/>
      <w:r w:rsidRPr="00062210">
        <w:rPr>
          <w:color w:val="000000"/>
          <w:sz w:val="24"/>
          <w:szCs w:val="24"/>
          <w:lang w:val="ru-RU"/>
        </w:rPr>
        <w:t xml:space="preserve"> </w:t>
      </w:r>
      <w:proofErr w:type="spellStart"/>
      <w:r w:rsidRPr="00062210">
        <w:rPr>
          <w:color w:val="000000"/>
          <w:sz w:val="24"/>
          <w:szCs w:val="24"/>
          <w:lang w:val="ru-RU"/>
        </w:rPr>
        <w:t>право</w:t>
      </w:r>
      <w:proofErr w:type="gramStart"/>
      <w:r w:rsidRPr="00062210">
        <w:rPr>
          <w:color w:val="000000"/>
          <w:sz w:val="24"/>
          <w:szCs w:val="24"/>
          <w:lang w:val="ru-RU"/>
        </w:rPr>
        <w:t>:п</w:t>
      </w:r>
      <w:proofErr w:type="gramEnd"/>
      <w:r w:rsidRPr="00062210">
        <w:rPr>
          <w:color w:val="000000"/>
          <w:sz w:val="24"/>
          <w:szCs w:val="24"/>
          <w:lang w:val="ru-RU"/>
        </w:rPr>
        <w:t>редмет</w:t>
      </w:r>
      <w:proofErr w:type="spellEnd"/>
      <w:r w:rsidRPr="00062210">
        <w:rPr>
          <w:color w:val="000000"/>
          <w:sz w:val="24"/>
          <w:szCs w:val="24"/>
          <w:lang w:val="ru-RU"/>
        </w:rPr>
        <w:t xml:space="preserve"> </w:t>
      </w:r>
      <w:proofErr w:type="spellStart"/>
      <w:r w:rsidRPr="00062210">
        <w:rPr>
          <w:color w:val="000000"/>
          <w:sz w:val="24"/>
          <w:szCs w:val="24"/>
          <w:lang w:val="ru-RU"/>
        </w:rPr>
        <w:t>і</w:t>
      </w:r>
      <w:proofErr w:type="spellEnd"/>
      <w:r w:rsidRPr="00062210">
        <w:rPr>
          <w:color w:val="000000"/>
          <w:sz w:val="24"/>
          <w:szCs w:val="24"/>
          <w:lang w:val="ru-RU"/>
        </w:rPr>
        <w:t xml:space="preserve"> метод.</w:t>
      </w:r>
      <w:r w:rsidR="000351A0" w:rsidRPr="00062210">
        <w:rPr>
          <w:color w:val="000000"/>
          <w:sz w:val="24"/>
          <w:szCs w:val="24"/>
          <w:lang w:val="ru-RU"/>
        </w:rPr>
        <w:t xml:space="preserve"> </w:t>
      </w:r>
      <w:r w:rsidRPr="00062210">
        <w:rPr>
          <w:color w:val="000000"/>
          <w:sz w:val="24"/>
          <w:szCs w:val="24"/>
          <w:lang w:val="ru-RU"/>
        </w:rPr>
        <w:t xml:space="preserve">Система </w:t>
      </w:r>
      <w:proofErr w:type="spellStart"/>
      <w:r w:rsidRPr="00062210">
        <w:rPr>
          <w:color w:val="000000"/>
          <w:sz w:val="24"/>
          <w:szCs w:val="24"/>
          <w:lang w:val="ru-RU"/>
        </w:rPr>
        <w:t>податкового</w:t>
      </w:r>
      <w:proofErr w:type="spellEnd"/>
      <w:r w:rsidRPr="00062210">
        <w:rPr>
          <w:color w:val="000000"/>
          <w:sz w:val="24"/>
          <w:szCs w:val="24"/>
          <w:lang w:val="ru-RU"/>
        </w:rPr>
        <w:t xml:space="preserve"> права.</w:t>
      </w:r>
      <w:r w:rsidR="000351A0" w:rsidRPr="00062210">
        <w:rPr>
          <w:color w:val="000000"/>
          <w:sz w:val="24"/>
          <w:szCs w:val="24"/>
          <w:lang w:val="ru-RU"/>
        </w:rPr>
        <w:t xml:space="preserve"> </w:t>
      </w:r>
      <w:proofErr w:type="spellStart"/>
      <w:r w:rsidRPr="00062210">
        <w:rPr>
          <w:color w:val="000000"/>
          <w:sz w:val="24"/>
          <w:szCs w:val="24"/>
          <w:lang w:val="ru-RU"/>
        </w:rPr>
        <w:t>Джерела</w:t>
      </w:r>
      <w:proofErr w:type="spellEnd"/>
      <w:r w:rsidRPr="00062210">
        <w:rPr>
          <w:color w:val="000000"/>
          <w:sz w:val="24"/>
          <w:szCs w:val="24"/>
          <w:lang w:val="ru-RU"/>
        </w:rPr>
        <w:t xml:space="preserve"> </w:t>
      </w:r>
      <w:proofErr w:type="spellStart"/>
      <w:r w:rsidRPr="00062210">
        <w:rPr>
          <w:color w:val="000000"/>
          <w:sz w:val="24"/>
          <w:szCs w:val="24"/>
          <w:lang w:val="ru-RU"/>
        </w:rPr>
        <w:t>податкового</w:t>
      </w:r>
      <w:proofErr w:type="spellEnd"/>
      <w:r w:rsidRPr="00062210">
        <w:rPr>
          <w:color w:val="000000"/>
          <w:sz w:val="24"/>
          <w:szCs w:val="24"/>
          <w:lang w:val="ru-RU"/>
        </w:rPr>
        <w:t xml:space="preserve"> права.</w:t>
      </w:r>
      <w:r w:rsidR="000351A0" w:rsidRPr="00062210">
        <w:rPr>
          <w:color w:val="000000"/>
          <w:sz w:val="24"/>
          <w:szCs w:val="24"/>
          <w:lang w:val="ru-RU"/>
        </w:rPr>
        <w:t xml:space="preserve"> </w:t>
      </w:r>
      <w:proofErr w:type="spellStart"/>
      <w:r w:rsidRPr="00062210">
        <w:rPr>
          <w:color w:val="000000"/>
          <w:sz w:val="24"/>
          <w:szCs w:val="24"/>
          <w:lang w:val="ru-RU"/>
        </w:rPr>
        <w:t>Принципи</w:t>
      </w:r>
      <w:proofErr w:type="spellEnd"/>
      <w:r w:rsidRPr="00062210">
        <w:rPr>
          <w:color w:val="000000"/>
          <w:sz w:val="24"/>
          <w:szCs w:val="24"/>
          <w:lang w:val="ru-RU"/>
        </w:rPr>
        <w:t xml:space="preserve"> </w:t>
      </w:r>
      <w:proofErr w:type="spellStart"/>
      <w:r w:rsidRPr="00062210">
        <w:rPr>
          <w:color w:val="000000"/>
          <w:sz w:val="24"/>
          <w:szCs w:val="24"/>
          <w:lang w:val="ru-RU"/>
        </w:rPr>
        <w:t>податкового</w:t>
      </w:r>
      <w:proofErr w:type="spellEnd"/>
      <w:r w:rsidRPr="00062210">
        <w:rPr>
          <w:color w:val="000000"/>
          <w:sz w:val="24"/>
          <w:szCs w:val="24"/>
          <w:lang w:val="ru-RU"/>
        </w:rPr>
        <w:t xml:space="preserve"> </w:t>
      </w:r>
      <w:proofErr w:type="spellStart"/>
      <w:r w:rsidRPr="00062210">
        <w:rPr>
          <w:color w:val="000000"/>
          <w:sz w:val="24"/>
          <w:szCs w:val="24"/>
          <w:lang w:val="ru-RU"/>
        </w:rPr>
        <w:t>законодавства</w:t>
      </w:r>
      <w:proofErr w:type="spellEnd"/>
      <w:r w:rsidRPr="00062210">
        <w:rPr>
          <w:color w:val="000000"/>
          <w:sz w:val="24"/>
          <w:szCs w:val="24"/>
          <w:lang w:val="ru-RU"/>
        </w:rPr>
        <w:t xml:space="preserve"> та </w:t>
      </w:r>
      <w:proofErr w:type="spellStart"/>
      <w:r w:rsidRPr="00062210">
        <w:rPr>
          <w:color w:val="000000"/>
          <w:sz w:val="24"/>
          <w:szCs w:val="24"/>
          <w:lang w:val="ru-RU"/>
        </w:rPr>
        <w:t>механізм</w:t>
      </w:r>
      <w:proofErr w:type="spellEnd"/>
      <w:r w:rsidRPr="00062210">
        <w:rPr>
          <w:color w:val="000000"/>
          <w:sz w:val="24"/>
          <w:szCs w:val="24"/>
          <w:lang w:val="ru-RU"/>
        </w:rPr>
        <w:t xml:space="preserve"> </w:t>
      </w:r>
      <w:proofErr w:type="spellStart"/>
      <w:r w:rsidRPr="00062210">
        <w:rPr>
          <w:color w:val="000000"/>
          <w:sz w:val="24"/>
          <w:szCs w:val="24"/>
          <w:lang w:val="ru-RU"/>
        </w:rPr>
        <w:t>їх</w:t>
      </w:r>
      <w:proofErr w:type="spellEnd"/>
      <w:r w:rsidRPr="00062210">
        <w:rPr>
          <w:color w:val="000000"/>
          <w:sz w:val="24"/>
          <w:szCs w:val="24"/>
          <w:lang w:val="ru-RU"/>
        </w:rPr>
        <w:t xml:space="preserve"> </w:t>
      </w:r>
      <w:proofErr w:type="spellStart"/>
      <w:r w:rsidRPr="00062210">
        <w:rPr>
          <w:color w:val="000000"/>
          <w:sz w:val="24"/>
          <w:szCs w:val="24"/>
          <w:lang w:val="ru-RU"/>
        </w:rPr>
        <w:t>реалізаціїї</w:t>
      </w:r>
      <w:proofErr w:type="spellEnd"/>
      <w:r w:rsidRPr="00062210">
        <w:rPr>
          <w:color w:val="000000"/>
          <w:sz w:val="24"/>
          <w:szCs w:val="24"/>
          <w:lang w:val="ru-RU"/>
        </w:rPr>
        <w:t>.</w:t>
      </w:r>
      <w:r w:rsidR="000351A0" w:rsidRPr="00062210">
        <w:rPr>
          <w:color w:val="000000"/>
          <w:sz w:val="24"/>
          <w:szCs w:val="24"/>
          <w:lang w:val="ru-RU"/>
        </w:rPr>
        <w:t xml:space="preserve"> </w:t>
      </w:r>
      <w:proofErr w:type="spellStart"/>
      <w:r w:rsidRPr="00062210">
        <w:rPr>
          <w:color w:val="000000"/>
          <w:sz w:val="24"/>
          <w:szCs w:val="24"/>
          <w:lang w:val="ru-RU"/>
        </w:rPr>
        <w:t>Поняття</w:t>
      </w:r>
      <w:proofErr w:type="spellEnd"/>
      <w:r w:rsidRPr="00062210">
        <w:rPr>
          <w:color w:val="000000"/>
          <w:sz w:val="24"/>
          <w:szCs w:val="24"/>
          <w:lang w:val="ru-RU"/>
        </w:rPr>
        <w:t xml:space="preserve">, </w:t>
      </w:r>
      <w:proofErr w:type="spellStart"/>
      <w:r w:rsidRPr="00062210">
        <w:rPr>
          <w:color w:val="000000"/>
          <w:sz w:val="24"/>
          <w:szCs w:val="24"/>
          <w:lang w:val="ru-RU"/>
        </w:rPr>
        <w:t>змі</w:t>
      </w:r>
      <w:proofErr w:type="gramStart"/>
      <w:r w:rsidRPr="00062210">
        <w:rPr>
          <w:color w:val="000000"/>
          <w:sz w:val="24"/>
          <w:szCs w:val="24"/>
          <w:lang w:val="ru-RU"/>
        </w:rPr>
        <w:t>ст</w:t>
      </w:r>
      <w:proofErr w:type="spellEnd"/>
      <w:proofErr w:type="gramEnd"/>
      <w:r w:rsidRPr="00062210">
        <w:rPr>
          <w:color w:val="000000"/>
          <w:sz w:val="24"/>
          <w:szCs w:val="24"/>
          <w:lang w:val="ru-RU"/>
        </w:rPr>
        <w:t xml:space="preserve"> та </w:t>
      </w:r>
      <w:proofErr w:type="spellStart"/>
      <w:r w:rsidRPr="00062210">
        <w:rPr>
          <w:color w:val="000000"/>
          <w:sz w:val="24"/>
          <w:szCs w:val="24"/>
          <w:lang w:val="ru-RU"/>
        </w:rPr>
        <w:t>особливості</w:t>
      </w:r>
      <w:proofErr w:type="spellEnd"/>
      <w:r w:rsidRPr="00062210">
        <w:rPr>
          <w:color w:val="000000"/>
          <w:sz w:val="24"/>
          <w:szCs w:val="24"/>
          <w:lang w:val="ru-RU"/>
        </w:rPr>
        <w:t xml:space="preserve"> </w:t>
      </w:r>
      <w:proofErr w:type="spellStart"/>
      <w:r w:rsidRPr="00062210">
        <w:rPr>
          <w:color w:val="000000"/>
          <w:sz w:val="24"/>
          <w:szCs w:val="24"/>
          <w:lang w:val="ru-RU"/>
        </w:rPr>
        <w:t>податково-правових</w:t>
      </w:r>
      <w:proofErr w:type="spellEnd"/>
      <w:r w:rsidRPr="00062210">
        <w:rPr>
          <w:color w:val="000000"/>
          <w:sz w:val="24"/>
          <w:szCs w:val="24"/>
          <w:lang w:val="ru-RU"/>
        </w:rPr>
        <w:t xml:space="preserve"> норм.</w:t>
      </w:r>
      <w:r w:rsidR="000351A0" w:rsidRPr="00062210">
        <w:rPr>
          <w:color w:val="000000"/>
          <w:sz w:val="24"/>
          <w:szCs w:val="24"/>
          <w:lang w:val="ru-RU"/>
        </w:rPr>
        <w:t xml:space="preserve"> </w:t>
      </w:r>
      <w:proofErr w:type="spellStart"/>
      <w:r w:rsidRPr="00062210">
        <w:rPr>
          <w:color w:val="000000"/>
          <w:sz w:val="24"/>
          <w:szCs w:val="24"/>
          <w:lang w:val="ru-RU"/>
        </w:rPr>
        <w:t>Податкові</w:t>
      </w:r>
      <w:proofErr w:type="spellEnd"/>
      <w:r w:rsidRPr="00062210">
        <w:rPr>
          <w:color w:val="000000"/>
          <w:sz w:val="24"/>
          <w:szCs w:val="24"/>
          <w:lang w:val="ru-RU"/>
        </w:rPr>
        <w:t xml:space="preserve"> </w:t>
      </w:r>
      <w:proofErr w:type="spellStart"/>
      <w:r w:rsidRPr="00062210">
        <w:rPr>
          <w:color w:val="000000"/>
          <w:sz w:val="24"/>
          <w:szCs w:val="24"/>
          <w:lang w:val="ru-RU"/>
        </w:rPr>
        <w:t>правовідносини</w:t>
      </w:r>
      <w:proofErr w:type="spellEnd"/>
      <w:r w:rsidRPr="00062210">
        <w:rPr>
          <w:color w:val="000000"/>
          <w:sz w:val="24"/>
          <w:szCs w:val="24"/>
          <w:lang w:val="ru-RU"/>
        </w:rPr>
        <w:t xml:space="preserve"> </w:t>
      </w:r>
      <w:proofErr w:type="spellStart"/>
      <w:r w:rsidRPr="00062210">
        <w:rPr>
          <w:color w:val="000000"/>
          <w:sz w:val="24"/>
          <w:szCs w:val="24"/>
          <w:lang w:val="ru-RU"/>
        </w:rPr>
        <w:t>поняття</w:t>
      </w:r>
      <w:proofErr w:type="spellEnd"/>
      <w:r w:rsidRPr="00062210">
        <w:rPr>
          <w:color w:val="000000"/>
          <w:sz w:val="24"/>
          <w:szCs w:val="24"/>
          <w:lang w:val="ru-RU"/>
        </w:rPr>
        <w:t xml:space="preserve"> та </w:t>
      </w:r>
      <w:proofErr w:type="spellStart"/>
      <w:r w:rsidRPr="00062210">
        <w:rPr>
          <w:color w:val="000000"/>
          <w:sz w:val="24"/>
          <w:szCs w:val="24"/>
          <w:lang w:val="ru-RU"/>
        </w:rPr>
        <w:t>особливості</w:t>
      </w:r>
      <w:proofErr w:type="spellEnd"/>
      <w:r w:rsidRPr="00062210">
        <w:rPr>
          <w:color w:val="000000"/>
          <w:sz w:val="24"/>
          <w:szCs w:val="24"/>
          <w:lang w:val="ru-RU"/>
        </w:rPr>
        <w:t>.</w:t>
      </w:r>
    </w:p>
    <w:p w:rsidR="0088282B" w:rsidRPr="00062210" w:rsidRDefault="0088282B" w:rsidP="00062210">
      <w:pPr>
        <w:pStyle w:val="af1"/>
        <w:jc w:val="both"/>
        <w:rPr>
          <w:sz w:val="24"/>
          <w:szCs w:val="24"/>
          <w:lang w:val="ru-RU"/>
        </w:rPr>
      </w:pPr>
    </w:p>
    <w:p w:rsidR="000720A2" w:rsidRPr="00062210" w:rsidRDefault="000720A2" w:rsidP="00062210">
      <w:pPr>
        <w:pStyle w:val="af1"/>
        <w:jc w:val="both"/>
        <w:rPr>
          <w:sz w:val="24"/>
          <w:szCs w:val="24"/>
          <w:u w:val="single"/>
        </w:rPr>
      </w:pPr>
      <w:r w:rsidRPr="00062210">
        <w:rPr>
          <w:sz w:val="24"/>
          <w:szCs w:val="24"/>
          <w:u w:val="single"/>
        </w:rPr>
        <w:t>Тема 3.«Права платників податків та механізм їх реалізації за законодавством України».</w:t>
      </w:r>
    </w:p>
    <w:p w:rsidR="0088282B" w:rsidRPr="00062210" w:rsidRDefault="0088282B" w:rsidP="00062210">
      <w:pPr>
        <w:pStyle w:val="af1"/>
        <w:jc w:val="both"/>
        <w:rPr>
          <w:sz w:val="24"/>
          <w:szCs w:val="24"/>
        </w:rPr>
      </w:pPr>
      <w:r w:rsidRPr="00062210">
        <w:rPr>
          <w:sz w:val="24"/>
          <w:szCs w:val="24"/>
        </w:rPr>
        <w:lastRenderedPageBreak/>
        <w:t>Поняття та зміст прав платників податків.</w:t>
      </w:r>
      <w:r w:rsidR="000351A0" w:rsidRPr="00062210">
        <w:rPr>
          <w:sz w:val="24"/>
          <w:szCs w:val="24"/>
        </w:rPr>
        <w:t xml:space="preserve"> </w:t>
      </w:r>
      <w:r w:rsidRPr="00062210">
        <w:rPr>
          <w:sz w:val="24"/>
          <w:szCs w:val="24"/>
        </w:rPr>
        <w:t>Право платника на отримання інформації про податки та збори, іншу інформацію, пов’язану з порядком правового регулювання оподаткування.</w:t>
      </w:r>
      <w:r w:rsidR="000351A0" w:rsidRPr="00062210">
        <w:rPr>
          <w:sz w:val="24"/>
          <w:szCs w:val="24"/>
        </w:rPr>
        <w:t xml:space="preserve"> </w:t>
      </w:r>
      <w:r w:rsidRPr="00062210">
        <w:rPr>
          <w:sz w:val="24"/>
          <w:szCs w:val="24"/>
        </w:rPr>
        <w:t>Право на відстрочення та розстрочення  податкових зобов’язань або податковий кредит та механізм його реалізації.</w:t>
      </w:r>
      <w:r w:rsidR="000351A0" w:rsidRPr="00062210">
        <w:rPr>
          <w:sz w:val="24"/>
          <w:szCs w:val="24"/>
        </w:rPr>
        <w:t xml:space="preserve"> </w:t>
      </w:r>
      <w:r w:rsidRPr="00062210">
        <w:rPr>
          <w:sz w:val="24"/>
          <w:szCs w:val="24"/>
        </w:rPr>
        <w:t>Право надавати пояснення при податкових перевірках, зауваження до акту перевірок, порядок їх надання та розгляду.</w:t>
      </w:r>
      <w:r w:rsidR="000351A0" w:rsidRPr="00062210">
        <w:rPr>
          <w:sz w:val="24"/>
          <w:szCs w:val="24"/>
        </w:rPr>
        <w:t xml:space="preserve"> </w:t>
      </w:r>
      <w:r w:rsidRPr="00062210">
        <w:rPr>
          <w:sz w:val="24"/>
          <w:szCs w:val="24"/>
        </w:rPr>
        <w:t>Право на повернення переплачених сум податків та механізм його реалізації.</w:t>
      </w:r>
    </w:p>
    <w:p w:rsidR="0088282B" w:rsidRPr="00062210" w:rsidRDefault="0088282B" w:rsidP="00062210">
      <w:pPr>
        <w:pStyle w:val="af1"/>
        <w:jc w:val="both"/>
        <w:rPr>
          <w:sz w:val="24"/>
          <w:szCs w:val="24"/>
        </w:rPr>
      </w:pPr>
    </w:p>
    <w:p w:rsidR="000720A2" w:rsidRPr="00062210" w:rsidRDefault="000720A2" w:rsidP="00062210">
      <w:pPr>
        <w:pStyle w:val="af1"/>
        <w:jc w:val="both"/>
        <w:rPr>
          <w:sz w:val="24"/>
          <w:szCs w:val="24"/>
          <w:u w:val="single"/>
        </w:rPr>
      </w:pPr>
      <w:r w:rsidRPr="00062210">
        <w:rPr>
          <w:sz w:val="24"/>
          <w:szCs w:val="24"/>
          <w:u w:val="single"/>
        </w:rPr>
        <w:t>Тема 4. «Право платника податків на оскарження неправомірних дій податкових органів та їх посадових осіб і його реалізація за законодавством України».</w:t>
      </w:r>
    </w:p>
    <w:p w:rsidR="000351A0" w:rsidRPr="00062210" w:rsidRDefault="000351A0" w:rsidP="00062210">
      <w:pPr>
        <w:pStyle w:val="af1"/>
        <w:jc w:val="both"/>
        <w:rPr>
          <w:sz w:val="24"/>
          <w:szCs w:val="24"/>
        </w:rPr>
      </w:pPr>
      <w:r w:rsidRPr="00062210">
        <w:rPr>
          <w:sz w:val="24"/>
          <w:szCs w:val="24"/>
        </w:rPr>
        <w:t>Захист прав платників податків в Україні. Право платника податків на оскарження неправомірних дій податкових органів та їх посадових осіб. Адміністративний порядок оскарження. Судовий порядок оскарження.</w:t>
      </w:r>
    </w:p>
    <w:p w:rsidR="0088282B" w:rsidRPr="00062210" w:rsidRDefault="0088282B" w:rsidP="00062210">
      <w:pPr>
        <w:pStyle w:val="af1"/>
        <w:jc w:val="both"/>
        <w:rPr>
          <w:sz w:val="24"/>
          <w:szCs w:val="24"/>
        </w:rPr>
      </w:pPr>
    </w:p>
    <w:p w:rsidR="000720A2" w:rsidRPr="00062210" w:rsidRDefault="000720A2" w:rsidP="00062210">
      <w:pPr>
        <w:pStyle w:val="af1"/>
        <w:jc w:val="both"/>
        <w:rPr>
          <w:sz w:val="24"/>
          <w:szCs w:val="24"/>
          <w:u w:val="single"/>
        </w:rPr>
      </w:pPr>
      <w:r w:rsidRPr="00062210">
        <w:rPr>
          <w:sz w:val="24"/>
          <w:szCs w:val="24"/>
          <w:u w:val="single"/>
        </w:rPr>
        <w:t>Тема 5. «Правовий режим оподаткування нерухомого майна, відмінного від земельної ділянки».</w:t>
      </w:r>
    </w:p>
    <w:p w:rsidR="000351A0" w:rsidRPr="00062210" w:rsidRDefault="000351A0" w:rsidP="00062210">
      <w:pPr>
        <w:pStyle w:val="af1"/>
        <w:jc w:val="both"/>
        <w:rPr>
          <w:sz w:val="24"/>
          <w:szCs w:val="24"/>
        </w:rPr>
      </w:pPr>
      <w:r w:rsidRPr="00062210">
        <w:rPr>
          <w:sz w:val="24"/>
          <w:szCs w:val="24"/>
        </w:rPr>
        <w:t xml:space="preserve">Види майнових податків в державі </w:t>
      </w:r>
      <w:proofErr w:type="spellStart"/>
      <w:r w:rsidRPr="00062210">
        <w:rPr>
          <w:sz w:val="24"/>
          <w:szCs w:val="24"/>
        </w:rPr>
        <w:t>.Поняття</w:t>
      </w:r>
      <w:proofErr w:type="spellEnd"/>
      <w:r w:rsidRPr="00062210">
        <w:rPr>
          <w:sz w:val="24"/>
          <w:szCs w:val="24"/>
        </w:rPr>
        <w:t xml:space="preserve"> та ознаки нерухомого майна. Особливості нерухомого майна, як об’єкта оподаткування. Порядок сплати податку на нерухоме майно, відмінне від земельної ділянки. Суб’єкти </w:t>
      </w:r>
      <w:proofErr w:type="spellStart"/>
      <w:r w:rsidRPr="00062210">
        <w:rPr>
          <w:sz w:val="24"/>
          <w:szCs w:val="24"/>
        </w:rPr>
        <w:t>-платники</w:t>
      </w:r>
      <w:proofErr w:type="spellEnd"/>
      <w:r w:rsidRPr="00062210">
        <w:rPr>
          <w:sz w:val="24"/>
          <w:szCs w:val="24"/>
        </w:rPr>
        <w:t xml:space="preserve"> податку на нерухоме майно. Об’єкт оподаткування податку на нерухоме майно. Об’єкти житлової та нежитлової нерухомості, які не є об’єктом оподаткування. Ставки податку та порядок їх визначення. Пільги по податку з нерухомого майна, відмінного від земельної ділянки.</w:t>
      </w:r>
    </w:p>
    <w:p w:rsidR="000351A0" w:rsidRPr="00062210" w:rsidRDefault="000351A0" w:rsidP="00062210">
      <w:pPr>
        <w:pStyle w:val="af1"/>
        <w:jc w:val="both"/>
        <w:rPr>
          <w:sz w:val="24"/>
          <w:szCs w:val="24"/>
        </w:rPr>
      </w:pPr>
      <w:r w:rsidRPr="00062210">
        <w:rPr>
          <w:sz w:val="24"/>
          <w:szCs w:val="24"/>
        </w:rPr>
        <w:t xml:space="preserve"> </w:t>
      </w:r>
    </w:p>
    <w:p w:rsidR="000720A2" w:rsidRPr="00062210" w:rsidRDefault="000720A2" w:rsidP="00062210">
      <w:pPr>
        <w:pStyle w:val="af1"/>
        <w:jc w:val="both"/>
        <w:rPr>
          <w:sz w:val="24"/>
          <w:szCs w:val="24"/>
          <w:u w:val="single"/>
        </w:rPr>
      </w:pPr>
      <w:r w:rsidRPr="00062210">
        <w:rPr>
          <w:sz w:val="24"/>
          <w:szCs w:val="24"/>
          <w:u w:val="single"/>
        </w:rPr>
        <w:t>Тема 6. «Правовий режим єдиного податку»</w:t>
      </w:r>
    </w:p>
    <w:p w:rsidR="000351A0" w:rsidRPr="00062210" w:rsidRDefault="000351A0" w:rsidP="00062210">
      <w:pPr>
        <w:pStyle w:val="af1"/>
        <w:jc w:val="both"/>
        <w:rPr>
          <w:sz w:val="24"/>
          <w:szCs w:val="24"/>
        </w:rPr>
      </w:pPr>
      <w:r w:rsidRPr="00062210">
        <w:rPr>
          <w:sz w:val="24"/>
          <w:szCs w:val="24"/>
        </w:rPr>
        <w:t>Поняття спрощеної системи оподаткування та єдиного податку. Суб’єкти господарювання, які можуть застосовувати спрощену систему оподаткування. Групи платників єдиного податку. Об’єкт  та ставки єдиного податку. Послуги, які можуть надаватися 1та 2групами платників єдиного податку. Заборонені види діяльності для платни</w:t>
      </w:r>
      <w:r w:rsidR="00062210">
        <w:rPr>
          <w:sz w:val="24"/>
          <w:szCs w:val="24"/>
        </w:rPr>
        <w:t xml:space="preserve">ків єдиного   податку </w:t>
      </w:r>
    </w:p>
    <w:p w:rsidR="000351A0" w:rsidRPr="00062210" w:rsidRDefault="000351A0" w:rsidP="00062210">
      <w:pPr>
        <w:pStyle w:val="af1"/>
        <w:jc w:val="both"/>
        <w:rPr>
          <w:sz w:val="24"/>
          <w:szCs w:val="24"/>
        </w:rPr>
      </w:pPr>
    </w:p>
    <w:p w:rsidR="000720A2" w:rsidRPr="00062210" w:rsidRDefault="000720A2" w:rsidP="00062210">
      <w:pPr>
        <w:pStyle w:val="af1"/>
        <w:jc w:val="both"/>
        <w:rPr>
          <w:sz w:val="24"/>
          <w:szCs w:val="24"/>
          <w:u w:val="single"/>
        </w:rPr>
      </w:pPr>
      <w:r w:rsidRPr="00062210">
        <w:rPr>
          <w:sz w:val="24"/>
          <w:szCs w:val="24"/>
          <w:u w:val="single"/>
        </w:rPr>
        <w:t>Тема 7. «Правовий режим екологічного податку».</w:t>
      </w:r>
    </w:p>
    <w:p w:rsidR="000351A0" w:rsidRPr="00062210" w:rsidRDefault="000351A0" w:rsidP="00062210">
      <w:pPr>
        <w:pStyle w:val="af1"/>
        <w:jc w:val="both"/>
        <w:rPr>
          <w:sz w:val="24"/>
          <w:szCs w:val="24"/>
        </w:rPr>
      </w:pPr>
      <w:r w:rsidRPr="00062210">
        <w:rPr>
          <w:sz w:val="24"/>
          <w:szCs w:val="24"/>
        </w:rPr>
        <w:t>Поняття екологічного податку та мета його запровадження. Забруднення навколишнього природного середовища та його чинники. Принципи охорони навколишнього природного середовища відповідно до законодавства України. Екологічні нормативи та наслідки їх перевищення за законодавством України. Платники екологічного податку. Об’єкт, база оподаткування та ставки екологічного податку.</w:t>
      </w:r>
      <w:r w:rsidR="00062210">
        <w:rPr>
          <w:sz w:val="24"/>
          <w:szCs w:val="24"/>
        </w:rPr>
        <w:t xml:space="preserve"> </w:t>
      </w:r>
      <w:r w:rsidRPr="00062210">
        <w:rPr>
          <w:sz w:val="24"/>
          <w:szCs w:val="24"/>
        </w:rPr>
        <w:t>Особливості контролю щодо сплати екологічного податку</w:t>
      </w:r>
    </w:p>
    <w:p w:rsidR="000351A0" w:rsidRPr="00062210" w:rsidRDefault="000351A0" w:rsidP="00062210">
      <w:pPr>
        <w:pStyle w:val="af1"/>
        <w:jc w:val="both"/>
        <w:rPr>
          <w:sz w:val="24"/>
          <w:szCs w:val="24"/>
        </w:rPr>
      </w:pPr>
    </w:p>
    <w:p w:rsidR="000720A2" w:rsidRPr="00062210" w:rsidRDefault="000720A2" w:rsidP="00062210">
      <w:pPr>
        <w:pStyle w:val="af1"/>
        <w:jc w:val="both"/>
        <w:rPr>
          <w:sz w:val="24"/>
          <w:szCs w:val="24"/>
          <w:u w:val="single"/>
        </w:rPr>
      </w:pPr>
      <w:r w:rsidRPr="00062210">
        <w:rPr>
          <w:sz w:val="24"/>
          <w:szCs w:val="24"/>
          <w:u w:val="single"/>
        </w:rPr>
        <w:t>Тема 8. «Рентна плата: поняття та правова регламентація».</w:t>
      </w:r>
    </w:p>
    <w:p w:rsidR="000351A0" w:rsidRPr="00062210" w:rsidRDefault="000351A0" w:rsidP="00062210">
      <w:pPr>
        <w:pStyle w:val="af1"/>
        <w:jc w:val="both"/>
        <w:rPr>
          <w:sz w:val="24"/>
          <w:szCs w:val="24"/>
        </w:rPr>
      </w:pPr>
      <w:r w:rsidRPr="00062210">
        <w:rPr>
          <w:sz w:val="24"/>
          <w:szCs w:val="24"/>
        </w:rPr>
        <w:t>Поняття та сутність рентних платежів. Види рентних платежів та порядок їх сплати відповідно до Податкового кодексу України: 1рентна плата за користування надрами для видобування корисних копалин; рентна плата за користування надрами в цілях, не пов’язаних з видобуванням корисних копалин; рентна плата за користування радіочастотним ресурсом України; рентна плата за спеціальне використання води; рентна плата за спеціальне використання лісових ресурсів; 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w:t>
      </w:r>
    </w:p>
    <w:p w:rsidR="000351A0" w:rsidRPr="00062210" w:rsidRDefault="000351A0" w:rsidP="00062210">
      <w:pPr>
        <w:pStyle w:val="af1"/>
        <w:jc w:val="both"/>
        <w:rPr>
          <w:sz w:val="24"/>
          <w:szCs w:val="24"/>
        </w:rPr>
      </w:pPr>
    </w:p>
    <w:p w:rsidR="000720A2" w:rsidRPr="00062210" w:rsidRDefault="000720A2" w:rsidP="00062210">
      <w:pPr>
        <w:pStyle w:val="af1"/>
        <w:jc w:val="both"/>
        <w:rPr>
          <w:sz w:val="24"/>
          <w:szCs w:val="24"/>
          <w:u w:val="single"/>
        </w:rPr>
      </w:pPr>
      <w:r w:rsidRPr="00062210">
        <w:rPr>
          <w:sz w:val="24"/>
          <w:szCs w:val="24"/>
          <w:u w:val="single"/>
        </w:rPr>
        <w:t xml:space="preserve">Тема 9. «Правовий режим митних платежів». </w:t>
      </w:r>
    </w:p>
    <w:p w:rsidR="000351A0" w:rsidRPr="00062210" w:rsidRDefault="000351A0" w:rsidP="00062210">
      <w:pPr>
        <w:pStyle w:val="af1"/>
        <w:jc w:val="both"/>
        <w:rPr>
          <w:sz w:val="24"/>
          <w:szCs w:val="24"/>
        </w:rPr>
      </w:pPr>
      <w:r w:rsidRPr="00062210">
        <w:rPr>
          <w:sz w:val="24"/>
          <w:szCs w:val="24"/>
        </w:rPr>
        <w:t>Поняття та види митних платежів.</w:t>
      </w:r>
      <w:r w:rsidR="00062210">
        <w:rPr>
          <w:sz w:val="24"/>
          <w:szCs w:val="24"/>
        </w:rPr>
        <w:t xml:space="preserve"> </w:t>
      </w:r>
      <w:r w:rsidRPr="00062210">
        <w:rPr>
          <w:sz w:val="24"/>
          <w:szCs w:val="24"/>
        </w:rPr>
        <w:t>Законодавство України, що регулює сплату митних платежів. Порядок сплати державного мита. Мито та митні платежі, що справляються митницями при перетинанні митного кордону України. Ввізне та вивізне мито. Суб’єкти-платники митних платежів, що сплачуються при перетинанні митного кордону України. Об’єкт оподаткування митом , що стягується при перетинанні митного кордону України. Спеціальні, антидемпінгові та компенсаційні мита. Види ставок мита, що стягуються митницями. Порядок сплати митних платежів, що стягуються при перетинанні митного кордону України.</w:t>
      </w:r>
    </w:p>
    <w:p w:rsidR="000351A0" w:rsidRPr="00062210" w:rsidRDefault="000351A0" w:rsidP="00062210">
      <w:pPr>
        <w:pStyle w:val="af1"/>
        <w:jc w:val="both"/>
        <w:rPr>
          <w:sz w:val="24"/>
          <w:szCs w:val="24"/>
        </w:rPr>
      </w:pPr>
    </w:p>
    <w:p w:rsidR="000720A2" w:rsidRPr="00062210" w:rsidRDefault="000720A2" w:rsidP="00062210">
      <w:pPr>
        <w:pStyle w:val="af1"/>
        <w:jc w:val="both"/>
        <w:rPr>
          <w:sz w:val="24"/>
          <w:szCs w:val="24"/>
          <w:u w:val="single"/>
        </w:rPr>
      </w:pPr>
      <w:r w:rsidRPr="00062210">
        <w:rPr>
          <w:sz w:val="24"/>
          <w:szCs w:val="24"/>
          <w:u w:val="single"/>
        </w:rPr>
        <w:t>Тема 10. «Особливості застосування відповідальності в податковій сфері».</w:t>
      </w:r>
    </w:p>
    <w:p w:rsidR="000351A0" w:rsidRPr="00062210" w:rsidRDefault="000351A0" w:rsidP="00993433">
      <w:pPr>
        <w:pStyle w:val="af1"/>
        <w:ind w:firstLine="708"/>
        <w:jc w:val="both"/>
        <w:rPr>
          <w:sz w:val="24"/>
          <w:szCs w:val="24"/>
        </w:rPr>
      </w:pPr>
      <w:proofErr w:type="spellStart"/>
      <w:r w:rsidRPr="00062210">
        <w:rPr>
          <w:sz w:val="24"/>
          <w:szCs w:val="24"/>
        </w:rPr>
        <w:lastRenderedPageBreak/>
        <w:t>Теоретико-правові</w:t>
      </w:r>
      <w:proofErr w:type="spellEnd"/>
      <w:r w:rsidRPr="00062210">
        <w:rPr>
          <w:sz w:val="24"/>
          <w:szCs w:val="24"/>
        </w:rPr>
        <w:t xml:space="preserve"> проблеми застосування відповідальності у податковій сфері. Особливості визначення підстав для застосування відповідальності у податковій сфері. Склад та види податкових правопорушень. Поняття фінансової відповідальності у податковій сфері та її особливості. Особливості застосування адміністративної відповідальності у податковій сфері. Кримінальна відповідальність за податкові правопорушення.</w:t>
      </w:r>
    </w:p>
    <w:p w:rsidR="00987AC7" w:rsidRPr="00062210" w:rsidRDefault="00987AC7" w:rsidP="00062210">
      <w:pPr>
        <w:pStyle w:val="af1"/>
        <w:jc w:val="both"/>
        <w:rPr>
          <w:sz w:val="24"/>
          <w:szCs w:val="24"/>
        </w:rPr>
      </w:pPr>
    </w:p>
    <w:p w:rsidR="00987AC7" w:rsidRPr="00987AC7" w:rsidRDefault="00987AC7" w:rsidP="00987AC7"/>
    <w:p w:rsidR="008B2956" w:rsidRPr="00EE30A4" w:rsidRDefault="00E44FDC" w:rsidP="00EE30A4">
      <w:pPr>
        <w:pStyle w:val="1"/>
        <w:numPr>
          <w:ilvl w:val="0"/>
          <w:numId w:val="0"/>
        </w:numPr>
        <w:spacing w:before="0" w:after="0" w:line="240" w:lineRule="auto"/>
        <w:ind w:left="2978" w:hanging="2978"/>
        <w:rPr>
          <w:rFonts w:ascii="Arial" w:hAnsi="Arial" w:cs="Arial"/>
          <w:sz w:val="28"/>
          <w:szCs w:val="28"/>
        </w:rPr>
      </w:pPr>
      <w:r w:rsidRPr="00EE30A4">
        <w:rPr>
          <w:rFonts w:ascii="Arial" w:hAnsi="Arial" w:cs="Arial"/>
          <w:sz w:val="28"/>
          <w:szCs w:val="28"/>
        </w:rPr>
        <w:t>4. Навчальні матеріали та ресурси</w:t>
      </w:r>
    </w:p>
    <w:p w:rsidR="008B2956" w:rsidRDefault="008B2956" w:rsidP="008B2956">
      <w:pPr>
        <w:autoSpaceDE w:val="0"/>
        <w:autoSpaceDN w:val="0"/>
        <w:adjustRightInd w:val="0"/>
        <w:spacing w:line="240" w:lineRule="auto"/>
        <w:jc w:val="both"/>
        <w:rPr>
          <w:b/>
          <w:iCs/>
          <w:sz w:val="24"/>
          <w:szCs w:val="24"/>
          <w:u w:val="single"/>
        </w:rPr>
      </w:pPr>
      <w:r w:rsidRPr="006F008F">
        <w:rPr>
          <w:b/>
          <w:iCs/>
          <w:sz w:val="24"/>
          <w:szCs w:val="24"/>
          <w:u w:val="single"/>
        </w:rPr>
        <w:t>Нормативно-правові акти:</w:t>
      </w:r>
    </w:p>
    <w:p w:rsidR="006F008F" w:rsidRPr="00062210" w:rsidRDefault="006F008F" w:rsidP="00062210">
      <w:pPr>
        <w:pStyle w:val="af1"/>
        <w:jc w:val="both"/>
        <w:rPr>
          <w:sz w:val="24"/>
          <w:szCs w:val="24"/>
        </w:rPr>
      </w:pPr>
    </w:p>
    <w:p w:rsidR="00062210" w:rsidRPr="00062210" w:rsidRDefault="00062210" w:rsidP="00973269">
      <w:pPr>
        <w:pStyle w:val="af1"/>
        <w:numPr>
          <w:ilvl w:val="0"/>
          <w:numId w:val="39"/>
        </w:numPr>
        <w:jc w:val="both"/>
        <w:rPr>
          <w:sz w:val="24"/>
          <w:szCs w:val="24"/>
        </w:rPr>
      </w:pPr>
      <w:r w:rsidRPr="00062210">
        <w:rPr>
          <w:sz w:val="24"/>
          <w:szCs w:val="24"/>
        </w:rPr>
        <w:t xml:space="preserve">Податковий кодекс України </w:t>
      </w:r>
      <w:r w:rsidRPr="00062210">
        <w:rPr>
          <w:bCs/>
          <w:sz w:val="24"/>
          <w:szCs w:val="24"/>
        </w:rPr>
        <w:t xml:space="preserve">від 02.12.2010 № 2755-VI </w:t>
      </w:r>
      <w:r w:rsidRPr="00062210">
        <w:rPr>
          <w:sz w:val="24"/>
          <w:szCs w:val="24"/>
        </w:rPr>
        <w:t>// Відомості Верховної Ради України. – 2011. – № 13-14, № 15-16, № 17. – ст. 112(</w:t>
      </w:r>
      <w:proofErr w:type="spellStart"/>
      <w:r w:rsidRPr="00062210">
        <w:rPr>
          <w:sz w:val="24"/>
          <w:szCs w:val="24"/>
        </w:rPr>
        <w:t>.із</w:t>
      </w:r>
      <w:proofErr w:type="spellEnd"/>
      <w:r w:rsidRPr="00062210">
        <w:rPr>
          <w:sz w:val="24"/>
          <w:szCs w:val="24"/>
        </w:rPr>
        <w:t xml:space="preserve"> змінами та доповненнями).</w:t>
      </w:r>
    </w:p>
    <w:p w:rsidR="00062210" w:rsidRPr="00062210" w:rsidRDefault="00062210" w:rsidP="00973269">
      <w:pPr>
        <w:pStyle w:val="af1"/>
        <w:numPr>
          <w:ilvl w:val="0"/>
          <w:numId w:val="39"/>
        </w:numPr>
        <w:jc w:val="both"/>
        <w:rPr>
          <w:sz w:val="24"/>
          <w:szCs w:val="24"/>
        </w:rPr>
      </w:pPr>
      <w:r w:rsidRPr="00062210">
        <w:rPr>
          <w:sz w:val="24"/>
          <w:szCs w:val="24"/>
        </w:rPr>
        <w:t>Земельний кодекс України від 25.10.2001 р.</w:t>
      </w:r>
    </w:p>
    <w:p w:rsidR="00062210" w:rsidRPr="00062210" w:rsidRDefault="00062210" w:rsidP="00973269">
      <w:pPr>
        <w:pStyle w:val="af1"/>
        <w:numPr>
          <w:ilvl w:val="0"/>
          <w:numId w:val="39"/>
        </w:numPr>
        <w:jc w:val="both"/>
        <w:rPr>
          <w:sz w:val="24"/>
          <w:szCs w:val="24"/>
        </w:rPr>
      </w:pPr>
      <w:r w:rsidRPr="00062210">
        <w:rPr>
          <w:sz w:val="24"/>
          <w:szCs w:val="24"/>
        </w:rPr>
        <w:t xml:space="preserve">Кодекс України «Про адміністративні правопорушення» </w:t>
      </w:r>
    </w:p>
    <w:p w:rsidR="00062210" w:rsidRPr="00062210" w:rsidRDefault="00062210" w:rsidP="00973269">
      <w:pPr>
        <w:pStyle w:val="af1"/>
        <w:numPr>
          <w:ilvl w:val="0"/>
          <w:numId w:val="39"/>
        </w:numPr>
        <w:jc w:val="both"/>
        <w:rPr>
          <w:sz w:val="24"/>
          <w:szCs w:val="24"/>
        </w:rPr>
      </w:pPr>
      <w:r w:rsidRPr="00062210">
        <w:rPr>
          <w:sz w:val="24"/>
          <w:szCs w:val="24"/>
        </w:rPr>
        <w:t>Конституція України прийнята на п’ятій сесії Верховної Ради України 28 червня 1996 року // Відомості Верховної Ради України. – 1996. – № 30. – ст. 141.</w:t>
      </w:r>
    </w:p>
    <w:p w:rsidR="00062210" w:rsidRPr="00062210" w:rsidRDefault="00062210" w:rsidP="00973269">
      <w:pPr>
        <w:pStyle w:val="af1"/>
        <w:numPr>
          <w:ilvl w:val="0"/>
          <w:numId w:val="39"/>
        </w:numPr>
        <w:jc w:val="both"/>
        <w:rPr>
          <w:sz w:val="24"/>
          <w:szCs w:val="24"/>
        </w:rPr>
      </w:pPr>
      <w:r w:rsidRPr="00062210">
        <w:rPr>
          <w:sz w:val="24"/>
          <w:szCs w:val="24"/>
        </w:rPr>
        <w:t>Митний кодекс України ; 1160762002 j6.</w:t>
      </w:r>
    </w:p>
    <w:p w:rsidR="00062210" w:rsidRPr="00062210" w:rsidRDefault="00062210" w:rsidP="00973269">
      <w:pPr>
        <w:pStyle w:val="af1"/>
        <w:numPr>
          <w:ilvl w:val="0"/>
          <w:numId w:val="39"/>
        </w:numPr>
        <w:jc w:val="both"/>
        <w:rPr>
          <w:sz w:val="24"/>
          <w:szCs w:val="24"/>
        </w:rPr>
      </w:pPr>
      <w:r w:rsidRPr="00062210">
        <w:rPr>
          <w:sz w:val="24"/>
          <w:szCs w:val="24"/>
        </w:rPr>
        <w:t>Основи законодавства України про загальнообов'язкове державне соціальне страхування від 14 січня 1998 р. (із змінами).</w:t>
      </w:r>
    </w:p>
    <w:p w:rsidR="00062210" w:rsidRPr="00062210" w:rsidRDefault="00062210" w:rsidP="00973269">
      <w:pPr>
        <w:pStyle w:val="af1"/>
        <w:numPr>
          <w:ilvl w:val="0"/>
          <w:numId w:val="39"/>
        </w:numPr>
        <w:jc w:val="both"/>
        <w:rPr>
          <w:sz w:val="24"/>
          <w:szCs w:val="24"/>
        </w:rPr>
      </w:pPr>
      <w:r w:rsidRPr="00062210">
        <w:rPr>
          <w:sz w:val="24"/>
          <w:szCs w:val="24"/>
        </w:rPr>
        <w:t>Положення про Міністерство фінансів України : Постанова КМУ від 20.08.2014 р. № 375.</w:t>
      </w:r>
    </w:p>
    <w:p w:rsidR="00062210" w:rsidRPr="00062210" w:rsidRDefault="00062210" w:rsidP="00973269">
      <w:pPr>
        <w:pStyle w:val="af1"/>
        <w:numPr>
          <w:ilvl w:val="0"/>
          <w:numId w:val="39"/>
        </w:numPr>
        <w:jc w:val="both"/>
        <w:rPr>
          <w:sz w:val="24"/>
          <w:szCs w:val="24"/>
        </w:rPr>
      </w:pPr>
      <w:r w:rsidRPr="00062210">
        <w:rPr>
          <w:sz w:val="24"/>
          <w:szCs w:val="24"/>
        </w:rPr>
        <w:t>Положення про Пенсійний фонд України : Постанова КМУ від 23.07. 2014 р. № 280</w:t>
      </w:r>
    </w:p>
    <w:p w:rsidR="00062210" w:rsidRPr="00062210" w:rsidRDefault="00062210" w:rsidP="00973269">
      <w:pPr>
        <w:pStyle w:val="af1"/>
        <w:numPr>
          <w:ilvl w:val="0"/>
          <w:numId w:val="39"/>
        </w:numPr>
        <w:jc w:val="both"/>
        <w:rPr>
          <w:sz w:val="24"/>
          <w:szCs w:val="24"/>
        </w:rPr>
      </w:pPr>
      <w:r w:rsidRPr="00062210">
        <w:rPr>
          <w:sz w:val="24"/>
          <w:szCs w:val="24"/>
        </w:rPr>
        <w:t>Положення про Державну фіскальну службу України : Постанова КМУ від 21.05.2014 р. № 236.</w:t>
      </w:r>
    </w:p>
    <w:p w:rsidR="00062210" w:rsidRPr="00062210" w:rsidRDefault="00062210" w:rsidP="00973269">
      <w:pPr>
        <w:pStyle w:val="af1"/>
        <w:numPr>
          <w:ilvl w:val="0"/>
          <w:numId w:val="39"/>
        </w:numPr>
        <w:jc w:val="both"/>
        <w:rPr>
          <w:sz w:val="24"/>
          <w:szCs w:val="24"/>
        </w:rPr>
      </w:pPr>
      <w:r w:rsidRPr="00062210">
        <w:rPr>
          <w:sz w:val="24"/>
          <w:szCs w:val="24"/>
        </w:rPr>
        <w:t>Закон України “Про загальнообов’язкове державне соціальне страхування” від 23.09.1999 р.</w:t>
      </w:r>
    </w:p>
    <w:p w:rsidR="00062210" w:rsidRPr="00062210" w:rsidRDefault="00062210" w:rsidP="00973269">
      <w:pPr>
        <w:pStyle w:val="af1"/>
        <w:numPr>
          <w:ilvl w:val="0"/>
          <w:numId w:val="39"/>
        </w:numPr>
        <w:jc w:val="both"/>
        <w:rPr>
          <w:sz w:val="24"/>
          <w:szCs w:val="24"/>
        </w:rPr>
      </w:pPr>
      <w:r w:rsidRPr="00062210">
        <w:rPr>
          <w:sz w:val="24"/>
          <w:szCs w:val="24"/>
        </w:rPr>
        <w:t xml:space="preserve">Про загальнообов'язкове державне пенсійне страхування : Закон України від 09.07.2003 р. (із змінами та </w:t>
      </w:r>
      <w:proofErr w:type="spellStart"/>
      <w:r w:rsidRPr="00062210">
        <w:rPr>
          <w:sz w:val="24"/>
          <w:szCs w:val="24"/>
        </w:rPr>
        <w:t>доп</w:t>
      </w:r>
      <w:proofErr w:type="spellEnd"/>
      <w:r w:rsidRPr="00062210">
        <w:rPr>
          <w:sz w:val="24"/>
          <w:szCs w:val="24"/>
        </w:rPr>
        <w:t>.).</w:t>
      </w:r>
    </w:p>
    <w:p w:rsidR="00062210" w:rsidRPr="00062210" w:rsidRDefault="00062210" w:rsidP="00973269">
      <w:pPr>
        <w:pStyle w:val="af1"/>
        <w:numPr>
          <w:ilvl w:val="0"/>
          <w:numId w:val="39"/>
        </w:numPr>
        <w:jc w:val="both"/>
        <w:rPr>
          <w:sz w:val="24"/>
          <w:szCs w:val="24"/>
        </w:rPr>
      </w:pPr>
      <w:r w:rsidRPr="00062210">
        <w:rPr>
          <w:sz w:val="24"/>
          <w:szCs w:val="24"/>
        </w:rPr>
        <w:t>Про застосування реєстраторів розрахункових операцій у сфері торгівлі, громадського харчування та послуг : Закон України від 06.07.1995 р.</w:t>
      </w:r>
    </w:p>
    <w:p w:rsidR="00062210" w:rsidRPr="00062210" w:rsidRDefault="00062210" w:rsidP="00973269">
      <w:pPr>
        <w:pStyle w:val="af1"/>
        <w:numPr>
          <w:ilvl w:val="0"/>
          <w:numId w:val="39"/>
        </w:numPr>
        <w:jc w:val="both"/>
        <w:rPr>
          <w:sz w:val="24"/>
          <w:szCs w:val="24"/>
        </w:rPr>
      </w:pPr>
      <w:r w:rsidRPr="00062210">
        <w:rPr>
          <w:sz w:val="24"/>
          <w:szCs w:val="24"/>
        </w:rPr>
        <w:t>Про затвердження Інструкції про порядок нарахування та погашення пені за платежами, що контролюються органами державної податкової служби : наказ ДПС України від 17.12.2010 р. № 953.</w:t>
      </w:r>
    </w:p>
    <w:p w:rsidR="00062210" w:rsidRPr="00062210" w:rsidRDefault="00062210" w:rsidP="00973269">
      <w:pPr>
        <w:pStyle w:val="af1"/>
        <w:numPr>
          <w:ilvl w:val="0"/>
          <w:numId w:val="39"/>
        </w:numPr>
        <w:jc w:val="both"/>
        <w:rPr>
          <w:sz w:val="24"/>
          <w:szCs w:val="24"/>
        </w:rPr>
      </w:pPr>
      <w:r w:rsidRPr="00062210">
        <w:rPr>
          <w:sz w:val="24"/>
          <w:szCs w:val="24"/>
        </w:rPr>
        <w:t>Про затвердження переліку обставин, що свідчать про наявність загрози виникнення або накопичення податкового боргу, і доказів існування таких обставин : Постанова КМУ від 27.12.2010 р.</w:t>
      </w:r>
    </w:p>
    <w:p w:rsidR="00062210" w:rsidRPr="00062210" w:rsidRDefault="00062210" w:rsidP="00973269">
      <w:pPr>
        <w:pStyle w:val="af1"/>
        <w:numPr>
          <w:ilvl w:val="0"/>
          <w:numId w:val="39"/>
        </w:numPr>
        <w:jc w:val="both"/>
        <w:rPr>
          <w:sz w:val="24"/>
          <w:szCs w:val="24"/>
        </w:rPr>
      </w:pPr>
      <w:r w:rsidRPr="00062210">
        <w:rPr>
          <w:sz w:val="24"/>
          <w:szCs w:val="24"/>
        </w:rPr>
        <w:t>Про затвердження Порядку застосування адміністративного арешту майна платника податків : наказ Міністерства доходів і зборів України від 10.10.2013 р. № 568.</w:t>
      </w:r>
    </w:p>
    <w:p w:rsidR="00062210" w:rsidRPr="00062210" w:rsidRDefault="00062210" w:rsidP="00973269">
      <w:pPr>
        <w:pStyle w:val="af1"/>
        <w:numPr>
          <w:ilvl w:val="0"/>
          <w:numId w:val="39"/>
        </w:numPr>
        <w:jc w:val="both"/>
        <w:rPr>
          <w:sz w:val="24"/>
          <w:szCs w:val="24"/>
        </w:rPr>
      </w:pPr>
      <w:r w:rsidRPr="00062210">
        <w:rPr>
          <w:sz w:val="24"/>
          <w:szCs w:val="24"/>
        </w:rPr>
        <w:t>Про затвердження Порядку застосування податкової застави органами доходів і зборів : наказ Міністерства доходів і зборів України від 10.10.2013 р. № 572.</w:t>
      </w:r>
    </w:p>
    <w:p w:rsidR="00062210" w:rsidRPr="00062210" w:rsidRDefault="00062210" w:rsidP="00973269">
      <w:pPr>
        <w:pStyle w:val="af1"/>
        <w:numPr>
          <w:ilvl w:val="0"/>
          <w:numId w:val="39"/>
        </w:numPr>
        <w:jc w:val="both"/>
        <w:rPr>
          <w:sz w:val="24"/>
          <w:szCs w:val="24"/>
        </w:rPr>
      </w:pPr>
      <w:r w:rsidRPr="00062210">
        <w:rPr>
          <w:sz w:val="24"/>
          <w:szCs w:val="24"/>
        </w:rPr>
        <w:t>Про затвердження Порядку направлення органами доходів і зборів податкових вимог платникам податків : наказ Міністерства доходів і зборів України від 10.10.2013 р. № 576.</w:t>
      </w:r>
    </w:p>
    <w:p w:rsidR="00062210" w:rsidRPr="00062210" w:rsidRDefault="00062210" w:rsidP="00973269">
      <w:pPr>
        <w:pStyle w:val="af1"/>
        <w:numPr>
          <w:ilvl w:val="0"/>
          <w:numId w:val="39"/>
        </w:numPr>
        <w:jc w:val="both"/>
        <w:rPr>
          <w:sz w:val="24"/>
          <w:szCs w:val="24"/>
        </w:rPr>
      </w:pPr>
      <w:r w:rsidRPr="00062210">
        <w:rPr>
          <w:sz w:val="24"/>
          <w:szCs w:val="24"/>
        </w:rPr>
        <w:t>Про затвердження Порядку направлення контролюючими органами податкових повідомлень-рішень платникам податків : наказ Мін. фінансів України від 28.12.2015 р. № 1204.</w:t>
      </w:r>
    </w:p>
    <w:p w:rsidR="00062210" w:rsidRPr="00062210" w:rsidRDefault="00062210" w:rsidP="00973269">
      <w:pPr>
        <w:pStyle w:val="af1"/>
        <w:numPr>
          <w:ilvl w:val="0"/>
          <w:numId w:val="39"/>
        </w:numPr>
        <w:jc w:val="both"/>
        <w:rPr>
          <w:sz w:val="24"/>
          <w:szCs w:val="24"/>
        </w:rPr>
      </w:pPr>
      <w:r w:rsidRPr="00062210">
        <w:rPr>
          <w:sz w:val="24"/>
          <w:szCs w:val="24"/>
        </w:rPr>
        <w:t>Про затвердження Порядку подання фінансової звітності : Постанова Кабінету Міністрів України від 28.02.2000 р. № 419.</w:t>
      </w:r>
    </w:p>
    <w:p w:rsidR="00062210" w:rsidRPr="00062210" w:rsidRDefault="00062210" w:rsidP="00973269">
      <w:pPr>
        <w:pStyle w:val="af1"/>
        <w:numPr>
          <w:ilvl w:val="0"/>
          <w:numId w:val="39"/>
        </w:numPr>
        <w:jc w:val="both"/>
        <w:rPr>
          <w:sz w:val="24"/>
          <w:szCs w:val="24"/>
        </w:rPr>
      </w:pPr>
      <w:r w:rsidRPr="00062210">
        <w:rPr>
          <w:sz w:val="24"/>
          <w:szCs w:val="24"/>
        </w:rPr>
        <w:t>Про збір та облік єдиного внеску на загальнообов'язкове державне соціальне страхування : Закон України від 08.07.2010 р. (із змінами).</w:t>
      </w:r>
    </w:p>
    <w:p w:rsidR="00062210" w:rsidRPr="00062210" w:rsidRDefault="00062210" w:rsidP="008267EF">
      <w:pPr>
        <w:pStyle w:val="af1"/>
        <w:numPr>
          <w:ilvl w:val="0"/>
          <w:numId w:val="39"/>
        </w:numPr>
        <w:jc w:val="both"/>
        <w:rPr>
          <w:bCs/>
          <w:sz w:val="24"/>
          <w:szCs w:val="24"/>
        </w:rPr>
      </w:pPr>
      <w:r w:rsidRPr="00062210">
        <w:rPr>
          <w:sz w:val="24"/>
          <w:szCs w:val="24"/>
        </w:rPr>
        <w:t>Про Порядок періодичного подання інформації органам державної податкової служби та отримання інформації зазначеними органами за письмовим запитом : Постанова КМУ від 27.12.2010 р. № 1245.</w:t>
      </w:r>
    </w:p>
    <w:p w:rsidR="00062210" w:rsidRPr="007A388D" w:rsidRDefault="00062210" w:rsidP="00062210">
      <w:pPr>
        <w:jc w:val="both"/>
        <w:rPr>
          <w:rFonts w:ascii="PT Sans" w:hAnsi="PT Sans" w:cs="Tahoma"/>
          <w:bCs/>
          <w:sz w:val="24"/>
          <w:szCs w:val="24"/>
        </w:rPr>
      </w:pPr>
    </w:p>
    <w:p w:rsidR="0090605A" w:rsidRDefault="0090605A" w:rsidP="0090605A">
      <w:pPr>
        <w:pStyle w:val="af1"/>
        <w:jc w:val="both"/>
        <w:rPr>
          <w:sz w:val="22"/>
          <w:szCs w:val="22"/>
        </w:rPr>
      </w:pPr>
    </w:p>
    <w:p w:rsidR="00993433" w:rsidRDefault="00993433" w:rsidP="0090605A">
      <w:pPr>
        <w:pStyle w:val="af1"/>
        <w:jc w:val="both"/>
        <w:rPr>
          <w:sz w:val="22"/>
          <w:szCs w:val="22"/>
        </w:rPr>
      </w:pPr>
    </w:p>
    <w:p w:rsidR="00993433" w:rsidRPr="0090605A" w:rsidRDefault="00993433" w:rsidP="0090605A">
      <w:pPr>
        <w:pStyle w:val="af1"/>
        <w:jc w:val="both"/>
        <w:rPr>
          <w:sz w:val="22"/>
          <w:szCs w:val="22"/>
        </w:rPr>
      </w:pPr>
    </w:p>
    <w:p w:rsidR="008B2956" w:rsidRDefault="008B2956" w:rsidP="008B2956">
      <w:pPr>
        <w:autoSpaceDE w:val="0"/>
        <w:autoSpaceDN w:val="0"/>
        <w:adjustRightInd w:val="0"/>
        <w:spacing w:line="240" w:lineRule="auto"/>
        <w:jc w:val="both"/>
        <w:rPr>
          <w:b/>
          <w:iCs/>
          <w:sz w:val="24"/>
          <w:szCs w:val="24"/>
          <w:u w:val="single"/>
        </w:rPr>
      </w:pPr>
      <w:r w:rsidRPr="006F008F">
        <w:rPr>
          <w:b/>
          <w:iCs/>
          <w:sz w:val="24"/>
          <w:szCs w:val="24"/>
          <w:u w:val="single"/>
        </w:rPr>
        <w:t>Монографії, збірники, наукові статті, учбова література та інші джерела:</w:t>
      </w:r>
    </w:p>
    <w:p w:rsidR="006F008F" w:rsidRPr="006F008F" w:rsidRDefault="006F008F" w:rsidP="008B2956">
      <w:pPr>
        <w:autoSpaceDE w:val="0"/>
        <w:autoSpaceDN w:val="0"/>
        <w:adjustRightInd w:val="0"/>
        <w:spacing w:line="240" w:lineRule="auto"/>
        <w:jc w:val="both"/>
        <w:rPr>
          <w:b/>
          <w:iCs/>
          <w:sz w:val="24"/>
          <w:szCs w:val="24"/>
          <w:u w:val="single"/>
        </w:rPr>
      </w:pPr>
    </w:p>
    <w:p w:rsidR="001C7494" w:rsidRPr="001C7494" w:rsidRDefault="001C7494" w:rsidP="001C7494">
      <w:pPr>
        <w:pStyle w:val="af1"/>
        <w:numPr>
          <w:ilvl w:val="0"/>
          <w:numId w:val="40"/>
        </w:numPr>
        <w:jc w:val="both"/>
        <w:rPr>
          <w:sz w:val="24"/>
          <w:szCs w:val="24"/>
        </w:rPr>
      </w:pPr>
      <w:r>
        <w:rPr>
          <w:sz w:val="24"/>
          <w:szCs w:val="24"/>
        </w:rPr>
        <w:t>П</w:t>
      </w:r>
      <w:r w:rsidRPr="001C7494">
        <w:rPr>
          <w:sz w:val="24"/>
          <w:szCs w:val="24"/>
        </w:rPr>
        <w:t xml:space="preserve">одаткове право України : </w:t>
      </w:r>
      <w:proofErr w:type="spellStart"/>
      <w:r w:rsidRPr="001C7494">
        <w:rPr>
          <w:sz w:val="24"/>
          <w:szCs w:val="24"/>
        </w:rPr>
        <w:t>навч</w:t>
      </w:r>
      <w:proofErr w:type="spellEnd"/>
      <w:r w:rsidRPr="001C7494">
        <w:rPr>
          <w:sz w:val="24"/>
          <w:szCs w:val="24"/>
        </w:rPr>
        <w:t xml:space="preserve">. </w:t>
      </w:r>
      <w:proofErr w:type="spellStart"/>
      <w:r w:rsidRPr="001C7494">
        <w:rPr>
          <w:sz w:val="24"/>
          <w:szCs w:val="24"/>
        </w:rPr>
        <w:t>посіб</w:t>
      </w:r>
      <w:proofErr w:type="spellEnd"/>
      <w:r w:rsidRPr="001C7494">
        <w:rPr>
          <w:sz w:val="24"/>
          <w:szCs w:val="24"/>
        </w:rPr>
        <w:t xml:space="preserve">. / за ред. М. П. </w:t>
      </w:r>
      <w:proofErr w:type="spellStart"/>
      <w:r w:rsidRPr="001C7494">
        <w:rPr>
          <w:sz w:val="24"/>
          <w:szCs w:val="24"/>
        </w:rPr>
        <w:t>Кучерявенка</w:t>
      </w:r>
      <w:proofErr w:type="spellEnd"/>
      <w:r w:rsidRPr="001C7494">
        <w:rPr>
          <w:sz w:val="24"/>
          <w:szCs w:val="24"/>
        </w:rPr>
        <w:t>. — Х. : Право, 2018. — 256 с ISBN 978-966-458-177-3</w:t>
      </w:r>
    </w:p>
    <w:p w:rsidR="001C7494" w:rsidRPr="001C7494" w:rsidRDefault="001C7494" w:rsidP="001C7494">
      <w:pPr>
        <w:pStyle w:val="af1"/>
        <w:numPr>
          <w:ilvl w:val="0"/>
          <w:numId w:val="40"/>
        </w:numPr>
        <w:jc w:val="both"/>
        <w:rPr>
          <w:sz w:val="24"/>
          <w:szCs w:val="24"/>
        </w:rPr>
      </w:pPr>
      <w:r w:rsidRPr="001C7494">
        <w:rPr>
          <w:sz w:val="24"/>
          <w:szCs w:val="24"/>
        </w:rPr>
        <w:t xml:space="preserve">Фінансове право: підручник / М.П. </w:t>
      </w:r>
      <w:proofErr w:type="spellStart"/>
      <w:r w:rsidRPr="001C7494">
        <w:rPr>
          <w:sz w:val="24"/>
          <w:szCs w:val="24"/>
        </w:rPr>
        <w:t>Кучерявенко</w:t>
      </w:r>
      <w:proofErr w:type="spellEnd"/>
      <w:r w:rsidRPr="001C7494">
        <w:rPr>
          <w:sz w:val="24"/>
          <w:szCs w:val="24"/>
        </w:rPr>
        <w:t xml:space="preserve">, О.О. Дмитрик, О.А. </w:t>
      </w:r>
      <w:proofErr w:type="spellStart"/>
      <w:r w:rsidRPr="001C7494">
        <w:rPr>
          <w:sz w:val="24"/>
          <w:szCs w:val="24"/>
        </w:rPr>
        <w:t>Лукашев</w:t>
      </w:r>
      <w:proofErr w:type="spellEnd"/>
      <w:r w:rsidRPr="001C7494">
        <w:rPr>
          <w:sz w:val="24"/>
          <w:szCs w:val="24"/>
        </w:rPr>
        <w:t xml:space="preserve"> та ін..; за ред.. М.П. </w:t>
      </w:r>
      <w:proofErr w:type="spellStart"/>
      <w:r w:rsidRPr="001C7494">
        <w:rPr>
          <w:sz w:val="24"/>
          <w:szCs w:val="24"/>
        </w:rPr>
        <w:t>Кучерявенка</w:t>
      </w:r>
      <w:proofErr w:type="spellEnd"/>
      <w:r w:rsidRPr="001C7494">
        <w:rPr>
          <w:sz w:val="24"/>
          <w:szCs w:val="24"/>
        </w:rPr>
        <w:t>. – Х.; Право, 2016. – 440 с.</w:t>
      </w:r>
    </w:p>
    <w:p w:rsidR="001C7494" w:rsidRPr="001C7494" w:rsidRDefault="001C7494" w:rsidP="001C7494">
      <w:pPr>
        <w:pStyle w:val="af1"/>
        <w:numPr>
          <w:ilvl w:val="0"/>
          <w:numId w:val="40"/>
        </w:numPr>
        <w:jc w:val="both"/>
        <w:rPr>
          <w:sz w:val="24"/>
          <w:szCs w:val="24"/>
        </w:rPr>
      </w:pPr>
      <w:r w:rsidRPr="001C7494">
        <w:rPr>
          <w:sz w:val="24"/>
          <w:szCs w:val="24"/>
        </w:rPr>
        <w:t>Воронова Л.К. Конституція України і фінансове законодавство // Право України. – № 1-2. – 2012. – С. 111-124.</w:t>
      </w:r>
    </w:p>
    <w:p w:rsidR="001C7494" w:rsidRPr="002A4A56" w:rsidRDefault="001C7494" w:rsidP="002A4A56">
      <w:pPr>
        <w:pStyle w:val="af1"/>
        <w:numPr>
          <w:ilvl w:val="0"/>
          <w:numId w:val="40"/>
        </w:numPr>
        <w:jc w:val="both"/>
        <w:rPr>
          <w:sz w:val="24"/>
          <w:szCs w:val="24"/>
        </w:rPr>
      </w:pPr>
      <w:r w:rsidRPr="001C7494">
        <w:rPr>
          <w:sz w:val="24"/>
          <w:szCs w:val="24"/>
        </w:rPr>
        <w:t>Ісаєва Н.К. Оскарження рішень податкових органів та їх посадових осіб у контексті конституційних прав людини і громадянина в Україні // Часопис Київського університету права. – 2013. – № 3. – С. 113–116.</w:t>
      </w:r>
    </w:p>
    <w:p w:rsidR="001C7494" w:rsidRPr="001C7494" w:rsidRDefault="001C7494" w:rsidP="001C7494">
      <w:pPr>
        <w:pStyle w:val="af1"/>
        <w:numPr>
          <w:ilvl w:val="0"/>
          <w:numId w:val="40"/>
        </w:numPr>
        <w:jc w:val="both"/>
        <w:rPr>
          <w:sz w:val="24"/>
          <w:szCs w:val="24"/>
        </w:rPr>
      </w:pPr>
      <w:r w:rsidRPr="001C7494">
        <w:rPr>
          <w:sz w:val="24"/>
          <w:szCs w:val="24"/>
        </w:rPr>
        <w:t>Конституція України : Науково-практичний коментар / [</w:t>
      </w:r>
      <w:proofErr w:type="spellStart"/>
      <w:r w:rsidRPr="001C7494">
        <w:rPr>
          <w:sz w:val="24"/>
          <w:szCs w:val="24"/>
        </w:rPr>
        <w:t>редкол</w:t>
      </w:r>
      <w:proofErr w:type="spellEnd"/>
      <w:r w:rsidRPr="001C7494">
        <w:rPr>
          <w:sz w:val="24"/>
          <w:szCs w:val="24"/>
        </w:rPr>
        <w:t>.: В.Я. </w:t>
      </w:r>
      <w:proofErr w:type="spellStart"/>
      <w:r w:rsidRPr="001C7494">
        <w:rPr>
          <w:sz w:val="24"/>
          <w:szCs w:val="24"/>
        </w:rPr>
        <w:t>Тацій</w:t>
      </w:r>
      <w:proofErr w:type="spellEnd"/>
      <w:r w:rsidRPr="001C7494">
        <w:rPr>
          <w:sz w:val="24"/>
          <w:szCs w:val="24"/>
        </w:rPr>
        <w:t xml:space="preserve"> (голова), О.В. </w:t>
      </w:r>
      <w:proofErr w:type="spellStart"/>
      <w:r w:rsidRPr="001C7494">
        <w:rPr>
          <w:sz w:val="24"/>
          <w:szCs w:val="24"/>
        </w:rPr>
        <w:t>Петришин</w:t>
      </w:r>
      <w:proofErr w:type="spellEnd"/>
      <w:r w:rsidRPr="001C7494">
        <w:rPr>
          <w:sz w:val="24"/>
          <w:szCs w:val="24"/>
        </w:rPr>
        <w:t xml:space="preserve"> (</w:t>
      </w:r>
      <w:proofErr w:type="spellStart"/>
      <w:r w:rsidRPr="001C7494">
        <w:rPr>
          <w:sz w:val="24"/>
          <w:szCs w:val="24"/>
        </w:rPr>
        <w:t>відп</w:t>
      </w:r>
      <w:proofErr w:type="spellEnd"/>
      <w:r w:rsidRPr="001C7494">
        <w:rPr>
          <w:sz w:val="24"/>
          <w:szCs w:val="24"/>
        </w:rPr>
        <w:t xml:space="preserve">. секретар) , Ю.Г. Барабаш та ін.]. – [2-е вид., перероб. і </w:t>
      </w:r>
      <w:proofErr w:type="spellStart"/>
      <w:r w:rsidRPr="001C7494">
        <w:rPr>
          <w:sz w:val="24"/>
          <w:szCs w:val="24"/>
        </w:rPr>
        <w:t>доп</w:t>
      </w:r>
      <w:proofErr w:type="spellEnd"/>
      <w:r w:rsidRPr="001C7494">
        <w:rPr>
          <w:sz w:val="24"/>
          <w:szCs w:val="24"/>
        </w:rPr>
        <w:t>.]. – Харків : Право, 2011. – 1128 с.</w:t>
      </w:r>
    </w:p>
    <w:p w:rsidR="008B2956" w:rsidRPr="008B2956" w:rsidRDefault="008B2956" w:rsidP="008B2956"/>
    <w:p w:rsidR="00C82A5F" w:rsidRDefault="00C82A5F" w:rsidP="00AA6B23">
      <w:pPr>
        <w:pStyle w:val="1"/>
        <w:numPr>
          <w:ilvl w:val="0"/>
          <w:numId w:val="0"/>
        </w:numPr>
        <w:shd w:val="clear" w:color="auto" w:fill="BFBFBF" w:themeFill="background1" w:themeFillShade="BF"/>
        <w:spacing w:line="240" w:lineRule="auto"/>
        <w:jc w:val="center"/>
      </w:pP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Default="00791855" w:rsidP="009839AB">
      <w:pPr>
        <w:pStyle w:val="1"/>
        <w:numPr>
          <w:ilvl w:val="0"/>
          <w:numId w:val="22"/>
        </w:numPr>
        <w:spacing w:line="240" w:lineRule="auto"/>
        <w:rPr>
          <w:rFonts w:ascii="Times New Roman" w:hAnsi="Times New Roman"/>
          <w:sz w:val="28"/>
          <w:szCs w:val="28"/>
        </w:rPr>
      </w:pPr>
      <w:r w:rsidRPr="00EE30A4">
        <w:rPr>
          <w:rFonts w:ascii="Times New Roman" w:hAnsi="Times New Roman"/>
          <w:sz w:val="28"/>
          <w:szCs w:val="28"/>
        </w:rPr>
        <w:t>Методика</w:t>
      </w:r>
      <w:r w:rsidR="00F51B26" w:rsidRPr="00EE30A4">
        <w:rPr>
          <w:rFonts w:ascii="Times New Roman" w:hAnsi="Times New Roman"/>
          <w:sz w:val="28"/>
          <w:szCs w:val="28"/>
        </w:rPr>
        <w:t xml:space="preserve"> опанування </w:t>
      </w:r>
      <w:r w:rsidR="00AA6B23" w:rsidRPr="00EE30A4">
        <w:rPr>
          <w:rFonts w:ascii="Times New Roman" w:hAnsi="Times New Roman"/>
          <w:sz w:val="28"/>
          <w:szCs w:val="28"/>
        </w:rPr>
        <w:t xml:space="preserve">навчальної </w:t>
      </w:r>
      <w:r w:rsidR="004A6336" w:rsidRPr="00EE30A4">
        <w:rPr>
          <w:rFonts w:ascii="Times New Roman" w:hAnsi="Times New Roman"/>
          <w:sz w:val="28"/>
          <w:szCs w:val="28"/>
        </w:rPr>
        <w:t>дисципліни</w:t>
      </w:r>
      <w:r w:rsidR="004D1575" w:rsidRPr="00EE30A4">
        <w:rPr>
          <w:rFonts w:ascii="Times New Roman" w:hAnsi="Times New Roman"/>
          <w:sz w:val="28"/>
          <w:szCs w:val="28"/>
        </w:rPr>
        <w:t xml:space="preserve"> </w:t>
      </w:r>
      <w:r w:rsidR="00087AFC" w:rsidRPr="00EE30A4">
        <w:rPr>
          <w:rFonts w:ascii="Times New Roman" w:hAnsi="Times New Roman"/>
          <w:sz w:val="28"/>
          <w:szCs w:val="28"/>
        </w:rPr>
        <w:t>(освітнього компонента)</w:t>
      </w:r>
    </w:p>
    <w:p w:rsidR="00C82A5F" w:rsidRPr="00C82A5F" w:rsidRDefault="00C82A5F" w:rsidP="00C82A5F"/>
    <w:p w:rsidR="0062612B" w:rsidRPr="0062612B" w:rsidRDefault="0062612B" w:rsidP="0062612B">
      <w:pPr>
        <w:pStyle w:val="af1"/>
        <w:ind w:firstLine="360"/>
        <w:jc w:val="both"/>
        <w:rPr>
          <w:sz w:val="24"/>
          <w:szCs w:val="24"/>
        </w:rPr>
      </w:pPr>
      <w:r w:rsidRPr="0062612B">
        <w:rPr>
          <w:sz w:val="24"/>
          <w:szCs w:val="24"/>
        </w:rPr>
        <w:t>Навчальна дисципліна передбачає проведення</w:t>
      </w:r>
      <w:r w:rsidR="006C45E9">
        <w:rPr>
          <w:sz w:val="24"/>
          <w:szCs w:val="24"/>
        </w:rPr>
        <w:t xml:space="preserve"> наступних навчальних занять: 12 лекцій, 12</w:t>
      </w:r>
      <w:r w:rsidRPr="0062612B">
        <w:rPr>
          <w:sz w:val="24"/>
          <w:szCs w:val="24"/>
        </w:rPr>
        <w:t xml:space="preserve"> практичних занять.</w:t>
      </w:r>
    </w:p>
    <w:p w:rsidR="0062612B" w:rsidRPr="0062612B" w:rsidRDefault="0062612B" w:rsidP="0062612B">
      <w:pPr>
        <w:pStyle w:val="af1"/>
        <w:ind w:firstLine="360"/>
        <w:jc w:val="both"/>
        <w:rPr>
          <w:color w:val="000000" w:themeColor="text1"/>
          <w:sz w:val="24"/>
          <w:szCs w:val="24"/>
        </w:rPr>
      </w:pPr>
      <w:r w:rsidRPr="0062612B">
        <w:rPr>
          <w:color w:val="000000" w:themeColor="text1"/>
          <w:sz w:val="24"/>
          <w:szCs w:val="24"/>
        </w:rPr>
        <w:t>При викладанні навчальної дисципліни використовуються наступні групи методів навчання:</w:t>
      </w:r>
    </w:p>
    <w:p w:rsidR="0062612B" w:rsidRPr="0062612B" w:rsidRDefault="0062612B" w:rsidP="0062612B">
      <w:pPr>
        <w:pStyle w:val="af1"/>
        <w:jc w:val="both"/>
        <w:rPr>
          <w:color w:val="000000" w:themeColor="text1"/>
          <w:sz w:val="24"/>
          <w:szCs w:val="24"/>
        </w:rPr>
      </w:pPr>
      <w:r w:rsidRPr="0062612B">
        <w:rPr>
          <w:color w:val="000000" w:themeColor="text1"/>
          <w:sz w:val="24"/>
          <w:szCs w:val="24"/>
        </w:rPr>
        <w:t xml:space="preserve">1) методи за джерелами знань – словесні (бесіда, лекція, інструктаж, робота з книгою, репродуктивний метод), наочні (демонстрація, ілюстрація), практичні (практична робота, вправи); </w:t>
      </w:r>
    </w:p>
    <w:p w:rsidR="0062612B" w:rsidRPr="0062612B" w:rsidRDefault="0062612B" w:rsidP="0062612B">
      <w:pPr>
        <w:pStyle w:val="af1"/>
        <w:jc w:val="both"/>
        <w:rPr>
          <w:color w:val="000000" w:themeColor="text1"/>
          <w:sz w:val="24"/>
          <w:szCs w:val="24"/>
        </w:rPr>
      </w:pPr>
      <w:r w:rsidRPr="0062612B">
        <w:rPr>
          <w:color w:val="000000" w:themeColor="text1"/>
          <w:sz w:val="24"/>
          <w:szCs w:val="24"/>
        </w:rPr>
        <w:t xml:space="preserve">2) методи навчання за характером логіки пізнання (індуктивний, дедуктивний); </w:t>
      </w:r>
    </w:p>
    <w:p w:rsidR="0062612B" w:rsidRPr="0062612B" w:rsidRDefault="0062612B" w:rsidP="0062612B">
      <w:pPr>
        <w:pStyle w:val="af1"/>
        <w:jc w:val="both"/>
        <w:rPr>
          <w:color w:val="000000" w:themeColor="text1"/>
          <w:sz w:val="24"/>
          <w:szCs w:val="24"/>
        </w:rPr>
      </w:pPr>
      <w:r w:rsidRPr="0062612B">
        <w:rPr>
          <w:color w:val="000000" w:themeColor="text1"/>
          <w:sz w:val="24"/>
          <w:szCs w:val="24"/>
        </w:rPr>
        <w:t>3) методи навчання за рівнем самостійної розумово-пізнавальної діяльності (проблемний виклад, частково-пошуковий метод, дослідницький метод, метод проблемного викладання).</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Лекція — це метод, за допомогою якого педагог у словесній формі розкриває сутність наукових понять, явищ, процесів, логічно пов´язаних, об´єднаних загальною темою.</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Практична робота спрямована на використання набутих знань у розв´язанні практичних завдань. У навчальній практиці значне місце відводиться вирішенню задач, це метод навчання, сутність якого полягає у цілеспрямованому вирішенні практичних ситуацій з  метою формування умінь та навичок.</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У процесі використання словесних та практичних методів викладач і студенти не можуть обійтися без індукції, дедукції аналізу й синтезу.</w:t>
      </w:r>
    </w:p>
    <w:p w:rsidR="0062612B" w:rsidRPr="0062612B" w:rsidRDefault="0062612B" w:rsidP="0062612B">
      <w:pPr>
        <w:pStyle w:val="af1"/>
        <w:ind w:firstLine="708"/>
        <w:jc w:val="both"/>
        <w:rPr>
          <w:color w:val="000000" w:themeColor="text1"/>
          <w:sz w:val="24"/>
          <w:szCs w:val="24"/>
        </w:rPr>
      </w:pPr>
      <w:r w:rsidRPr="0062612B">
        <w:rPr>
          <w:color w:val="000000" w:themeColor="text1"/>
          <w:sz w:val="24"/>
          <w:szCs w:val="24"/>
        </w:rPr>
        <w:t xml:space="preserve">Проблемний виклад 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(лекції, пояснення) для активізації </w:t>
      </w:r>
      <w:proofErr w:type="spellStart"/>
      <w:r w:rsidRPr="0062612B">
        <w:rPr>
          <w:color w:val="000000" w:themeColor="text1"/>
          <w:sz w:val="24"/>
          <w:szCs w:val="24"/>
        </w:rPr>
        <w:t>мисленнєвої</w:t>
      </w:r>
      <w:proofErr w:type="spellEnd"/>
      <w:r w:rsidRPr="0062612B">
        <w:rPr>
          <w:color w:val="000000" w:themeColor="text1"/>
          <w:sz w:val="24"/>
          <w:szCs w:val="24"/>
        </w:rPr>
        <w:t xml:space="preserve"> діяльності студентів, спрямованої на задоволення пізнавального інтересу шляхом отримання нової інформації. </w:t>
      </w:r>
    </w:p>
    <w:p w:rsidR="00756574" w:rsidRDefault="00756574" w:rsidP="00756574">
      <w:pPr>
        <w:jc w:val="both"/>
        <w:rPr>
          <w:rFonts w:ascii="PT Sans" w:hAnsi="PT Sans" w:cs="Tahoma"/>
          <w:b/>
          <w:sz w:val="24"/>
        </w:rPr>
      </w:pPr>
    </w:p>
    <w:p w:rsidR="00C82A5F" w:rsidRDefault="00C82A5F" w:rsidP="00756574">
      <w:pPr>
        <w:pStyle w:val="af1"/>
        <w:jc w:val="both"/>
        <w:rPr>
          <w:b/>
          <w:sz w:val="24"/>
          <w:szCs w:val="24"/>
        </w:rPr>
      </w:pPr>
    </w:p>
    <w:p w:rsidR="00C82A5F" w:rsidRDefault="00C82A5F" w:rsidP="00756574">
      <w:pPr>
        <w:pStyle w:val="af1"/>
        <w:jc w:val="both"/>
        <w:rPr>
          <w:b/>
          <w:sz w:val="24"/>
          <w:szCs w:val="24"/>
        </w:rPr>
      </w:pPr>
    </w:p>
    <w:p w:rsidR="00756574" w:rsidRPr="00756574" w:rsidRDefault="00756574" w:rsidP="00756574">
      <w:pPr>
        <w:pStyle w:val="af1"/>
        <w:jc w:val="both"/>
        <w:rPr>
          <w:b/>
          <w:sz w:val="24"/>
          <w:szCs w:val="24"/>
        </w:rPr>
      </w:pPr>
      <w:r w:rsidRPr="00756574">
        <w:rPr>
          <w:b/>
          <w:sz w:val="24"/>
          <w:szCs w:val="24"/>
        </w:rPr>
        <w:t>Результати навчання</w:t>
      </w:r>
    </w:p>
    <w:p w:rsidR="00756574" w:rsidRPr="00756574" w:rsidRDefault="00756574" w:rsidP="00756574">
      <w:pPr>
        <w:pStyle w:val="af1"/>
        <w:jc w:val="both"/>
        <w:rPr>
          <w:sz w:val="24"/>
          <w:szCs w:val="24"/>
        </w:rPr>
      </w:pPr>
    </w:p>
    <w:tbl>
      <w:tblPr>
        <w:tblStyle w:val="a4"/>
        <w:tblW w:w="9639" w:type="dxa"/>
        <w:jc w:val="center"/>
        <w:tblLayout w:type="fixed"/>
        <w:tblLook w:val="04A0"/>
      </w:tblPr>
      <w:tblGrid>
        <w:gridCol w:w="552"/>
        <w:gridCol w:w="5685"/>
        <w:gridCol w:w="1985"/>
        <w:gridCol w:w="1417"/>
      </w:tblGrid>
      <w:tr w:rsidR="00756574" w:rsidRPr="00756574" w:rsidTr="000F4F13">
        <w:trPr>
          <w:trHeight w:val="932"/>
          <w:jc w:val="center"/>
        </w:trPr>
        <w:tc>
          <w:tcPr>
            <w:tcW w:w="552" w:type="dxa"/>
            <w:shd w:val="clear" w:color="auto" w:fill="D9D9D9" w:themeFill="background1" w:themeFillShade="D9"/>
            <w:vAlign w:val="center"/>
          </w:tcPr>
          <w:p w:rsidR="00756574" w:rsidRPr="00756574" w:rsidRDefault="00756574" w:rsidP="00756574">
            <w:pPr>
              <w:pStyle w:val="af1"/>
              <w:jc w:val="both"/>
              <w:rPr>
                <w:sz w:val="24"/>
                <w:szCs w:val="24"/>
              </w:rPr>
            </w:pPr>
            <w:r w:rsidRPr="00756574">
              <w:rPr>
                <w:sz w:val="24"/>
                <w:szCs w:val="24"/>
              </w:rPr>
              <w:t>№ з/п</w:t>
            </w:r>
          </w:p>
        </w:tc>
        <w:tc>
          <w:tcPr>
            <w:tcW w:w="5685" w:type="dxa"/>
            <w:shd w:val="clear" w:color="auto" w:fill="D9D9D9" w:themeFill="background1" w:themeFillShade="D9"/>
            <w:vAlign w:val="center"/>
          </w:tcPr>
          <w:p w:rsidR="00756574" w:rsidRPr="00756574" w:rsidRDefault="00756574" w:rsidP="00756574">
            <w:pPr>
              <w:pStyle w:val="af1"/>
              <w:jc w:val="both"/>
              <w:rPr>
                <w:sz w:val="24"/>
                <w:szCs w:val="24"/>
              </w:rPr>
            </w:pPr>
            <w:r w:rsidRPr="00756574">
              <w:rPr>
                <w:sz w:val="24"/>
                <w:szCs w:val="24"/>
              </w:rPr>
              <w:t>Результати навчання</w:t>
            </w:r>
          </w:p>
        </w:tc>
        <w:tc>
          <w:tcPr>
            <w:tcW w:w="1985" w:type="dxa"/>
            <w:shd w:val="clear" w:color="auto" w:fill="D9D9D9" w:themeFill="background1" w:themeFillShade="D9"/>
            <w:vAlign w:val="center"/>
          </w:tcPr>
          <w:p w:rsidR="00756574" w:rsidRPr="00756574" w:rsidRDefault="00756574" w:rsidP="00756574">
            <w:pPr>
              <w:pStyle w:val="af1"/>
              <w:jc w:val="both"/>
              <w:rPr>
                <w:sz w:val="24"/>
                <w:szCs w:val="24"/>
              </w:rPr>
            </w:pPr>
            <w:r w:rsidRPr="00756574">
              <w:rPr>
                <w:sz w:val="24"/>
                <w:szCs w:val="24"/>
              </w:rPr>
              <w:t>Контрольні</w:t>
            </w:r>
          </w:p>
          <w:p w:rsidR="00756574" w:rsidRPr="00756574" w:rsidRDefault="00756574" w:rsidP="00756574">
            <w:pPr>
              <w:pStyle w:val="af1"/>
              <w:jc w:val="both"/>
              <w:rPr>
                <w:sz w:val="24"/>
                <w:szCs w:val="24"/>
              </w:rPr>
            </w:pPr>
            <w:r w:rsidRPr="00756574">
              <w:rPr>
                <w:sz w:val="24"/>
                <w:szCs w:val="24"/>
              </w:rPr>
              <w:t>заходи оцінювання</w:t>
            </w:r>
          </w:p>
        </w:tc>
        <w:tc>
          <w:tcPr>
            <w:tcW w:w="1417" w:type="dxa"/>
            <w:shd w:val="clear" w:color="auto" w:fill="D9D9D9" w:themeFill="background1" w:themeFillShade="D9"/>
            <w:vAlign w:val="center"/>
          </w:tcPr>
          <w:p w:rsidR="00756574" w:rsidRPr="00756574" w:rsidRDefault="00756574" w:rsidP="00756574">
            <w:pPr>
              <w:pStyle w:val="af1"/>
              <w:jc w:val="both"/>
              <w:rPr>
                <w:sz w:val="24"/>
                <w:szCs w:val="24"/>
              </w:rPr>
            </w:pPr>
            <w:r w:rsidRPr="00756574">
              <w:rPr>
                <w:sz w:val="24"/>
                <w:szCs w:val="24"/>
              </w:rPr>
              <w:t>Термін виконання</w:t>
            </w:r>
          </w:p>
        </w:tc>
      </w:tr>
      <w:tr w:rsidR="00756574" w:rsidRPr="00756574" w:rsidTr="000F4F13">
        <w:trPr>
          <w:trHeight w:val="361"/>
          <w:jc w:val="center"/>
        </w:trPr>
        <w:tc>
          <w:tcPr>
            <w:tcW w:w="552" w:type="dxa"/>
            <w:vAlign w:val="center"/>
          </w:tcPr>
          <w:p w:rsidR="00756574" w:rsidRPr="00756574" w:rsidRDefault="00756574" w:rsidP="00756574">
            <w:pPr>
              <w:pStyle w:val="af1"/>
              <w:jc w:val="both"/>
              <w:rPr>
                <w:sz w:val="24"/>
                <w:szCs w:val="24"/>
              </w:rPr>
            </w:pPr>
            <w:r w:rsidRPr="00756574">
              <w:rPr>
                <w:sz w:val="24"/>
                <w:szCs w:val="24"/>
              </w:rPr>
              <w:t>1.</w:t>
            </w:r>
          </w:p>
        </w:tc>
        <w:tc>
          <w:tcPr>
            <w:tcW w:w="5685" w:type="dxa"/>
            <w:vAlign w:val="center"/>
          </w:tcPr>
          <w:p w:rsidR="00756574" w:rsidRPr="00756574" w:rsidRDefault="00756574" w:rsidP="00756574">
            <w:pPr>
              <w:pStyle w:val="af1"/>
              <w:jc w:val="both"/>
              <w:rPr>
                <w:sz w:val="24"/>
                <w:szCs w:val="24"/>
              </w:rPr>
            </w:pPr>
            <w:r w:rsidRPr="00756574">
              <w:rPr>
                <w:sz w:val="24"/>
                <w:szCs w:val="24"/>
              </w:rPr>
              <w:t xml:space="preserve">Розкрити правові категорії та зміст  законодавства України, що регулює сферу податкових відносин </w:t>
            </w:r>
            <w:r w:rsidRPr="00756574">
              <w:rPr>
                <w:sz w:val="24"/>
                <w:szCs w:val="24"/>
              </w:rPr>
              <w:lastRenderedPageBreak/>
              <w:t>,основні напрями його розвитку та практичне  застосування податково-правових норм.</w:t>
            </w:r>
          </w:p>
        </w:tc>
        <w:tc>
          <w:tcPr>
            <w:tcW w:w="1985" w:type="dxa"/>
            <w:vAlign w:val="center"/>
          </w:tcPr>
          <w:p w:rsidR="00756574" w:rsidRPr="00756574" w:rsidRDefault="00756574" w:rsidP="00756574">
            <w:pPr>
              <w:pStyle w:val="af1"/>
              <w:jc w:val="both"/>
              <w:rPr>
                <w:sz w:val="24"/>
                <w:szCs w:val="24"/>
                <w:lang w:val="ru-RU"/>
              </w:rPr>
            </w:pPr>
            <w:r w:rsidRPr="00756574">
              <w:rPr>
                <w:sz w:val="24"/>
                <w:szCs w:val="24"/>
                <w:lang w:val="ru-RU"/>
              </w:rPr>
              <w:lastRenderedPageBreak/>
              <w:t xml:space="preserve">Робота </w:t>
            </w:r>
            <w:proofErr w:type="gramStart"/>
            <w:r w:rsidRPr="00756574">
              <w:rPr>
                <w:sz w:val="24"/>
                <w:szCs w:val="24"/>
                <w:lang w:val="ru-RU"/>
              </w:rPr>
              <w:t>на</w:t>
            </w:r>
            <w:proofErr w:type="gramEnd"/>
            <w:r w:rsidRPr="00756574">
              <w:rPr>
                <w:sz w:val="24"/>
                <w:szCs w:val="24"/>
                <w:lang w:val="ru-RU"/>
              </w:rPr>
              <w:t xml:space="preserve"> </w:t>
            </w:r>
            <w:proofErr w:type="spellStart"/>
            <w:r w:rsidRPr="00756574">
              <w:rPr>
                <w:sz w:val="24"/>
                <w:szCs w:val="24"/>
                <w:lang w:val="ru-RU"/>
              </w:rPr>
              <w:t>семінарських</w:t>
            </w:r>
            <w:proofErr w:type="spellEnd"/>
            <w:r w:rsidRPr="00756574">
              <w:rPr>
                <w:sz w:val="24"/>
                <w:szCs w:val="24"/>
                <w:lang w:val="ru-RU"/>
              </w:rPr>
              <w:t xml:space="preserve"> </w:t>
            </w:r>
            <w:proofErr w:type="spellStart"/>
            <w:r w:rsidRPr="00756574">
              <w:rPr>
                <w:sz w:val="24"/>
                <w:szCs w:val="24"/>
                <w:lang w:val="ru-RU"/>
              </w:rPr>
              <w:lastRenderedPageBreak/>
              <w:t>заняттях</w:t>
            </w:r>
            <w:proofErr w:type="spellEnd"/>
          </w:p>
        </w:tc>
        <w:tc>
          <w:tcPr>
            <w:tcW w:w="1417" w:type="dxa"/>
            <w:vAlign w:val="center"/>
          </w:tcPr>
          <w:p w:rsidR="00756574" w:rsidRPr="00756574" w:rsidRDefault="00756574" w:rsidP="00756574">
            <w:pPr>
              <w:pStyle w:val="af1"/>
              <w:jc w:val="both"/>
              <w:rPr>
                <w:sz w:val="24"/>
                <w:szCs w:val="24"/>
                <w:lang w:val="ru-RU"/>
              </w:rPr>
            </w:pPr>
            <w:r w:rsidRPr="00756574">
              <w:rPr>
                <w:sz w:val="24"/>
                <w:szCs w:val="24"/>
              </w:rPr>
              <w:lastRenderedPageBreak/>
              <w:t>Семестр</w:t>
            </w:r>
          </w:p>
        </w:tc>
      </w:tr>
      <w:tr w:rsidR="00756574" w:rsidRPr="00756574" w:rsidTr="000F4F13">
        <w:trPr>
          <w:trHeight w:val="361"/>
          <w:jc w:val="center"/>
        </w:trPr>
        <w:tc>
          <w:tcPr>
            <w:tcW w:w="552" w:type="dxa"/>
            <w:vAlign w:val="center"/>
          </w:tcPr>
          <w:p w:rsidR="00756574" w:rsidRPr="00756574" w:rsidRDefault="00756574" w:rsidP="00756574">
            <w:pPr>
              <w:pStyle w:val="af1"/>
              <w:jc w:val="both"/>
              <w:rPr>
                <w:sz w:val="24"/>
                <w:szCs w:val="24"/>
              </w:rPr>
            </w:pPr>
            <w:r w:rsidRPr="00756574">
              <w:rPr>
                <w:sz w:val="24"/>
                <w:szCs w:val="24"/>
              </w:rPr>
              <w:lastRenderedPageBreak/>
              <w:t>2.</w:t>
            </w:r>
          </w:p>
        </w:tc>
        <w:tc>
          <w:tcPr>
            <w:tcW w:w="5685" w:type="dxa"/>
            <w:vAlign w:val="center"/>
          </w:tcPr>
          <w:p w:rsidR="00756574" w:rsidRPr="00756574" w:rsidRDefault="00756574" w:rsidP="00756574">
            <w:pPr>
              <w:pStyle w:val="af1"/>
              <w:jc w:val="both"/>
              <w:rPr>
                <w:sz w:val="24"/>
                <w:szCs w:val="24"/>
              </w:rPr>
            </w:pPr>
            <w:r w:rsidRPr="00756574">
              <w:rPr>
                <w:sz w:val="24"/>
                <w:szCs w:val="24"/>
              </w:rPr>
              <w:t xml:space="preserve">Оволодіти комплексним,  інтеграційним, </w:t>
            </w:r>
          </w:p>
          <w:p w:rsidR="00756574" w:rsidRPr="00756574" w:rsidRDefault="00756574" w:rsidP="00756574">
            <w:pPr>
              <w:pStyle w:val="af1"/>
              <w:jc w:val="both"/>
              <w:rPr>
                <w:sz w:val="24"/>
                <w:szCs w:val="24"/>
              </w:rPr>
            </w:pPr>
            <w:r w:rsidRPr="00756574">
              <w:rPr>
                <w:sz w:val="24"/>
                <w:szCs w:val="24"/>
              </w:rPr>
              <w:t>системним, динамічним, ситуаційним підходом до наукового аналізу правового регулювання податкових відносин.</w:t>
            </w:r>
          </w:p>
        </w:tc>
        <w:tc>
          <w:tcPr>
            <w:tcW w:w="1985" w:type="dxa"/>
            <w:vAlign w:val="center"/>
          </w:tcPr>
          <w:p w:rsidR="00756574" w:rsidRPr="00756574" w:rsidRDefault="009738BA" w:rsidP="00756574">
            <w:pPr>
              <w:pStyle w:val="af1"/>
              <w:jc w:val="both"/>
              <w:rPr>
                <w:sz w:val="24"/>
                <w:szCs w:val="24"/>
                <w:lang w:val="ru-RU"/>
              </w:rPr>
            </w:pPr>
            <w:proofErr w:type="spellStart"/>
            <w:r>
              <w:rPr>
                <w:sz w:val="24"/>
                <w:szCs w:val="24"/>
                <w:lang w:val="ru-RU"/>
              </w:rPr>
              <w:t>Задачі</w:t>
            </w:r>
            <w:proofErr w:type="spellEnd"/>
            <w:r>
              <w:rPr>
                <w:sz w:val="24"/>
                <w:szCs w:val="24"/>
                <w:lang w:val="ru-RU"/>
              </w:rPr>
              <w:t xml:space="preserve">, </w:t>
            </w:r>
            <w:proofErr w:type="spellStart"/>
            <w:r>
              <w:rPr>
                <w:sz w:val="24"/>
                <w:szCs w:val="24"/>
                <w:lang w:val="ru-RU"/>
              </w:rPr>
              <w:t>практичне</w:t>
            </w:r>
            <w:proofErr w:type="spellEnd"/>
            <w:r>
              <w:rPr>
                <w:sz w:val="24"/>
                <w:szCs w:val="24"/>
                <w:lang w:val="ru-RU"/>
              </w:rPr>
              <w:t xml:space="preserve"> </w:t>
            </w:r>
            <w:proofErr w:type="spellStart"/>
            <w:r>
              <w:rPr>
                <w:sz w:val="24"/>
                <w:szCs w:val="24"/>
                <w:lang w:val="ru-RU"/>
              </w:rPr>
              <w:t>завдання</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w:t>
            </w:r>
            <w:proofErr w:type="spellStart"/>
            <w:r>
              <w:rPr>
                <w:sz w:val="24"/>
                <w:szCs w:val="24"/>
                <w:lang w:val="ru-RU"/>
              </w:rPr>
              <w:t>написанням</w:t>
            </w:r>
            <w:proofErr w:type="spellEnd"/>
            <w:r>
              <w:rPr>
                <w:sz w:val="24"/>
                <w:szCs w:val="24"/>
                <w:lang w:val="ru-RU"/>
              </w:rPr>
              <w:t xml:space="preserve"> </w:t>
            </w:r>
            <w:proofErr w:type="spellStart"/>
            <w:r>
              <w:rPr>
                <w:sz w:val="24"/>
                <w:szCs w:val="24"/>
                <w:lang w:val="ru-RU"/>
              </w:rPr>
              <w:t>процесуального</w:t>
            </w:r>
            <w:proofErr w:type="spellEnd"/>
            <w:r>
              <w:rPr>
                <w:sz w:val="24"/>
                <w:szCs w:val="24"/>
                <w:lang w:val="ru-RU"/>
              </w:rPr>
              <w:t xml:space="preserve"> документа</w:t>
            </w:r>
          </w:p>
        </w:tc>
        <w:tc>
          <w:tcPr>
            <w:tcW w:w="1417" w:type="dxa"/>
            <w:vAlign w:val="center"/>
          </w:tcPr>
          <w:p w:rsidR="00756574" w:rsidRPr="00756574" w:rsidRDefault="00756574" w:rsidP="00756574">
            <w:pPr>
              <w:pStyle w:val="af1"/>
              <w:jc w:val="both"/>
              <w:rPr>
                <w:sz w:val="24"/>
                <w:szCs w:val="24"/>
                <w:lang w:val="ru-RU"/>
              </w:rPr>
            </w:pPr>
            <w:r w:rsidRPr="00756574">
              <w:rPr>
                <w:sz w:val="24"/>
                <w:szCs w:val="24"/>
                <w:lang w:val="ru-RU"/>
              </w:rPr>
              <w:t xml:space="preserve">Два </w:t>
            </w:r>
            <w:proofErr w:type="spellStart"/>
            <w:r w:rsidRPr="00756574">
              <w:rPr>
                <w:sz w:val="24"/>
                <w:szCs w:val="24"/>
                <w:lang w:val="ru-RU"/>
              </w:rPr>
              <w:t>тижня</w:t>
            </w:r>
            <w:proofErr w:type="spellEnd"/>
          </w:p>
        </w:tc>
      </w:tr>
      <w:tr w:rsidR="00756574" w:rsidRPr="00756574" w:rsidTr="000F4F13">
        <w:trPr>
          <w:trHeight w:val="361"/>
          <w:jc w:val="center"/>
        </w:trPr>
        <w:tc>
          <w:tcPr>
            <w:tcW w:w="552" w:type="dxa"/>
            <w:vAlign w:val="center"/>
          </w:tcPr>
          <w:p w:rsidR="00756574" w:rsidRPr="00756574" w:rsidRDefault="00756574" w:rsidP="00756574">
            <w:pPr>
              <w:pStyle w:val="af1"/>
              <w:jc w:val="both"/>
              <w:rPr>
                <w:sz w:val="24"/>
                <w:szCs w:val="24"/>
              </w:rPr>
            </w:pPr>
            <w:r w:rsidRPr="00756574">
              <w:rPr>
                <w:sz w:val="24"/>
                <w:szCs w:val="24"/>
              </w:rPr>
              <w:t>3.</w:t>
            </w:r>
          </w:p>
        </w:tc>
        <w:tc>
          <w:tcPr>
            <w:tcW w:w="5685" w:type="dxa"/>
            <w:vAlign w:val="center"/>
          </w:tcPr>
          <w:p w:rsidR="00756574" w:rsidRPr="00756574" w:rsidRDefault="00756574" w:rsidP="00756574">
            <w:pPr>
              <w:pStyle w:val="af1"/>
              <w:jc w:val="both"/>
              <w:rPr>
                <w:sz w:val="24"/>
                <w:szCs w:val="24"/>
              </w:rPr>
            </w:pPr>
            <w:r w:rsidRPr="00756574">
              <w:rPr>
                <w:sz w:val="24"/>
                <w:szCs w:val="24"/>
              </w:rPr>
              <w:t xml:space="preserve">Сформувати професійні навички щодо застосування наукової методології  при вивченні та аналізі Податкового законодавства  України та  опрацюванні наукових першоджерел. </w:t>
            </w:r>
          </w:p>
        </w:tc>
        <w:tc>
          <w:tcPr>
            <w:tcW w:w="1985" w:type="dxa"/>
            <w:vAlign w:val="center"/>
          </w:tcPr>
          <w:p w:rsidR="00756574" w:rsidRPr="00756574" w:rsidRDefault="00756574" w:rsidP="00756574">
            <w:pPr>
              <w:pStyle w:val="af1"/>
              <w:jc w:val="both"/>
              <w:rPr>
                <w:sz w:val="24"/>
                <w:szCs w:val="24"/>
              </w:rPr>
            </w:pPr>
          </w:p>
          <w:p w:rsidR="00756574" w:rsidRPr="00756574" w:rsidRDefault="009738BA" w:rsidP="00756574">
            <w:pPr>
              <w:pStyle w:val="af1"/>
              <w:jc w:val="both"/>
              <w:rPr>
                <w:sz w:val="24"/>
                <w:szCs w:val="24"/>
                <w:lang w:val="ru-RU"/>
              </w:rPr>
            </w:pPr>
            <w:proofErr w:type="spellStart"/>
            <w:r>
              <w:rPr>
                <w:sz w:val="24"/>
                <w:szCs w:val="24"/>
                <w:lang w:val="ru-RU"/>
              </w:rPr>
              <w:t>Задачі</w:t>
            </w:r>
            <w:proofErr w:type="spellEnd"/>
            <w:r>
              <w:rPr>
                <w:sz w:val="24"/>
                <w:szCs w:val="24"/>
                <w:lang w:val="ru-RU"/>
              </w:rPr>
              <w:t xml:space="preserve">, </w:t>
            </w:r>
            <w:proofErr w:type="spellStart"/>
            <w:r>
              <w:rPr>
                <w:sz w:val="24"/>
                <w:szCs w:val="24"/>
                <w:lang w:val="ru-RU"/>
              </w:rPr>
              <w:t>практичне</w:t>
            </w:r>
            <w:proofErr w:type="spellEnd"/>
            <w:r>
              <w:rPr>
                <w:sz w:val="24"/>
                <w:szCs w:val="24"/>
                <w:lang w:val="ru-RU"/>
              </w:rPr>
              <w:t xml:space="preserve"> </w:t>
            </w:r>
            <w:proofErr w:type="spellStart"/>
            <w:r>
              <w:rPr>
                <w:sz w:val="24"/>
                <w:szCs w:val="24"/>
                <w:lang w:val="ru-RU"/>
              </w:rPr>
              <w:t>завдання</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w:t>
            </w:r>
            <w:proofErr w:type="spellStart"/>
            <w:r>
              <w:rPr>
                <w:sz w:val="24"/>
                <w:szCs w:val="24"/>
                <w:lang w:val="ru-RU"/>
              </w:rPr>
              <w:t>написанням</w:t>
            </w:r>
            <w:proofErr w:type="spellEnd"/>
            <w:r>
              <w:rPr>
                <w:sz w:val="24"/>
                <w:szCs w:val="24"/>
                <w:lang w:val="ru-RU"/>
              </w:rPr>
              <w:t xml:space="preserve"> </w:t>
            </w:r>
            <w:proofErr w:type="spellStart"/>
            <w:r>
              <w:rPr>
                <w:sz w:val="24"/>
                <w:szCs w:val="24"/>
                <w:lang w:val="ru-RU"/>
              </w:rPr>
              <w:t>процесуального</w:t>
            </w:r>
            <w:proofErr w:type="spellEnd"/>
            <w:r>
              <w:rPr>
                <w:sz w:val="24"/>
                <w:szCs w:val="24"/>
                <w:lang w:val="ru-RU"/>
              </w:rPr>
              <w:t xml:space="preserve"> документа</w:t>
            </w:r>
          </w:p>
        </w:tc>
        <w:tc>
          <w:tcPr>
            <w:tcW w:w="1417" w:type="dxa"/>
            <w:vAlign w:val="center"/>
          </w:tcPr>
          <w:p w:rsidR="00756574" w:rsidRPr="00756574" w:rsidRDefault="00756574" w:rsidP="00756574">
            <w:pPr>
              <w:pStyle w:val="af1"/>
              <w:jc w:val="both"/>
              <w:rPr>
                <w:sz w:val="24"/>
                <w:szCs w:val="24"/>
              </w:rPr>
            </w:pPr>
            <w:r w:rsidRPr="00756574">
              <w:rPr>
                <w:sz w:val="24"/>
                <w:szCs w:val="24"/>
                <w:lang w:val="ru-RU"/>
              </w:rPr>
              <w:t xml:space="preserve">Два </w:t>
            </w:r>
            <w:proofErr w:type="spellStart"/>
            <w:r w:rsidRPr="00756574">
              <w:rPr>
                <w:sz w:val="24"/>
                <w:szCs w:val="24"/>
                <w:lang w:val="ru-RU"/>
              </w:rPr>
              <w:t>тижня</w:t>
            </w:r>
            <w:proofErr w:type="spellEnd"/>
          </w:p>
        </w:tc>
      </w:tr>
      <w:tr w:rsidR="00756574" w:rsidRPr="00756574" w:rsidTr="000F4F13">
        <w:trPr>
          <w:trHeight w:val="361"/>
          <w:jc w:val="center"/>
        </w:trPr>
        <w:tc>
          <w:tcPr>
            <w:tcW w:w="552" w:type="dxa"/>
            <w:vAlign w:val="center"/>
          </w:tcPr>
          <w:p w:rsidR="00756574" w:rsidRPr="00756574" w:rsidRDefault="00756574" w:rsidP="00756574">
            <w:pPr>
              <w:pStyle w:val="af1"/>
              <w:jc w:val="both"/>
              <w:rPr>
                <w:sz w:val="24"/>
                <w:szCs w:val="24"/>
              </w:rPr>
            </w:pPr>
            <w:r w:rsidRPr="00756574">
              <w:rPr>
                <w:sz w:val="24"/>
                <w:szCs w:val="24"/>
              </w:rPr>
              <w:t>4.</w:t>
            </w:r>
          </w:p>
        </w:tc>
        <w:tc>
          <w:tcPr>
            <w:tcW w:w="5685" w:type="dxa"/>
            <w:vAlign w:val="center"/>
          </w:tcPr>
          <w:p w:rsidR="00756574" w:rsidRPr="00756574" w:rsidRDefault="00756574" w:rsidP="00756574">
            <w:pPr>
              <w:pStyle w:val="af1"/>
              <w:jc w:val="both"/>
              <w:rPr>
                <w:sz w:val="24"/>
                <w:szCs w:val="24"/>
              </w:rPr>
            </w:pPr>
            <w:r w:rsidRPr="00756574">
              <w:rPr>
                <w:sz w:val="24"/>
                <w:szCs w:val="24"/>
              </w:rPr>
              <w:t>Розрізняти правові інститути, що складають систему податкового права. Структурувати податкові відносини та положення законодавства України, що їх регулює.</w:t>
            </w:r>
          </w:p>
        </w:tc>
        <w:tc>
          <w:tcPr>
            <w:tcW w:w="1985" w:type="dxa"/>
            <w:vAlign w:val="center"/>
          </w:tcPr>
          <w:p w:rsidR="00756574" w:rsidRPr="00756574" w:rsidRDefault="00756574" w:rsidP="00756574">
            <w:pPr>
              <w:pStyle w:val="af1"/>
              <w:jc w:val="both"/>
              <w:rPr>
                <w:sz w:val="24"/>
                <w:szCs w:val="24"/>
              </w:rPr>
            </w:pPr>
            <w:r w:rsidRPr="00756574">
              <w:rPr>
                <w:sz w:val="24"/>
                <w:szCs w:val="24"/>
              </w:rPr>
              <w:t>Конспект лекцій</w:t>
            </w:r>
          </w:p>
        </w:tc>
        <w:tc>
          <w:tcPr>
            <w:tcW w:w="1417" w:type="dxa"/>
            <w:vAlign w:val="center"/>
          </w:tcPr>
          <w:p w:rsidR="00756574" w:rsidRPr="00756574" w:rsidRDefault="00756574" w:rsidP="00756574">
            <w:pPr>
              <w:pStyle w:val="af1"/>
              <w:jc w:val="both"/>
              <w:rPr>
                <w:sz w:val="24"/>
                <w:szCs w:val="24"/>
              </w:rPr>
            </w:pPr>
            <w:r w:rsidRPr="00756574">
              <w:rPr>
                <w:sz w:val="24"/>
                <w:szCs w:val="24"/>
              </w:rPr>
              <w:t xml:space="preserve">Семестр </w:t>
            </w:r>
          </w:p>
        </w:tc>
      </w:tr>
      <w:tr w:rsidR="00756574" w:rsidRPr="00756574" w:rsidTr="000F4F13">
        <w:trPr>
          <w:trHeight w:val="361"/>
          <w:jc w:val="center"/>
        </w:trPr>
        <w:tc>
          <w:tcPr>
            <w:tcW w:w="552" w:type="dxa"/>
            <w:vAlign w:val="center"/>
          </w:tcPr>
          <w:p w:rsidR="00756574" w:rsidRPr="00756574" w:rsidRDefault="00756574" w:rsidP="00756574">
            <w:pPr>
              <w:pStyle w:val="af1"/>
              <w:jc w:val="both"/>
              <w:rPr>
                <w:sz w:val="24"/>
                <w:szCs w:val="24"/>
                <w:lang w:val="ru-RU"/>
              </w:rPr>
            </w:pPr>
            <w:r w:rsidRPr="00756574">
              <w:rPr>
                <w:sz w:val="24"/>
                <w:szCs w:val="24"/>
                <w:lang w:val="ru-RU"/>
              </w:rPr>
              <w:t>5.</w:t>
            </w:r>
          </w:p>
        </w:tc>
        <w:tc>
          <w:tcPr>
            <w:tcW w:w="5685" w:type="dxa"/>
            <w:vAlign w:val="center"/>
          </w:tcPr>
          <w:p w:rsidR="00756574" w:rsidRPr="00756574" w:rsidRDefault="00756574" w:rsidP="00756574">
            <w:pPr>
              <w:pStyle w:val="af1"/>
              <w:jc w:val="both"/>
              <w:rPr>
                <w:sz w:val="24"/>
                <w:szCs w:val="24"/>
                <w:lang w:val="ru-RU"/>
              </w:rPr>
            </w:pPr>
            <w:r w:rsidRPr="00756574">
              <w:rPr>
                <w:sz w:val="24"/>
                <w:szCs w:val="24"/>
                <w:lang w:val="ru-RU"/>
              </w:rPr>
              <w:t>П</w:t>
            </w:r>
            <w:proofErr w:type="spellStart"/>
            <w:r w:rsidRPr="00756574">
              <w:rPr>
                <w:sz w:val="24"/>
                <w:szCs w:val="24"/>
              </w:rPr>
              <w:t>риймати</w:t>
            </w:r>
            <w:proofErr w:type="spellEnd"/>
            <w:r w:rsidRPr="00756574">
              <w:rPr>
                <w:sz w:val="24"/>
                <w:szCs w:val="24"/>
              </w:rPr>
              <w:t xml:space="preserve"> обґрунтовані </w:t>
            </w:r>
            <w:proofErr w:type="gramStart"/>
            <w:r w:rsidRPr="00756574">
              <w:rPr>
                <w:sz w:val="24"/>
                <w:szCs w:val="24"/>
              </w:rPr>
              <w:t>р</w:t>
            </w:r>
            <w:proofErr w:type="gramEnd"/>
            <w:r w:rsidRPr="00756574">
              <w:rPr>
                <w:sz w:val="24"/>
                <w:szCs w:val="24"/>
              </w:rPr>
              <w:t xml:space="preserve">ішення щодо використання положень податково-правових норм у практичній діяльності. </w:t>
            </w:r>
          </w:p>
        </w:tc>
        <w:tc>
          <w:tcPr>
            <w:tcW w:w="1985" w:type="dxa"/>
            <w:vAlign w:val="center"/>
          </w:tcPr>
          <w:p w:rsidR="00756574" w:rsidRPr="00756574" w:rsidRDefault="00756574" w:rsidP="00756574">
            <w:pPr>
              <w:pStyle w:val="af1"/>
              <w:jc w:val="both"/>
              <w:rPr>
                <w:sz w:val="24"/>
                <w:szCs w:val="24"/>
              </w:rPr>
            </w:pPr>
            <w:proofErr w:type="spellStart"/>
            <w:r w:rsidRPr="00756574">
              <w:rPr>
                <w:sz w:val="24"/>
                <w:szCs w:val="24"/>
                <w:lang w:val="ru-RU"/>
              </w:rPr>
              <w:t>Модульна</w:t>
            </w:r>
            <w:proofErr w:type="spellEnd"/>
            <w:r w:rsidRPr="00756574">
              <w:rPr>
                <w:sz w:val="24"/>
                <w:szCs w:val="24"/>
                <w:lang w:val="ru-RU"/>
              </w:rPr>
              <w:t xml:space="preserve"> </w:t>
            </w:r>
            <w:proofErr w:type="spellStart"/>
            <w:r w:rsidRPr="00756574">
              <w:rPr>
                <w:sz w:val="24"/>
                <w:szCs w:val="24"/>
                <w:lang w:val="ru-RU"/>
              </w:rPr>
              <w:t>контрольна</w:t>
            </w:r>
            <w:proofErr w:type="spellEnd"/>
            <w:r w:rsidRPr="00756574">
              <w:rPr>
                <w:sz w:val="24"/>
                <w:szCs w:val="24"/>
                <w:lang w:val="ru-RU"/>
              </w:rPr>
              <w:t xml:space="preserve"> робота (тести)</w:t>
            </w:r>
          </w:p>
        </w:tc>
        <w:tc>
          <w:tcPr>
            <w:tcW w:w="1417" w:type="dxa"/>
            <w:vAlign w:val="center"/>
          </w:tcPr>
          <w:p w:rsidR="00756574" w:rsidRPr="00756574" w:rsidRDefault="00756574" w:rsidP="00756574">
            <w:pPr>
              <w:pStyle w:val="af1"/>
              <w:jc w:val="both"/>
              <w:rPr>
                <w:sz w:val="24"/>
                <w:szCs w:val="24"/>
              </w:rPr>
            </w:pPr>
            <w:r w:rsidRPr="00756574">
              <w:rPr>
                <w:sz w:val="24"/>
                <w:szCs w:val="24"/>
                <w:lang w:val="en-US"/>
              </w:rPr>
              <w:t xml:space="preserve">45 </w:t>
            </w:r>
            <w:proofErr w:type="spellStart"/>
            <w:r w:rsidRPr="00756574">
              <w:rPr>
                <w:sz w:val="24"/>
                <w:szCs w:val="24"/>
                <w:lang w:val="ru-RU"/>
              </w:rPr>
              <w:t>хв</w:t>
            </w:r>
            <w:proofErr w:type="spellEnd"/>
            <w:r w:rsidRPr="00756574">
              <w:rPr>
                <w:sz w:val="24"/>
                <w:szCs w:val="24"/>
                <w:lang w:val="ru-RU"/>
              </w:rPr>
              <w:t>. (</w:t>
            </w:r>
            <w:proofErr w:type="spellStart"/>
            <w:r w:rsidRPr="00756574">
              <w:rPr>
                <w:sz w:val="24"/>
                <w:szCs w:val="24"/>
                <w:lang w:val="ru-RU"/>
              </w:rPr>
              <w:t>останн</w:t>
            </w:r>
            <w:r w:rsidRPr="00756574">
              <w:rPr>
                <w:sz w:val="24"/>
                <w:szCs w:val="24"/>
              </w:rPr>
              <w:t>ій</w:t>
            </w:r>
            <w:proofErr w:type="spellEnd"/>
            <w:r w:rsidRPr="00756574">
              <w:rPr>
                <w:sz w:val="24"/>
                <w:szCs w:val="24"/>
              </w:rPr>
              <w:t xml:space="preserve"> семінар)</w:t>
            </w:r>
          </w:p>
        </w:tc>
      </w:tr>
      <w:tr w:rsidR="00756574" w:rsidRPr="00756574" w:rsidTr="000F4F13">
        <w:trPr>
          <w:trHeight w:val="361"/>
          <w:jc w:val="center"/>
        </w:trPr>
        <w:tc>
          <w:tcPr>
            <w:tcW w:w="552" w:type="dxa"/>
            <w:vAlign w:val="center"/>
          </w:tcPr>
          <w:p w:rsidR="00756574" w:rsidRPr="00756574" w:rsidRDefault="00756574" w:rsidP="00756574">
            <w:pPr>
              <w:pStyle w:val="af1"/>
              <w:jc w:val="both"/>
              <w:rPr>
                <w:sz w:val="24"/>
                <w:szCs w:val="24"/>
              </w:rPr>
            </w:pPr>
            <w:r w:rsidRPr="00756574">
              <w:rPr>
                <w:sz w:val="24"/>
                <w:szCs w:val="24"/>
              </w:rPr>
              <w:t>6</w:t>
            </w:r>
          </w:p>
        </w:tc>
        <w:tc>
          <w:tcPr>
            <w:tcW w:w="5685" w:type="dxa"/>
            <w:vAlign w:val="center"/>
          </w:tcPr>
          <w:p w:rsidR="00756574" w:rsidRPr="00756574" w:rsidRDefault="00756574" w:rsidP="00756574">
            <w:pPr>
              <w:pStyle w:val="af1"/>
              <w:jc w:val="both"/>
              <w:rPr>
                <w:sz w:val="24"/>
                <w:szCs w:val="24"/>
              </w:rPr>
            </w:pPr>
            <w:r w:rsidRPr="00756574">
              <w:rPr>
                <w:sz w:val="24"/>
                <w:szCs w:val="24"/>
              </w:rPr>
              <w:t>Застосовувати отримані знання для вирішення практичних завдань, пов’язаних  з правовим регулюванням податкових відносин;</w:t>
            </w:r>
          </w:p>
          <w:p w:rsidR="00756574" w:rsidRPr="00756574" w:rsidRDefault="00756574" w:rsidP="00756574">
            <w:pPr>
              <w:pStyle w:val="af1"/>
              <w:jc w:val="both"/>
              <w:rPr>
                <w:sz w:val="24"/>
                <w:szCs w:val="24"/>
              </w:rPr>
            </w:pPr>
          </w:p>
        </w:tc>
        <w:tc>
          <w:tcPr>
            <w:tcW w:w="1985" w:type="dxa"/>
            <w:vAlign w:val="center"/>
          </w:tcPr>
          <w:p w:rsidR="00756574" w:rsidRPr="00756574" w:rsidRDefault="00756574" w:rsidP="00756574">
            <w:pPr>
              <w:pStyle w:val="af1"/>
              <w:jc w:val="both"/>
              <w:rPr>
                <w:sz w:val="24"/>
                <w:szCs w:val="24"/>
              </w:rPr>
            </w:pPr>
          </w:p>
        </w:tc>
        <w:tc>
          <w:tcPr>
            <w:tcW w:w="1417" w:type="dxa"/>
            <w:vAlign w:val="center"/>
          </w:tcPr>
          <w:p w:rsidR="00756574" w:rsidRPr="00756574" w:rsidRDefault="00756574" w:rsidP="00756574">
            <w:pPr>
              <w:pStyle w:val="af1"/>
              <w:jc w:val="both"/>
              <w:rPr>
                <w:sz w:val="24"/>
                <w:szCs w:val="24"/>
              </w:rPr>
            </w:pPr>
          </w:p>
        </w:tc>
      </w:tr>
    </w:tbl>
    <w:p w:rsidR="00D347DF" w:rsidRPr="00756574" w:rsidRDefault="00D347DF" w:rsidP="00756574">
      <w:pPr>
        <w:pStyle w:val="af1"/>
        <w:jc w:val="both"/>
        <w:rPr>
          <w:sz w:val="24"/>
          <w:szCs w:val="24"/>
        </w:rPr>
      </w:pPr>
    </w:p>
    <w:p w:rsidR="004A6336" w:rsidRPr="00032767" w:rsidRDefault="004A6336" w:rsidP="009839AB">
      <w:pPr>
        <w:pStyle w:val="1"/>
        <w:numPr>
          <w:ilvl w:val="0"/>
          <w:numId w:val="22"/>
        </w:numPr>
        <w:spacing w:line="240" w:lineRule="auto"/>
        <w:rPr>
          <w:rFonts w:ascii="Times New Roman" w:hAnsi="Times New Roman"/>
          <w:sz w:val="28"/>
          <w:szCs w:val="28"/>
        </w:rPr>
      </w:pPr>
      <w:r w:rsidRPr="00032767">
        <w:rPr>
          <w:rFonts w:ascii="Times New Roman" w:hAnsi="Times New Roman"/>
          <w:sz w:val="28"/>
          <w:szCs w:val="28"/>
        </w:rPr>
        <w:t>Самостійна робота студента</w:t>
      </w:r>
      <w:r w:rsidR="00F677B9" w:rsidRPr="00032767">
        <w:rPr>
          <w:rFonts w:ascii="Times New Roman" w:hAnsi="Times New Roman"/>
          <w:sz w:val="28"/>
          <w:szCs w:val="28"/>
        </w:rPr>
        <w:t>/аспіранта</w:t>
      </w:r>
    </w:p>
    <w:p w:rsidR="00683557" w:rsidRPr="0062612B" w:rsidRDefault="00683557" w:rsidP="003F7E8F">
      <w:pPr>
        <w:spacing w:after="120" w:line="240" w:lineRule="auto"/>
        <w:ind w:firstLine="360"/>
        <w:jc w:val="both"/>
        <w:rPr>
          <w:color w:val="000000" w:themeColor="text1"/>
          <w:sz w:val="24"/>
          <w:szCs w:val="24"/>
        </w:rPr>
      </w:pPr>
      <w:r w:rsidRPr="0062612B">
        <w:rPr>
          <w:color w:val="000000" w:themeColor="text1"/>
          <w:sz w:val="24"/>
          <w:szCs w:val="24"/>
        </w:rPr>
        <w:t>Виконання практичних завдань, вирішення задач, складання процесуальних та офіційних документів, написання наукових робіт, рефератів, тез для конференцій тощо.</w:t>
      </w:r>
    </w:p>
    <w:p w:rsidR="00683557" w:rsidRPr="00032767" w:rsidRDefault="00683557" w:rsidP="00683557">
      <w:pPr>
        <w:spacing w:after="120" w:line="240" w:lineRule="auto"/>
        <w:jc w:val="both"/>
        <w:rPr>
          <w:rFonts w:ascii="Arial" w:hAnsi="Arial" w:cs="Arial"/>
          <w:color w:val="000000" w:themeColor="text1"/>
        </w:rPr>
      </w:pPr>
    </w:p>
    <w:p w:rsidR="00E20150" w:rsidRPr="00032767" w:rsidRDefault="00E20150" w:rsidP="00E20150">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032767">
        <w:rPr>
          <w:rFonts w:ascii="Times New Roman" w:hAnsi="Times New Roman"/>
          <w:sz w:val="28"/>
          <w:szCs w:val="28"/>
        </w:rPr>
        <w:t>Політика та контроль</w:t>
      </w:r>
    </w:p>
    <w:p w:rsidR="00E20150" w:rsidRPr="00032767" w:rsidRDefault="00E20150" w:rsidP="009839AB">
      <w:pPr>
        <w:pStyle w:val="1"/>
        <w:numPr>
          <w:ilvl w:val="0"/>
          <w:numId w:val="22"/>
        </w:numPr>
        <w:spacing w:line="240" w:lineRule="auto"/>
        <w:ind w:left="644"/>
        <w:rPr>
          <w:rFonts w:ascii="Times New Roman" w:hAnsi="Times New Roman"/>
          <w:sz w:val="28"/>
          <w:szCs w:val="28"/>
        </w:rPr>
      </w:pPr>
      <w:r w:rsidRPr="00032767">
        <w:rPr>
          <w:rFonts w:ascii="Times New Roman" w:hAnsi="Times New Roman"/>
          <w:sz w:val="28"/>
          <w:szCs w:val="28"/>
        </w:rPr>
        <w:t>Політика навчальної дисципліни (освітнього компонента)</w:t>
      </w:r>
    </w:p>
    <w:p w:rsidR="00683557" w:rsidRPr="00387A96" w:rsidRDefault="00683557" w:rsidP="00387A96">
      <w:pPr>
        <w:pStyle w:val="af1"/>
        <w:jc w:val="both"/>
        <w:rPr>
          <w:sz w:val="24"/>
          <w:szCs w:val="24"/>
        </w:rPr>
      </w:pPr>
      <w:r w:rsidRPr="00387A96">
        <w:rPr>
          <w:b/>
          <w:sz w:val="24"/>
          <w:szCs w:val="24"/>
          <w:u w:val="single"/>
        </w:rPr>
        <w:t>Форми роботи</w:t>
      </w:r>
      <w:r w:rsidRPr="00387A96">
        <w:rPr>
          <w:sz w:val="24"/>
          <w:szCs w:val="24"/>
        </w:rPr>
        <w:t xml:space="preserve"> </w:t>
      </w:r>
      <w:r w:rsidR="00387A96">
        <w:rPr>
          <w:sz w:val="24"/>
          <w:szCs w:val="24"/>
        </w:rPr>
        <w:t>:</w:t>
      </w:r>
    </w:p>
    <w:p w:rsidR="00683557" w:rsidRPr="00387A96" w:rsidRDefault="00683557" w:rsidP="00387A96">
      <w:pPr>
        <w:pStyle w:val="af1"/>
        <w:jc w:val="both"/>
        <w:rPr>
          <w:sz w:val="24"/>
          <w:szCs w:val="24"/>
        </w:rPr>
      </w:pPr>
      <w:r w:rsidRPr="00387A96">
        <w:rPr>
          <w:sz w:val="24"/>
          <w:szCs w:val="24"/>
        </w:rPr>
        <w:t xml:space="preserve">На лекціях </w:t>
      </w:r>
      <w:r w:rsidR="006069BD">
        <w:rPr>
          <w:sz w:val="24"/>
          <w:szCs w:val="24"/>
        </w:rPr>
        <w:t xml:space="preserve"> надається матеріал у формі вільного  викладу викладача з наданням студенту можливості конспектування та </w:t>
      </w:r>
      <w:proofErr w:type="spellStart"/>
      <w:r w:rsidR="006069BD">
        <w:rPr>
          <w:sz w:val="24"/>
          <w:szCs w:val="24"/>
        </w:rPr>
        <w:t>занотовування</w:t>
      </w:r>
      <w:proofErr w:type="spellEnd"/>
      <w:r w:rsidR="006069BD">
        <w:rPr>
          <w:sz w:val="24"/>
          <w:szCs w:val="24"/>
        </w:rPr>
        <w:t xml:space="preserve"> почутого, а також надання матеріалів студенту для самостійного опрацювання.</w:t>
      </w:r>
    </w:p>
    <w:p w:rsidR="00683557" w:rsidRPr="00387A96" w:rsidRDefault="00683557" w:rsidP="00387A96">
      <w:pPr>
        <w:pStyle w:val="af1"/>
        <w:jc w:val="both"/>
        <w:rPr>
          <w:sz w:val="24"/>
          <w:szCs w:val="24"/>
        </w:rPr>
      </w:pPr>
      <w:r w:rsidRPr="00387A96">
        <w:rPr>
          <w:sz w:val="24"/>
          <w:szCs w:val="24"/>
        </w:rPr>
        <w:t>Семінарські заняття проводяться у формі опитування, доповідей та колективних дискусій. На семінарських заняттях можливі самостійні роботи для повторення попереднього матеріалу.</w:t>
      </w:r>
    </w:p>
    <w:p w:rsidR="00683557" w:rsidRPr="00387A96" w:rsidRDefault="00683557" w:rsidP="00387A96">
      <w:pPr>
        <w:pStyle w:val="af1"/>
        <w:jc w:val="both"/>
        <w:rPr>
          <w:sz w:val="24"/>
          <w:szCs w:val="24"/>
        </w:rPr>
      </w:pPr>
    </w:p>
    <w:p w:rsidR="00086D41" w:rsidRPr="00086D41" w:rsidRDefault="00683557" w:rsidP="00C42A3A">
      <w:pPr>
        <w:pStyle w:val="af1"/>
        <w:jc w:val="both"/>
        <w:rPr>
          <w:b/>
          <w:sz w:val="24"/>
          <w:szCs w:val="24"/>
        </w:rPr>
      </w:pPr>
      <w:r w:rsidRPr="005C2C42">
        <w:rPr>
          <w:b/>
          <w:sz w:val="24"/>
          <w:szCs w:val="24"/>
        </w:rPr>
        <w:t>Крім роботи на семінарських заняттях передбачене опрацювання деяких питань у формі</w:t>
      </w:r>
      <w:r w:rsidR="00086D41">
        <w:rPr>
          <w:b/>
          <w:sz w:val="24"/>
          <w:szCs w:val="24"/>
        </w:rPr>
        <w:t xml:space="preserve"> підготовки процесуальних документів та вирішення ситуаційних задач з застосуванням відповідних норм права.</w:t>
      </w:r>
    </w:p>
    <w:p w:rsidR="00683557" w:rsidRPr="005C2C42" w:rsidRDefault="00086D41" w:rsidP="00387A96">
      <w:pPr>
        <w:pStyle w:val="af1"/>
        <w:jc w:val="both"/>
        <w:rPr>
          <w:i/>
          <w:sz w:val="24"/>
          <w:szCs w:val="24"/>
          <w:u w:val="single"/>
        </w:rPr>
      </w:pPr>
      <w:r>
        <w:rPr>
          <w:i/>
          <w:sz w:val="24"/>
          <w:szCs w:val="24"/>
          <w:u w:val="single"/>
        </w:rPr>
        <w:t>Письмові роботи</w:t>
      </w:r>
      <w:r w:rsidR="00683557" w:rsidRPr="005C2C42">
        <w:rPr>
          <w:i/>
          <w:sz w:val="24"/>
          <w:szCs w:val="24"/>
          <w:u w:val="single"/>
        </w:rPr>
        <w:t xml:space="preserve"> повин</w:t>
      </w:r>
      <w:r>
        <w:rPr>
          <w:i/>
          <w:sz w:val="24"/>
          <w:szCs w:val="24"/>
          <w:u w:val="single"/>
        </w:rPr>
        <w:t>ні:</w:t>
      </w:r>
    </w:p>
    <w:p w:rsidR="00683557" w:rsidRPr="00387A96" w:rsidRDefault="00086D41" w:rsidP="005C2C42">
      <w:pPr>
        <w:pStyle w:val="af1"/>
        <w:numPr>
          <w:ilvl w:val="0"/>
          <w:numId w:val="23"/>
        </w:numPr>
        <w:jc w:val="both"/>
        <w:rPr>
          <w:sz w:val="24"/>
          <w:szCs w:val="24"/>
        </w:rPr>
      </w:pPr>
      <w:r>
        <w:rPr>
          <w:sz w:val="24"/>
          <w:szCs w:val="24"/>
        </w:rPr>
        <w:t>бути написані</w:t>
      </w:r>
      <w:r w:rsidR="00683557" w:rsidRPr="00387A96">
        <w:rPr>
          <w:sz w:val="24"/>
          <w:szCs w:val="24"/>
        </w:rPr>
        <w:t xml:space="preserve"> простою і дохідливою мовою</w:t>
      </w:r>
      <w:r>
        <w:rPr>
          <w:sz w:val="24"/>
          <w:szCs w:val="24"/>
        </w:rPr>
        <w:t xml:space="preserve">, відповідати передбаченими законом формі і змісту </w:t>
      </w:r>
      <w:r w:rsidR="00683557" w:rsidRPr="00387A96">
        <w:rPr>
          <w:sz w:val="24"/>
          <w:szCs w:val="24"/>
        </w:rPr>
        <w:t>;</w:t>
      </w:r>
    </w:p>
    <w:p w:rsidR="00683557" w:rsidRPr="00086D41" w:rsidRDefault="00683557" w:rsidP="00086D41">
      <w:pPr>
        <w:pStyle w:val="af1"/>
        <w:numPr>
          <w:ilvl w:val="0"/>
          <w:numId w:val="23"/>
        </w:numPr>
        <w:jc w:val="both"/>
        <w:rPr>
          <w:sz w:val="24"/>
          <w:szCs w:val="24"/>
        </w:rPr>
      </w:pPr>
      <w:r w:rsidRPr="00387A96">
        <w:rPr>
          <w:sz w:val="24"/>
          <w:szCs w:val="24"/>
        </w:rPr>
        <w:t xml:space="preserve">повністю відображати сутність проблематики; </w:t>
      </w:r>
      <w:r w:rsidRPr="00086D41">
        <w:rPr>
          <w:sz w:val="24"/>
          <w:szCs w:val="24"/>
        </w:rPr>
        <w:t xml:space="preserve"> </w:t>
      </w:r>
    </w:p>
    <w:p w:rsidR="00683557" w:rsidRPr="00387A96" w:rsidRDefault="00683557" w:rsidP="005C2C42">
      <w:pPr>
        <w:pStyle w:val="af1"/>
        <w:numPr>
          <w:ilvl w:val="0"/>
          <w:numId w:val="23"/>
        </w:numPr>
        <w:jc w:val="both"/>
        <w:rPr>
          <w:sz w:val="24"/>
          <w:szCs w:val="24"/>
        </w:rPr>
      </w:pPr>
      <w:r w:rsidRPr="00387A96">
        <w:rPr>
          <w:sz w:val="24"/>
          <w:szCs w:val="24"/>
        </w:rPr>
        <w:t>містити власне бачення студента вирішення поставленої задачі;</w:t>
      </w:r>
    </w:p>
    <w:p w:rsidR="00683557" w:rsidRDefault="00683557" w:rsidP="005C2C42">
      <w:pPr>
        <w:pStyle w:val="af1"/>
        <w:numPr>
          <w:ilvl w:val="0"/>
          <w:numId w:val="23"/>
        </w:numPr>
        <w:jc w:val="both"/>
        <w:rPr>
          <w:sz w:val="24"/>
          <w:szCs w:val="24"/>
        </w:rPr>
      </w:pPr>
      <w:r w:rsidRPr="00387A96">
        <w:rPr>
          <w:sz w:val="24"/>
          <w:szCs w:val="24"/>
        </w:rPr>
        <w:t>бути обґрунтованим</w:t>
      </w:r>
      <w:r w:rsidR="00086D41">
        <w:rPr>
          <w:sz w:val="24"/>
          <w:szCs w:val="24"/>
        </w:rPr>
        <w:t>и;</w:t>
      </w:r>
    </w:p>
    <w:p w:rsidR="00086D41" w:rsidRDefault="00086D41" w:rsidP="005C2C42">
      <w:pPr>
        <w:pStyle w:val="af1"/>
        <w:numPr>
          <w:ilvl w:val="0"/>
          <w:numId w:val="23"/>
        </w:numPr>
        <w:jc w:val="both"/>
        <w:rPr>
          <w:sz w:val="24"/>
          <w:szCs w:val="24"/>
        </w:rPr>
      </w:pPr>
      <w:r>
        <w:rPr>
          <w:sz w:val="24"/>
          <w:szCs w:val="24"/>
        </w:rPr>
        <w:t>містити посилання як на норми чинного  законодавства , які застосовувались при написанні роботи так і судову практику.</w:t>
      </w:r>
    </w:p>
    <w:p w:rsidR="00683557" w:rsidRPr="00387A96" w:rsidRDefault="00086D41" w:rsidP="00A0747E">
      <w:pPr>
        <w:pStyle w:val="af1"/>
        <w:ind w:left="360"/>
        <w:jc w:val="both"/>
        <w:rPr>
          <w:sz w:val="24"/>
          <w:szCs w:val="24"/>
        </w:rPr>
      </w:pPr>
      <w:r>
        <w:rPr>
          <w:sz w:val="24"/>
          <w:szCs w:val="24"/>
        </w:rPr>
        <w:t xml:space="preserve"> </w:t>
      </w:r>
    </w:p>
    <w:p w:rsidR="00683557" w:rsidRPr="00387A96" w:rsidRDefault="00683557" w:rsidP="00387A96">
      <w:pPr>
        <w:pStyle w:val="af1"/>
        <w:jc w:val="both"/>
        <w:rPr>
          <w:sz w:val="24"/>
          <w:szCs w:val="24"/>
        </w:rPr>
      </w:pPr>
      <w:r w:rsidRPr="00387A96">
        <w:rPr>
          <w:sz w:val="24"/>
          <w:szCs w:val="24"/>
        </w:rPr>
        <w:lastRenderedPageBreak/>
        <w:t xml:space="preserve">В тому числі, вкінці семестру на семінарському занятті передбачене написання </w:t>
      </w:r>
      <w:r w:rsidR="00A0747E">
        <w:rPr>
          <w:sz w:val="24"/>
          <w:szCs w:val="24"/>
        </w:rPr>
        <w:t>контрольних робіт</w:t>
      </w:r>
      <w:r w:rsidRPr="00387A96">
        <w:rPr>
          <w:sz w:val="24"/>
          <w:szCs w:val="24"/>
        </w:rPr>
        <w:t xml:space="preserve"> у вигляді тестів. 1 тест – 1 правильна відповідь.</w:t>
      </w:r>
    </w:p>
    <w:p w:rsidR="00683557" w:rsidRPr="00387A96" w:rsidRDefault="00683557" w:rsidP="00387A96">
      <w:pPr>
        <w:pStyle w:val="af1"/>
        <w:jc w:val="both"/>
        <w:rPr>
          <w:sz w:val="24"/>
          <w:szCs w:val="24"/>
        </w:rPr>
      </w:pPr>
    </w:p>
    <w:p w:rsidR="00E20150" w:rsidRPr="00387A96" w:rsidRDefault="00E20150" w:rsidP="00387A96">
      <w:pPr>
        <w:pStyle w:val="af1"/>
        <w:jc w:val="both"/>
        <w:rPr>
          <w:b/>
          <w:sz w:val="24"/>
          <w:szCs w:val="24"/>
          <w:u w:val="single"/>
        </w:rPr>
      </w:pPr>
      <w:r w:rsidRPr="00387A96">
        <w:rPr>
          <w:b/>
          <w:sz w:val="24"/>
          <w:szCs w:val="24"/>
          <w:u w:val="single"/>
        </w:rPr>
        <w:t>Відвідуваність і виконання завдань</w:t>
      </w:r>
    </w:p>
    <w:p w:rsidR="00E20150" w:rsidRPr="00387A96" w:rsidRDefault="00E20150" w:rsidP="00387A96">
      <w:pPr>
        <w:pStyle w:val="af1"/>
        <w:jc w:val="both"/>
        <w:rPr>
          <w:sz w:val="24"/>
          <w:szCs w:val="24"/>
        </w:rPr>
      </w:pPr>
      <w:r w:rsidRPr="00387A96">
        <w:rPr>
          <w:sz w:val="24"/>
          <w:szCs w:val="24"/>
        </w:rPr>
        <w:t>Відвідування лекцій та практичних занять є обов’язковим.</w:t>
      </w:r>
    </w:p>
    <w:p w:rsidR="00E20150" w:rsidRPr="00387A96" w:rsidRDefault="00E20150" w:rsidP="00387A96">
      <w:pPr>
        <w:pStyle w:val="af1"/>
        <w:jc w:val="both"/>
        <w:rPr>
          <w:sz w:val="24"/>
          <w:szCs w:val="24"/>
        </w:rPr>
      </w:pPr>
      <w:r w:rsidRPr="00387A96">
        <w:rPr>
          <w:sz w:val="24"/>
          <w:szCs w:val="24"/>
        </w:rPr>
        <w:t xml:space="preserve">Перездати пропущене практичне заняття рекомендується максимум через пару, так як освоєння подальшого матеріалу пов’язане з розумінням попередніх тем. </w:t>
      </w:r>
    </w:p>
    <w:p w:rsidR="00E20150" w:rsidRPr="00387A96" w:rsidRDefault="00086D41" w:rsidP="00387A96">
      <w:pPr>
        <w:pStyle w:val="af1"/>
        <w:jc w:val="both"/>
        <w:rPr>
          <w:sz w:val="24"/>
          <w:szCs w:val="24"/>
          <w:lang w:val="ru-RU"/>
        </w:rPr>
      </w:pPr>
      <w:r>
        <w:rPr>
          <w:sz w:val="24"/>
          <w:szCs w:val="24"/>
        </w:rPr>
        <w:t xml:space="preserve">Надсилати виконані практичні завдання </w:t>
      </w:r>
      <w:r w:rsidR="00E20150" w:rsidRPr="00387A96">
        <w:rPr>
          <w:sz w:val="24"/>
          <w:szCs w:val="24"/>
        </w:rPr>
        <w:t xml:space="preserve"> рекомендується </w:t>
      </w:r>
      <w:r w:rsidR="00E20150" w:rsidRPr="00387A96">
        <w:rPr>
          <w:sz w:val="24"/>
          <w:szCs w:val="24"/>
          <w:lang w:val="ru-RU"/>
        </w:rPr>
        <w:t xml:space="preserve">у </w:t>
      </w:r>
      <w:proofErr w:type="spellStart"/>
      <w:r w:rsidR="00E20150" w:rsidRPr="00387A96">
        <w:rPr>
          <w:sz w:val="24"/>
          <w:szCs w:val="24"/>
          <w:lang w:val="ru-RU"/>
        </w:rPr>
        <w:t>встановлен</w:t>
      </w:r>
      <w:proofErr w:type="spellEnd"/>
      <w:r w:rsidR="00E20150" w:rsidRPr="00387A96">
        <w:rPr>
          <w:sz w:val="24"/>
          <w:szCs w:val="24"/>
        </w:rPr>
        <w:t>і строки</w:t>
      </w:r>
      <w:r w:rsidR="00E20150" w:rsidRPr="00387A96">
        <w:rPr>
          <w:sz w:val="24"/>
          <w:szCs w:val="24"/>
          <w:lang w:val="ru-RU"/>
        </w:rPr>
        <w:t>.</w:t>
      </w:r>
    </w:p>
    <w:p w:rsidR="00E20150" w:rsidRPr="00387A96" w:rsidRDefault="00E20150" w:rsidP="00387A96">
      <w:pPr>
        <w:pStyle w:val="af1"/>
        <w:jc w:val="both"/>
        <w:rPr>
          <w:sz w:val="24"/>
          <w:szCs w:val="24"/>
        </w:rPr>
      </w:pPr>
      <w:r w:rsidRPr="00387A96">
        <w:rPr>
          <w:sz w:val="24"/>
          <w:szCs w:val="24"/>
        </w:rPr>
        <w:t xml:space="preserve">На практичних заняттях можна користуватись технічними засобами, мобільними телефонами, ноутбуками при опрацюванні нормативно-правових актів. </w:t>
      </w:r>
    </w:p>
    <w:p w:rsidR="00E20150" w:rsidRPr="00387A96" w:rsidRDefault="00E20150" w:rsidP="00387A96">
      <w:pPr>
        <w:pStyle w:val="af1"/>
        <w:jc w:val="both"/>
        <w:rPr>
          <w:sz w:val="24"/>
          <w:szCs w:val="24"/>
        </w:rPr>
      </w:pPr>
    </w:p>
    <w:p w:rsidR="00E20150" w:rsidRPr="00387A96" w:rsidRDefault="00E20150" w:rsidP="00387A96">
      <w:pPr>
        <w:pStyle w:val="af1"/>
        <w:jc w:val="both"/>
        <w:rPr>
          <w:b/>
          <w:sz w:val="24"/>
          <w:szCs w:val="24"/>
          <w:u w:val="single"/>
        </w:rPr>
      </w:pPr>
      <w:r w:rsidRPr="00387A96">
        <w:rPr>
          <w:b/>
          <w:sz w:val="24"/>
          <w:szCs w:val="24"/>
          <w:u w:val="single"/>
        </w:rPr>
        <w:t>Академічна доброчесність</w:t>
      </w:r>
    </w:p>
    <w:p w:rsidR="00E20150" w:rsidRPr="005C2C42" w:rsidRDefault="00E20150" w:rsidP="00387A96">
      <w:pPr>
        <w:pStyle w:val="af1"/>
        <w:jc w:val="both"/>
        <w:rPr>
          <w:sz w:val="24"/>
          <w:szCs w:val="24"/>
        </w:rPr>
      </w:pPr>
      <w:r w:rsidRPr="00387A96">
        <w:rPr>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5C2C42">
          <w:rPr>
            <w:rStyle w:val="a5"/>
            <w:color w:val="auto"/>
            <w:sz w:val="24"/>
            <w:szCs w:val="24"/>
          </w:rPr>
          <w:t>https://kpi.ua/code</w:t>
        </w:r>
      </w:hyperlink>
      <w:r w:rsidRPr="005C2C42">
        <w:rPr>
          <w:sz w:val="24"/>
          <w:szCs w:val="24"/>
        </w:rPr>
        <w:t xml:space="preserve">. </w:t>
      </w:r>
    </w:p>
    <w:p w:rsidR="00E20150" w:rsidRPr="005C2C42" w:rsidRDefault="00E20150" w:rsidP="00387A96">
      <w:pPr>
        <w:pStyle w:val="af1"/>
        <w:jc w:val="both"/>
        <w:rPr>
          <w:sz w:val="24"/>
          <w:szCs w:val="24"/>
        </w:rPr>
      </w:pPr>
    </w:p>
    <w:p w:rsidR="00E20150" w:rsidRPr="005C2C42" w:rsidRDefault="00E20150" w:rsidP="00387A96">
      <w:pPr>
        <w:pStyle w:val="af1"/>
        <w:jc w:val="both"/>
        <w:rPr>
          <w:b/>
          <w:sz w:val="24"/>
          <w:szCs w:val="24"/>
          <w:u w:val="single"/>
        </w:rPr>
      </w:pPr>
      <w:r w:rsidRPr="005C2C42">
        <w:rPr>
          <w:b/>
          <w:sz w:val="24"/>
          <w:szCs w:val="24"/>
          <w:u w:val="single"/>
        </w:rPr>
        <w:t>Норми етичної поведінки</w:t>
      </w:r>
    </w:p>
    <w:p w:rsidR="00E20150" w:rsidRPr="005C2C42" w:rsidRDefault="00E20150" w:rsidP="00387A96">
      <w:pPr>
        <w:pStyle w:val="af1"/>
        <w:jc w:val="both"/>
        <w:rPr>
          <w:sz w:val="24"/>
          <w:szCs w:val="24"/>
        </w:rPr>
      </w:pPr>
      <w:r w:rsidRPr="005C2C42">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5" w:history="1">
        <w:r w:rsidRPr="005C2C42">
          <w:rPr>
            <w:rStyle w:val="a5"/>
            <w:color w:val="auto"/>
            <w:sz w:val="24"/>
            <w:szCs w:val="24"/>
          </w:rPr>
          <w:t>https://kpi.ua/code</w:t>
        </w:r>
      </w:hyperlink>
      <w:r w:rsidRPr="005C2C42">
        <w:rPr>
          <w:sz w:val="24"/>
          <w:szCs w:val="24"/>
        </w:rPr>
        <w:t>.</w:t>
      </w:r>
    </w:p>
    <w:p w:rsidR="004A6336" w:rsidRPr="005C2C42" w:rsidRDefault="004A6336" w:rsidP="00387A96">
      <w:pPr>
        <w:pStyle w:val="af1"/>
        <w:jc w:val="both"/>
        <w:rPr>
          <w:sz w:val="24"/>
          <w:szCs w:val="24"/>
        </w:rPr>
      </w:pPr>
    </w:p>
    <w:p w:rsidR="004A6336" w:rsidRDefault="004A6336" w:rsidP="00AE5FDF">
      <w:pPr>
        <w:pStyle w:val="1"/>
        <w:numPr>
          <w:ilvl w:val="0"/>
          <w:numId w:val="22"/>
        </w:numPr>
        <w:spacing w:line="240" w:lineRule="auto"/>
        <w:rPr>
          <w:rFonts w:ascii="Times New Roman" w:hAnsi="Times New Roman"/>
          <w:sz w:val="28"/>
          <w:szCs w:val="28"/>
        </w:rPr>
      </w:pPr>
      <w:r w:rsidRPr="00032767">
        <w:rPr>
          <w:rFonts w:ascii="Times New Roman" w:hAnsi="Times New Roman"/>
          <w:sz w:val="28"/>
          <w:szCs w:val="28"/>
        </w:rPr>
        <w:t xml:space="preserve">Види контролю та </w:t>
      </w:r>
      <w:r w:rsidR="00B40317" w:rsidRPr="00032767">
        <w:rPr>
          <w:rFonts w:ascii="Times New Roman" w:hAnsi="Times New Roman"/>
          <w:sz w:val="28"/>
          <w:szCs w:val="28"/>
        </w:rPr>
        <w:t xml:space="preserve">рейтингова система </w:t>
      </w:r>
      <w:r w:rsidRPr="00032767">
        <w:rPr>
          <w:rFonts w:ascii="Times New Roman" w:hAnsi="Times New Roman"/>
          <w:sz w:val="28"/>
          <w:szCs w:val="28"/>
        </w:rPr>
        <w:t>оцін</w:t>
      </w:r>
      <w:r w:rsidR="00B40317" w:rsidRPr="00032767">
        <w:rPr>
          <w:rFonts w:ascii="Times New Roman" w:hAnsi="Times New Roman"/>
          <w:sz w:val="28"/>
          <w:szCs w:val="28"/>
        </w:rPr>
        <w:t xml:space="preserve">ювання </w:t>
      </w:r>
      <w:r w:rsidRPr="00032767">
        <w:rPr>
          <w:rFonts w:ascii="Times New Roman" w:hAnsi="Times New Roman"/>
          <w:sz w:val="28"/>
          <w:szCs w:val="28"/>
        </w:rPr>
        <w:t>результатів навчання</w:t>
      </w:r>
      <w:r w:rsidR="00B40317" w:rsidRPr="00032767">
        <w:rPr>
          <w:rFonts w:ascii="Times New Roman" w:hAnsi="Times New Roman"/>
          <w:sz w:val="28"/>
          <w:szCs w:val="28"/>
        </w:rPr>
        <w:t xml:space="preserve"> (РСО)</w:t>
      </w:r>
    </w:p>
    <w:p w:rsidR="003B1138" w:rsidRPr="003204B6" w:rsidRDefault="003B1138" w:rsidP="003B1138">
      <w:pPr>
        <w:pStyle w:val="af1"/>
        <w:jc w:val="both"/>
        <w:rPr>
          <w:b/>
          <w:sz w:val="22"/>
          <w:szCs w:val="22"/>
        </w:rPr>
      </w:pPr>
      <w:r w:rsidRPr="003204B6">
        <w:rPr>
          <w:b/>
          <w:sz w:val="22"/>
          <w:szCs w:val="22"/>
        </w:rPr>
        <w:t>Оцінювання та контрольні заходи</w:t>
      </w:r>
    </w:p>
    <w:p w:rsidR="003B1138" w:rsidRPr="003204B6" w:rsidRDefault="003B1138" w:rsidP="003B1138">
      <w:pPr>
        <w:pStyle w:val="af1"/>
        <w:jc w:val="both"/>
        <w:rPr>
          <w:sz w:val="22"/>
          <w:szCs w:val="2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823"/>
        <w:gridCol w:w="851"/>
        <w:gridCol w:w="1275"/>
      </w:tblGrid>
      <w:tr w:rsidR="003B1138" w:rsidRPr="003204B6" w:rsidTr="00C17D18">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rsidR="003B1138" w:rsidRPr="003204B6" w:rsidRDefault="003B1138" w:rsidP="00C17D18">
            <w:pPr>
              <w:pStyle w:val="af1"/>
              <w:jc w:val="both"/>
              <w:rPr>
                <w:sz w:val="22"/>
                <w:szCs w:val="22"/>
              </w:rPr>
            </w:pPr>
            <w:r w:rsidRPr="003204B6">
              <w:rPr>
                <w:sz w:val="22"/>
                <w:szCs w:val="22"/>
              </w:rPr>
              <w:t>№ з/п</w:t>
            </w:r>
          </w:p>
        </w:tc>
        <w:tc>
          <w:tcPr>
            <w:tcW w:w="4823" w:type="dxa"/>
            <w:tcBorders>
              <w:left w:val="single" w:sz="4" w:space="0" w:color="auto"/>
              <w:bottom w:val="single" w:sz="4" w:space="0" w:color="auto"/>
              <w:right w:val="single" w:sz="4" w:space="0" w:color="auto"/>
            </w:tcBorders>
            <w:shd w:val="clear" w:color="auto" w:fill="D9D9D9" w:themeFill="background1" w:themeFillShade="D9"/>
            <w:vAlign w:val="center"/>
          </w:tcPr>
          <w:p w:rsidR="003B1138" w:rsidRPr="003204B6" w:rsidRDefault="003B1138" w:rsidP="00C17D18">
            <w:pPr>
              <w:pStyle w:val="af1"/>
              <w:jc w:val="both"/>
              <w:rPr>
                <w:sz w:val="22"/>
                <w:szCs w:val="22"/>
              </w:rPr>
            </w:pPr>
            <w:r w:rsidRPr="003204B6">
              <w:rPr>
                <w:sz w:val="22"/>
                <w:szCs w:val="22"/>
              </w:rPr>
              <w:t>Контрольний захід оцінювання</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rsidR="003B1138" w:rsidRPr="003204B6" w:rsidRDefault="003B1138" w:rsidP="00C17D18">
            <w:pPr>
              <w:pStyle w:val="af1"/>
              <w:jc w:val="both"/>
              <w:rPr>
                <w:sz w:val="22"/>
                <w:szCs w:val="22"/>
              </w:rPr>
            </w:pPr>
            <w:proofErr w:type="spellStart"/>
            <w:r w:rsidRPr="003204B6">
              <w:rPr>
                <w:sz w:val="22"/>
                <w:szCs w:val="22"/>
              </w:rPr>
              <w:t>Кіл-ть</w:t>
            </w:r>
            <w:proofErr w:type="spellEnd"/>
          </w:p>
        </w:tc>
        <w:tc>
          <w:tcPr>
            <w:tcW w:w="1275" w:type="dxa"/>
            <w:tcBorders>
              <w:left w:val="single" w:sz="4" w:space="0" w:color="auto"/>
              <w:bottom w:val="single" w:sz="4" w:space="0" w:color="auto"/>
            </w:tcBorders>
            <w:shd w:val="clear" w:color="auto" w:fill="D9D9D9" w:themeFill="background1" w:themeFillShade="D9"/>
            <w:vAlign w:val="center"/>
          </w:tcPr>
          <w:p w:rsidR="003B1138" w:rsidRPr="003204B6" w:rsidRDefault="003B1138" w:rsidP="00C17D18">
            <w:pPr>
              <w:pStyle w:val="af1"/>
              <w:jc w:val="both"/>
              <w:rPr>
                <w:sz w:val="22"/>
                <w:szCs w:val="22"/>
              </w:rPr>
            </w:pPr>
            <w:r w:rsidRPr="003204B6">
              <w:rPr>
                <w:sz w:val="22"/>
                <w:szCs w:val="22"/>
              </w:rPr>
              <w:t>Всього</w:t>
            </w:r>
          </w:p>
        </w:tc>
      </w:tr>
      <w:tr w:rsidR="003B1138" w:rsidRPr="003204B6" w:rsidTr="00C17D18">
        <w:trPr>
          <w:trHeight w:val="382"/>
          <w:jc w:val="center"/>
        </w:trPr>
        <w:tc>
          <w:tcPr>
            <w:tcW w:w="564" w:type="dxa"/>
            <w:tcBorders>
              <w:top w:val="single" w:sz="4" w:space="0" w:color="auto"/>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1.</w:t>
            </w:r>
          </w:p>
        </w:tc>
        <w:tc>
          <w:tcPr>
            <w:tcW w:w="4823" w:type="dxa"/>
            <w:tcBorders>
              <w:top w:val="single" w:sz="4" w:space="0" w:color="auto"/>
              <w:left w:val="single" w:sz="4" w:space="0" w:color="auto"/>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Робота на семінарських заняттях</w:t>
            </w:r>
          </w:p>
        </w:tc>
        <w:tc>
          <w:tcPr>
            <w:tcW w:w="851" w:type="dxa"/>
            <w:tcBorders>
              <w:top w:val="single" w:sz="4" w:space="0" w:color="auto"/>
              <w:left w:val="single" w:sz="4" w:space="0" w:color="auto"/>
              <w:righ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10</w:t>
            </w:r>
          </w:p>
        </w:tc>
        <w:tc>
          <w:tcPr>
            <w:tcW w:w="1275" w:type="dxa"/>
            <w:tcBorders>
              <w:top w:val="single" w:sz="4" w:space="0" w:color="auto"/>
              <w:lef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30</w:t>
            </w:r>
          </w:p>
        </w:tc>
      </w:tr>
      <w:tr w:rsidR="003B1138" w:rsidRPr="003204B6" w:rsidTr="00C17D18">
        <w:trPr>
          <w:trHeight w:val="382"/>
          <w:jc w:val="center"/>
        </w:trPr>
        <w:tc>
          <w:tcPr>
            <w:tcW w:w="564" w:type="dxa"/>
            <w:tcBorders>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2.</w:t>
            </w:r>
          </w:p>
        </w:tc>
        <w:tc>
          <w:tcPr>
            <w:tcW w:w="4823" w:type="dxa"/>
            <w:tcBorders>
              <w:left w:val="single" w:sz="4" w:space="0" w:color="auto"/>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Виконання практичних  завдань</w:t>
            </w:r>
          </w:p>
        </w:tc>
        <w:tc>
          <w:tcPr>
            <w:tcW w:w="851" w:type="dxa"/>
            <w:tcBorders>
              <w:left w:val="single" w:sz="4" w:space="0" w:color="auto"/>
              <w:righ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6</w:t>
            </w:r>
          </w:p>
        </w:tc>
        <w:tc>
          <w:tcPr>
            <w:tcW w:w="1275" w:type="dxa"/>
            <w:tcBorders>
              <w:lef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35</w:t>
            </w:r>
          </w:p>
        </w:tc>
      </w:tr>
      <w:tr w:rsidR="003B1138" w:rsidRPr="003204B6" w:rsidTr="00C17D18">
        <w:trPr>
          <w:trHeight w:val="382"/>
          <w:jc w:val="center"/>
        </w:trPr>
        <w:tc>
          <w:tcPr>
            <w:tcW w:w="564" w:type="dxa"/>
            <w:tcBorders>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5</w:t>
            </w:r>
          </w:p>
        </w:tc>
        <w:tc>
          <w:tcPr>
            <w:tcW w:w="4823" w:type="dxa"/>
            <w:tcBorders>
              <w:left w:val="single" w:sz="4" w:space="0" w:color="auto"/>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Індивідуальні завдання (Написання рефератів)</w:t>
            </w:r>
          </w:p>
        </w:tc>
        <w:tc>
          <w:tcPr>
            <w:tcW w:w="851" w:type="dxa"/>
            <w:tcBorders>
              <w:left w:val="single" w:sz="4" w:space="0" w:color="auto"/>
              <w:righ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1</w:t>
            </w:r>
          </w:p>
        </w:tc>
        <w:tc>
          <w:tcPr>
            <w:tcW w:w="1275" w:type="dxa"/>
            <w:tcBorders>
              <w:lef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10</w:t>
            </w:r>
          </w:p>
        </w:tc>
      </w:tr>
      <w:tr w:rsidR="003B1138" w:rsidRPr="003204B6" w:rsidTr="00C17D18">
        <w:trPr>
          <w:trHeight w:val="382"/>
          <w:jc w:val="center"/>
        </w:trPr>
        <w:tc>
          <w:tcPr>
            <w:tcW w:w="564" w:type="dxa"/>
            <w:tcBorders>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6</w:t>
            </w:r>
          </w:p>
        </w:tc>
        <w:tc>
          <w:tcPr>
            <w:tcW w:w="4823" w:type="dxa"/>
            <w:tcBorders>
              <w:left w:val="single" w:sz="4" w:space="0" w:color="auto"/>
              <w:right w:val="single" w:sz="4" w:space="0" w:color="auto"/>
            </w:tcBorders>
            <w:shd w:val="clear" w:color="auto" w:fill="auto"/>
            <w:vAlign w:val="center"/>
          </w:tcPr>
          <w:p w:rsidR="003B1138" w:rsidRPr="003204B6" w:rsidRDefault="003B1138" w:rsidP="00C17D18">
            <w:pPr>
              <w:pStyle w:val="af1"/>
              <w:jc w:val="both"/>
              <w:rPr>
                <w:sz w:val="22"/>
                <w:szCs w:val="22"/>
              </w:rPr>
            </w:pPr>
            <w:r w:rsidRPr="003204B6">
              <w:rPr>
                <w:sz w:val="22"/>
                <w:szCs w:val="22"/>
              </w:rPr>
              <w:t>Тести</w:t>
            </w:r>
          </w:p>
        </w:tc>
        <w:tc>
          <w:tcPr>
            <w:tcW w:w="851" w:type="dxa"/>
            <w:tcBorders>
              <w:left w:val="single" w:sz="4" w:space="0" w:color="auto"/>
              <w:righ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2</w:t>
            </w:r>
          </w:p>
        </w:tc>
        <w:tc>
          <w:tcPr>
            <w:tcW w:w="1275" w:type="dxa"/>
            <w:tcBorders>
              <w:lef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25</w:t>
            </w:r>
          </w:p>
        </w:tc>
      </w:tr>
      <w:tr w:rsidR="003B1138" w:rsidRPr="003204B6" w:rsidTr="00C17D18">
        <w:trPr>
          <w:trHeight w:val="382"/>
          <w:jc w:val="center"/>
        </w:trPr>
        <w:tc>
          <w:tcPr>
            <w:tcW w:w="564" w:type="dxa"/>
            <w:tcBorders>
              <w:right w:val="single" w:sz="4" w:space="0" w:color="auto"/>
            </w:tcBorders>
            <w:shd w:val="clear" w:color="auto" w:fill="auto"/>
            <w:vAlign w:val="center"/>
          </w:tcPr>
          <w:p w:rsidR="003B1138" w:rsidRPr="003204B6" w:rsidRDefault="003B1138" w:rsidP="00C17D18">
            <w:pPr>
              <w:pStyle w:val="af1"/>
              <w:jc w:val="both"/>
              <w:rPr>
                <w:sz w:val="22"/>
                <w:szCs w:val="22"/>
              </w:rPr>
            </w:pPr>
          </w:p>
        </w:tc>
        <w:tc>
          <w:tcPr>
            <w:tcW w:w="6949" w:type="dxa"/>
            <w:gridSpan w:val="3"/>
            <w:tcBorders>
              <w:left w:val="single" w:sz="4" w:space="0" w:color="auto"/>
            </w:tcBorders>
            <w:shd w:val="clear" w:color="auto" w:fill="auto"/>
          </w:tcPr>
          <w:p w:rsidR="003B1138" w:rsidRPr="003204B6" w:rsidRDefault="003B1138" w:rsidP="00C17D18">
            <w:pPr>
              <w:pStyle w:val="af1"/>
              <w:jc w:val="both"/>
              <w:rPr>
                <w:sz w:val="22"/>
                <w:szCs w:val="22"/>
              </w:rPr>
            </w:pPr>
            <w:r w:rsidRPr="003204B6">
              <w:rPr>
                <w:sz w:val="22"/>
                <w:szCs w:val="22"/>
              </w:rPr>
              <w:t xml:space="preserve">                                                                                              100</w:t>
            </w:r>
          </w:p>
        </w:tc>
      </w:tr>
    </w:tbl>
    <w:p w:rsidR="003B1138" w:rsidRPr="003204B6" w:rsidRDefault="003B1138" w:rsidP="003B1138">
      <w:pPr>
        <w:pStyle w:val="af1"/>
        <w:jc w:val="both"/>
        <w:rPr>
          <w:sz w:val="22"/>
          <w:szCs w:val="22"/>
          <w:u w:val="single"/>
        </w:rPr>
      </w:pPr>
      <w:r w:rsidRPr="003204B6">
        <w:rPr>
          <w:sz w:val="22"/>
          <w:szCs w:val="22"/>
          <w:u w:val="single"/>
        </w:rPr>
        <w:t>Оцінювання практичних занять:</w:t>
      </w:r>
    </w:p>
    <w:p w:rsidR="003B1138" w:rsidRPr="003204B6" w:rsidRDefault="003B1138" w:rsidP="003B1138">
      <w:pPr>
        <w:pStyle w:val="af1"/>
        <w:numPr>
          <w:ilvl w:val="0"/>
          <w:numId w:val="42"/>
        </w:numPr>
        <w:jc w:val="both"/>
        <w:rPr>
          <w:sz w:val="22"/>
          <w:szCs w:val="22"/>
        </w:rPr>
      </w:pPr>
      <w:r w:rsidRPr="003204B6">
        <w:rPr>
          <w:sz w:val="22"/>
          <w:szCs w:val="22"/>
        </w:rPr>
        <w:t>самостійна робота, розв’язання задачі, підготовка запиту на індивідуальну податкову консультацію – максимальний бал «5».</w:t>
      </w:r>
    </w:p>
    <w:p w:rsidR="003B1138" w:rsidRPr="003204B6" w:rsidRDefault="003B1138" w:rsidP="003B1138">
      <w:pPr>
        <w:pStyle w:val="af1"/>
        <w:numPr>
          <w:ilvl w:val="0"/>
          <w:numId w:val="42"/>
        </w:numPr>
        <w:jc w:val="both"/>
        <w:rPr>
          <w:sz w:val="22"/>
          <w:szCs w:val="22"/>
        </w:rPr>
      </w:pPr>
      <w:r w:rsidRPr="003204B6">
        <w:rPr>
          <w:sz w:val="22"/>
          <w:szCs w:val="22"/>
        </w:rPr>
        <w:t>підготовка скарги (оскарження податкового зобов’язання в адміністративному порядку) – максимальний бал «10»</w:t>
      </w:r>
    </w:p>
    <w:p w:rsidR="003B1138" w:rsidRPr="003204B6" w:rsidRDefault="003B1138" w:rsidP="003B1138">
      <w:pPr>
        <w:pStyle w:val="af1"/>
        <w:numPr>
          <w:ilvl w:val="0"/>
          <w:numId w:val="42"/>
        </w:numPr>
        <w:jc w:val="both"/>
        <w:rPr>
          <w:sz w:val="22"/>
          <w:szCs w:val="22"/>
        </w:rPr>
      </w:pPr>
      <w:r w:rsidRPr="003204B6">
        <w:rPr>
          <w:sz w:val="22"/>
          <w:szCs w:val="22"/>
        </w:rPr>
        <w:t>тести , 1 тест – 15 балів по 1 балу за правильну відповідь, 2 тест - 10 балів по 1 балу за кожну правильну відповідь.</w:t>
      </w:r>
    </w:p>
    <w:p w:rsidR="003B1138" w:rsidRPr="003204B6" w:rsidRDefault="003B1138" w:rsidP="003B1138">
      <w:pPr>
        <w:pStyle w:val="af1"/>
        <w:ind w:firstLine="420"/>
        <w:jc w:val="both"/>
        <w:rPr>
          <w:sz w:val="22"/>
          <w:szCs w:val="22"/>
        </w:rPr>
      </w:pPr>
      <w:r w:rsidRPr="003204B6">
        <w:rPr>
          <w:sz w:val="22"/>
          <w:szCs w:val="22"/>
        </w:rPr>
        <w:t xml:space="preserve">Студенти, які набрали протягом семестру необхідну кількість балів ( ≥ 60), отримують залікову оцінку (залік), “автоматом”, відповідно до набраного рейтингу </w:t>
      </w:r>
    </w:p>
    <w:p w:rsidR="003B1138" w:rsidRPr="003204B6" w:rsidRDefault="003B1138" w:rsidP="003B1138">
      <w:pPr>
        <w:pStyle w:val="af1"/>
        <w:ind w:firstLine="420"/>
        <w:jc w:val="both"/>
        <w:rPr>
          <w:sz w:val="22"/>
          <w:szCs w:val="22"/>
        </w:rPr>
      </w:pPr>
      <w:r w:rsidRPr="003204B6">
        <w:rPr>
          <w:sz w:val="22"/>
          <w:szCs w:val="22"/>
        </w:rPr>
        <w:t>Студент, який у семестрі отримав більше 60 балів, але бажає підвищити свій результат, може здати залік.</w:t>
      </w:r>
    </w:p>
    <w:p w:rsidR="003B1138" w:rsidRPr="003204B6" w:rsidRDefault="003B1138" w:rsidP="003B1138">
      <w:pPr>
        <w:pStyle w:val="af1"/>
        <w:ind w:firstLine="420"/>
        <w:jc w:val="both"/>
        <w:rPr>
          <w:sz w:val="22"/>
          <w:szCs w:val="22"/>
        </w:rPr>
      </w:pPr>
      <w:r w:rsidRPr="003204B6">
        <w:rPr>
          <w:sz w:val="22"/>
          <w:szCs w:val="22"/>
        </w:rPr>
        <w:t>Студенти, які набрали протягом семестру менше ніж 60 балів, зобов'язані виконувати залікову контрольну роботу (проходити тестування).</w:t>
      </w:r>
    </w:p>
    <w:p w:rsidR="003B1138" w:rsidRPr="003204B6" w:rsidRDefault="003B1138" w:rsidP="003B1138">
      <w:pPr>
        <w:pStyle w:val="af1"/>
        <w:ind w:firstLine="420"/>
        <w:jc w:val="both"/>
        <w:rPr>
          <w:sz w:val="22"/>
          <w:szCs w:val="22"/>
        </w:rPr>
      </w:pPr>
      <w:r w:rsidRPr="003204B6">
        <w:rPr>
          <w:sz w:val="22"/>
          <w:szCs w:val="22"/>
        </w:rPr>
        <w:t>Студенти, які набрали протягом семестру менше ніж 30 балів до складання заліку не допускаються.</w:t>
      </w:r>
    </w:p>
    <w:p w:rsidR="003B1138" w:rsidRPr="003204B6" w:rsidRDefault="003B1138" w:rsidP="003B1138">
      <w:pPr>
        <w:pStyle w:val="af1"/>
        <w:ind w:firstLine="420"/>
        <w:jc w:val="both"/>
        <w:rPr>
          <w:sz w:val="22"/>
          <w:szCs w:val="22"/>
        </w:rPr>
      </w:pPr>
      <w:r w:rsidRPr="003204B6">
        <w:rPr>
          <w:sz w:val="22"/>
          <w:szCs w:val="22"/>
        </w:rPr>
        <w:t>Для допуску до заліку також необхідно відпрацювати всі пропущені заняття.</w:t>
      </w:r>
    </w:p>
    <w:p w:rsidR="003B1138" w:rsidRPr="003204B6" w:rsidRDefault="003B1138" w:rsidP="003B1138">
      <w:pPr>
        <w:pStyle w:val="af1"/>
        <w:jc w:val="both"/>
        <w:rPr>
          <w:sz w:val="22"/>
          <w:szCs w:val="22"/>
        </w:rPr>
      </w:pPr>
    </w:p>
    <w:p w:rsidR="003B1138" w:rsidRPr="003204B6" w:rsidRDefault="003B1138" w:rsidP="003B1138">
      <w:pPr>
        <w:pStyle w:val="af1"/>
        <w:jc w:val="both"/>
        <w:rPr>
          <w:b/>
          <w:sz w:val="22"/>
          <w:szCs w:val="22"/>
          <w:u w:val="single"/>
        </w:rPr>
      </w:pPr>
      <w:r w:rsidRPr="003204B6">
        <w:rPr>
          <w:b/>
          <w:sz w:val="22"/>
          <w:szCs w:val="22"/>
          <w:u w:val="single"/>
        </w:rPr>
        <w:t>З метою отримання більшої кількості балів студенту необхідно до 20.05.2021 включно</w:t>
      </w:r>
    </w:p>
    <w:p w:rsidR="003B1138" w:rsidRPr="003204B6" w:rsidRDefault="003B1138" w:rsidP="003B1138">
      <w:pPr>
        <w:pStyle w:val="af1"/>
        <w:numPr>
          <w:ilvl w:val="0"/>
          <w:numId w:val="41"/>
        </w:numPr>
        <w:jc w:val="both"/>
        <w:rPr>
          <w:sz w:val="22"/>
          <w:szCs w:val="22"/>
        </w:rPr>
      </w:pPr>
      <w:r w:rsidRPr="003204B6">
        <w:rPr>
          <w:sz w:val="22"/>
          <w:szCs w:val="22"/>
        </w:rPr>
        <w:t>відпрацювати всі пропущені заняття.</w:t>
      </w:r>
    </w:p>
    <w:p w:rsidR="003B1138" w:rsidRPr="003204B6" w:rsidRDefault="003B1138" w:rsidP="003B1138">
      <w:pPr>
        <w:pStyle w:val="af1"/>
        <w:numPr>
          <w:ilvl w:val="0"/>
          <w:numId w:val="41"/>
        </w:numPr>
        <w:jc w:val="both"/>
        <w:rPr>
          <w:sz w:val="22"/>
          <w:szCs w:val="22"/>
        </w:rPr>
      </w:pPr>
      <w:r w:rsidRPr="003204B6">
        <w:rPr>
          <w:sz w:val="22"/>
          <w:szCs w:val="22"/>
        </w:rPr>
        <w:t>виконати та надіслати  всі  практичні завдання, які виконувались протягом семестру,</w:t>
      </w:r>
    </w:p>
    <w:p w:rsidR="003B1138" w:rsidRPr="003204B6" w:rsidRDefault="003B1138" w:rsidP="003B1138">
      <w:pPr>
        <w:pStyle w:val="af1"/>
        <w:numPr>
          <w:ilvl w:val="0"/>
          <w:numId w:val="41"/>
        </w:numPr>
        <w:jc w:val="both"/>
        <w:rPr>
          <w:sz w:val="22"/>
          <w:szCs w:val="22"/>
        </w:rPr>
      </w:pPr>
      <w:r w:rsidRPr="003204B6">
        <w:rPr>
          <w:sz w:val="22"/>
          <w:szCs w:val="22"/>
        </w:rPr>
        <w:t>виконати індивідуальне завдання (підготувати реферат)</w:t>
      </w:r>
    </w:p>
    <w:p w:rsidR="00BD7896" w:rsidRPr="00BD7896" w:rsidRDefault="003B1138" w:rsidP="00BD7896">
      <w:pPr>
        <w:pStyle w:val="af1"/>
        <w:numPr>
          <w:ilvl w:val="0"/>
          <w:numId w:val="41"/>
        </w:numPr>
        <w:jc w:val="both"/>
        <w:rPr>
          <w:sz w:val="22"/>
          <w:szCs w:val="22"/>
        </w:rPr>
      </w:pPr>
      <w:r w:rsidRPr="003204B6">
        <w:rPr>
          <w:sz w:val="22"/>
          <w:szCs w:val="22"/>
        </w:rPr>
        <w:t>скласти тести ( на семінарському занятті 12 травня)</w:t>
      </w:r>
    </w:p>
    <w:p w:rsidR="003B1138" w:rsidRPr="003204B6" w:rsidRDefault="003B1138" w:rsidP="003B1138">
      <w:pPr>
        <w:pStyle w:val="af1"/>
        <w:ind w:left="720"/>
        <w:jc w:val="both"/>
        <w:rPr>
          <w:sz w:val="22"/>
          <w:szCs w:val="22"/>
        </w:rPr>
      </w:pPr>
    </w:p>
    <w:p w:rsidR="003B1138" w:rsidRPr="003B1138" w:rsidRDefault="003B1138" w:rsidP="00BD7896">
      <w:pPr>
        <w:pStyle w:val="af1"/>
        <w:ind w:firstLine="360"/>
        <w:rPr>
          <w:sz w:val="24"/>
          <w:szCs w:val="24"/>
          <w:u w:val="single"/>
        </w:rPr>
      </w:pPr>
      <w:r w:rsidRPr="003B1138">
        <w:rPr>
          <w:sz w:val="24"/>
          <w:szCs w:val="24"/>
          <w:u w:val="single"/>
        </w:rPr>
        <w:lastRenderedPageBreak/>
        <w:t>Залік буде проходити у вигляді тесту, на який виноситься 50 питань по 2 бали за кожну правильну відповідь.</w:t>
      </w:r>
      <w:r>
        <w:rPr>
          <w:sz w:val="24"/>
          <w:szCs w:val="24"/>
          <w:u w:val="single"/>
        </w:rPr>
        <w:t xml:space="preserve"> (В загальному  - 100 рейтингових балів) </w:t>
      </w:r>
    </w:p>
    <w:p w:rsidR="00BD7896" w:rsidRDefault="00BD7896" w:rsidP="00751264">
      <w:pPr>
        <w:pStyle w:val="af1"/>
        <w:jc w:val="both"/>
        <w:rPr>
          <w:sz w:val="24"/>
          <w:szCs w:val="24"/>
        </w:rPr>
      </w:pPr>
    </w:p>
    <w:p w:rsidR="00C60771" w:rsidRPr="00751264" w:rsidRDefault="00751264" w:rsidP="00751264">
      <w:pPr>
        <w:pStyle w:val="af1"/>
        <w:jc w:val="both"/>
        <w:rPr>
          <w:sz w:val="24"/>
          <w:szCs w:val="24"/>
        </w:rPr>
      </w:pPr>
      <w:r w:rsidRPr="00751264">
        <w:rPr>
          <w:sz w:val="24"/>
          <w:szCs w:val="24"/>
        </w:rPr>
        <w:t xml:space="preserve">Таблиця переведення рейтингових балів до оцінок за університетською шкалою </w:t>
      </w:r>
      <w:r w:rsidR="00C60771" w:rsidRPr="00751264">
        <w:rPr>
          <w:rStyle w:val="af5"/>
          <w:sz w:val="24"/>
          <w:szCs w:val="24"/>
        </w:rPr>
        <w:end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3338"/>
      </w:tblGrid>
      <w:tr w:rsidR="00751264" w:rsidRPr="00751264" w:rsidTr="000F4F13">
        <w:tc>
          <w:tcPr>
            <w:tcW w:w="3338"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rsidR="00751264" w:rsidRPr="00751264" w:rsidRDefault="00751264" w:rsidP="00751264">
            <w:pPr>
              <w:pStyle w:val="af1"/>
              <w:jc w:val="both"/>
              <w:rPr>
                <w:sz w:val="24"/>
                <w:szCs w:val="24"/>
              </w:rPr>
            </w:pPr>
            <w:r w:rsidRPr="00751264">
              <w:rPr>
                <w:sz w:val="24"/>
                <w:szCs w:val="24"/>
              </w:rPr>
              <w:t>Рейтингові бали, RD</w:t>
            </w:r>
          </w:p>
        </w:tc>
        <w:tc>
          <w:tcPr>
            <w:tcW w:w="3338"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rsidR="00751264" w:rsidRPr="00751264" w:rsidRDefault="00751264" w:rsidP="00751264">
            <w:pPr>
              <w:pStyle w:val="af1"/>
              <w:jc w:val="both"/>
              <w:rPr>
                <w:sz w:val="24"/>
                <w:szCs w:val="24"/>
              </w:rPr>
            </w:pPr>
            <w:r w:rsidRPr="00751264">
              <w:rPr>
                <w:sz w:val="24"/>
                <w:szCs w:val="24"/>
              </w:rPr>
              <w:t>Оцінка за</w:t>
            </w:r>
          </w:p>
          <w:p w:rsidR="00751264" w:rsidRPr="00751264" w:rsidRDefault="00751264" w:rsidP="00751264">
            <w:pPr>
              <w:pStyle w:val="af1"/>
              <w:jc w:val="both"/>
              <w:rPr>
                <w:sz w:val="24"/>
                <w:szCs w:val="24"/>
              </w:rPr>
            </w:pPr>
            <w:r w:rsidRPr="00751264">
              <w:rPr>
                <w:sz w:val="24"/>
                <w:szCs w:val="24"/>
              </w:rPr>
              <w:t>університетською шкалою</w:t>
            </w:r>
          </w:p>
        </w:tc>
      </w:tr>
      <w:tr w:rsidR="00751264" w:rsidRPr="00751264" w:rsidTr="000F4F13">
        <w:trPr>
          <w:trHeight w:val="395"/>
        </w:trPr>
        <w:tc>
          <w:tcPr>
            <w:tcW w:w="3338" w:type="dxa"/>
            <w:tcBorders>
              <w:top w:val="single" w:sz="12" w:space="0" w:color="auto"/>
            </w:tcBorders>
            <w:shd w:val="clear" w:color="auto" w:fill="auto"/>
            <w:vAlign w:val="center"/>
          </w:tcPr>
          <w:p w:rsidR="00751264" w:rsidRPr="00751264" w:rsidRDefault="00751264" w:rsidP="00751264">
            <w:pPr>
              <w:pStyle w:val="af1"/>
              <w:jc w:val="both"/>
              <w:rPr>
                <w:sz w:val="24"/>
                <w:szCs w:val="24"/>
              </w:rPr>
            </w:pPr>
            <w:r w:rsidRPr="00751264">
              <w:rPr>
                <w:sz w:val="24"/>
                <w:szCs w:val="24"/>
              </w:rPr>
              <w:t>95 ≤ RD ≤ 100</w:t>
            </w:r>
          </w:p>
        </w:tc>
        <w:tc>
          <w:tcPr>
            <w:tcW w:w="3338" w:type="dxa"/>
            <w:tcBorders>
              <w:top w:val="single" w:sz="12" w:space="0" w:color="auto"/>
            </w:tcBorders>
            <w:shd w:val="clear" w:color="auto" w:fill="auto"/>
            <w:vAlign w:val="center"/>
          </w:tcPr>
          <w:p w:rsidR="00751264" w:rsidRPr="00751264" w:rsidRDefault="00751264" w:rsidP="00751264">
            <w:pPr>
              <w:pStyle w:val="af1"/>
              <w:jc w:val="both"/>
              <w:rPr>
                <w:sz w:val="24"/>
                <w:szCs w:val="24"/>
              </w:rPr>
            </w:pPr>
            <w:r w:rsidRPr="00751264">
              <w:rPr>
                <w:sz w:val="24"/>
                <w:szCs w:val="24"/>
              </w:rPr>
              <w:t>Відмінно</w:t>
            </w:r>
          </w:p>
        </w:tc>
      </w:tr>
      <w:tr w:rsidR="00751264" w:rsidRPr="00751264" w:rsidTr="000F4F13">
        <w:trPr>
          <w:trHeight w:val="395"/>
        </w:trPr>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85 ≤ RD ≤ 94</w:t>
            </w:r>
          </w:p>
        </w:tc>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Дуже добре</w:t>
            </w:r>
          </w:p>
        </w:tc>
      </w:tr>
      <w:tr w:rsidR="00751264" w:rsidRPr="00751264" w:rsidTr="000F4F13">
        <w:trPr>
          <w:trHeight w:val="395"/>
        </w:trPr>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75 ≤ RD ≤ 84</w:t>
            </w:r>
          </w:p>
        </w:tc>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Добре</w:t>
            </w:r>
          </w:p>
        </w:tc>
      </w:tr>
      <w:tr w:rsidR="00751264" w:rsidRPr="00751264" w:rsidTr="000F4F13">
        <w:trPr>
          <w:trHeight w:val="395"/>
        </w:trPr>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65 ≤ RD ≤ 74</w:t>
            </w:r>
          </w:p>
        </w:tc>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Задовільно</w:t>
            </w:r>
          </w:p>
        </w:tc>
      </w:tr>
      <w:tr w:rsidR="00751264" w:rsidRPr="00751264" w:rsidTr="000F4F13">
        <w:trPr>
          <w:trHeight w:val="395"/>
        </w:trPr>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60 ≤ RD ≤ 64</w:t>
            </w:r>
          </w:p>
        </w:tc>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Достатньо</w:t>
            </w:r>
          </w:p>
        </w:tc>
      </w:tr>
      <w:tr w:rsidR="00751264" w:rsidRPr="00751264" w:rsidTr="000F4F13">
        <w:trPr>
          <w:trHeight w:val="395"/>
        </w:trPr>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RD &lt; 60</w:t>
            </w:r>
          </w:p>
        </w:tc>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Незадовільно</w:t>
            </w:r>
          </w:p>
        </w:tc>
      </w:tr>
      <w:tr w:rsidR="00751264" w:rsidRPr="00751264" w:rsidTr="000F4F13">
        <w:trPr>
          <w:trHeight w:val="395"/>
        </w:trPr>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Невиконання умов допуску</w:t>
            </w:r>
          </w:p>
        </w:tc>
        <w:tc>
          <w:tcPr>
            <w:tcW w:w="3338" w:type="dxa"/>
            <w:shd w:val="clear" w:color="auto" w:fill="auto"/>
            <w:vAlign w:val="center"/>
          </w:tcPr>
          <w:p w:rsidR="00751264" w:rsidRPr="00751264" w:rsidRDefault="00751264" w:rsidP="00751264">
            <w:pPr>
              <w:pStyle w:val="af1"/>
              <w:jc w:val="both"/>
              <w:rPr>
                <w:sz w:val="24"/>
                <w:szCs w:val="24"/>
              </w:rPr>
            </w:pPr>
            <w:r w:rsidRPr="00751264">
              <w:rPr>
                <w:sz w:val="24"/>
                <w:szCs w:val="24"/>
              </w:rPr>
              <w:t>Не допущено</w:t>
            </w:r>
          </w:p>
        </w:tc>
      </w:tr>
    </w:tbl>
    <w:p w:rsidR="00BD7896" w:rsidRDefault="00BD7896" w:rsidP="005C2C42">
      <w:pPr>
        <w:pStyle w:val="af1"/>
        <w:ind w:firstLine="708"/>
        <w:jc w:val="both"/>
        <w:rPr>
          <w:b/>
          <w:sz w:val="24"/>
          <w:szCs w:val="24"/>
          <w:u w:val="single"/>
        </w:rPr>
      </w:pPr>
    </w:p>
    <w:p w:rsidR="00D347DF" w:rsidRPr="003F7E8F" w:rsidRDefault="00D347DF" w:rsidP="00C42A3A">
      <w:pPr>
        <w:pStyle w:val="af1"/>
        <w:jc w:val="both"/>
        <w:rPr>
          <w:b/>
          <w:sz w:val="24"/>
          <w:szCs w:val="24"/>
          <w:u w:val="single"/>
        </w:rPr>
      </w:pPr>
      <w:r w:rsidRPr="003F7E8F">
        <w:rPr>
          <w:b/>
          <w:sz w:val="24"/>
          <w:szCs w:val="24"/>
          <w:u w:val="single"/>
        </w:rPr>
        <w:t>Процедура врегулювання питань щодо  результатів контрольних заходів оцінювання</w:t>
      </w:r>
    </w:p>
    <w:p w:rsidR="00D347DF" w:rsidRDefault="00D347DF" w:rsidP="004937E7">
      <w:pPr>
        <w:pStyle w:val="af1"/>
        <w:jc w:val="both"/>
        <w:rPr>
          <w:sz w:val="24"/>
          <w:szCs w:val="24"/>
        </w:rPr>
      </w:pPr>
      <w:r w:rsidRPr="00387A96">
        <w:rPr>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усній формі та отримати   відповідне роз’яснення.</w:t>
      </w:r>
    </w:p>
    <w:p w:rsidR="00860FDC" w:rsidRPr="00387A96" w:rsidRDefault="00860FDC" w:rsidP="004937E7">
      <w:pPr>
        <w:pStyle w:val="af1"/>
        <w:jc w:val="both"/>
        <w:rPr>
          <w:sz w:val="24"/>
          <w:szCs w:val="24"/>
        </w:rPr>
      </w:pPr>
    </w:p>
    <w:p w:rsidR="00860FDC" w:rsidRPr="00860FDC" w:rsidRDefault="00D347DF" w:rsidP="004937E7">
      <w:pPr>
        <w:pStyle w:val="af1"/>
        <w:jc w:val="both"/>
        <w:rPr>
          <w:b/>
          <w:sz w:val="24"/>
          <w:szCs w:val="24"/>
          <w:u w:val="single"/>
        </w:rPr>
      </w:pPr>
      <w:r w:rsidRPr="00860FDC">
        <w:rPr>
          <w:b/>
          <w:sz w:val="24"/>
          <w:szCs w:val="24"/>
          <w:u w:val="single"/>
        </w:rPr>
        <w:t>Календарний рубіжний контроль</w:t>
      </w:r>
    </w:p>
    <w:p w:rsidR="00D347DF" w:rsidRPr="00387A96" w:rsidRDefault="00D347DF" w:rsidP="004937E7">
      <w:pPr>
        <w:pStyle w:val="af1"/>
        <w:jc w:val="both"/>
        <w:rPr>
          <w:sz w:val="24"/>
          <w:szCs w:val="24"/>
        </w:rPr>
      </w:pPr>
      <w:r w:rsidRPr="00387A96">
        <w:rPr>
          <w:sz w:val="24"/>
          <w:szCs w:val="24"/>
        </w:rPr>
        <w:t xml:space="preserve">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 </w:t>
      </w:r>
      <w:r w:rsidR="00C60771" w:rsidRPr="00387A96">
        <w:rPr>
          <w:rStyle w:val="af5"/>
          <w:sz w:val="24"/>
          <w:szCs w:val="24"/>
        </w:rPr>
        <w:endnoteReference w:id="2"/>
      </w:r>
      <w:r w:rsidR="00C60771" w:rsidRPr="00387A96">
        <w:rPr>
          <w:sz w:val="24"/>
          <w:szCs w:val="24"/>
        </w:rPr>
        <w:t>.</w:t>
      </w:r>
    </w:p>
    <w:p w:rsidR="00D347DF" w:rsidRPr="00387A96" w:rsidRDefault="00D347DF" w:rsidP="004937E7">
      <w:pPr>
        <w:pStyle w:val="af1"/>
        <w:jc w:val="both"/>
        <w:rPr>
          <w:sz w:val="24"/>
          <w:szCs w:val="24"/>
        </w:rPr>
      </w:pPr>
      <w:r w:rsidRPr="00387A96">
        <w:rPr>
          <w:sz w:val="24"/>
          <w:szCs w:val="24"/>
        </w:rPr>
        <w:t>Умовою позитивної першої атестації є отримання не менше 27 балів, другої</w:t>
      </w:r>
      <w:r w:rsidR="003F7E8F">
        <w:rPr>
          <w:sz w:val="24"/>
          <w:szCs w:val="24"/>
        </w:rPr>
        <w:t xml:space="preserve"> </w:t>
      </w:r>
      <w:r w:rsidRPr="00387A96">
        <w:rPr>
          <w:sz w:val="24"/>
          <w:szCs w:val="24"/>
        </w:rPr>
        <w:t>атестації – отримання не менше 45 балів.</w:t>
      </w:r>
    </w:p>
    <w:p w:rsidR="002901A2" w:rsidRPr="00751264" w:rsidRDefault="004A6336" w:rsidP="00751264">
      <w:pPr>
        <w:pStyle w:val="1"/>
        <w:numPr>
          <w:ilvl w:val="0"/>
          <w:numId w:val="22"/>
        </w:numPr>
        <w:spacing w:line="240" w:lineRule="auto"/>
        <w:rPr>
          <w:rFonts w:ascii="Times New Roman" w:hAnsi="Times New Roman"/>
          <w:sz w:val="28"/>
          <w:szCs w:val="28"/>
        </w:rPr>
      </w:pPr>
      <w:r w:rsidRPr="00032767">
        <w:rPr>
          <w:rFonts w:ascii="Times New Roman" w:hAnsi="Times New Roman"/>
          <w:sz w:val="28"/>
          <w:szCs w:val="28"/>
        </w:rPr>
        <w:t>Додаткова інформація з дисципліни</w:t>
      </w:r>
      <w:r w:rsidR="00087AFC" w:rsidRPr="00032767">
        <w:rPr>
          <w:rFonts w:ascii="Times New Roman" w:hAnsi="Times New Roman"/>
          <w:sz w:val="28"/>
          <w:szCs w:val="28"/>
        </w:rPr>
        <w:t xml:space="preserve"> (освітнього компонента)</w:t>
      </w:r>
    </w:p>
    <w:p w:rsidR="002901A2" w:rsidRPr="00751264" w:rsidRDefault="002901A2" w:rsidP="00B47838">
      <w:pPr>
        <w:spacing w:after="120" w:line="240" w:lineRule="auto"/>
        <w:jc w:val="both"/>
        <w:rPr>
          <w:rFonts w:asciiTheme="minorHAnsi" w:hAnsiTheme="minorHAnsi"/>
          <w:b/>
          <w:bCs/>
          <w:sz w:val="20"/>
          <w:szCs w:val="20"/>
        </w:rPr>
      </w:pPr>
      <w:r w:rsidRPr="00751264">
        <w:rPr>
          <w:b/>
          <w:sz w:val="20"/>
          <w:szCs w:val="20"/>
          <w:u w:val="single"/>
        </w:rPr>
        <w:t>ЗРАЗОК ЗАВДАННЯ МОДУЛЬНОЇ КОНТРОЛЬНОЇ РОБОТИ З ДИСЦИПЛІНИ  ПОДАТКОВЕ ПРАВО.</w:t>
      </w:r>
    </w:p>
    <w:p w:rsidR="00751264" w:rsidRDefault="002901A2" w:rsidP="00751264">
      <w:pPr>
        <w:pStyle w:val="af1"/>
        <w:rPr>
          <w:sz w:val="24"/>
          <w:szCs w:val="24"/>
        </w:rPr>
      </w:pPr>
      <w:r w:rsidRPr="00751264">
        <w:rPr>
          <w:sz w:val="24"/>
          <w:szCs w:val="24"/>
        </w:rPr>
        <w:t>Тестові завдання</w:t>
      </w:r>
    </w:p>
    <w:p w:rsidR="002901A2" w:rsidRPr="00751264" w:rsidRDefault="002901A2" w:rsidP="00751264">
      <w:pPr>
        <w:pStyle w:val="af1"/>
        <w:rPr>
          <w:sz w:val="24"/>
          <w:szCs w:val="24"/>
        </w:rPr>
      </w:pPr>
      <w:r w:rsidRPr="00751264">
        <w:rPr>
          <w:sz w:val="24"/>
          <w:szCs w:val="24"/>
        </w:rPr>
        <w:t>1. До основних принципів податкового законодавства належить:</w:t>
      </w:r>
    </w:p>
    <w:p w:rsidR="002901A2" w:rsidRPr="00751264" w:rsidRDefault="002901A2" w:rsidP="00751264">
      <w:pPr>
        <w:pStyle w:val="af1"/>
        <w:rPr>
          <w:sz w:val="24"/>
          <w:szCs w:val="24"/>
        </w:rPr>
      </w:pPr>
      <w:r w:rsidRPr="00751264">
        <w:rPr>
          <w:sz w:val="24"/>
          <w:szCs w:val="24"/>
        </w:rPr>
        <w:t>а) принципи збалансованості;</w:t>
      </w:r>
    </w:p>
    <w:p w:rsidR="002901A2" w:rsidRPr="00751264" w:rsidRDefault="002901A2" w:rsidP="00751264">
      <w:pPr>
        <w:pStyle w:val="af1"/>
        <w:rPr>
          <w:sz w:val="24"/>
          <w:szCs w:val="24"/>
        </w:rPr>
      </w:pPr>
      <w:r w:rsidRPr="00751264">
        <w:rPr>
          <w:sz w:val="24"/>
          <w:szCs w:val="24"/>
        </w:rPr>
        <w:t>б) принципи повноти оподаткування;</w:t>
      </w:r>
    </w:p>
    <w:p w:rsidR="002901A2" w:rsidRPr="00751264" w:rsidRDefault="002901A2" w:rsidP="00751264">
      <w:pPr>
        <w:pStyle w:val="af1"/>
        <w:rPr>
          <w:sz w:val="24"/>
          <w:szCs w:val="24"/>
        </w:rPr>
      </w:pPr>
      <w:r w:rsidRPr="00751264">
        <w:rPr>
          <w:sz w:val="24"/>
          <w:szCs w:val="24"/>
        </w:rPr>
        <w:t>в) принципи самостійності;</w:t>
      </w:r>
    </w:p>
    <w:p w:rsidR="002901A2" w:rsidRPr="00751264" w:rsidRDefault="002901A2" w:rsidP="00751264">
      <w:pPr>
        <w:pStyle w:val="af1"/>
        <w:rPr>
          <w:sz w:val="24"/>
          <w:szCs w:val="24"/>
        </w:rPr>
      </w:pPr>
      <w:r w:rsidRPr="00751264">
        <w:rPr>
          <w:sz w:val="24"/>
          <w:szCs w:val="24"/>
        </w:rPr>
        <w:t>г) стабільності;</w:t>
      </w:r>
    </w:p>
    <w:p w:rsidR="002901A2" w:rsidRPr="00751264" w:rsidRDefault="002901A2" w:rsidP="00751264">
      <w:pPr>
        <w:pStyle w:val="af1"/>
        <w:rPr>
          <w:sz w:val="24"/>
          <w:szCs w:val="24"/>
        </w:rPr>
      </w:pPr>
      <w:r w:rsidRPr="00751264">
        <w:rPr>
          <w:sz w:val="24"/>
          <w:szCs w:val="24"/>
        </w:rPr>
        <w:t>д) презумпції правомірності рішень платника податку.</w:t>
      </w:r>
    </w:p>
    <w:p w:rsidR="002901A2" w:rsidRPr="00751264" w:rsidRDefault="002901A2" w:rsidP="00751264">
      <w:pPr>
        <w:pStyle w:val="af1"/>
        <w:rPr>
          <w:sz w:val="24"/>
          <w:szCs w:val="24"/>
        </w:rPr>
      </w:pPr>
    </w:p>
    <w:p w:rsidR="002901A2" w:rsidRPr="00751264" w:rsidRDefault="002901A2" w:rsidP="00751264">
      <w:pPr>
        <w:pStyle w:val="af1"/>
        <w:rPr>
          <w:sz w:val="24"/>
          <w:szCs w:val="24"/>
        </w:rPr>
      </w:pPr>
      <w:r w:rsidRPr="00751264">
        <w:rPr>
          <w:sz w:val="24"/>
          <w:szCs w:val="24"/>
        </w:rPr>
        <w:t>2. У разі відмови платника податків від проведення документальної перевірки за наявності законних підстав, органи фіскальної служби мають право:</w:t>
      </w:r>
    </w:p>
    <w:p w:rsidR="002901A2" w:rsidRPr="00751264" w:rsidRDefault="002901A2" w:rsidP="00751264">
      <w:pPr>
        <w:pStyle w:val="af1"/>
        <w:rPr>
          <w:sz w:val="24"/>
          <w:szCs w:val="24"/>
        </w:rPr>
      </w:pPr>
      <w:r w:rsidRPr="00751264">
        <w:rPr>
          <w:sz w:val="24"/>
          <w:szCs w:val="24"/>
        </w:rPr>
        <w:t>а) застосувати адміністративний арешт майна такого платника податків;</w:t>
      </w:r>
    </w:p>
    <w:p w:rsidR="002901A2" w:rsidRPr="00751264" w:rsidRDefault="002901A2" w:rsidP="00751264">
      <w:pPr>
        <w:pStyle w:val="af1"/>
        <w:rPr>
          <w:sz w:val="24"/>
          <w:szCs w:val="24"/>
        </w:rPr>
      </w:pPr>
      <w:r w:rsidRPr="00751264">
        <w:rPr>
          <w:sz w:val="24"/>
          <w:szCs w:val="24"/>
        </w:rPr>
        <w:t>б) застосувати штраф, самостійно визначивши суму податкового зобов’язання такого платника;</w:t>
      </w:r>
    </w:p>
    <w:p w:rsidR="002901A2" w:rsidRPr="00751264" w:rsidRDefault="002901A2" w:rsidP="00751264">
      <w:pPr>
        <w:pStyle w:val="af1"/>
        <w:rPr>
          <w:sz w:val="24"/>
          <w:szCs w:val="24"/>
        </w:rPr>
      </w:pPr>
      <w:r w:rsidRPr="00751264">
        <w:rPr>
          <w:sz w:val="24"/>
          <w:szCs w:val="24"/>
        </w:rPr>
        <w:t>в) застосувати податковий компроміс;</w:t>
      </w:r>
    </w:p>
    <w:p w:rsidR="002901A2" w:rsidRPr="00751264" w:rsidRDefault="002901A2" w:rsidP="00751264">
      <w:pPr>
        <w:pStyle w:val="af1"/>
        <w:rPr>
          <w:sz w:val="24"/>
          <w:szCs w:val="24"/>
        </w:rPr>
      </w:pPr>
      <w:r w:rsidRPr="00751264">
        <w:rPr>
          <w:sz w:val="24"/>
          <w:szCs w:val="24"/>
        </w:rPr>
        <w:t>г) порушити кримінальну справу проти посадових осіб платника податку;</w:t>
      </w:r>
    </w:p>
    <w:p w:rsidR="002901A2" w:rsidRPr="00751264" w:rsidRDefault="002901A2" w:rsidP="00751264">
      <w:pPr>
        <w:pStyle w:val="af1"/>
        <w:rPr>
          <w:sz w:val="24"/>
          <w:szCs w:val="24"/>
        </w:rPr>
      </w:pPr>
      <w:r w:rsidRPr="00751264">
        <w:rPr>
          <w:sz w:val="24"/>
          <w:szCs w:val="24"/>
        </w:rPr>
        <w:t>д) провести камеральну перевірку.</w:t>
      </w:r>
    </w:p>
    <w:p w:rsidR="002901A2" w:rsidRPr="00751264" w:rsidRDefault="002901A2" w:rsidP="00751264">
      <w:pPr>
        <w:pStyle w:val="af1"/>
        <w:rPr>
          <w:sz w:val="24"/>
          <w:szCs w:val="24"/>
          <w:lang w:val="ru-RU"/>
        </w:rPr>
      </w:pPr>
    </w:p>
    <w:p w:rsidR="002901A2" w:rsidRPr="00751264" w:rsidRDefault="002901A2" w:rsidP="00751264">
      <w:pPr>
        <w:pStyle w:val="af1"/>
        <w:rPr>
          <w:sz w:val="24"/>
          <w:szCs w:val="24"/>
        </w:rPr>
      </w:pPr>
      <w:r w:rsidRPr="00751264">
        <w:rPr>
          <w:sz w:val="24"/>
          <w:szCs w:val="24"/>
        </w:rPr>
        <w:t xml:space="preserve">3. Обов’язковій реєстрації як платник податку на додану вартість підлягає: </w:t>
      </w:r>
    </w:p>
    <w:p w:rsidR="002901A2" w:rsidRPr="00751264" w:rsidRDefault="002901A2" w:rsidP="00751264">
      <w:pPr>
        <w:pStyle w:val="af1"/>
        <w:rPr>
          <w:sz w:val="24"/>
          <w:szCs w:val="24"/>
        </w:rPr>
      </w:pPr>
      <w:r w:rsidRPr="00751264">
        <w:rPr>
          <w:sz w:val="24"/>
          <w:szCs w:val="24"/>
        </w:rPr>
        <w:t xml:space="preserve">а) будь-яка особа, що проводить </w:t>
      </w:r>
      <w:proofErr w:type="spellStart"/>
      <w:r w:rsidRPr="00751264">
        <w:rPr>
          <w:sz w:val="24"/>
          <w:szCs w:val="24"/>
        </w:rPr>
        <w:t>господарськ</w:t>
      </w:r>
      <w:proofErr w:type="spellEnd"/>
      <w:r w:rsidRPr="00751264">
        <w:rPr>
          <w:sz w:val="24"/>
          <w:szCs w:val="24"/>
          <w:lang w:val="ru-RU"/>
        </w:rPr>
        <w:t>у</w:t>
      </w:r>
      <w:r w:rsidRPr="00751264">
        <w:rPr>
          <w:sz w:val="24"/>
          <w:szCs w:val="24"/>
        </w:rPr>
        <w:t xml:space="preserve"> діяльність;</w:t>
      </w:r>
    </w:p>
    <w:p w:rsidR="002901A2" w:rsidRPr="00751264" w:rsidRDefault="002901A2" w:rsidP="00751264">
      <w:pPr>
        <w:pStyle w:val="af1"/>
        <w:rPr>
          <w:sz w:val="24"/>
          <w:szCs w:val="24"/>
        </w:rPr>
      </w:pPr>
      <w:r w:rsidRPr="00751264">
        <w:rPr>
          <w:sz w:val="24"/>
          <w:szCs w:val="24"/>
        </w:rPr>
        <w:t>б) юридична особа, у разі, якщо обсяг оподатковуваних операцій за останні 12 кал</w:t>
      </w:r>
      <w:proofErr w:type="spellStart"/>
      <w:r w:rsidRPr="00751264">
        <w:rPr>
          <w:sz w:val="24"/>
          <w:szCs w:val="24"/>
          <w:lang w:val="ru-RU"/>
        </w:rPr>
        <w:t>енд</w:t>
      </w:r>
      <w:proofErr w:type="spellEnd"/>
      <w:r w:rsidRPr="00751264">
        <w:rPr>
          <w:sz w:val="24"/>
          <w:szCs w:val="24"/>
        </w:rPr>
        <w:t xml:space="preserve">. місяців є меншим 300 тис. </w:t>
      </w:r>
      <w:proofErr w:type="spellStart"/>
      <w:r w:rsidRPr="00751264">
        <w:rPr>
          <w:sz w:val="24"/>
          <w:szCs w:val="24"/>
        </w:rPr>
        <w:t>грн</w:t>
      </w:r>
      <w:proofErr w:type="spellEnd"/>
      <w:r w:rsidRPr="00751264">
        <w:rPr>
          <w:sz w:val="24"/>
          <w:szCs w:val="24"/>
        </w:rPr>
        <w:t xml:space="preserve"> (без урахування ПДВ);</w:t>
      </w:r>
    </w:p>
    <w:p w:rsidR="002901A2" w:rsidRPr="00751264" w:rsidRDefault="002901A2" w:rsidP="00751264">
      <w:pPr>
        <w:pStyle w:val="af1"/>
        <w:rPr>
          <w:sz w:val="24"/>
          <w:szCs w:val="24"/>
        </w:rPr>
      </w:pPr>
      <w:r w:rsidRPr="00751264">
        <w:rPr>
          <w:sz w:val="24"/>
          <w:szCs w:val="24"/>
        </w:rPr>
        <w:t>в) юридична особа, у раз</w:t>
      </w:r>
      <w:r w:rsidRPr="00751264">
        <w:rPr>
          <w:sz w:val="24"/>
          <w:szCs w:val="24"/>
          <w:lang w:val="ru-RU"/>
        </w:rPr>
        <w:t>і</w:t>
      </w:r>
      <w:r w:rsidRPr="00751264">
        <w:rPr>
          <w:sz w:val="24"/>
          <w:szCs w:val="24"/>
        </w:rPr>
        <w:t>, якщо обсяг оподатковуваних операцій за останні 12 кал</w:t>
      </w:r>
      <w:proofErr w:type="spellStart"/>
      <w:r w:rsidRPr="00751264">
        <w:rPr>
          <w:sz w:val="24"/>
          <w:szCs w:val="24"/>
          <w:lang w:val="ru-RU"/>
        </w:rPr>
        <w:t>енд</w:t>
      </w:r>
      <w:proofErr w:type="spellEnd"/>
      <w:r w:rsidRPr="00751264">
        <w:rPr>
          <w:sz w:val="24"/>
          <w:szCs w:val="24"/>
        </w:rPr>
        <w:t xml:space="preserve">. місяців сукупно перевищує 1 млн. </w:t>
      </w:r>
      <w:proofErr w:type="spellStart"/>
      <w:r w:rsidRPr="00751264">
        <w:rPr>
          <w:sz w:val="24"/>
          <w:szCs w:val="24"/>
        </w:rPr>
        <w:t>грн</w:t>
      </w:r>
      <w:proofErr w:type="spellEnd"/>
      <w:r w:rsidRPr="00751264">
        <w:rPr>
          <w:sz w:val="24"/>
          <w:szCs w:val="24"/>
        </w:rPr>
        <w:t xml:space="preserve"> (без урахування ПДВ);</w:t>
      </w:r>
    </w:p>
    <w:p w:rsidR="002901A2" w:rsidRPr="00751264" w:rsidRDefault="002901A2" w:rsidP="00751264">
      <w:pPr>
        <w:pStyle w:val="af1"/>
        <w:rPr>
          <w:sz w:val="24"/>
          <w:szCs w:val="24"/>
        </w:rPr>
      </w:pPr>
      <w:r w:rsidRPr="00751264">
        <w:rPr>
          <w:sz w:val="24"/>
          <w:szCs w:val="24"/>
        </w:rPr>
        <w:t>г) фізична особа, яка перетинає митний кордон України;</w:t>
      </w:r>
    </w:p>
    <w:p w:rsidR="002901A2" w:rsidRPr="00751264" w:rsidRDefault="002901A2" w:rsidP="00751264">
      <w:pPr>
        <w:pStyle w:val="af1"/>
        <w:rPr>
          <w:sz w:val="24"/>
          <w:szCs w:val="24"/>
        </w:rPr>
      </w:pPr>
      <w:r w:rsidRPr="00751264">
        <w:rPr>
          <w:sz w:val="24"/>
          <w:szCs w:val="24"/>
        </w:rPr>
        <w:t>д) фізична особа, яка ввозить в Україну культурні цінності.</w:t>
      </w:r>
    </w:p>
    <w:p w:rsidR="002901A2" w:rsidRPr="00751264" w:rsidRDefault="002901A2" w:rsidP="00751264">
      <w:pPr>
        <w:pStyle w:val="af1"/>
        <w:rPr>
          <w:sz w:val="24"/>
          <w:szCs w:val="24"/>
          <w:lang w:val="ru-RU"/>
        </w:rPr>
      </w:pPr>
    </w:p>
    <w:p w:rsidR="002901A2" w:rsidRPr="00751264" w:rsidRDefault="002901A2" w:rsidP="00751264">
      <w:pPr>
        <w:pStyle w:val="af1"/>
        <w:rPr>
          <w:sz w:val="24"/>
          <w:szCs w:val="24"/>
        </w:rPr>
      </w:pPr>
      <w:r w:rsidRPr="00751264">
        <w:rPr>
          <w:sz w:val="24"/>
          <w:szCs w:val="24"/>
        </w:rPr>
        <w:t>4. Зміни до будь-яких елементів загальнодержавних податків і зборів можуть бути внесені:</w:t>
      </w:r>
    </w:p>
    <w:p w:rsidR="002901A2" w:rsidRPr="00751264" w:rsidRDefault="002901A2" w:rsidP="00751264">
      <w:pPr>
        <w:pStyle w:val="af1"/>
        <w:rPr>
          <w:sz w:val="24"/>
          <w:szCs w:val="24"/>
        </w:rPr>
      </w:pPr>
      <w:r w:rsidRPr="00751264">
        <w:rPr>
          <w:sz w:val="24"/>
          <w:szCs w:val="24"/>
        </w:rPr>
        <w:t>а) не пізніше як за шість місяців до початку нового бюджетного періоду;</w:t>
      </w:r>
    </w:p>
    <w:p w:rsidR="002901A2" w:rsidRPr="00751264" w:rsidRDefault="002901A2" w:rsidP="00751264">
      <w:pPr>
        <w:pStyle w:val="af1"/>
        <w:rPr>
          <w:sz w:val="24"/>
          <w:szCs w:val="24"/>
        </w:rPr>
      </w:pPr>
      <w:r w:rsidRPr="00751264">
        <w:rPr>
          <w:sz w:val="24"/>
          <w:szCs w:val="24"/>
        </w:rPr>
        <w:t>б) законами, які прийняті пізніше 15 липня року, що передує плановому;</w:t>
      </w:r>
    </w:p>
    <w:p w:rsidR="002901A2" w:rsidRPr="00751264" w:rsidRDefault="002901A2" w:rsidP="00751264">
      <w:pPr>
        <w:pStyle w:val="af1"/>
        <w:rPr>
          <w:sz w:val="24"/>
          <w:szCs w:val="24"/>
        </w:rPr>
      </w:pPr>
      <w:r w:rsidRPr="00751264">
        <w:rPr>
          <w:sz w:val="24"/>
          <w:szCs w:val="24"/>
        </w:rPr>
        <w:t>в) законами, які прийняті пізніше 15 серпня року, що передує плановому;</w:t>
      </w:r>
    </w:p>
    <w:p w:rsidR="002901A2" w:rsidRPr="00751264" w:rsidRDefault="002901A2" w:rsidP="00751264">
      <w:pPr>
        <w:pStyle w:val="af1"/>
        <w:rPr>
          <w:sz w:val="24"/>
          <w:szCs w:val="24"/>
        </w:rPr>
      </w:pPr>
      <w:r w:rsidRPr="00751264">
        <w:rPr>
          <w:sz w:val="24"/>
          <w:szCs w:val="24"/>
        </w:rPr>
        <w:t>г) наступного календарного кварталу, після прийняття відповідного рішення;</w:t>
      </w:r>
    </w:p>
    <w:p w:rsidR="002901A2" w:rsidRPr="00751264" w:rsidRDefault="002901A2" w:rsidP="00751264">
      <w:pPr>
        <w:pStyle w:val="af1"/>
        <w:rPr>
          <w:bCs/>
          <w:sz w:val="24"/>
          <w:szCs w:val="24"/>
        </w:rPr>
      </w:pPr>
    </w:p>
    <w:p w:rsidR="002901A2" w:rsidRPr="00751264" w:rsidRDefault="002901A2" w:rsidP="00751264">
      <w:pPr>
        <w:pStyle w:val="af1"/>
        <w:rPr>
          <w:sz w:val="24"/>
          <w:szCs w:val="24"/>
        </w:rPr>
      </w:pPr>
      <w:r w:rsidRPr="00751264">
        <w:rPr>
          <w:sz w:val="24"/>
          <w:szCs w:val="24"/>
        </w:rPr>
        <w:t>5. Податкова пільга надається шляхом:</w:t>
      </w:r>
    </w:p>
    <w:p w:rsidR="002901A2" w:rsidRPr="00751264" w:rsidRDefault="002901A2" w:rsidP="00751264">
      <w:pPr>
        <w:pStyle w:val="af1"/>
        <w:rPr>
          <w:sz w:val="24"/>
          <w:szCs w:val="24"/>
        </w:rPr>
      </w:pPr>
      <w:r w:rsidRPr="00751264">
        <w:rPr>
          <w:sz w:val="24"/>
          <w:szCs w:val="24"/>
        </w:rPr>
        <w:t>а) відстрочення платежу;</w:t>
      </w:r>
    </w:p>
    <w:p w:rsidR="002901A2" w:rsidRPr="00751264" w:rsidRDefault="002901A2" w:rsidP="00751264">
      <w:pPr>
        <w:pStyle w:val="af1"/>
        <w:rPr>
          <w:sz w:val="24"/>
          <w:szCs w:val="24"/>
        </w:rPr>
      </w:pPr>
      <w:r w:rsidRPr="00751264">
        <w:rPr>
          <w:sz w:val="24"/>
          <w:szCs w:val="24"/>
        </w:rPr>
        <w:t>б) розстрочення платежу;</w:t>
      </w:r>
    </w:p>
    <w:p w:rsidR="002901A2" w:rsidRPr="00751264" w:rsidRDefault="002901A2" w:rsidP="00751264">
      <w:pPr>
        <w:pStyle w:val="af1"/>
        <w:rPr>
          <w:sz w:val="24"/>
          <w:szCs w:val="24"/>
        </w:rPr>
      </w:pPr>
      <w:r w:rsidRPr="00751264">
        <w:rPr>
          <w:sz w:val="24"/>
          <w:szCs w:val="24"/>
        </w:rPr>
        <w:t>в) податкового вирахування;</w:t>
      </w:r>
    </w:p>
    <w:p w:rsidR="002901A2" w:rsidRPr="00751264" w:rsidRDefault="002901A2" w:rsidP="00751264">
      <w:pPr>
        <w:pStyle w:val="af1"/>
        <w:rPr>
          <w:sz w:val="24"/>
          <w:szCs w:val="24"/>
        </w:rPr>
      </w:pPr>
      <w:r w:rsidRPr="00751264">
        <w:rPr>
          <w:sz w:val="24"/>
          <w:szCs w:val="24"/>
        </w:rPr>
        <w:t>г) податкового кредиту;</w:t>
      </w:r>
    </w:p>
    <w:p w:rsidR="002901A2" w:rsidRPr="00751264" w:rsidRDefault="002901A2" w:rsidP="00751264">
      <w:pPr>
        <w:pStyle w:val="af1"/>
        <w:rPr>
          <w:sz w:val="24"/>
          <w:szCs w:val="24"/>
        </w:rPr>
      </w:pPr>
      <w:r w:rsidRPr="00751264">
        <w:rPr>
          <w:sz w:val="24"/>
          <w:szCs w:val="24"/>
        </w:rPr>
        <w:t>д) встановлення зниженої ставки.</w:t>
      </w:r>
    </w:p>
    <w:p w:rsidR="002901A2" w:rsidRPr="00751264" w:rsidRDefault="002901A2" w:rsidP="00751264">
      <w:pPr>
        <w:pStyle w:val="af1"/>
        <w:rPr>
          <w:sz w:val="24"/>
          <w:szCs w:val="24"/>
        </w:rPr>
      </w:pPr>
    </w:p>
    <w:p w:rsidR="002901A2" w:rsidRPr="00751264" w:rsidRDefault="002901A2" w:rsidP="00751264">
      <w:pPr>
        <w:pStyle w:val="af1"/>
        <w:rPr>
          <w:sz w:val="24"/>
          <w:szCs w:val="24"/>
        </w:rPr>
      </w:pPr>
      <w:r w:rsidRPr="00751264">
        <w:rPr>
          <w:sz w:val="24"/>
          <w:szCs w:val="24"/>
        </w:rPr>
        <w:t>6. Перевірка, що проводиться у приміщенні контролюючого органу виключно на підставі даних, зазначених у податкових деклараціях, розрахунках, це:</w:t>
      </w:r>
    </w:p>
    <w:p w:rsidR="002901A2" w:rsidRPr="00751264" w:rsidRDefault="002901A2" w:rsidP="00751264">
      <w:pPr>
        <w:pStyle w:val="af1"/>
        <w:rPr>
          <w:sz w:val="24"/>
          <w:szCs w:val="24"/>
        </w:rPr>
      </w:pPr>
      <w:r w:rsidRPr="00751264">
        <w:rPr>
          <w:sz w:val="24"/>
          <w:szCs w:val="24"/>
        </w:rPr>
        <w:t>а) документальна виїзна планова перевірка;</w:t>
      </w:r>
    </w:p>
    <w:p w:rsidR="002901A2" w:rsidRPr="00751264" w:rsidRDefault="002901A2" w:rsidP="00751264">
      <w:pPr>
        <w:pStyle w:val="af1"/>
        <w:rPr>
          <w:sz w:val="24"/>
          <w:szCs w:val="24"/>
        </w:rPr>
      </w:pPr>
      <w:r w:rsidRPr="00751264">
        <w:rPr>
          <w:sz w:val="24"/>
          <w:szCs w:val="24"/>
        </w:rPr>
        <w:t>б)фактична перевірка;</w:t>
      </w:r>
    </w:p>
    <w:p w:rsidR="002901A2" w:rsidRPr="00751264" w:rsidRDefault="002901A2" w:rsidP="00751264">
      <w:pPr>
        <w:pStyle w:val="af1"/>
        <w:rPr>
          <w:sz w:val="24"/>
          <w:szCs w:val="24"/>
        </w:rPr>
      </w:pPr>
      <w:r w:rsidRPr="00751264">
        <w:rPr>
          <w:sz w:val="24"/>
          <w:szCs w:val="24"/>
        </w:rPr>
        <w:t>в) зустрічна звірка;</w:t>
      </w:r>
    </w:p>
    <w:p w:rsidR="002901A2" w:rsidRPr="00751264" w:rsidRDefault="002901A2" w:rsidP="00751264">
      <w:pPr>
        <w:pStyle w:val="af1"/>
        <w:rPr>
          <w:sz w:val="24"/>
          <w:szCs w:val="24"/>
        </w:rPr>
      </w:pPr>
      <w:r w:rsidRPr="00751264">
        <w:rPr>
          <w:sz w:val="24"/>
          <w:szCs w:val="24"/>
        </w:rPr>
        <w:t>г) камеральна перевірка;</w:t>
      </w:r>
    </w:p>
    <w:p w:rsidR="002901A2" w:rsidRDefault="002901A2" w:rsidP="00751264">
      <w:pPr>
        <w:pStyle w:val="af1"/>
        <w:rPr>
          <w:sz w:val="24"/>
          <w:szCs w:val="24"/>
        </w:rPr>
      </w:pPr>
      <w:r w:rsidRPr="00751264">
        <w:rPr>
          <w:sz w:val="24"/>
          <w:szCs w:val="24"/>
        </w:rPr>
        <w:t>д) документальна невиїзна перевірка.</w:t>
      </w:r>
    </w:p>
    <w:p w:rsidR="00751264" w:rsidRPr="00751264" w:rsidRDefault="00751264" w:rsidP="00751264">
      <w:pPr>
        <w:pStyle w:val="af1"/>
        <w:rPr>
          <w:sz w:val="24"/>
          <w:szCs w:val="24"/>
        </w:rPr>
      </w:pPr>
    </w:p>
    <w:p w:rsidR="00AD5593" w:rsidRPr="006F7701" w:rsidRDefault="00714AB2" w:rsidP="002F3281">
      <w:pPr>
        <w:pStyle w:val="af1"/>
        <w:rPr>
          <w:b/>
          <w:sz w:val="24"/>
          <w:szCs w:val="24"/>
          <w:u w:val="single"/>
        </w:rPr>
      </w:pPr>
      <w:r w:rsidRPr="006F7701">
        <w:rPr>
          <w:b/>
          <w:sz w:val="24"/>
          <w:szCs w:val="24"/>
          <w:u w:val="single"/>
        </w:rPr>
        <w:t>Робочу програму</w:t>
      </w:r>
      <w:r w:rsidR="00AD5593" w:rsidRPr="006F7701">
        <w:rPr>
          <w:b/>
          <w:sz w:val="24"/>
          <w:szCs w:val="24"/>
          <w:u w:val="single"/>
        </w:rPr>
        <w:t xml:space="preserve"> навчальної дисципліни</w:t>
      </w:r>
      <w:r w:rsidR="00F162DC" w:rsidRPr="006F7701">
        <w:rPr>
          <w:b/>
          <w:sz w:val="24"/>
          <w:szCs w:val="24"/>
          <w:u w:val="single"/>
        </w:rPr>
        <w:t xml:space="preserve"> (</w:t>
      </w:r>
      <w:proofErr w:type="spellStart"/>
      <w:r w:rsidR="00F162DC" w:rsidRPr="006F7701">
        <w:rPr>
          <w:b/>
          <w:sz w:val="24"/>
          <w:szCs w:val="24"/>
          <w:u w:val="single"/>
        </w:rPr>
        <w:t>силабус</w:t>
      </w:r>
      <w:proofErr w:type="spellEnd"/>
      <w:r w:rsidR="00F162DC" w:rsidRPr="006F7701">
        <w:rPr>
          <w:b/>
          <w:sz w:val="24"/>
          <w:szCs w:val="24"/>
          <w:u w:val="single"/>
        </w:rPr>
        <w:t>)</w:t>
      </w:r>
      <w:r w:rsidR="005F4692" w:rsidRPr="006F7701">
        <w:rPr>
          <w:b/>
          <w:sz w:val="24"/>
          <w:szCs w:val="24"/>
          <w:u w:val="single"/>
        </w:rPr>
        <w:t>:</w:t>
      </w:r>
    </w:p>
    <w:p w:rsidR="006F7701" w:rsidRPr="002F3281" w:rsidRDefault="006F7701" w:rsidP="002F3281">
      <w:pPr>
        <w:pStyle w:val="af1"/>
        <w:rPr>
          <w:sz w:val="24"/>
          <w:szCs w:val="24"/>
        </w:rPr>
      </w:pPr>
    </w:p>
    <w:p w:rsidR="00D258CB" w:rsidRPr="002F3281" w:rsidRDefault="001D56C1" w:rsidP="002F3281">
      <w:pPr>
        <w:pStyle w:val="af1"/>
        <w:rPr>
          <w:sz w:val="24"/>
          <w:szCs w:val="24"/>
        </w:rPr>
      </w:pPr>
      <w:r w:rsidRPr="002F3281">
        <w:rPr>
          <w:b/>
          <w:sz w:val="24"/>
          <w:szCs w:val="24"/>
        </w:rPr>
        <w:t>С</w:t>
      </w:r>
      <w:r w:rsidR="00B47838" w:rsidRPr="002F3281">
        <w:rPr>
          <w:b/>
          <w:sz w:val="24"/>
          <w:szCs w:val="24"/>
        </w:rPr>
        <w:t>кладено</w:t>
      </w:r>
      <w:r w:rsidR="007A0482">
        <w:rPr>
          <w:sz w:val="24"/>
          <w:szCs w:val="24"/>
        </w:rPr>
        <w:t xml:space="preserve"> доцент кафедри </w:t>
      </w:r>
      <w:r w:rsidR="00D258CB" w:rsidRPr="002F3281">
        <w:rPr>
          <w:sz w:val="24"/>
          <w:szCs w:val="24"/>
        </w:rPr>
        <w:t>господарського та адміністративного права,</w:t>
      </w:r>
    </w:p>
    <w:p w:rsidR="00BA590A" w:rsidRPr="002F3281" w:rsidRDefault="00D258CB" w:rsidP="002F3281">
      <w:pPr>
        <w:pStyle w:val="af1"/>
        <w:rPr>
          <w:sz w:val="24"/>
          <w:szCs w:val="24"/>
        </w:rPr>
      </w:pPr>
      <w:bookmarkStart w:id="0" w:name="_GoBack"/>
      <w:bookmarkEnd w:id="0"/>
      <w:r w:rsidRPr="002F3281">
        <w:rPr>
          <w:sz w:val="24"/>
          <w:szCs w:val="24"/>
        </w:rPr>
        <w:t xml:space="preserve"> кандидат юрид</w:t>
      </w:r>
      <w:r w:rsidR="007A0482">
        <w:rPr>
          <w:sz w:val="24"/>
          <w:szCs w:val="24"/>
        </w:rPr>
        <w:t xml:space="preserve">ичних наук, доцент  Ісаєва </w:t>
      </w:r>
      <w:r w:rsidR="00AC224B">
        <w:rPr>
          <w:sz w:val="24"/>
          <w:szCs w:val="24"/>
        </w:rPr>
        <w:t>Наталія Карлівна</w:t>
      </w:r>
      <w:r w:rsidR="007A0482">
        <w:rPr>
          <w:sz w:val="24"/>
          <w:szCs w:val="24"/>
        </w:rPr>
        <w:t xml:space="preserve"> та викладач кафедри </w:t>
      </w:r>
      <w:r w:rsidR="007A0482" w:rsidRPr="002F3281">
        <w:rPr>
          <w:sz w:val="24"/>
          <w:szCs w:val="24"/>
        </w:rPr>
        <w:t>господарського та адміністративного права</w:t>
      </w:r>
      <w:r w:rsidR="007A0482" w:rsidRPr="007A0482">
        <w:rPr>
          <w:sz w:val="24"/>
          <w:szCs w:val="24"/>
        </w:rPr>
        <w:t xml:space="preserve"> </w:t>
      </w:r>
      <w:proofErr w:type="spellStart"/>
      <w:r w:rsidR="007A0482" w:rsidRPr="007A0482">
        <w:rPr>
          <w:sz w:val="24"/>
          <w:szCs w:val="24"/>
        </w:rPr>
        <w:t>Боднарчук</w:t>
      </w:r>
      <w:proofErr w:type="spellEnd"/>
      <w:r w:rsidR="007A0482" w:rsidRPr="007A0482">
        <w:rPr>
          <w:sz w:val="24"/>
          <w:szCs w:val="24"/>
        </w:rPr>
        <w:t xml:space="preserve"> Інна Олексіївна</w:t>
      </w:r>
      <w:r w:rsidR="007A0482">
        <w:rPr>
          <w:sz w:val="24"/>
          <w:szCs w:val="24"/>
        </w:rPr>
        <w:t>.</w:t>
      </w:r>
    </w:p>
    <w:p w:rsidR="00B37CCC" w:rsidRPr="00AC224B" w:rsidRDefault="00B37CCC" w:rsidP="00B37CCC">
      <w:pPr>
        <w:spacing w:after="120" w:line="240" w:lineRule="auto"/>
        <w:jc w:val="both"/>
        <w:rPr>
          <w:rFonts w:eastAsia="Calibri"/>
          <w:sz w:val="24"/>
          <w:szCs w:val="24"/>
        </w:rPr>
      </w:pPr>
      <w:r w:rsidRPr="00AC224B">
        <w:rPr>
          <w:rFonts w:eastAsia="Calibri"/>
          <w:b/>
          <w:bCs/>
          <w:sz w:val="24"/>
          <w:szCs w:val="24"/>
        </w:rPr>
        <w:t>Ухвалено</w:t>
      </w:r>
      <w:r w:rsidRPr="00AC224B">
        <w:rPr>
          <w:rFonts w:eastAsia="Calibri"/>
          <w:sz w:val="24"/>
          <w:szCs w:val="24"/>
        </w:rPr>
        <w:t xml:space="preserve"> кафедрою </w:t>
      </w:r>
      <w:proofErr w:type="spellStart"/>
      <w:r w:rsidRPr="00AC224B">
        <w:rPr>
          <w:rFonts w:eastAsia="Calibri"/>
          <w:sz w:val="24"/>
          <w:szCs w:val="24"/>
          <w:lang w:val="ru-RU"/>
        </w:rPr>
        <w:t>господарського</w:t>
      </w:r>
      <w:proofErr w:type="spellEnd"/>
      <w:r w:rsidRPr="00AC224B">
        <w:rPr>
          <w:rFonts w:eastAsia="Calibri"/>
          <w:sz w:val="24"/>
          <w:szCs w:val="24"/>
          <w:lang w:val="ru-RU"/>
        </w:rPr>
        <w:t xml:space="preserve"> та </w:t>
      </w:r>
      <w:proofErr w:type="spellStart"/>
      <w:r w:rsidRPr="00AC224B">
        <w:rPr>
          <w:rFonts w:eastAsia="Calibri"/>
          <w:sz w:val="24"/>
          <w:szCs w:val="24"/>
          <w:lang w:val="ru-RU"/>
        </w:rPr>
        <w:t>адміністративного</w:t>
      </w:r>
      <w:proofErr w:type="spellEnd"/>
      <w:r w:rsidRPr="00AC224B">
        <w:rPr>
          <w:rFonts w:eastAsia="Calibri"/>
          <w:sz w:val="24"/>
          <w:szCs w:val="24"/>
          <w:lang w:val="ru-RU"/>
        </w:rPr>
        <w:t xml:space="preserve"> права</w:t>
      </w:r>
      <w:r w:rsidRPr="00AC224B">
        <w:rPr>
          <w:rFonts w:eastAsia="Calibri"/>
          <w:sz w:val="24"/>
          <w:szCs w:val="24"/>
        </w:rPr>
        <w:t xml:space="preserve"> (протокол № 14 від 24.06.2021р)</w:t>
      </w:r>
    </w:p>
    <w:p w:rsidR="00B37CCC" w:rsidRPr="00AC224B" w:rsidRDefault="00B37CCC" w:rsidP="00B37CCC">
      <w:pPr>
        <w:spacing w:after="120" w:line="240" w:lineRule="auto"/>
        <w:jc w:val="both"/>
        <w:rPr>
          <w:rFonts w:eastAsia="Calibri"/>
          <w:bCs/>
          <w:sz w:val="22"/>
          <w:szCs w:val="22"/>
        </w:rPr>
      </w:pPr>
      <w:r w:rsidRPr="00AC224B">
        <w:rPr>
          <w:rFonts w:eastAsia="Calibri"/>
          <w:b/>
          <w:bCs/>
          <w:sz w:val="24"/>
          <w:szCs w:val="24"/>
        </w:rPr>
        <w:t xml:space="preserve">Погоджено </w:t>
      </w:r>
      <w:r w:rsidRPr="00AC224B">
        <w:rPr>
          <w:rFonts w:eastAsia="Calibri"/>
          <w:sz w:val="24"/>
          <w:szCs w:val="24"/>
        </w:rPr>
        <w:t>Методичною комісією факультету (протокол № 6 від 26.06.2021р.</w:t>
      </w:r>
      <w:r w:rsidRPr="00AC224B">
        <w:rPr>
          <w:rFonts w:eastAsia="Calibri"/>
          <w:bCs/>
          <w:sz w:val="24"/>
          <w:szCs w:val="24"/>
        </w:rPr>
        <w:t>)</w:t>
      </w:r>
    </w:p>
    <w:p w:rsidR="00B37CCC" w:rsidRPr="002F3281" w:rsidRDefault="00B37CCC" w:rsidP="002F3281">
      <w:pPr>
        <w:pStyle w:val="af1"/>
        <w:rPr>
          <w:sz w:val="24"/>
          <w:szCs w:val="24"/>
        </w:rPr>
      </w:pPr>
    </w:p>
    <w:sectPr w:rsidR="00B37CCC" w:rsidRPr="002F3281" w:rsidSect="006F008F">
      <w:pgSz w:w="11906" w:h="16838"/>
      <w:pgMar w:top="851" w:right="851" w:bottom="56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AB" w:rsidRDefault="00272FAB" w:rsidP="004E0EDF">
      <w:pPr>
        <w:spacing w:line="240" w:lineRule="auto"/>
      </w:pPr>
      <w:r>
        <w:separator/>
      </w:r>
    </w:p>
  </w:endnote>
  <w:endnote w:type="continuationSeparator" w:id="0">
    <w:p w:rsidR="00272FAB" w:rsidRDefault="00272FAB" w:rsidP="004E0EDF">
      <w:pPr>
        <w:spacing w:line="240" w:lineRule="auto"/>
      </w:pPr>
      <w:r>
        <w:continuationSeparator/>
      </w:r>
    </w:p>
  </w:endnote>
  <w:endnote w:id="1">
    <w:p w:rsidR="00C60771" w:rsidRPr="00C95F97" w:rsidRDefault="00C60771" w:rsidP="00751264">
      <w:pPr>
        <w:pStyle w:val="af3"/>
        <w:jc w:val="both"/>
        <w:rPr>
          <w:rFonts w:ascii="PT Sans" w:hAnsi="PT Sans"/>
          <w:sz w:val="18"/>
          <w:szCs w:val="18"/>
        </w:rPr>
      </w:pPr>
    </w:p>
  </w:endnote>
  <w:endnote w:id="2">
    <w:p w:rsidR="00C60771" w:rsidRPr="00C95F97" w:rsidRDefault="00C60771" w:rsidP="00D347DF">
      <w:pPr>
        <w:pStyle w:val="af3"/>
        <w:jc w:val="both"/>
        <w:rPr>
          <w:rFonts w:ascii="PT Sans" w:hAnsi="PT Sans"/>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AB" w:rsidRDefault="00272FAB" w:rsidP="004E0EDF">
      <w:pPr>
        <w:spacing w:line="240" w:lineRule="auto"/>
      </w:pPr>
      <w:r>
        <w:separator/>
      </w:r>
    </w:p>
  </w:footnote>
  <w:footnote w:type="continuationSeparator" w:id="0">
    <w:p w:rsidR="00272FAB" w:rsidRDefault="00272FAB"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EE0"/>
    <w:multiLevelType w:val="hybridMultilevel"/>
    <w:tmpl w:val="6FF2FE1C"/>
    <w:lvl w:ilvl="0" w:tplc="7E88C1C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4413BD"/>
    <w:multiLevelType w:val="hybridMultilevel"/>
    <w:tmpl w:val="418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93C4E"/>
    <w:multiLevelType w:val="hybridMultilevel"/>
    <w:tmpl w:val="3C1C62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73D2819"/>
    <w:multiLevelType w:val="hybridMultilevel"/>
    <w:tmpl w:val="37062D9C"/>
    <w:lvl w:ilvl="0" w:tplc="D690D7B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5D6FAD"/>
    <w:multiLevelType w:val="hybridMultilevel"/>
    <w:tmpl w:val="0234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C621F6B"/>
    <w:multiLevelType w:val="hybridMultilevel"/>
    <w:tmpl w:val="AC2CA88A"/>
    <w:lvl w:ilvl="0" w:tplc="0D90A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D2375AE"/>
    <w:multiLevelType w:val="hybridMultilevel"/>
    <w:tmpl w:val="2D102D54"/>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244F44"/>
    <w:multiLevelType w:val="hybridMultilevel"/>
    <w:tmpl w:val="2D102D54"/>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9D49EE"/>
    <w:multiLevelType w:val="hybridMultilevel"/>
    <w:tmpl w:val="970C2C56"/>
    <w:lvl w:ilvl="0" w:tplc="96B8793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
    <w:nsid w:val="2B0F2788"/>
    <w:multiLevelType w:val="hybridMultilevel"/>
    <w:tmpl w:val="38601B3E"/>
    <w:lvl w:ilvl="0" w:tplc="70E2FD62">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C09074D"/>
    <w:multiLevelType w:val="hybridMultilevel"/>
    <w:tmpl w:val="1BB07BA4"/>
    <w:lvl w:ilvl="0" w:tplc="F0B4BD0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nsid w:val="327E52BD"/>
    <w:multiLevelType w:val="hybridMultilevel"/>
    <w:tmpl w:val="83CA5D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299563B"/>
    <w:multiLevelType w:val="hybridMultilevel"/>
    <w:tmpl w:val="7D0A5AFA"/>
    <w:lvl w:ilvl="0" w:tplc="202EC92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2A643A9"/>
    <w:multiLevelType w:val="hybridMultilevel"/>
    <w:tmpl w:val="E89EA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267C40"/>
    <w:multiLevelType w:val="hybridMultilevel"/>
    <w:tmpl w:val="C18839D0"/>
    <w:lvl w:ilvl="0" w:tplc="ADBEDD7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28814CC"/>
    <w:multiLevelType w:val="hybridMultilevel"/>
    <w:tmpl w:val="13589534"/>
    <w:lvl w:ilvl="0" w:tplc="1EA040B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960714"/>
    <w:multiLevelType w:val="hybridMultilevel"/>
    <w:tmpl w:val="6A3AB9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D5F7B6E"/>
    <w:multiLevelType w:val="hybridMultilevel"/>
    <w:tmpl w:val="F830FA3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A74E58"/>
    <w:multiLevelType w:val="multilevel"/>
    <w:tmpl w:val="CCA8E43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662FFC"/>
    <w:multiLevelType w:val="hybridMultilevel"/>
    <w:tmpl w:val="D8166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96537D4"/>
    <w:multiLevelType w:val="hybridMultilevel"/>
    <w:tmpl w:val="8B3E598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FB03C2D"/>
    <w:multiLevelType w:val="hybridMultilevel"/>
    <w:tmpl w:val="797CF32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AF6C79"/>
    <w:multiLevelType w:val="hybridMultilevel"/>
    <w:tmpl w:val="F95AAB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BC3ECD"/>
    <w:multiLevelType w:val="hybridMultilevel"/>
    <w:tmpl w:val="CD7813AA"/>
    <w:lvl w:ilvl="0" w:tplc="1130DF3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0B437F"/>
    <w:multiLevelType w:val="hybridMultilevel"/>
    <w:tmpl w:val="142C2AFE"/>
    <w:lvl w:ilvl="0" w:tplc="36ACDD5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1">
    <w:nsid w:val="7B8F7D98"/>
    <w:multiLevelType w:val="hybridMultilevel"/>
    <w:tmpl w:val="FCFAB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FE7292"/>
    <w:multiLevelType w:val="hybridMultilevel"/>
    <w:tmpl w:val="45DC99A4"/>
    <w:lvl w:ilvl="0" w:tplc="B3BE1660">
      <w:start w:val="1"/>
      <w:numFmt w:val="decimal"/>
      <w:pStyle w:val="1"/>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413DDE"/>
    <w:multiLevelType w:val="hybridMultilevel"/>
    <w:tmpl w:val="3318A9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29"/>
  </w:num>
  <w:num w:numId="3">
    <w:abstractNumId w:val="11"/>
  </w:num>
  <w:num w:numId="4">
    <w:abstractNumId w:val="26"/>
  </w:num>
  <w:num w:numId="5">
    <w:abstractNumId w:val="32"/>
  </w:num>
  <w:num w:numId="6">
    <w:abstractNumId w:val="32"/>
  </w:num>
  <w:num w:numId="7">
    <w:abstractNumId w:val="32"/>
  </w:num>
  <w:num w:numId="8">
    <w:abstractNumId w:val="32"/>
    <w:lvlOverride w:ilvl="0">
      <w:startOverride w:val="1"/>
    </w:lvlOverride>
  </w:num>
  <w:num w:numId="9">
    <w:abstractNumId w:val="32"/>
  </w:num>
  <w:num w:numId="10">
    <w:abstractNumId w:val="32"/>
  </w:num>
  <w:num w:numId="11">
    <w:abstractNumId w:val="32"/>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33"/>
  </w:num>
  <w:num w:numId="17">
    <w:abstractNumId w:val="9"/>
  </w:num>
  <w:num w:numId="18">
    <w:abstractNumId w:val="32"/>
    <w:lvlOverride w:ilvl="0">
      <w:startOverride w:val="19"/>
    </w:lvlOverride>
  </w:num>
  <w:num w:numId="19">
    <w:abstractNumId w:val="27"/>
  </w:num>
  <w:num w:numId="20">
    <w:abstractNumId w:val="23"/>
  </w:num>
  <w:num w:numId="21">
    <w:abstractNumId w:val="32"/>
    <w:lvlOverride w:ilvl="0">
      <w:startOverride w:val="1"/>
    </w:lvlOverride>
  </w:num>
  <w:num w:numId="22">
    <w:abstractNumId w:val="21"/>
  </w:num>
  <w:num w:numId="23">
    <w:abstractNumId w:val="28"/>
  </w:num>
  <w:num w:numId="24">
    <w:abstractNumId w:val="12"/>
  </w:num>
  <w:num w:numId="25">
    <w:abstractNumId w:val="10"/>
  </w:num>
  <w:num w:numId="26">
    <w:abstractNumId w:val="2"/>
  </w:num>
  <w:num w:numId="27">
    <w:abstractNumId w:val="19"/>
  </w:num>
  <w:num w:numId="28">
    <w:abstractNumId w:val="15"/>
  </w:num>
  <w:num w:numId="29">
    <w:abstractNumId w:val="13"/>
  </w:num>
  <w:num w:numId="30">
    <w:abstractNumId w:val="7"/>
  </w:num>
  <w:num w:numId="31">
    <w:abstractNumId w:val="1"/>
  </w:num>
  <w:num w:numId="32">
    <w:abstractNumId w:val="0"/>
  </w:num>
  <w:num w:numId="33">
    <w:abstractNumId w:val="31"/>
  </w:num>
  <w:num w:numId="34">
    <w:abstractNumId w:val="14"/>
  </w:num>
  <w:num w:numId="35">
    <w:abstractNumId w:val="22"/>
  </w:num>
  <w:num w:numId="36">
    <w:abstractNumId w:val="16"/>
  </w:num>
  <w:num w:numId="37">
    <w:abstractNumId w:val="20"/>
  </w:num>
  <w:num w:numId="38">
    <w:abstractNumId w:val="8"/>
  </w:num>
  <w:num w:numId="39">
    <w:abstractNumId w:val="5"/>
  </w:num>
  <w:num w:numId="40">
    <w:abstractNumId w:val="24"/>
  </w:num>
  <w:num w:numId="41">
    <w:abstractNumId w:val="4"/>
  </w:num>
  <w:num w:numId="42">
    <w:abstractNumId w:val="30"/>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32767"/>
    <w:rsid w:val="000351A0"/>
    <w:rsid w:val="00062210"/>
    <w:rsid w:val="000710BB"/>
    <w:rsid w:val="000720A2"/>
    <w:rsid w:val="00086D41"/>
    <w:rsid w:val="00087AFC"/>
    <w:rsid w:val="000C40A0"/>
    <w:rsid w:val="000D1F73"/>
    <w:rsid w:val="000F01A9"/>
    <w:rsid w:val="00106A96"/>
    <w:rsid w:val="00113864"/>
    <w:rsid w:val="001435BE"/>
    <w:rsid w:val="001943AA"/>
    <w:rsid w:val="001C7494"/>
    <w:rsid w:val="001D56C1"/>
    <w:rsid w:val="001F6A96"/>
    <w:rsid w:val="002156FB"/>
    <w:rsid w:val="0023533A"/>
    <w:rsid w:val="0024717A"/>
    <w:rsid w:val="00253BCC"/>
    <w:rsid w:val="002571B2"/>
    <w:rsid w:val="00270675"/>
    <w:rsid w:val="00272FAB"/>
    <w:rsid w:val="0028635A"/>
    <w:rsid w:val="002901A2"/>
    <w:rsid w:val="002A4A56"/>
    <w:rsid w:val="002B6513"/>
    <w:rsid w:val="002C2D02"/>
    <w:rsid w:val="002D364C"/>
    <w:rsid w:val="002F3281"/>
    <w:rsid w:val="00302358"/>
    <w:rsid w:val="00306C33"/>
    <w:rsid w:val="0033042E"/>
    <w:rsid w:val="0035021A"/>
    <w:rsid w:val="00387A96"/>
    <w:rsid w:val="003B1138"/>
    <w:rsid w:val="003C1370"/>
    <w:rsid w:val="003C70D8"/>
    <w:rsid w:val="003D2E0B"/>
    <w:rsid w:val="003D35CF"/>
    <w:rsid w:val="003E5E0E"/>
    <w:rsid w:val="003F0A41"/>
    <w:rsid w:val="003F7E8F"/>
    <w:rsid w:val="0042129B"/>
    <w:rsid w:val="004442EE"/>
    <w:rsid w:val="00457FA2"/>
    <w:rsid w:val="0046632F"/>
    <w:rsid w:val="004937E7"/>
    <w:rsid w:val="00494B8C"/>
    <w:rsid w:val="004A237A"/>
    <w:rsid w:val="004A6336"/>
    <w:rsid w:val="004D1575"/>
    <w:rsid w:val="004E0EDF"/>
    <w:rsid w:val="004F6918"/>
    <w:rsid w:val="00514C94"/>
    <w:rsid w:val="005251A5"/>
    <w:rsid w:val="00530BFF"/>
    <w:rsid w:val="00531FA4"/>
    <w:rsid w:val="005413FF"/>
    <w:rsid w:val="00556E26"/>
    <w:rsid w:val="00566C74"/>
    <w:rsid w:val="00585054"/>
    <w:rsid w:val="00595EA2"/>
    <w:rsid w:val="005A53E3"/>
    <w:rsid w:val="005C2C42"/>
    <w:rsid w:val="005D764D"/>
    <w:rsid w:val="005F4692"/>
    <w:rsid w:val="006069BD"/>
    <w:rsid w:val="0061301A"/>
    <w:rsid w:val="00625D4A"/>
    <w:rsid w:val="0062612B"/>
    <w:rsid w:val="00640BC9"/>
    <w:rsid w:val="006757B0"/>
    <w:rsid w:val="00683557"/>
    <w:rsid w:val="006A4E57"/>
    <w:rsid w:val="006C19A2"/>
    <w:rsid w:val="006C45E9"/>
    <w:rsid w:val="006E65B0"/>
    <w:rsid w:val="006E79C3"/>
    <w:rsid w:val="006F008F"/>
    <w:rsid w:val="006F5C29"/>
    <w:rsid w:val="006F7701"/>
    <w:rsid w:val="00714AB2"/>
    <w:rsid w:val="00715468"/>
    <w:rsid w:val="007244E1"/>
    <w:rsid w:val="00751264"/>
    <w:rsid w:val="00756574"/>
    <w:rsid w:val="00773010"/>
    <w:rsid w:val="0077700A"/>
    <w:rsid w:val="00791855"/>
    <w:rsid w:val="007A0482"/>
    <w:rsid w:val="007A1562"/>
    <w:rsid w:val="007C4C74"/>
    <w:rsid w:val="007D00C3"/>
    <w:rsid w:val="007E3190"/>
    <w:rsid w:val="007E7F74"/>
    <w:rsid w:val="007F5463"/>
    <w:rsid w:val="007F7C45"/>
    <w:rsid w:val="008267EF"/>
    <w:rsid w:val="00832CCE"/>
    <w:rsid w:val="00860FDC"/>
    <w:rsid w:val="008615E3"/>
    <w:rsid w:val="00880FD0"/>
    <w:rsid w:val="0088282B"/>
    <w:rsid w:val="00894491"/>
    <w:rsid w:val="008A03A1"/>
    <w:rsid w:val="008A4024"/>
    <w:rsid w:val="008B16FE"/>
    <w:rsid w:val="008B2956"/>
    <w:rsid w:val="008D1B2D"/>
    <w:rsid w:val="00904935"/>
    <w:rsid w:val="0090605A"/>
    <w:rsid w:val="00941384"/>
    <w:rsid w:val="00962C2E"/>
    <w:rsid w:val="00973269"/>
    <w:rsid w:val="009738BA"/>
    <w:rsid w:val="009839AB"/>
    <w:rsid w:val="00987AC7"/>
    <w:rsid w:val="0099297E"/>
    <w:rsid w:val="00993433"/>
    <w:rsid w:val="009B2DDB"/>
    <w:rsid w:val="009E71C6"/>
    <w:rsid w:val="009F69B9"/>
    <w:rsid w:val="009F751E"/>
    <w:rsid w:val="00A0747E"/>
    <w:rsid w:val="00A2464E"/>
    <w:rsid w:val="00A2798C"/>
    <w:rsid w:val="00A649AA"/>
    <w:rsid w:val="00A90398"/>
    <w:rsid w:val="00AA6B23"/>
    <w:rsid w:val="00AB05C9"/>
    <w:rsid w:val="00AC224B"/>
    <w:rsid w:val="00AD5593"/>
    <w:rsid w:val="00AE107C"/>
    <w:rsid w:val="00AE41A6"/>
    <w:rsid w:val="00AE5FDF"/>
    <w:rsid w:val="00B03149"/>
    <w:rsid w:val="00B04FE6"/>
    <w:rsid w:val="00B20824"/>
    <w:rsid w:val="00B37CCC"/>
    <w:rsid w:val="00B40317"/>
    <w:rsid w:val="00B47838"/>
    <w:rsid w:val="00B84D8F"/>
    <w:rsid w:val="00BA590A"/>
    <w:rsid w:val="00BC6A68"/>
    <w:rsid w:val="00BD7896"/>
    <w:rsid w:val="00C301EF"/>
    <w:rsid w:val="00C32BA6"/>
    <w:rsid w:val="00C42A21"/>
    <w:rsid w:val="00C42A3A"/>
    <w:rsid w:val="00C55C12"/>
    <w:rsid w:val="00C60771"/>
    <w:rsid w:val="00C82A5F"/>
    <w:rsid w:val="00D05879"/>
    <w:rsid w:val="00D2172D"/>
    <w:rsid w:val="00D258CB"/>
    <w:rsid w:val="00D347DF"/>
    <w:rsid w:val="00D525C0"/>
    <w:rsid w:val="00D6019D"/>
    <w:rsid w:val="00D82DA7"/>
    <w:rsid w:val="00D833D3"/>
    <w:rsid w:val="00D92509"/>
    <w:rsid w:val="00DA708D"/>
    <w:rsid w:val="00E0088D"/>
    <w:rsid w:val="00E06AC5"/>
    <w:rsid w:val="00E17713"/>
    <w:rsid w:val="00E20150"/>
    <w:rsid w:val="00E30A7B"/>
    <w:rsid w:val="00E44FDC"/>
    <w:rsid w:val="00E573C5"/>
    <w:rsid w:val="00E620FA"/>
    <w:rsid w:val="00EA0EB9"/>
    <w:rsid w:val="00EA6AF1"/>
    <w:rsid w:val="00EB4F56"/>
    <w:rsid w:val="00EE30A4"/>
    <w:rsid w:val="00F162DC"/>
    <w:rsid w:val="00F25DB2"/>
    <w:rsid w:val="00F51B26"/>
    <w:rsid w:val="00F677B9"/>
    <w:rsid w:val="00F77E2B"/>
    <w:rsid w:val="00F95D78"/>
    <w:rsid w:val="00FC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No Spacing"/>
    <w:uiPriority w:val="1"/>
    <w:qFormat/>
    <w:rsid w:val="00E30A7B"/>
    <w:rPr>
      <w:rFonts w:eastAsiaTheme="minorHAnsi"/>
      <w:sz w:val="28"/>
      <w:szCs w:val="28"/>
      <w:lang w:val="uk-UA" w:eastAsia="en-US"/>
    </w:rPr>
  </w:style>
  <w:style w:type="character" w:customStyle="1" w:styleId="2">
    <w:name w:val="Основной текст с отступом 2 Знак"/>
    <w:link w:val="20"/>
    <w:locked/>
    <w:rsid w:val="00514C94"/>
    <w:rPr>
      <w:sz w:val="24"/>
      <w:szCs w:val="24"/>
      <w:lang w:val="uk-UA"/>
    </w:rPr>
  </w:style>
  <w:style w:type="paragraph" w:styleId="20">
    <w:name w:val="Body Text Indent 2"/>
    <w:basedOn w:val="a"/>
    <w:link w:val="2"/>
    <w:rsid w:val="00514C94"/>
    <w:pPr>
      <w:spacing w:after="120" w:line="480" w:lineRule="auto"/>
      <w:ind w:left="283"/>
    </w:pPr>
    <w:rPr>
      <w:rFonts w:eastAsia="Times New Roman"/>
      <w:sz w:val="24"/>
      <w:szCs w:val="24"/>
      <w:lang w:eastAsia="ru-RU"/>
    </w:rPr>
  </w:style>
  <w:style w:type="character" w:customStyle="1" w:styleId="21">
    <w:name w:val="Основний текст з відступом 2 Знак1"/>
    <w:basedOn w:val="a1"/>
    <w:semiHidden/>
    <w:rsid w:val="00514C94"/>
    <w:rPr>
      <w:rFonts w:eastAsiaTheme="minorHAnsi"/>
      <w:sz w:val="28"/>
      <w:szCs w:val="28"/>
      <w:lang w:val="uk-UA" w:eastAsia="en-US"/>
    </w:rPr>
  </w:style>
  <w:style w:type="character" w:customStyle="1" w:styleId="FontStyle73">
    <w:name w:val="Font Style73"/>
    <w:rsid w:val="00514C94"/>
    <w:rPr>
      <w:rFonts w:ascii="Times New Roman" w:hAnsi="Times New Roman" w:cs="Times New Roman"/>
      <w:sz w:val="20"/>
      <w:szCs w:val="20"/>
    </w:rPr>
  </w:style>
  <w:style w:type="paragraph" w:customStyle="1" w:styleId="msonospacing0">
    <w:name w:val="msonospacing"/>
    <w:rsid w:val="00514C94"/>
    <w:rPr>
      <w:rFonts w:ascii="Calibri" w:eastAsia="Calibri" w:hAnsi="Calibri"/>
      <w:sz w:val="22"/>
      <w:szCs w:val="22"/>
      <w:lang w:val="en-US" w:eastAsia="en-US"/>
    </w:rPr>
  </w:style>
  <w:style w:type="paragraph" w:styleId="af2">
    <w:name w:val="Normal (Web)"/>
    <w:basedOn w:val="a"/>
    <w:uiPriority w:val="99"/>
    <w:unhideWhenUsed/>
    <w:rsid w:val="0088282B"/>
    <w:pPr>
      <w:spacing w:before="100" w:beforeAutospacing="1" w:after="100" w:afterAutospacing="1" w:line="240" w:lineRule="auto"/>
    </w:pPr>
    <w:rPr>
      <w:rFonts w:eastAsia="Times New Roman"/>
      <w:sz w:val="24"/>
      <w:szCs w:val="24"/>
      <w:lang w:val="en-US"/>
    </w:rPr>
  </w:style>
  <w:style w:type="paragraph" w:styleId="af3">
    <w:name w:val="endnote text"/>
    <w:basedOn w:val="a"/>
    <w:link w:val="af4"/>
    <w:semiHidden/>
    <w:unhideWhenUsed/>
    <w:rsid w:val="00751264"/>
    <w:pPr>
      <w:spacing w:line="240" w:lineRule="auto"/>
    </w:pPr>
    <w:rPr>
      <w:sz w:val="20"/>
      <w:szCs w:val="20"/>
    </w:rPr>
  </w:style>
  <w:style w:type="character" w:customStyle="1" w:styleId="af4">
    <w:name w:val="Текст концевой сноски Знак"/>
    <w:basedOn w:val="a1"/>
    <w:link w:val="af3"/>
    <w:semiHidden/>
    <w:rsid w:val="00751264"/>
    <w:rPr>
      <w:rFonts w:eastAsiaTheme="minorHAnsi"/>
      <w:lang w:val="uk-UA" w:eastAsia="en-US"/>
    </w:rPr>
  </w:style>
  <w:style w:type="character" w:styleId="af5">
    <w:name w:val="endnote reference"/>
    <w:basedOn w:val="a1"/>
    <w:semiHidden/>
    <w:unhideWhenUsed/>
    <w:rsid w:val="00751264"/>
    <w:rPr>
      <w:vertAlign w:val="superscript"/>
    </w:rPr>
  </w:style>
  <w:style w:type="paragraph" w:customStyle="1" w:styleId="af6">
    <w:name w:val="Таблиця"/>
    <w:basedOn w:val="a"/>
    <w:link w:val="af7"/>
    <w:qFormat/>
    <w:rsid w:val="0061301A"/>
    <w:pPr>
      <w:spacing w:line="240" w:lineRule="auto"/>
      <w:jc w:val="both"/>
    </w:pPr>
    <w:rPr>
      <w:rFonts w:eastAsia="Calibri"/>
      <w:sz w:val="24"/>
      <w:szCs w:val="24"/>
    </w:rPr>
  </w:style>
  <w:style w:type="character" w:customStyle="1" w:styleId="af7">
    <w:name w:val="Таблиця Знак"/>
    <w:link w:val="af6"/>
    <w:rsid w:val="0061301A"/>
    <w:rPr>
      <w:rFonts w:eastAsia="Calibri"/>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No Spacing"/>
    <w:uiPriority w:val="1"/>
    <w:qFormat/>
    <w:rsid w:val="00E30A7B"/>
    <w:rPr>
      <w:rFonts w:eastAsiaTheme="minorHAnsi"/>
      <w:sz w:val="28"/>
      <w:szCs w:val="28"/>
      <w:lang w:val="uk-UA" w:eastAsia="en-US"/>
    </w:rPr>
  </w:style>
  <w:style w:type="character" w:customStyle="1" w:styleId="2">
    <w:name w:val="Основной текст с отступом 2 Знак"/>
    <w:link w:val="20"/>
    <w:locked/>
    <w:rsid w:val="00514C94"/>
    <w:rPr>
      <w:sz w:val="24"/>
      <w:szCs w:val="24"/>
      <w:lang w:val="uk-UA"/>
    </w:rPr>
  </w:style>
  <w:style w:type="paragraph" w:styleId="20">
    <w:name w:val="Body Text Indent 2"/>
    <w:basedOn w:val="a"/>
    <w:link w:val="2"/>
    <w:rsid w:val="00514C94"/>
    <w:pPr>
      <w:spacing w:after="120" w:line="480" w:lineRule="auto"/>
      <w:ind w:left="283"/>
    </w:pPr>
    <w:rPr>
      <w:rFonts w:eastAsia="Times New Roman"/>
      <w:sz w:val="24"/>
      <w:szCs w:val="24"/>
      <w:lang w:eastAsia="ru-RU"/>
    </w:rPr>
  </w:style>
  <w:style w:type="character" w:customStyle="1" w:styleId="21">
    <w:name w:val="Основний текст з відступом 2 Знак1"/>
    <w:basedOn w:val="a1"/>
    <w:semiHidden/>
    <w:rsid w:val="00514C94"/>
    <w:rPr>
      <w:rFonts w:eastAsiaTheme="minorHAnsi"/>
      <w:sz w:val="28"/>
      <w:szCs w:val="28"/>
      <w:lang w:val="uk-UA" w:eastAsia="en-US"/>
    </w:rPr>
  </w:style>
  <w:style w:type="character" w:customStyle="1" w:styleId="FontStyle73">
    <w:name w:val="Font Style73"/>
    <w:rsid w:val="00514C94"/>
    <w:rPr>
      <w:rFonts w:ascii="Times New Roman" w:hAnsi="Times New Roman" w:cs="Times New Roman"/>
      <w:sz w:val="20"/>
      <w:szCs w:val="20"/>
    </w:rPr>
  </w:style>
  <w:style w:type="paragraph" w:customStyle="1" w:styleId="msonospacing0">
    <w:name w:val="msonospacing"/>
    <w:rsid w:val="00514C94"/>
    <w:rPr>
      <w:rFonts w:ascii="Calibri" w:eastAsia="Calibri" w:hAnsi="Calibri"/>
      <w:sz w:val="22"/>
      <w:szCs w:val="22"/>
      <w:lang w:val="en-US" w:eastAsia="en-US"/>
    </w:rPr>
  </w:style>
  <w:style w:type="paragraph" w:styleId="af2">
    <w:name w:val="Normal (Web)"/>
    <w:basedOn w:val="a"/>
    <w:uiPriority w:val="99"/>
    <w:unhideWhenUsed/>
    <w:rsid w:val="0088282B"/>
    <w:pPr>
      <w:spacing w:before="100" w:beforeAutospacing="1" w:after="100" w:afterAutospacing="1" w:line="240" w:lineRule="auto"/>
    </w:pPr>
    <w:rPr>
      <w:rFonts w:eastAsia="Times New Roman"/>
      <w:sz w:val="24"/>
      <w:szCs w:val="24"/>
      <w:lang w:val="en-US"/>
    </w:rPr>
  </w:style>
  <w:style w:type="paragraph" w:styleId="af3">
    <w:name w:val="endnote text"/>
    <w:basedOn w:val="a"/>
    <w:link w:val="af4"/>
    <w:semiHidden/>
    <w:unhideWhenUsed/>
    <w:rsid w:val="00751264"/>
    <w:pPr>
      <w:spacing w:line="240" w:lineRule="auto"/>
    </w:pPr>
    <w:rPr>
      <w:sz w:val="20"/>
      <w:szCs w:val="20"/>
    </w:rPr>
  </w:style>
  <w:style w:type="character" w:customStyle="1" w:styleId="af4">
    <w:name w:val="Текст концевой сноски Знак"/>
    <w:basedOn w:val="a1"/>
    <w:link w:val="af3"/>
    <w:semiHidden/>
    <w:rsid w:val="00751264"/>
    <w:rPr>
      <w:rFonts w:eastAsiaTheme="minorHAnsi"/>
      <w:lang w:val="uk-UA" w:eastAsia="en-US"/>
    </w:rPr>
  </w:style>
  <w:style w:type="character" w:styleId="af5">
    <w:name w:val="endnote reference"/>
    <w:basedOn w:val="a1"/>
    <w:semiHidden/>
    <w:unhideWhenUsed/>
    <w:rsid w:val="00751264"/>
    <w:rPr>
      <w:vertAlign w:val="superscript"/>
    </w:rPr>
  </w:style>
  <w:style w:type="paragraph" w:customStyle="1" w:styleId="af6">
    <w:name w:val="Таблиця"/>
    <w:basedOn w:val="a"/>
    <w:link w:val="af7"/>
    <w:qFormat/>
    <w:rsid w:val="0061301A"/>
    <w:pPr>
      <w:spacing w:line="240" w:lineRule="auto"/>
      <w:jc w:val="both"/>
    </w:pPr>
    <w:rPr>
      <w:rFonts w:eastAsia="Calibri"/>
      <w:sz w:val="24"/>
      <w:szCs w:val="24"/>
    </w:rPr>
  </w:style>
  <w:style w:type="character" w:customStyle="1" w:styleId="af7">
    <w:name w:val="Таблиця Знак"/>
    <w:link w:val="af6"/>
    <w:rsid w:val="0061301A"/>
    <w:rPr>
      <w:rFonts w:eastAsia="Calibri"/>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146377096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user/files.php"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code"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185F49BB-7934-4CC5-A666-1498F885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3562</Words>
  <Characters>20310</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ФСП004</cp:lastModifiedBy>
  <cp:revision>79</cp:revision>
  <cp:lastPrinted>2020-09-07T13:50:00Z</cp:lastPrinted>
  <dcterms:created xsi:type="dcterms:W3CDTF">2021-02-11T10:26:00Z</dcterms:created>
  <dcterms:modified xsi:type="dcterms:W3CDTF">2021-10-20T13:37:00Z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