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963138" w:rsidRPr="00EF69F0" w14:paraId="1211AB1F" w14:textId="77777777" w:rsidTr="0046574D">
        <w:trPr>
          <w:trHeight w:val="1152"/>
        </w:trPr>
        <w:tc>
          <w:tcPr>
            <w:tcW w:w="5670" w:type="dxa"/>
            <w:tcBorders>
              <w:right w:val="single" w:sz="4" w:space="0" w:color="auto"/>
            </w:tcBorders>
          </w:tcPr>
          <w:p w14:paraId="36568357" w14:textId="77777777" w:rsidR="00963138" w:rsidRPr="00EF69F0" w:rsidRDefault="00963138" w:rsidP="0046574D">
            <w:pPr>
              <w:ind w:left="-57"/>
              <w:rPr>
                <w:rFonts w:ascii="Arial" w:hAnsi="Arial" w:cs="Arial"/>
                <w:b/>
                <w:sz w:val="24"/>
                <w:szCs w:val="24"/>
              </w:rPr>
            </w:pPr>
            <w:r w:rsidRPr="00EF69F0">
              <w:rPr>
                <w:rFonts w:ascii="Arial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0A7AE0F" wp14:editId="6BCD5A73">
                  <wp:extent cx="290512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2FF9828A" w14:textId="77777777" w:rsidR="00963138" w:rsidRPr="006E7075" w:rsidRDefault="00963138" w:rsidP="00465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075">
              <w:rPr>
                <w:rFonts w:ascii="Arial" w:hAnsi="Arial" w:cs="Arial"/>
                <w:b/>
                <w:sz w:val="22"/>
                <w:szCs w:val="22"/>
              </w:rPr>
              <w:t>Кафедра інформаційного, господарського та адміністративного права</w:t>
            </w:r>
          </w:p>
        </w:tc>
      </w:tr>
      <w:tr w:rsidR="00963138" w:rsidRPr="00EF69F0" w14:paraId="33DE4271" w14:textId="77777777" w:rsidTr="0046574D">
        <w:trPr>
          <w:trHeight w:val="628"/>
        </w:trPr>
        <w:tc>
          <w:tcPr>
            <w:tcW w:w="10206" w:type="dxa"/>
            <w:gridSpan w:val="2"/>
          </w:tcPr>
          <w:p w14:paraId="55DD85B9" w14:textId="77777777" w:rsidR="00963138" w:rsidRDefault="00963138" w:rsidP="0046574D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КОРПОРАТИВНЕ ПРАВО</w:t>
            </w:r>
          </w:p>
          <w:p w14:paraId="2E5FFF9F" w14:textId="77777777" w:rsidR="00963138" w:rsidRPr="00EF69F0" w:rsidRDefault="00963138" w:rsidP="0046574D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3111A">
              <w:rPr>
                <w:rFonts w:ascii="Arial" w:hAnsi="Arial" w:cs="Arial"/>
                <w:b/>
                <w:color w:val="002060"/>
                <w:sz w:val="32"/>
                <w:szCs w:val="32"/>
              </w:rPr>
              <w:t>Робоча програма навчальної дисципліни (</w:t>
            </w:r>
            <w:proofErr w:type="spellStart"/>
            <w:r w:rsidRPr="0023111A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Силабус</w:t>
            </w:r>
            <w:proofErr w:type="spellEnd"/>
            <w:r w:rsidRPr="0023111A">
              <w:rPr>
                <w:rFonts w:ascii="Arial" w:hAnsi="Arial" w:cs="Arial"/>
                <w:b/>
                <w:color w:val="002060"/>
                <w:sz w:val="32"/>
                <w:szCs w:val="32"/>
              </w:rPr>
              <w:t>)</w:t>
            </w:r>
          </w:p>
        </w:tc>
      </w:tr>
    </w:tbl>
    <w:p w14:paraId="41FE2C31" w14:textId="77777777" w:rsidR="00AA6B23" w:rsidRPr="00ED48B0" w:rsidRDefault="00AA6B23" w:rsidP="002170EC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ED48B0">
        <w:rPr>
          <w:rFonts w:ascii="Arial" w:hAnsi="Arial" w:cs="Arial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ED48B0" w14:paraId="45D26D62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EF21E0E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Рівень вищої освіти</w:t>
            </w:r>
          </w:p>
        </w:tc>
        <w:tc>
          <w:tcPr>
            <w:tcW w:w="7512" w:type="dxa"/>
          </w:tcPr>
          <w:p w14:paraId="3977D927" w14:textId="32F283D5" w:rsidR="004A6336" w:rsidRPr="0008648F" w:rsidRDefault="006E7075" w:rsidP="002170E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П</w:t>
            </w:r>
            <w:r w:rsidR="000678F0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ерший</w:t>
            </w:r>
            <w:r w:rsidR="00E911F9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(</w:t>
            </w:r>
            <w:r w:rsidR="000678F0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бакалаврський</w:t>
            </w:r>
            <w:r w:rsidR="004A6336" w:rsidRPr="000864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) </w:t>
            </w:r>
          </w:p>
        </w:tc>
      </w:tr>
      <w:tr w:rsidR="004A6336" w:rsidRPr="00ED48B0" w14:paraId="2376494C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BB15A1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Галузь знань</w:t>
            </w:r>
          </w:p>
        </w:tc>
        <w:tc>
          <w:tcPr>
            <w:tcW w:w="7512" w:type="dxa"/>
          </w:tcPr>
          <w:p w14:paraId="083990D7" w14:textId="77777777" w:rsidR="004A6336" w:rsidRPr="0008648F" w:rsidRDefault="0030530B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08 </w:t>
            </w:r>
            <w:r w:rsidRP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>Право</w:t>
            </w:r>
          </w:p>
        </w:tc>
      </w:tr>
      <w:tr w:rsidR="004A6336" w:rsidRPr="00ED48B0" w14:paraId="5965229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E69D23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Спеціальність</w:t>
            </w:r>
          </w:p>
        </w:tc>
        <w:tc>
          <w:tcPr>
            <w:tcW w:w="7512" w:type="dxa"/>
          </w:tcPr>
          <w:p w14:paraId="292707DB" w14:textId="77777777" w:rsidR="004A6336" w:rsidRPr="008F1D6D" w:rsidRDefault="006146FB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081 Право</w:t>
            </w:r>
          </w:p>
        </w:tc>
      </w:tr>
      <w:tr w:rsidR="004A6336" w:rsidRPr="00ED48B0" w14:paraId="5F06460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EDDADF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Освітня програма</w:t>
            </w:r>
          </w:p>
        </w:tc>
        <w:tc>
          <w:tcPr>
            <w:tcW w:w="7512" w:type="dxa"/>
          </w:tcPr>
          <w:p w14:paraId="1AF25DD4" w14:textId="77777777" w:rsidR="004A6336" w:rsidRPr="008F1D6D" w:rsidRDefault="006146FB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Право</w:t>
            </w:r>
          </w:p>
        </w:tc>
      </w:tr>
      <w:tr w:rsidR="004A6336" w:rsidRPr="00ED48B0" w14:paraId="40800F6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BAA88F" w14:textId="77777777" w:rsidR="004A6336" w:rsidRPr="00ED48B0" w:rsidRDefault="00AB05C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  <w:r w:rsidR="003D35CF" w:rsidRPr="00ED48B0">
              <w:rPr>
                <w:rFonts w:ascii="Arial" w:hAnsi="Arial" w:cs="Arial"/>
                <w:sz w:val="24"/>
                <w:szCs w:val="24"/>
              </w:rPr>
              <w:t>дисципліни</w:t>
            </w:r>
          </w:p>
        </w:tc>
        <w:tc>
          <w:tcPr>
            <w:tcW w:w="7512" w:type="dxa"/>
          </w:tcPr>
          <w:p w14:paraId="29E13A23" w14:textId="77777777" w:rsidR="004A6336" w:rsidRPr="008F1D6D" w:rsidRDefault="000678F0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Вибіркова </w:t>
            </w:r>
          </w:p>
        </w:tc>
      </w:tr>
      <w:tr w:rsidR="00894491" w:rsidRPr="00ED48B0" w14:paraId="4B0D96F9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DCCA14" w14:textId="77777777" w:rsidR="00894491" w:rsidRPr="00ED48B0" w:rsidRDefault="00894491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Форма навчання</w:t>
            </w:r>
          </w:p>
        </w:tc>
        <w:tc>
          <w:tcPr>
            <w:tcW w:w="7512" w:type="dxa"/>
          </w:tcPr>
          <w:p w14:paraId="30410FF2" w14:textId="77777777" w:rsidR="00894491" w:rsidRPr="008F1D6D" w:rsidRDefault="00306C33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о</w:t>
            </w:r>
            <w:r w:rsidR="00894491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чна(денна)</w:t>
            </w:r>
            <w:r w:rsidR="001C37AD">
              <w:rPr>
                <w:rFonts w:ascii="Arial" w:hAnsi="Arial" w:cs="Arial"/>
                <w:i/>
                <w:color w:val="0070C0"/>
                <w:sz w:val="24"/>
                <w:szCs w:val="24"/>
              </w:rPr>
              <w:t>/заочна</w:t>
            </w:r>
          </w:p>
        </w:tc>
      </w:tr>
      <w:tr w:rsidR="007244E1" w:rsidRPr="00ED48B0" w14:paraId="5358D83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365A30D" w14:textId="77777777" w:rsidR="007244E1" w:rsidRPr="00ED48B0" w:rsidRDefault="007244E1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Рік підготовки, семестр</w:t>
            </w:r>
          </w:p>
        </w:tc>
        <w:tc>
          <w:tcPr>
            <w:tcW w:w="7512" w:type="dxa"/>
          </w:tcPr>
          <w:p w14:paraId="4D2D0655" w14:textId="77777777" w:rsidR="007244E1" w:rsidRPr="008F1D6D" w:rsidRDefault="000678F0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4</w:t>
            </w:r>
            <w:r w:rsidR="007244E1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курс</w:t>
            </w: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8F60EA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, весняний </w:t>
            </w: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семестр</w:t>
            </w:r>
          </w:p>
        </w:tc>
      </w:tr>
      <w:tr w:rsidR="004A6336" w:rsidRPr="00ED48B0" w14:paraId="6DC247E9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6AF6E5" w14:textId="77777777" w:rsidR="004A6336" w:rsidRPr="00ED48B0" w:rsidRDefault="006F5C2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Обсяг дисципліни</w:t>
            </w:r>
          </w:p>
        </w:tc>
        <w:tc>
          <w:tcPr>
            <w:tcW w:w="7512" w:type="dxa"/>
          </w:tcPr>
          <w:p w14:paraId="2C8E64EB" w14:textId="77777777" w:rsidR="004A6336" w:rsidRPr="0008648F" w:rsidRDefault="00B15E04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>120 годин, 4 кредити ECTS</w:t>
            </w:r>
          </w:p>
        </w:tc>
      </w:tr>
      <w:tr w:rsidR="007244E1" w:rsidRPr="00ED48B0" w14:paraId="4401C63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4DACDB" w14:textId="77777777" w:rsidR="007244E1" w:rsidRPr="00ED48B0" w:rsidRDefault="007244E1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2BED2719" w14:textId="71864764" w:rsidR="007244E1" w:rsidRPr="006E7075" w:rsidRDefault="000678F0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З</w:t>
            </w:r>
            <w:r w:rsidR="00E911F9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алік</w:t>
            </w:r>
            <w:r w:rsidR="006E7075">
              <w:rPr>
                <w:rFonts w:ascii="Arial" w:hAnsi="Arial" w:cs="Arial"/>
                <w:i/>
                <w:color w:val="0070C0"/>
                <w:sz w:val="24"/>
                <w:szCs w:val="24"/>
                <w:lang w:val="en-US"/>
              </w:rPr>
              <w:t>/</w:t>
            </w:r>
            <w:r w:rsidR="006E7075">
              <w:rPr>
                <w:rFonts w:ascii="Arial" w:hAnsi="Arial" w:cs="Arial"/>
                <w:i/>
                <w:color w:val="0070C0"/>
                <w:sz w:val="24"/>
                <w:szCs w:val="24"/>
              </w:rPr>
              <w:t>МКР(ДКР)</w:t>
            </w:r>
          </w:p>
        </w:tc>
      </w:tr>
      <w:tr w:rsidR="007E3190" w:rsidRPr="00ED48B0" w14:paraId="7D08257E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31F2266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Розклад занять</w:t>
            </w:r>
          </w:p>
        </w:tc>
        <w:tc>
          <w:tcPr>
            <w:tcW w:w="7512" w:type="dxa"/>
          </w:tcPr>
          <w:p w14:paraId="2C776FC8" w14:textId="77777777" w:rsidR="004A6336" w:rsidRPr="0008648F" w:rsidRDefault="006146FB" w:rsidP="0021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>http://rozklad.kpi.ua/</w:t>
            </w:r>
          </w:p>
        </w:tc>
      </w:tr>
      <w:tr w:rsidR="004A6336" w:rsidRPr="00ED48B0" w14:paraId="0053EED4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934ACF" w14:textId="77777777" w:rsidR="004A6336" w:rsidRPr="00ED48B0" w:rsidRDefault="004A6336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Мова викладання</w:t>
            </w:r>
          </w:p>
        </w:tc>
        <w:tc>
          <w:tcPr>
            <w:tcW w:w="7512" w:type="dxa"/>
          </w:tcPr>
          <w:p w14:paraId="79A9C0BC" w14:textId="77777777" w:rsidR="004A6336" w:rsidRPr="008F1D6D" w:rsidRDefault="00306C33" w:rsidP="0021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Українська</w:t>
            </w:r>
          </w:p>
        </w:tc>
      </w:tr>
      <w:tr w:rsidR="004A6336" w:rsidRPr="00ED48B0" w14:paraId="18DF728E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EFDD850" w14:textId="77777777" w:rsidR="004A6336" w:rsidRPr="00ED48B0" w:rsidRDefault="006F5C2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Інформація про </w:t>
            </w:r>
            <w:r w:rsidRPr="00ED48B0">
              <w:rPr>
                <w:rFonts w:ascii="Arial" w:hAnsi="Arial" w:cs="Arial"/>
                <w:sz w:val="24"/>
                <w:szCs w:val="24"/>
              </w:rPr>
              <w:br/>
            </w:r>
            <w:r w:rsidRPr="00ED48B0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spellStart"/>
            <w:r w:rsidR="00D82DA7" w:rsidRPr="00ED48B0">
              <w:rPr>
                <w:rFonts w:ascii="Arial" w:hAnsi="Arial" w:cs="Arial"/>
                <w:sz w:val="24"/>
                <w:szCs w:val="24"/>
              </w:rPr>
              <w:t>ерівник</w:t>
            </w:r>
            <w:r w:rsidRPr="00ED48B0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="00D82DA7" w:rsidRPr="00ED48B0">
              <w:rPr>
                <w:rFonts w:ascii="Arial" w:hAnsi="Arial" w:cs="Arial"/>
                <w:sz w:val="24"/>
                <w:szCs w:val="24"/>
              </w:rPr>
              <w:t xml:space="preserve"> курсу / викладачі</w:t>
            </w:r>
            <w:r w:rsidR="007244E1" w:rsidRPr="00ED48B0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7512" w:type="dxa"/>
          </w:tcPr>
          <w:p w14:paraId="15FC400A" w14:textId="77777777" w:rsidR="0046574D" w:rsidRDefault="00D82DA7" w:rsidP="000864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Лек</w:t>
            </w:r>
            <w:r w:rsidR="001C37A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ції та практичні/семінарські заняття: </w:t>
            </w:r>
          </w:p>
          <w:p w14:paraId="066C1006" w14:textId="77777777" w:rsidR="0046574D" w:rsidRDefault="001C37AD" w:rsidP="004657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доктор </w:t>
            </w:r>
            <w:r w:rsidR="000678F0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ю</w:t>
            </w:r>
            <w:r w:rsidR="0008648F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ридичних наук, </w:t>
            </w:r>
            <w:r w:rsidR="0046574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професор </w:t>
            </w:r>
          </w:p>
          <w:p w14:paraId="3410DF40" w14:textId="77777777" w:rsidR="0046574D" w:rsidRDefault="00E911F9" w:rsidP="004657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Бевз Світлана Іванівна, </w:t>
            </w:r>
          </w:p>
          <w:p w14:paraId="5B604FBA" w14:textId="06516F26" w:rsidR="004A6336" w:rsidRPr="0008648F" w:rsidRDefault="006146FB" w:rsidP="004657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e-</w:t>
            </w:r>
            <w:proofErr w:type="spellStart"/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mail</w:t>
            </w:r>
            <w:proofErr w:type="spellEnd"/>
            <w:r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: </w:t>
            </w:r>
            <w:r w:rsidR="00E911F9" w:rsidRPr="008F1D6D">
              <w:rPr>
                <w:rFonts w:ascii="Arial" w:hAnsi="Arial" w:cs="Arial"/>
                <w:i/>
                <w:color w:val="0070C0"/>
                <w:sz w:val="24"/>
                <w:szCs w:val="24"/>
              </w:rPr>
              <w:t>bevzsvetlana@ukr.net</w:t>
            </w:r>
          </w:p>
        </w:tc>
      </w:tr>
      <w:tr w:rsidR="004A6336" w:rsidRPr="00ED48B0" w14:paraId="0C7F0BAE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3A7F36" w14:textId="77777777" w:rsidR="007E3190" w:rsidRPr="00ED48B0" w:rsidRDefault="006F5C2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Розміщення курсу</w:t>
            </w:r>
          </w:p>
        </w:tc>
        <w:tc>
          <w:tcPr>
            <w:tcW w:w="7512" w:type="dxa"/>
          </w:tcPr>
          <w:p w14:paraId="34391247" w14:textId="0F74AFFF" w:rsidR="0008648F" w:rsidRPr="0008648F" w:rsidRDefault="0046574D" w:rsidP="0091579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46574D">
              <w:rPr>
                <w:rFonts w:ascii="Arial" w:hAnsi="Arial" w:cs="Arial"/>
                <w:i/>
                <w:color w:val="0070C0"/>
                <w:sz w:val="24"/>
                <w:szCs w:val="24"/>
              </w:rPr>
              <w:t>https://classroom.google.com/c/NTQyNjkyODA4NzAy?cjc=h73zaij</w:t>
            </w:r>
          </w:p>
        </w:tc>
      </w:tr>
    </w:tbl>
    <w:p w14:paraId="00EFDC8B" w14:textId="77777777" w:rsidR="004A6336" w:rsidRPr="00ED48B0" w:rsidRDefault="00AA6B23" w:rsidP="002170EC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ED48B0">
        <w:rPr>
          <w:rFonts w:ascii="Arial" w:hAnsi="Arial" w:cs="Arial"/>
        </w:rPr>
        <w:t>Програма навчальної дисципліни</w:t>
      </w:r>
    </w:p>
    <w:p w14:paraId="0CEC7B2B" w14:textId="77777777" w:rsidR="002170EC" w:rsidRDefault="002170EC" w:rsidP="002170E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</w:rPr>
      </w:pPr>
    </w:p>
    <w:p w14:paraId="02058957" w14:textId="0AF842EB" w:rsidR="0091579D" w:rsidRPr="0091579D" w:rsidRDefault="004D1575" w:rsidP="0091579D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ED48B0">
        <w:rPr>
          <w:rFonts w:ascii="Arial" w:hAnsi="Arial" w:cs="Arial"/>
        </w:rPr>
        <w:t>Опис</w:t>
      </w:r>
      <w:r w:rsidR="004A6336" w:rsidRPr="00ED48B0">
        <w:rPr>
          <w:rFonts w:ascii="Arial" w:hAnsi="Arial" w:cs="Arial"/>
        </w:rPr>
        <w:t xml:space="preserve"> </w:t>
      </w:r>
      <w:r w:rsidR="00AA6B23" w:rsidRPr="00ED48B0">
        <w:rPr>
          <w:rFonts w:ascii="Arial" w:hAnsi="Arial" w:cs="Arial"/>
        </w:rPr>
        <w:t xml:space="preserve">навчальної </w:t>
      </w:r>
      <w:r w:rsidR="004A6336" w:rsidRPr="00ED48B0">
        <w:rPr>
          <w:rFonts w:ascii="Arial" w:hAnsi="Arial" w:cs="Arial"/>
        </w:rPr>
        <w:t>дисципліни</w:t>
      </w:r>
      <w:r w:rsidR="006F5C29" w:rsidRPr="00ED48B0">
        <w:rPr>
          <w:rFonts w:ascii="Arial" w:hAnsi="Arial" w:cs="Arial"/>
        </w:rPr>
        <w:t>, її мета</w:t>
      </w:r>
      <w:r w:rsidR="008F60EA" w:rsidRPr="00ED48B0">
        <w:rPr>
          <w:rFonts w:ascii="Arial" w:hAnsi="Arial" w:cs="Arial"/>
        </w:rPr>
        <w:t xml:space="preserve"> та </w:t>
      </w:r>
      <w:r w:rsidR="006F5C29" w:rsidRPr="00ED48B0">
        <w:rPr>
          <w:rFonts w:ascii="Arial" w:hAnsi="Arial" w:cs="Arial"/>
        </w:rPr>
        <w:t xml:space="preserve"> предмет вивчання </w:t>
      </w:r>
    </w:p>
    <w:p w14:paraId="0ED18BB8" w14:textId="4D3059E9" w:rsidR="002F5240" w:rsidRPr="000D4E1A" w:rsidRDefault="000678F0" w:rsidP="002F5240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Навчальна дисципліна “Корпоративне право” займає важливе місце у професійній підготовці фахівців - майбутніх юристів. Саме ця підгалузь господарського права забезпечує реалізацію конституційного права громадян на свободу підприємництва, виступаючи при цьому регулятором суспільних відносин, що виникають у зв’язку із створенням, діяльністю, реорганізацією та ліквідацією корпорацій. Розвиток ринкових відносин спричинив виникнення різних недержавних форм господарювання, більшу частину яких на сьогодні становлять господарські товариства. Це, у свою чергу, зумовило необхідність розвитку ін</w:t>
      </w:r>
      <w:r w:rsidR="00C03078">
        <w:rPr>
          <w:rFonts w:ascii="Arial" w:hAnsi="Arial" w:cs="Arial"/>
          <w:sz w:val="24"/>
          <w:szCs w:val="24"/>
        </w:rPr>
        <w:t xml:space="preserve">ституту корпоративних відносин, який зазнає постійного реформування, зумовленого євроінтеграцією нашої держави. </w:t>
      </w:r>
      <w:r w:rsidRPr="00C43948">
        <w:rPr>
          <w:rFonts w:ascii="Arial" w:hAnsi="Arial" w:cs="Arial"/>
          <w:sz w:val="24"/>
          <w:szCs w:val="24"/>
        </w:rPr>
        <w:t>Представлена навчальна дисципліна розкриває поняття, предмет та принципи корпоративного права; сутність корпорації, її ознаки та види; особливості реалізації та захисту корпоративних прав, виконання корпоративних обов’язків учасників корпорації; особливості здійснення корпоративного управління та контролю, відповідальності в господарських товариствах; порядок здійснення державою своїх корпоративних прав; окремі аспекти корпоративного права</w:t>
      </w:r>
      <w:r w:rsidR="006F5C03">
        <w:rPr>
          <w:rFonts w:ascii="Arial" w:hAnsi="Arial" w:cs="Arial"/>
          <w:sz w:val="24"/>
          <w:szCs w:val="24"/>
        </w:rPr>
        <w:t xml:space="preserve"> зарубіжних країн та Європейського Союзу</w:t>
      </w:r>
      <w:r w:rsidR="00C03078">
        <w:rPr>
          <w:rFonts w:ascii="Arial" w:hAnsi="Arial" w:cs="Arial"/>
          <w:sz w:val="24"/>
          <w:szCs w:val="24"/>
        </w:rPr>
        <w:t xml:space="preserve">. </w:t>
      </w:r>
      <w:r w:rsidR="002F5240" w:rsidRPr="000D4E1A">
        <w:rPr>
          <w:rFonts w:ascii="Arial" w:hAnsi="Arial" w:cs="Arial"/>
          <w:sz w:val="24"/>
          <w:szCs w:val="24"/>
        </w:rPr>
        <w:t>Засвоєння матеріалу навчальної дисципліни студентами-правниками є необхідною передумовою якісного виконання ними в майбутньому своїх професійних завдань, зокрема, юрисконсульта певного підприємства.</w:t>
      </w:r>
    </w:p>
    <w:p w14:paraId="51F8571D" w14:textId="77777777" w:rsidR="00C43948" w:rsidRPr="00C43948" w:rsidRDefault="001C37AD" w:rsidP="002170EC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Метою навчальною дисципліни є розширення</w:t>
      </w:r>
      <w:r w:rsidR="00C43948" w:rsidRPr="00C43948">
        <w:rPr>
          <w:rFonts w:ascii="Arial" w:hAnsi="Arial" w:cs="Arial"/>
          <w:sz w:val="24"/>
          <w:szCs w:val="24"/>
        </w:rPr>
        <w:t xml:space="preserve"> та поглиблення </w:t>
      </w:r>
      <w:r w:rsidRPr="00C43948">
        <w:rPr>
          <w:rFonts w:ascii="Arial" w:hAnsi="Arial" w:cs="Arial"/>
          <w:sz w:val="24"/>
          <w:szCs w:val="24"/>
        </w:rPr>
        <w:t xml:space="preserve"> </w:t>
      </w:r>
      <w:r w:rsidR="00C43948">
        <w:rPr>
          <w:rFonts w:ascii="Arial" w:hAnsi="Arial" w:cs="Arial"/>
          <w:sz w:val="24"/>
          <w:szCs w:val="24"/>
        </w:rPr>
        <w:t>здатностей:</w:t>
      </w:r>
    </w:p>
    <w:p w14:paraId="3F32DD8F" w14:textId="320F4B7A" w:rsid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застосовуват</w:t>
      </w:r>
      <w:r w:rsidR="002D741C">
        <w:rPr>
          <w:rFonts w:ascii="Arial" w:hAnsi="Arial" w:cs="Arial"/>
          <w:sz w:val="24"/>
          <w:szCs w:val="24"/>
        </w:rPr>
        <w:t>и знання у практичних ситуаціях</w:t>
      </w:r>
      <w:r w:rsidRPr="00C43948">
        <w:rPr>
          <w:rFonts w:ascii="Arial" w:hAnsi="Arial" w:cs="Arial"/>
          <w:sz w:val="24"/>
          <w:szCs w:val="24"/>
        </w:rPr>
        <w:t>;</w:t>
      </w:r>
    </w:p>
    <w:p w14:paraId="1C6105A2" w14:textId="48D3ECAC" w:rsidR="00C43948" w:rsidRP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визначати належні та прийнятні для юридичного аналізу факти;</w:t>
      </w:r>
    </w:p>
    <w:p w14:paraId="5121EA46" w14:textId="2D3667E1" w:rsidR="00C43948" w:rsidRP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аналізувати правові проблеми, формувати та обґрунтовувати правові позиції;</w:t>
      </w:r>
    </w:p>
    <w:p w14:paraId="1D2551C7" w14:textId="4945A3EF" w:rsidR="00C43948" w:rsidRPr="00C43948" w:rsidRDefault="00C43948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3948">
        <w:rPr>
          <w:rFonts w:ascii="Arial" w:hAnsi="Arial" w:cs="Arial"/>
          <w:sz w:val="24"/>
          <w:szCs w:val="24"/>
        </w:rPr>
        <w:t>здійснювати критичний та</w:t>
      </w:r>
      <w:r w:rsidR="00E4618D">
        <w:rPr>
          <w:rFonts w:ascii="Arial" w:hAnsi="Arial" w:cs="Arial"/>
          <w:sz w:val="24"/>
          <w:szCs w:val="24"/>
        </w:rPr>
        <w:t xml:space="preserve"> системний аналіз правових явищ</w:t>
      </w:r>
      <w:r w:rsidRPr="00C43948">
        <w:rPr>
          <w:rFonts w:ascii="Arial" w:hAnsi="Arial" w:cs="Arial"/>
          <w:sz w:val="24"/>
          <w:szCs w:val="24"/>
        </w:rPr>
        <w:t>;</w:t>
      </w:r>
    </w:p>
    <w:p w14:paraId="3BBF0AAC" w14:textId="76EC5774" w:rsidR="00C43948" w:rsidRDefault="002D741C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консультувати з правових питань</w:t>
      </w:r>
      <w:r w:rsidR="00C43948" w:rsidRPr="00C43948">
        <w:rPr>
          <w:rFonts w:ascii="Arial" w:hAnsi="Arial" w:cs="Arial"/>
          <w:sz w:val="24"/>
          <w:szCs w:val="24"/>
        </w:rPr>
        <w:t>, зокрема, з порядку реалізації корпоративних прав та можливих способів їх захисту</w:t>
      </w:r>
      <w:r w:rsidR="00146C59">
        <w:rPr>
          <w:rFonts w:ascii="Arial" w:hAnsi="Arial" w:cs="Arial"/>
          <w:sz w:val="24"/>
          <w:szCs w:val="24"/>
        </w:rPr>
        <w:t>;</w:t>
      </w:r>
    </w:p>
    <w:p w14:paraId="55DB4CB0" w14:textId="3B38F933" w:rsidR="00146C59" w:rsidRDefault="00146C59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розв’язувати конкретні юридичні казуси, виявляти юридичні проблеми, обробляти факти у справі, робити обґрунтовані юридичні висновки;</w:t>
      </w:r>
    </w:p>
    <w:p w14:paraId="63E3F4F3" w14:textId="292DB153" w:rsidR="00146C59" w:rsidRDefault="00146C59" w:rsidP="000E7C4B">
      <w:pPr>
        <w:pStyle w:val="a0"/>
        <w:numPr>
          <w:ilvl w:val="0"/>
          <w:numId w:val="26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здійснювати юридичне супроводження діяльності суб’єктів господарювання корпоративного типу</w:t>
      </w:r>
    </w:p>
    <w:p w14:paraId="7DA87371" w14:textId="77777777" w:rsidR="002F5240" w:rsidRPr="00C43948" w:rsidRDefault="002F5240" w:rsidP="002F5240">
      <w:pPr>
        <w:pStyle w:val="a0"/>
        <w:tabs>
          <w:tab w:val="left" w:pos="284"/>
          <w:tab w:val="left" w:pos="567"/>
        </w:tabs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1F905BF3" w14:textId="1108D31F" w:rsidR="002D741C" w:rsidRPr="00F31650" w:rsidRDefault="002D741C" w:rsidP="002D741C">
      <w:pPr>
        <w:pStyle w:val="afe"/>
        <w:ind w:left="708"/>
        <w:jc w:val="left"/>
        <w:rPr>
          <w:rFonts w:ascii="Arial" w:hAnsi="Arial" w:cs="Arial"/>
        </w:rPr>
      </w:pPr>
      <w:r w:rsidRPr="00F31650">
        <w:rPr>
          <w:rFonts w:ascii="Arial" w:hAnsi="Arial" w:cs="Arial"/>
        </w:rPr>
        <w:t>Засвоєння навчальної дисципліни сприятиме закріпленню таких результатів навчання</w:t>
      </w:r>
      <w:r>
        <w:rPr>
          <w:rFonts w:ascii="Arial" w:hAnsi="Arial" w:cs="Arial"/>
        </w:rPr>
        <w:t>:</w:t>
      </w:r>
    </w:p>
    <w:p w14:paraId="0FAED59A" w14:textId="77777777" w:rsidR="00E4618D" w:rsidRDefault="00E4618D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визначати переконливість аргументів у процесі оцінки заздалегідь невідомих умов та обставин;</w:t>
      </w:r>
    </w:p>
    <w:p w14:paraId="092E7EC2" w14:textId="38633B54" w:rsidR="002D741C" w:rsidRDefault="002D741C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 w:rsidRPr="00F31650">
        <w:rPr>
          <w:rFonts w:ascii="Arial" w:hAnsi="Arial" w:cs="Arial"/>
        </w:rPr>
        <w:t>проводити збір і інтегрований аналіз матеріалів з різних джерел</w:t>
      </w:r>
      <w:r w:rsidR="002F5240">
        <w:rPr>
          <w:rFonts w:ascii="Arial" w:hAnsi="Arial" w:cs="Arial"/>
        </w:rPr>
        <w:t>;</w:t>
      </w:r>
    </w:p>
    <w:p w14:paraId="58F87772" w14:textId="37D8B932" w:rsidR="00146C59" w:rsidRPr="00F31650" w:rsidRDefault="00146C59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давати короткий висновок щодо окремих фактичних обставин (даних) з достатньою обґрунтованістю;</w:t>
      </w:r>
    </w:p>
    <w:p w14:paraId="47CD3378" w14:textId="6BDAE7FA" w:rsidR="008E4146" w:rsidRDefault="008E4146" w:rsidP="002D741C">
      <w:pPr>
        <w:pStyle w:val="af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виокремлювати і аналізувати юридично значущі факти і робити обґрунтовані правові висновки;</w:t>
      </w:r>
    </w:p>
    <w:p w14:paraId="47F5DE8B" w14:textId="392524C3" w:rsidR="002D741C" w:rsidRPr="00F31650" w:rsidRDefault="008E4146" w:rsidP="002D741C">
      <w:pPr>
        <w:pStyle w:val="a0"/>
        <w:numPr>
          <w:ilvl w:val="0"/>
          <w:numId w:val="40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надавати консультації щодо можливих способів захисту прав та інтересів клієнтів в різних правових ситуаціях</w:t>
      </w:r>
      <w:r w:rsidR="002F5240">
        <w:rPr>
          <w:rFonts w:ascii="Arial" w:hAnsi="Arial" w:cs="Arial"/>
          <w:sz w:val="24"/>
          <w:szCs w:val="24"/>
        </w:rPr>
        <w:t>;</w:t>
      </w:r>
    </w:p>
    <w:p w14:paraId="791947C4" w14:textId="2F35E0FC" w:rsidR="008E4146" w:rsidRDefault="008E4146" w:rsidP="002D741C">
      <w:pPr>
        <w:pStyle w:val="a0"/>
        <w:numPr>
          <w:ilvl w:val="0"/>
          <w:numId w:val="40"/>
        </w:numPr>
        <w:tabs>
          <w:tab w:val="left" w:pos="284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формулювати багатоваріантність розв’язання правових проблем (задач) у вирішенні практичних ситуацій.</w:t>
      </w:r>
    </w:p>
    <w:p w14:paraId="3E6748F2" w14:textId="648EC3DF" w:rsidR="002D741C" w:rsidRPr="008E4146" w:rsidRDefault="002D741C" w:rsidP="008E4146">
      <w:pPr>
        <w:tabs>
          <w:tab w:val="left" w:pos="284"/>
          <w:tab w:val="left" w:pos="567"/>
        </w:tabs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4E21ABB4" w14:textId="77777777" w:rsidR="004A6336" w:rsidRDefault="004A6336" w:rsidP="002170EC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proofErr w:type="spellStart"/>
      <w:r w:rsidRPr="00ED48B0">
        <w:rPr>
          <w:rFonts w:ascii="Arial" w:hAnsi="Arial" w:cs="Arial"/>
        </w:rPr>
        <w:t>Пререквізити</w:t>
      </w:r>
      <w:proofErr w:type="spellEnd"/>
      <w:r w:rsidRPr="00ED48B0">
        <w:rPr>
          <w:rFonts w:ascii="Arial" w:hAnsi="Arial" w:cs="Arial"/>
        </w:rPr>
        <w:t xml:space="preserve"> дисципліни </w:t>
      </w:r>
    </w:p>
    <w:p w14:paraId="0E95B1B8" w14:textId="3B2E19ED" w:rsidR="002F5240" w:rsidRDefault="002F5240" w:rsidP="002F5240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0D4E1A">
        <w:rPr>
          <w:rFonts w:ascii="Arial" w:hAnsi="Arial" w:cs="Arial"/>
          <w:sz w:val="24"/>
          <w:szCs w:val="24"/>
        </w:rPr>
        <w:t>Навчальна дисципліна «Корпоративне право»</w:t>
      </w:r>
      <w:r w:rsidR="00146C59">
        <w:rPr>
          <w:rFonts w:ascii="Arial" w:hAnsi="Arial" w:cs="Arial"/>
          <w:sz w:val="24"/>
          <w:szCs w:val="24"/>
        </w:rPr>
        <w:t xml:space="preserve"> базується на знаннях, отриманих здобувачами вищої освіти при опануванні </w:t>
      </w:r>
      <w:r w:rsidR="006E7075">
        <w:rPr>
          <w:rFonts w:ascii="Arial" w:hAnsi="Arial" w:cs="Arial"/>
          <w:sz w:val="24"/>
          <w:szCs w:val="24"/>
        </w:rPr>
        <w:t>навчальних дисциплін «Цивільне право. Загальна частина», «Цивільне право. Договірне право», «</w:t>
      </w:r>
      <w:r w:rsidR="00146C59">
        <w:rPr>
          <w:rFonts w:ascii="Arial" w:hAnsi="Arial" w:cs="Arial"/>
          <w:sz w:val="24"/>
          <w:szCs w:val="24"/>
        </w:rPr>
        <w:t>Господарськ</w:t>
      </w:r>
      <w:r w:rsidR="006E7075">
        <w:rPr>
          <w:rFonts w:ascii="Arial" w:hAnsi="Arial" w:cs="Arial"/>
          <w:sz w:val="24"/>
          <w:szCs w:val="24"/>
        </w:rPr>
        <w:t>е</w:t>
      </w:r>
      <w:r w:rsidR="00146C59">
        <w:rPr>
          <w:rFonts w:ascii="Arial" w:hAnsi="Arial" w:cs="Arial"/>
          <w:sz w:val="24"/>
          <w:szCs w:val="24"/>
        </w:rPr>
        <w:t xml:space="preserve"> прав</w:t>
      </w:r>
      <w:r w:rsidR="006E7075">
        <w:rPr>
          <w:rFonts w:ascii="Arial" w:hAnsi="Arial" w:cs="Arial"/>
          <w:sz w:val="24"/>
          <w:szCs w:val="24"/>
        </w:rPr>
        <w:t>о»</w:t>
      </w:r>
      <w:r w:rsidR="00146C59">
        <w:rPr>
          <w:rFonts w:ascii="Arial" w:hAnsi="Arial" w:cs="Arial"/>
          <w:sz w:val="24"/>
          <w:szCs w:val="24"/>
        </w:rPr>
        <w:t xml:space="preserve">. </w:t>
      </w:r>
    </w:p>
    <w:p w14:paraId="705408A7" w14:textId="77777777" w:rsidR="002F5240" w:rsidRPr="000D4E1A" w:rsidRDefault="002F5240" w:rsidP="002F5240">
      <w:pPr>
        <w:tabs>
          <w:tab w:val="left" w:pos="284"/>
          <w:tab w:val="left" w:pos="567"/>
        </w:tabs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</w:p>
    <w:p w14:paraId="3E64D4BF" w14:textId="0382BD18" w:rsidR="00963138" w:rsidRPr="006E7075" w:rsidRDefault="00AA6B23" w:rsidP="00963138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ED48B0">
        <w:rPr>
          <w:rFonts w:ascii="Arial" w:hAnsi="Arial" w:cs="Arial"/>
        </w:rPr>
        <w:t xml:space="preserve">Зміст навчальної дисципліни </w:t>
      </w:r>
    </w:p>
    <w:p w14:paraId="59F8DB9B" w14:textId="0803199E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99096291"/>
      <w:r w:rsidRPr="00963138">
        <w:rPr>
          <w:rFonts w:ascii="Arial" w:hAnsi="Arial" w:cs="Arial"/>
          <w:b/>
          <w:i/>
          <w:sz w:val="24"/>
          <w:szCs w:val="24"/>
        </w:rPr>
        <w:t>Тема 1.  Поняття та предмет корпоративного права</w:t>
      </w:r>
    </w:p>
    <w:p w14:paraId="3B0D9C5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«корпорація» та його етимологія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 xml:space="preserve">Основні ознаки та види корпорацій. </w:t>
      </w:r>
    </w:p>
    <w:p w14:paraId="1433264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корпоративного права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Предмет корпоративного права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Поняття та правова природа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  <w:r w:rsidRPr="00963138">
        <w:rPr>
          <w:rFonts w:ascii="Arial" w:hAnsi="Arial" w:cs="Arial"/>
          <w:sz w:val="24"/>
          <w:szCs w:val="24"/>
        </w:rPr>
        <w:t xml:space="preserve"> Правові підстави виникнення та припинення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94F0FAA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Елементи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Суб’єкти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Об’єкти корпоративних правовідносин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391898E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Принципи корпоративного права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7FAE3C2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Джерела корпоративного права, їх характеристика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color w:val="000000"/>
          <w:sz w:val="24"/>
          <w:szCs w:val="24"/>
        </w:rPr>
        <w:t xml:space="preserve">Значення локальних (корпоративних) нормативних актів. </w:t>
      </w:r>
    </w:p>
    <w:p w14:paraId="5A461EB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F1488FA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 2. Корпоративні права та обов’язки учасників господарських товариств</w:t>
      </w:r>
    </w:p>
    <w:p w14:paraId="61D7B16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Поняття та класифікація корпоративних прав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  <w:r w:rsidRPr="00963138">
        <w:rPr>
          <w:rFonts w:ascii="Arial" w:hAnsi="Arial" w:cs="Arial"/>
          <w:sz w:val="24"/>
          <w:szCs w:val="24"/>
        </w:rPr>
        <w:t xml:space="preserve"> Порядок виникнення та припинення корпоративних прав та обов’язків учасника господарського товариства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1F377F7C" w14:textId="581ED2DB" w:rsidR="006F5C03" w:rsidRPr="00963138" w:rsidRDefault="00963138" w:rsidP="006F5C03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Зміст корпоративних прав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Межі здійснення корпоративних прав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  <w:r w:rsidR="006F5C03" w:rsidRPr="006F5C03">
        <w:rPr>
          <w:rFonts w:ascii="Arial" w:hAnsi="Arial" w:cs="Arial"/>
          <w:sz w:val="24"/>
          <w:szCs w:val="24"/>
        </w:rPr>
        <w:t xml:space="preserve"> </w:t>
      </w:r>
      <w:r w:rsidR="006F5C03" w:rsidRPr="00963138">
        <w:rPr>
          <w:rFonts w:ascii="Arial" w:hAnsi="Arial" w:cs="Arial"/>
          <w:sz w:val="24"/>
          <w:szCs w:val="24"/>
        </w:rPr>
        <w:t xml:space="preserve">Поняття </w:t>
      </w:r>
      <w:r w:rsidR="006F5C03" w:rsidRPr="00963138">
        <w:rPr>
          <w:rFonts w:ascii="Arial" w:hAnsi="Arial" w:cs="Arial"/>
          <w:color w:val="000000"/>
          <w:sz w:val="24"/>
          <w:szCs w:val="24"/>
        </w:rPr>
        <w:t>корпоративних обов’язків та їх виконання</w:t>
      </w:r>
      <w:r w:rsidR="006F5C03" w:rsidRPr="0096313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7087B3C" w14:textId="4F67F0E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>Право на одержання прибутку (дивідендів) товариства</w:t>
      </w:r>
      <w:r w:rsidRPr="00963138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6F5C03" w:rsidRPr="00963138">
        <w:rPr>
          <w:rFonts w:ascii="Arial" w:hAnsi="Arial" w:cs="Arial"/>
          <w:color w:val="000000"/>
          <w:sz w:val="24"/>
          <w:szCs w:val="24"/>
        </w:rPr>
        <w:t>Право на одержання частки активів при ліквідації товариства</w:t>
      </w:r>
      <w:r w:rsidR="006F5C03" w:rsidRPr="00963138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6F5C0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color w:val="000000"/>
          <w:sz w:val="24"/>
          <w:szCs w:val="24"/>
        </w:rPr>
        <w:t>Право учасника одержувати інформацію про діяльність товариства</w:t>
      </w:r>
      <w:r w:rsidRPr="00963138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6F5C03" w:rsidRPr="00963138">
        <w:rPr>
          <w:rFonts w:ascii="Arial" w:hAnsi="Arial" w:cs="Arial"/>
          <w:sz w:val="24"/>
          <w:szCs w:val="24"/>
        </w:rPr>
        <w:t>Право на участь в управлінні товариством</w:t>
      </w:r>
      <w:r w:rsidR="006F5C03"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6191B910" w14:textId="77777777" w:rsidR="006F5C03" w:rsidRDefault="006F5C03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0B6C74E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 3. Корпоративне управління в господарських товариствах</w:t>
      </w:r>
    </w:p>
    <w:p w14:paraId="5ACCAB89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Загальна характеристика принципів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Принципи корпоративного управління Організації економічного співробітництва та розвитку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Національні кодекси корпоративної поведінки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Відповідність законодавства України принципам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>.</w:t>
      </w:r>
    </w:p>
    <w:p w14:paraId="78DD91C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Моделі 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Англо-американська модель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>корпоративного управління</w:t>
      </w:r>
      <w:r w:rsidRPr="00963138">
        <w:rPr>
          <w:rFonts w:ascii="Arial" w:hAnsi="Arial" w:cs="Arial"/>
          <w:sz w:val="24"/>
          <w:szCs w:val="24"/>
          <w:lang w:val="ru-RU"/>
        </w:rPr>
        <w:t xml:space="preserve">. </w:t>
      </w:r>
      <w:r w:rsidRPr="00963138">
        <w:rPr>
          <w:rFonts w:ascii="Arial" w:hAnsi="Arial" w:cs="Arial"/>
          <w:sz w:val="24"/>
          <w:szCs w:val="24"/>
        </w:rPr>
        <w:t>Особливості західноєвропейської моделі корпоративного управління. Японська модель корпоративного управління. Перехідна модель корпоративного управління.</w:t>
      </w:r>
    </w:p>
    <w:p w14:paraId="672DF4BA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корпоративного контролю. Конфлікт інтересів у корпоративних правовідносинах.</w:t>
      </w:r>
    </w:p>
    <w:p w14:paraId="69126C6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lastRenderedPageBreak/>
        <w:t>Поняття та класифікація органів управління господарського товариства. Формування та компетенція органів господарським товариством.</w:t>
      </w:r>
    </w:p>
    <w:p w14:paraId="02D53CF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Загальні збори учасників господарських товариств. </w:t>
      </w:r>
      <w:proofErr w:type="spellStart"/>
      <w:r w:rsidRPr="00963138">
        <w:rPr>
          <w:rFonts w:ascii="Arial" w:hAnsi="Arial" w:cs="Arial"/>
          <w:sz w:val="24"/>
          <w:szCs w:val="24"/>
          <w:lang w:val="ru-RU"/>
        </w:rPr>
        <w:t>Компетенція</w:t>
      </w:r>
      <w:proofErr w:type="spellEnd"/>
      <w:r w:rsidRPr="00963138">
        <w:rPr>
          <w:rFonts w:ascii="Arial" w:hAnsi="Arial" w:cs="Arial"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 xml:space="preserve">загальних зборів учасників. </w:t>
      </w:r>
      <w:r w:rsidRPr="00963138">
        <w:rPr>
          <w:rFonts w:ascii="Arial" w:hAnsi="Arial" w:cs="Arial"/>
          <w:color w:val="000000"/>
          <w:sz w:val="24"/>
          <w:szCs w:val="24"/>
          <w:lang w:val="ru-RU"/>
        </w:rPr>
        <w:t xml:space="preserve">Порядок </w:t>
      </w:r>
      <w:r w:rsidRPr="00963138">
        <w:rPr>
          <w:rFonts w:ascii="Arial" w:hAnsi="Arial" w:cs="Arial"/>
          <w:color w:val="000000"/>
          <w:sz w:val="24"/>
          <w:szCs w:val="24"/>
        </w:rPr>
        <w:t xml:space="preserve">повідомлення учасників про проведення загальних зборів. Порядок здійснення представництва учасників на загальних зборах. Порядок голосування та прийняття рішення на загальних зборах учасників. Зміст та порядок складення протоколу загальних зборів учасників. </w:t>
      </w:r>
    </w:p>
    <w:p w14:paraId="49902373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 xml:space="preserve">Виконавчі органи господарських товариств. </w:t>
      </w:r>
      <w:r w:rsidRPr="00963138">
        <w:rPr>
          <w:rFonts w:ascii="Arial" w:hAnsi="Arial" w:cs="Arial"/>
          <w:sz w:val="24"/>
          <w:szCs w:val="24"/>
        </w:rPr>
        <w:t>Структура виконавчих органів. Характеристика одноособового виконавчого органу. Колегіальний виконавчий орган та порядок прийняття ним рішень. Компетенція виконавчих органів.</w:t>
      </w:r>
    </w:p>
    <w:p w14:paraId="39ACBF3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Функції </w:t>
      </w:r>
      <w:r w:rsidRPr="00963138">
        <w:rPr>
          <w:rFonts w:ascii="Arial" w:hAnsi="Arial" w:cs="Arial"/>
          <w:color w:val="000000"/>
          <w:sz w:val="24"/>
          <w:szCs w:val="24"/>
        </w:rPr>
        <w:t xml:space="preserve">наглядової ради господарського товариства. </w:t>
      </w:r>
      <w:r w:rsidRPr="00963138">
        <w:rPr>
          <w:rFonts w:ascii="Arial" w:hAnsi="Arial" w:cs="Arial"/>
          <w:sz w:val="24"/>
          <w:szCs w:val="24"/>
        </w:rPr>
        <w:t>Порядок обрання членів наглядової рад</w:t>
      </w:r>
      <w:r w:rsidRPr="00963138">
        <w:rPr>
          <w:rFonts w:ascii="Arial" w:hAnsi="Arial" w:cs="Arial"/>
          <w:color w:val="000000"/>
          <w:sz w:val="24"/>
          <w:szCs w:val="24"/>
        </w:rPr>
        <w:t>и.</w:t>
      </w:r>
      <w:r w:rsidRPr="009631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>Порядок прийняття рішень наглядовою радою.</w:t>
      </w:r>
    </w:p>
    <w:p w14:paraId="33302939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Контроль за діяльністю органів господарського товариства. </w:t>
      </w:r>
      <w:r w:rsidRPr="00963138">
        <w:rPr>
          <w:rFonts w:ascii="Arial" w:hAnsi="Arial" w:cs="Arial"/>
          <w:color w:val="000000"/>
          <w:sz w:val="24"/>
          <w:szCs w:val="24"/>
        </w:rPr>
        <w:t>Ревізійна комісія господарського товариства.</w:t>
      </w:r>
      <w:r w:rsidRPr="009631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63138">
        <w:rPr>
          <w:rFonts w:ascii="Arial" w:hAnsi="Arial" w:cs="Arial"/>
          <w:sz w:val="24"/>
          <w:szCs w:val="24"/>
        </w:rPr>
        <w:t>Аудит та порядок його проведення.</w:t>
      </w:r>
    </w:p>
    <w:p w14:paraId="59AA48CC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 xml:space="preserve">Повноваження посадових осіб господарських товариств. </w:t>
      </w:r>
      <w:r w:rsidRPr="00963138">
        <w:rPr>
          <w:rFonts w:ascii="Arial" w:hAnsi="Arial" w:cs="Arial"/>
          <w:sz w:val="24"/>
          <w:szCs w:val="24"/>
        </w:rPr>
        <w:t xml:space="preserve">Відповідальність посадових осіб органів управління. </w:t>
      </w:r>
    </w:p>
    <w:p w14:paraId="74B792D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3138">
        <w:rPr>
          <w:rFonts w:ascii="Arial" w:hAnsi="Arial" w:cs="Arial"/>
          <w:color w:val="000000"/>
          <w:sz w:val="24"/>
          <w:szCs w:val="24"/>
        </w:rPr>
        <w:t>Специфіка корпоративного управління в холдингах.</w:t>
      </w:r>
    </w:p>
    <w:p w14:paraId="418884E4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2D5EE96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 xml:space="preserve">Тема </w:t>
      </w:r>
      <w:r w:rsidRPr="00963138">
        <w:rPr>
          <w:rFonts w:ascii="Arial" w:hAnsi="Arial" w:cs="Arial"/>
          <w:b/>
          <w:i/>
          <w:sz w:val="24"/>
          <w:szCs w:val="24"/>
          <w:lang w:val="ru-RU"/>
        </w:rPr>
        <w:t>4</w:t>
      </w:r>
      <w:r w:rsidRPr="00963138">
        <w:rPr>
          <w:rFonts w:ascii="Arial" w:hAnsi="Arial" w:cs="Arial"/>
          <w:b/>
          <w:i/>
          <w:sz w:val="24"/>
          <w:szCs w:val="24"/>
        </w:rPr>
        <w:t xml:space="preserve">. Майнові відносини в корпоративних підприємствах  </w:t>
      </w:r>
    </w:p>
    <w:p w14:paraId="2D2C242D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Право корпоративної власності. Джерела формування майна господарського товариства. </w:t>
      </w:r>
    </w:p>
    <w:p w14:paraId="1174A872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та функції статутного капіталу корпоративних підприємств. Розмір статутного капіталу та порядок його формування. Вклади до статутного капіталу. Внесення вкладів у вигляді майнових прав. Збільшення статутного капіталу. Зменшення статутного  капіталу.</w:t>
      </w:r>
    </w:p>
    <w:p w14:paraId="436EC593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9E800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 xml:space="preserve">Тема </w:t>
      </w:r>
      <w:r w:rsidRPr="00963138">
        <w:rPr>
          <w:rFonts w:ascii="Arial" w:hAnsi="Arial" w:cs="Arial"/>
          <w:b/>
          <w:i/>
          <w:sz w:val="24"/>
          <w:szCs w:val="24"/>
          <w:lang w:val="ru-RU"/>
        </w:rPr>
        <w:t>5</w:t>
      </w:r>
      <w:r w:rsidRPr="00963138">
        <w:rPr>
          <w:rFonts w:ascii="Arial" w:hAnsi="Arial" w:cs="Arial"/>
          <w:b/>
          <w:i/>
          <w:sz w:val="24"/>
          <w:szCs w:val="24"/>
        </w:rPr>
        <w:t>. Відповідальність в господарських товариствах</w:t>
      </w:r>
    </w:p>
    <w:p w14:paraId="5AA26E66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відповідальності в корпоративних правовідносинах. Характеристика відповідальності господарського товариства як корпорації. Відповідальність учасників господарського товариства. Особливості відповідальності членів органів управління господарських товариств.</w:t>
      </w:r>
    </w:p>
    <w:p w14:paraId="2472217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Інститут відповідальності в товаристві однієї особи. Основні та дочірні товариства: питання відповідальності.  </w:t>
      </w:r>
    </w:p>
    <w:p w14:paraId="49798C1F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57015136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 6. Корпоративні права держави</w:t>
      </w:r>
    </w:p>
    <w:p w14:paraId="6895573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корпоративних прав держави. Підстави виникнення корпоративних прав держави.</w:t>
      </w:r>
    </w:p>
    <w:p w14:paraId="443EACB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Порядок здійснення державою своїх корпоративних прав. Специфіка корпоративного управління в акціонерних товариствах, акції якого належать державі. Оцінка та захист корпоративних прав держави. </w:t>
      </w:r>
    </w:p>
    <w:p w14:paraId="3374F85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Органи з управління корпоративними правами держави. Порядок здійснення організаційно-господарських повноважень органами державної влади. </w:t>
      </w:r>
    </w:p>
    <w:p w14:paraId="29681838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75E46D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>Тема</w:t>
      </w:r>
      <w:r w:rsidRPr="0096313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963138">
        <w:rPr>
          <w:rFonts w:ascii="Arial" w:hAnsi="Arial" w:cs="Arial"/>
          <w:b/>
          <w:i/>
          <w:sz w:val="24"/>
          <w:szCs w:val="24"/>
        </w:rPr>
        <w:t>7. Захист корпоративних прав</w:t>
      </w:r>
    </w:p>
    <w:p w14:paraId="5AC8F965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Правова природа та види корпоративних конфліктів та корпоративних спорів. Особливості порядку розгляду корпоративних конфліктів. </w:t>
      </w:r>
    </w:p>
    <w:p w14:paraId="6B1482B0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Поняття захисту корпоративних прав. Характеристика форм захисту корпоративних прав. Самозахист корпоративних прав. Судова та позасудові форми захисту корпоративних прав. </w:t>
      </w:r>
    </w:p>
    <w:p w14:paraId="0CE68277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Способи та засоби захисту корпоративних прав. Зловживання правом на захист у корпоративних правовідносинах. </w:t>
      </w:r>
    </w:p>
    <w:p w14:paraId="0227D1B2" w14:textId="77777777" w:rsid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4CA4518F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3138">
        <w:rPr>
          <w:rFonts w:ascii="Arial" w:hAnsi="Arial" w:cs="Arial"/>
          <w:b/>
          <w:i/>
          <w:sz w:val="24"/>
          <w:szCs w:val="24"/>
        </w:rPr>
        <w:t xml:space="preserve">Тема 8. Корпоративне право зарубіжних країн та Європейського Союзу </w:t>
      </w:r>
    </w:p>
    <w:p w14:paraId="56D9C81F" w14:textId="7777777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Поняття та основні види корпорацій у континентальній системі права зарубіжних країн. Джерела корпоративного права зарубіжних країн континентальної системи права. </w:t>
      </w:r>
      <w:r w:rsidRPr="00963138">
        <w:rPr>
          <w:rFonts w:ascii="Arial" w:hAnsi="Arial" w:cs="Arial"/>
          <w:sz w:val="24"/>
          <w:szCs w:val="24"/>
        </w:rPr>
        <w:lastRenderedPageBreak/>
        <w:t>Особливості правового становища змішаних видів торгових товариств у континентальній системі права.</w:t>
      </w:r>
    </w:p>
    <w:p w14:paraId="7BDF30B0" w14:textId="6F530AEF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Поняття корпорації та класифікація компаній за правом Великобританії та США. Джерела корпоративного права Великобританії та США. Британська система реєстрації компаній. Управління компаніями за правом Великобританії</w:t>
      </w:r>
    </w:p>
    <w:p w14:paraId="3C5BD190" w14:textId="2E759147" w:rsidR="00963138" w:rsidRPr="00963138" w:rsidRDefault="00963138" w:rsidP="0096313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>Джерела корпоративного права Європейського Союзу. Основи функціонування системи реєстрації товариств за правом Європейського Союзу. Корпоративне управління у праві Європейського Союзу. Регулювання груп компаній на рівні Європейського Союзу.</w:t>
      </w:r>
    </w:p>
    <w:bookmarkEnd w:id="0"/>
    <w:p w14:paraId="2D322E4B" w14:textId="29836472" w:rsidR="00666937" w:rsidRPr="00344C0C" w:rsidRDefault="00666937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7A85FF" w14:textId="77777777" w:rsidR="008B16FE" w:rsidRPr="00344C0C" w:rsidRDefault="008B16FE" w:rsidP="00344C0C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344C0C">
        <w:rPr>
          <w:rFonts w:ascii="Arial" w:hAnsi="Arial" w:cs="Arial"/>
        </w:rPr>
        <w:t>Навчальні матеріали та ресурси</w:t>
      </w:r>
    </w:p>
    <w:p w14:paraId="63736D2A" w14:textId="77777777" w:rsidR="0008648F" w:rsidRPr="00344C0C" w:rsidRDefault="0008648F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2FC2D1" w14:textId="77777777" w:rsidR="00666937" w:rsidRPr="00344C0C" w:rsidRDefault="00666937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44C0C">
        <w:rPr>
          <w:rFonts w:ascii="Arial" w:hAnsi="Arial" w:cs="Arial"/>
          <w:sz w:val="24"/>
          <w:szCs w:val="24"/>
          <w:u w:val="single"/>
        </w:rPr>
        <w:t>Базова література:</w:t>
      </w:r>
    </w:p>
    <w:p w14:paraId="6951AE9B" w14:textId="77777777" w:rsidR="0008648F" w:rsidRPr="00344C0C" w:rsidRDefault="0008648F" w:rsidP="00344C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7DA4529C" w14:textId="77777777" w:rsidR="0008648F" w:rsidRPr="0091579D" w:rsidRDefault="0008648F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Корпоративне право : підручник / за загальною редакцією О.С. 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Яворської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; Львівський національний університет імені Івана Франка, Науково-дослідний центр ТОВ "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Айкю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холдинг".Дрогобич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: Коло, 2020</w:t>
      </w:r>
      <w:r w:rsidRPr="0091579D">
        <w:rPr>
          <w:rFonts w:ascii="Arial" w:eastAsia="Times New Roman" w:hAnsi="Arial" w:cs="Arial"/>
          <w:sz w:val="24"/>
          <w:szCs w:val="24"/>
          <w:lang w:eastAsia="uk-UA"/>
        </w:rPr>
        <w:t xml:space="preserve">. 649с. </w:t>
      </w:r>
    </w:p>
    <w:p w14:paraId="240236DD" w14:textId="77777777" w:rsidR="0008648F" w:rsidRPr="0091579D" w:rsidRDefault="0008648F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1579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Корпоративне право : </w:t>
      </w:r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навчальний посібник /  за загальною редакцією С.В. </w:t>
      </w:r>
      <w:proofErr w:type="spellStart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Несинової</w:t>
      </w:r>
      <w:proofErr w:type="spellEnd"/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; Університет імені Альфреда Нобеля. </w:t>
      </w:r>
      <w:hyperlink r:id="rId12" w:history="1">
        <w:r w:rsidRPr="0091579D">
          <w:rPr>
            <w:rFonts w:ascii="Arial" w:eastAsia="Times New Roman" w:hAnsi="Arial" w:cs="Arial"/>
            <w:bCs/>
            <w:sz w:val="24"/>
            <w:szCs w:val="24"/>
            <w:shd w:val="clear" w:color="auto" w:fill="FFFFFF"/>
            <w:lang w:eastAsia="ru-RU"/>
          </w:rPr>
          <w:t>Дніпро : Університет імені Альфреда Нобеля, 2018.</w:t>
        </w:r>
      </w:hyperlink>
      <w:r w:rsidRPr="0091579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275 с.</w:t>
      </w:r>
    </w:p>
    <w:p w14:paraId="03D749DC" w14:textId="0100250C" w:rsidR="0091579D" w:rsidRPr="0091579D" w:rsidRDefault="0091579D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91579D">
        <w:rPr>
          <w:rFonts w:ascii="Arial" w:hAnsi="Arial" w:cs="Arial"/>
          <w:sz w:val="24"/>
          <w:szCs w:val="24"/>
          <w:shd w:val="clear" w:color="auto" w:fill="FFFFFF"/>
        </w:rPr>
        <w:t>Корпоративне право. Навчально-методичний посібник [Електронний ресурс] : навчальний посібник для студентів спеціальності 081 «Право», спеціалізацій: «Господарське та адміністративне право і процес», «Інформаційне право та право інтелектуальної власності» / КПІ ім. Ігоря Сікорського ; уклад. С. І. Бевз.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1579D">
        <w:rPr>
          <w:rFonts w:ascii="Arial" w:hAnsi="Arial" w:cs="Arial"/>
          <w:sz w:val="24"/>
          <w:szCs w:val="24"/>
          <w:shd w:val="clear" w:color="auto" w:fill="FFFFFF"/>
        </w:rPr>
        <w:t xml:space="preserve">Електронні текстові дані (1 файл: 849,87 </w:t>
      </w:r>
      <w:proofErr w:type="spellStart"/>
      <w:r w:rsidRPr="0091579D">
        <w:rPr>
          <w:rFonts w:ascii="Arial" w:hAnsi="Arial" w:cs="Arial"/>
          <w:sz w:val="24"/>
          <w:szCs w:val="24"/>
          <w:shd w:val="clear" w:color="auto" w:fill="FFFFFF"/>
        </w:rPr>
        <w:t>Кбайт</w:t>
      </w:r>
      <w:proofErr w:type="spellEnd"/>
      <w:r w:rsidRPr="0091579D">
        <w:rPr>
          <w:rFonts w:ascii="Arial" w:hAnsi="Arial" w:cs="Arial"/>
          <w:sz w:val="24"/>
          <w:szCs w:val="24"/>
          <w:shd w:val="clear" w:color="auto" w:fill="FFFFFF"/>
        </w:rPr>
        <w:t>). Київ : КПІ ім. Ігоря Сікорського, 2018. 52 с. 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URL</w:t>
      </w:r>
      <w:r w:rsidRPr="00E75CC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91579D">
        <w:rPr>
          <w:rFonts w:ascii="Arial" w:hAnsi="Arial" w:cs="Arial"/>
          <w:sz w:val="24"/>
          <w:szCs w:val="24"/>
          <w:shd w:val="clear" w:color="auto" w:fill="FFFFFF"/>
        </w:rPr>
        <w:t>https://ela.kpi.ua/bitstream/123456789/40124/1/NMP_Korporatyvne-pravo.pdf</w:t>
      </w:r>
    </w:p>
    <w:p w14:paraId="03FF906F" w14:textId="77777777" w:rsidR="00666937" w:rsidRPr="0091579D" w:rsidRDefault="00666937" w:rsidP="0091579D">
      <w:pPr>
        <w:pStyle w:val="a0"/>
        <w:numPr>
          <w:ilvl w:val="0"/>
          <w:numId w:val="2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proofErr w:type="spellStart"/>
      <w:r w:rsidRPr="0091579D">
        <w:rPr>
          <w:rFonts w:ascii="Arial" w:hAnsi="Arial" w:cs="Arial"/>
          <w:sz w:val="24"/>
          <w:szCs w:val="24"/>
          <w:shd w:val="clear" w:color="auto" w:fill="FFFFFF"/>
        </w:rPr>
        <w:t>Смітюх</w:t>
      </w:r>
      <w:proofErr w:type="spellEnd"/>
      <w:r w:rsidRPr="0091579D">
        <w:rPr>
          <w:rFonts w:ascii="Arial" w:hAnsi="Arial" w:cs="Arial"/>
          <w:sz w:val="24"/>
          <w:szCs w:val="24"/>
          <w:shd w:val="clear" w:color="auto" w:fill="FFFFFF"/>
        </w:rPr>
        <w:t xml:space="preserve"> А. В.Корпоративне право у схемах : навчальний посібник / А. В. </w:t>
      </w:r>
      <w:proofErr w:type="spellStart"/>
      <w:r w:rsidRPr="0091579D">
        <w:rPr>
          <w:rFonts w:ascii="Arial" w:hAnsi="Arial" w:cs="Arial"/>
          <w:sz w:val="24"/>
          <w:szCs w:val="24"/>
          <w:shd w:val="clear" w:color="auto" w:fill="FFFFFF"/>
        </w:rPr>
        <w:t>Смітюх</w:t>
      </w:r>
      <w:proofErr w:type="spellEnd"/>
      <w:r w:rsidRPr="0091579D">
        <w:rPr>
          <w:rFonts w:ascii="Arial" w:hAnsi="Arial" w:cs="Arial"/>
          <w:sz w:val="24"/>
          <w:szCs w:val="24"/>
          <w:shd w:val="clear" w:color="auto" w:fill="FFFFFF"/>
        </w:rPr>
        <w:t>. Одеса: Одеський національний університет імені І. І. Мечникова, 2017.  322 с.</w:t>
      </w:r>
      <w:r w:rsidRPr="0091579D">
        <w:rPr>
          <w:rFonts w:ascii="Arial" w:hAnsi="Arial" w:cs="Arial"/>
          <w:sz w:val="24"/>
          <w:szCs w:val="24"/>
        </w:rPr>
        <w:t> </w:t>
      </w:r>
    </w:p>
    <w:p w14:paraId="7E54A51F" w14:textId="77777777" w:rsidR="00EB4962" w:rsidRDefault="00EB4962" w:rsidP="00344C0C">
      <w:pPr>
        <w:pStyle w:val="af3"/>
        <w:widowControl w:val="0"/>
        <w:suppressAutoHyphens/>
        <w:ind w:firstLine="709"/>
        <w:rPr>
          <w:szCs w:val="24"/>
        </w:rPr>
      </w:pPr>
    </w:p>
    <w:p w14:paraId="592C5AE3" w14:textId="77777777" w:rsidR="00EB4962" w:rsidRPr="00344C0C" w:rsidRDefault="00EB4962" w:rsidP="00344C0C">
      <w:pPr>
        <w:pStyle w:val="af3"/>
        <w:widowControl w:val="0"/>
        <w:suppressAutoHyphens/>
        <w:ind w:firstLine="709"/>
        <w:rPr>
          <w:szCs w:val="24"/>
          <w:u w:val="single"/>
        </w:rPr>
      </w:pPr>
      <w:r w:rsidRPr="00344C0C">
        <w:rPr>
          <w:szCs w:val="24"/>
          <w:u w:val="single"/>
        </w:rPr>
        <w:t>Додаткові матеріали та ресурси:</w:t>
      </w:r>
    </w:p>
    <w:p w14:paraId="15A7AEA7" w14:textId="77777777" w:rsidR="0008648F" w:rsidRPr="00344C0C" w:rsidRDefault="0008648F" w:rsidP="00344C0C">
      <w:pPr>
        <w:pStyle w:val="af3"/>
        <w:widowControl w:val="0"/>
        <w:suppressAutoHyphens/>
        <w:ind w:firstLine="709"/>
        <w:rPr>
          <w:b/>
          <w:szCs w:val="24"/>
          <w:u w:val="single"/>
        </w:rPr>
      </w:pPr>
    </w:p>
    <w:p w14:paraId="5CE3FDA1" w14:textId="77777777" w:rsidR="00EB4962" w:rsidRPr="00344C0C" w:rsidRDefault="00EB4962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Корпоративне право: навчальний посібник / О. В. </w:t>
      </w:r>
      <w:proofErr w:type="spellStart"/>
      <w:r w:rsidRPr="00344C0C">
        <w:rPr>
          <w:szCs w:val="24"/>
        </w:rPr>
        <w:t>Гарагонич</w:t>
      </w:r>
      <w:proofErr w:type="spellEnd"/>
      <w:r w:rsidRPr="00344C0C">
        <w:rPr>
          <w:szCs w:val="24"/>
        </w:rPr>
        <w:t xml:space="preserve">, С. М. </w:t>
      </w:r>
      <w:proofErr w:type="spellStart"/>
      <w:r w:rsidRPr="00344C0C">
        <w:rPr>
          <w:szCs w:val="24"/>
        </w:rPr>
        <w:t>Грудницька</w:t>
      </w:r>
      <w:proofErr w:type="spellEnd"/>
      <w:r w:rsidRPr="00344C0C">
        <w:rPr>
          <w:szCs w:val="24"/>
        </w:rPr>
        <w:t xml:space="preserve">, Е. Е. </w:t>
      </w:r>
      <w:proofErr w:type="spellStart"/>
      <w:r w:rsidRPr="00344C0C">
        <w:rPr>
          <w:szCs w:val="24"/>
        </w:rPr>
        <w:t>Бекірова</w:t>
      </w:r>
      <w:proofErr w:type="spellEnd"/>
      <w:r w:rsidRPr="00344C0C">
        <w:rPr>
          <w:szCs w:val="24"/>
        </w:rPr>
        <w:t xml:space="preserve">, Ю. М. </w:t>
      </w:r>
      <w:proofErr w:type="spellStart"/>
      <w:r w:rsidRPr="00344C0C">
        <w:rPr>
          <w:szCs w:val="24"/>
        </w:rPr>
        <w:t>Бесага</w:t>
      </w:r>
      <w:proofErr w:type="spellEnd"/>
      <w:r w:rsidRPr="00344C0C">
        <w:rPr>
          <w:szCs w:val="24"/>
        </w:rPr>
        <w:t xml:space="preserve"> [та ін.]; за </w:t>
      </w:r>
      <w:proofErr w:type="spellStart"/>
      <w:r w:rsidRPr="00344C0C">
        <w:rPr>
          <w:szCs w:val="24"/>
        </w:rPr>
        <w:t>заг</w:t>
      </w:r>
      <w:proofErr w:type="spellEnd"/>
      <w:r w:rsidRPr="00344C0C">
        <w:rPr>
          <w:szCs w:val="24"/>
        </w:rPr>
        <w:t xml:space="preserve">. ред. О. В. </w:t>
      </w:r>
      <w:proofErr w:type="spellStart"/>
      <w:r w:rsidRPr="00344C0C">
        <w:rPr>
          <w:szCs w:val="24"/>
        </w:rPr>
        <w:t>Гарагонича</w:t>
      </w:r>
      <w:proofErr w:type="spellEnd"/>
      <w:r w:rsidRPr="00344C0C">
        <w:rPr>
          <w:szCs w:val="24"/>
        </w:rPr>
        <w:t xml:space="preserve">, С. М. </w:t>
      </w:r>
      <w:proofErr w:type="spellStart"/>
      <w:r w:rsidRPr="00344C0C">
        <w:rPr>
          <w:szCs w:val="24"/>
        </w:rPr>
        <w:t>Грудницької</w:t>
      </w:r>
      <w:proofErr w:type="spellEnd"/>
      <w:r w:rsidRPr="00344C0C">
        <w:rPr>
          <w:szCs w:val="24"/>
        </w:rPr>
        <w:t>. К. : Видавничий дім “Слово”, 2014. 344 с.</w:t>
      </w:r>
    </w:p>
    <w:p w14:paraId="3185F5D6" w14:textId="77777777" w:rsidR="00EB4962" w:rsidRPr="00344C0C" w:rsidRDefault="00EB4962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proofErr w:type="spellStart"/>
      <w:r w:rsidRPr="00344C0C">
        <w:rPr>
          <w:szCs w:val="24"/>
        </w:rPr>
        <w:t>Лукач</w:t>
      </w:r>
      <w:proofErr w:type="spellEnd"/>
      <w:r w:rsidRPr="00344C0C">
        <w:rPr>
          <w:szCs w:val="24"/>
        </w:rPr>
        <w:t xml:space="preserve"> І. Теоретичні проблеми правового регулювання корпоративних відносин в Україні: монографія / </w:t>
      </w:r>
      <w:proofErr w:type="spellStart"/>
      <w:r w:rsidRPr="00344C0C">
        <w:rPr>
          <w:szCs w:val="24"/>
        </w:rPr>
        <w:t>І.Лукач</w:t>
      </w:r>
      <w:proofErr w:type="spellEnd"/>
      <w:r w:rsidRPr="00344C0C">
        <w:rPr>
          <w:szCs w:val="24"/>
        </w:rPr>
        <w:t>. К., Ліра - К, 2015.  432с.</w:t>
      </w:r>
    </w:p>
    <w:p w14:paraId="7B34DF3E" w14:textId="77777777" w:rsidR="00344C0C" w:rsidRPr="00344C0C" w:rsidRDefault="00344C0C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proofErr w:type="spellStart"/>
      <w:r w:rsidRPr="00344C0C">
        <w:rPr>
          <w:szCs w:val="24"/>
        </w:rPr>
        <w:t>Туркот</w:t>
      </w:r>
      <w:proofErr w:type="spellEnd"/>
      <w:r w:rsidRPr="00344C0C">
        <w:rPr>
          <w:szCs w:val="24"/>
        </w:rPr>
        <w:t xml:space="preserve"> О.А. Правовий захист акціонерних товариств від посягань на їх майно : монографія / О.А. </w:t>
      </w:r>
      <w:proofErr w:type="spellStart"/>
      <w:r w:rsidRPr="00344C0C">
        <w:rPr>
          <w:szCs w:val="24"/>
        </w:rPr>
        <w:t>Туркот</w:t>
      </w:r>
      <w:proofErr w:type="spellEnd"/>
      <w:r w:rsidRPr="00344C0C">
        <w:rPr>
          <w:szCs w:val="24"/>
        </w:rPr>
        <w:t xml:space="preserve"> ; Міністерство внутрішніх справ України, Львівський державний університет внутрішніх справ. </w:t>
      </w:r>
      <w:hyperlink r:id="rId13" w:history="1">
        <w:r w:rsidRPr="00344C0C">
          <w:rPr>
            <w:szCs w:val="24"/>
          </w:rPr>
          <w:t>Львів : Ліга-Прес, 2018.</w:t>
        </w:r>
      </w:hyperlink>
      <w:r w:rsidRPr="00344C0C">
        <w:rPr>
          <w:szCs w:val="24"/>
        </w:rPr>
        <w:t xml:space="preserve"> 197 с.</w:t>
      </w:r>
    </w:p>
    <w:p w14:paraId="366538D2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Господарський кодекс України від 16.01.2003 р. № 436-IV. </w:t>
      </w:r>
      <w:r w:rsidRPr="00344C0C">
        <w:rPr>
          <w:i/>
          <w:szCs w:val="24"/>
        </w:rPr>
        <w:t>Відомості Верховної Ради України</w:t>
      </w:r>
      <w:r w:rsidRPr="00344C0C">
        <w:rPr>
          <w:szCs w:val="24"/>
        </w:rPr>
        <w:t>. 2003. № 18. – Ст. 144.</w:t>
      </w:r>
    </w:p>
    <w:p w14:paraId="6441AE52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Цивільний кодекс України від 16.01.2003 р. № 435-IV. </w:t>
      </w:r>
      <w:r w:rsidRPr="00344C0C">
        <w:rPr>
          <w:i/>
          <w:szCs w:val="24"/>
        </w:rPr>
        <w:t>Відомості Верховної Ради України</w:t>
      </w:r>
      <w:r w:rsidRPr="00344C0C">
        <w:rPr>
          <w:szCs w:val="24"/>
        </w:rPr>
        <w:t xml:space="preserve">.2003. № 40. Ст. 356. </w:t>
      </w:r>
    </w:p>
    <w:p w14:paraId="46C97E6B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Закон України “Про акціонерні товариства” від 17.09.2008 року за № 514-VI. </w:t>
      </w:r>
      <w:r w:rsidRPr="00344C0C">
        <w:rPr>
          <w:i/>
          <w:szCs w:val="24"/>
        </w:rPr>
        <w:t>Відомості Верховної Ради України.</w:t>
      </w:r>
      <w:r w:rsidRPr="00344C0C">
        <w:rPr>
          <w:szCs w:val="24"/>
        </w:rPr>
        <w:t xml:space="preserve"> 2008. № 50–51. Ст. 384. </w:t>
      </w:r>
    </w:p>
    <w:p w14:paraId="3B03A7A9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Закон України «Про товариства з обмеженою та додатковою відповідальністю» від 06.02.2018 № 2275-VIII. </w:t>
      </w:r>
      <w:r w:rsidRPr="00344C0C">
        <w:rPr>
          <w:bCs w:val="0"/>
          <w:i/>
          <w:color w:val="000000"/>
          <w:szCs w:val="24"/>
          <w:shd w:val="clear" w:color="auto" w:fill="FFFFFF"/>
        </w:rPr>
        <w:t>Відомості Верховної Ради</w:t>
      </w:r>
      <w:r w:rsidRPr="00344C0C">
        <w:rPr>
          <w:i/>
          <w:szCs w:val="24"/>
        </w:rPr>
        <w:t xml:space="preserve"> України</w:t>
      </w:r>
      <w:r w:rsidRPr="00344C0C">
        <w:rPr>
          <w:bCs w:val="0"/>
          <w:i/>
          <w:color w:val="000000"/>
          <w:szCs w:val="24"/>
          <w:shd w:val="clear" w:color="auto" w:fill="FFFFFF"/>
        </w:rPr>
        <w:t>.</w:t>
      </w:r>
      <w:r w:rsidRPr="00344C0C">
        <w:rPr>
          <w:bCs w:val="0"/>
          <w:color w:val="000000"/>
          <w:szCs w:val="24"/>
          <w:shd w:val="clear" w:color="auto" w:fill="FFFFFF"/>
        </w:rPr>
        <w:t xml:space="preserve"> 2018. № 13. Ст.69.</w:t>
      </w:r>
    </w:p>
    <w:p w14:paraId="1643E19A" w14:textId="77777777" w:rsidR="0008648F" w:rsidRPr="00344C0C" w:rsidRDefault="0008648F" w:rsidP="000E7C4B">
      <w:pPr>
        <w:pStyle w:val="af3"/>
        <w:widowControl w:val="0"/>
        <w:numPr>
          <w:ilvl w:val="0"/>
          <w:numId w:val="27"/>
        </w:numPr>
        <w:suppressAutoHyphens/>
        <w:ind w:left="0" w:firstLine="709"/>
        <w:rPr>
          <w:szCs w:val="24"/>
        </w:rPr>
      </w:pPr>
      <w:r w:rsidRPr="00344C0C">
        <w:rPr>
          <w:szCs w:val="24"/>
        </w:rPr>
        <w:t xml:space="preserve">Закон України “Про господарські товариства” від 19.09.1991 р. № 1576-XII. </w:t>
      </w:r>
      <w:r w:rsidRPr="00344C0C">
        <w:rPr>
          <w:i/>
          <w:szCs w:val="24"/>
        </w:rPr>
        <w:t>Відомості Верховної Ради України.</w:t>
      </w:r>
      <w:r w:rsidRPr="00344C0C">
        <w:rPr>
          <w:szCs w:val="24"/>
        </w:rPr>
        <w:t xml:space="preserve"> 1991. № 49.  Ст. 682.</w:t>
      </w:r>
    </w:p>
    <w:p w14:paraId="4532974E" w14:textId="77777777" w:rsidR="00EB4962" w:rsidRPr="00344C0C" w:rsidRDefault="00EB4962" w:rsidP="000E7C4B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4C0C">
        <w:rPr>
          <w:rFonts w:ascii="Arial" w:hAnsi="Arial" w:cs="Arial"/>
          <w:sz w:val="24"/>
          <w:szCs w:val="24"/>
        </w:rPr>
        <w:t xml:space="preserve">Єдиний державний реєстр судових рішень. URL: </w:t>
      </w:r>
      <w:hyperlink r:id="rId14" w:history="1">
        <w:r w:rsidR="0008648F" w:rsidRPr="00344C0C">
          <w:rPr>
            <w:rStyle w:val="a5"/>
            <w:rFonts w:ascii="Arial" w:hAnsi="Arial" w:cs="Arial"/>
            <w:sz w:val="24"/>
            <w:szCs w:val="24"/>
          </w:rPr>
          <w:t>https://reyestr.court.gov.ua/</w:t>
        </w:r>
      </w:hyperlink>
    </w:p>
    <w:p w14:paraId="40E35451" w14:textId="77777777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4C0C">
        <w:rPr>
          <w:rFonts w:ascii="Arial" w:hAnsi="Arial" w:cs="Arial"/>
          <w:sz w:val="24"/>
          <w:szCs w:val="24"/>
        </w:rPr>
        <w:t xml:space="preserve">Дайджести судової практики Великої Палати Верховного Суду. </w:t>
      </w:r>
      <w:r w:rsidRPr="00344C0C">
        <w:rPr>
          <w:rFonts w:ascii="Arial" w:hAnsi="Arial" w:cs="Arial"/>
          <w:sz w:val="24"/>
          <w:szCs w:val="24"/>
          <w:lang w:val="en-US"/>
        </w:rPr>
        <w:t xml:space="preserve">URL: </w:t>
      </w:r>
      <w:hyperlink r:id="rId15" w:history="1">
        <w:r w:rsidRPr="00466E6D">
          <w:rPr>
            <w:rStyle w:val="a5"/>
            <w:rFonts w:ascii="Arial" w:hAnsi="Arial" w:cs="Arial"/>
            <w:sz w:val="24"/>
            <w:szCs w:val="24"/>
          </w:rPr>
          <w:t>https://supreme.court.gov.ua/supreme/pokazniki-diyalnosti/analiz</w:t>
        </w:r>
      </w:hyperlink>
    </w:p>
    <w:p w14:paraId="6C267E1E" w14:textId="77777777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Огляди судової практики касаційних судів. </w:t>
      </w:r>
      <w:r w:rsidRPr="00466E6D">
        <w:rPr>
          <w:rFonts w:ascii="Arial" w:hAnsi="Arial" w:cs="Arial"/>
          <w:sz w:val="24"/>
          <w:szCs w:val="24"/>
          <w:lang w:val="en-US"/>
        </w:rPr>
        <w:t xml:space="preserve">URL: </w:t>
      </w:r>
      <w:hyperlink r:id="rId16" w:history="1">
        <w:r w:rsidRPr="00466E6D">
          <w:rPr>
            <w:rStyle w:val="a5"/>
            <w:rFonts w:ascii="Arial" w:hAnsi="Arial" w:cs="Arial"/>
            <w:sz w:val="24"/>
            <w:szCs w:val="24"/>
            <w:lang w:val="en-US"/>
          </w:rPr>
          <w:t>https://supreme.court.gov.ua/supreme/pokazniki-diyalnosti/analiz</w:t>
        </w:r>
      </w:hyperlink>
    </w:p>
    <w:p w14:paraId="1BC124CF" w14:textId="30DA49FB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Огляд судової практики Касаційного господарського суду у складі Верховного Суду (актуальна судова практика). Рішення, внесені до ЄДРСР за жовтень 2020 року. </w:t>
      </w:r>
      <w:r w:rsidRPr="00466E6D">
        <w:rPr>
          <w:rFonts w:ascii="Arial" w:hAnsi="Arial" w:cs="Arial"/>
          <w:sz w:val="24"/>
          <w:szCs w:val="24"/>
          <w:lang w:val="en-US"/>
        </w:rPr>
        <w:t>URL</w:t>
      </w:r>
      <w:r w:rsidRPr="00466E6D">
        <w:rPr>
          <w:rFonts w:ascii="Arial" w:hAnsi="Arial" w:cs="Arial"/>
          <w:sz w:val="24"/>
          <w:szCs w:val="24"/>
          <w:lang w:val="ru-RU"/>
        </w:rPr>
        <w:t xml:space="preserve">: </w:t>
      </w:r>
      <w:hyperlink r:id="rId17" w:history="1">
        <w:r w:rsidR="00466E6D" w:rsidRPr="00466E6D">
          <w:rPr>
            <w:rStyle w:val="a5"/>
            <w:rFonts w:ascii="Arial" w:hAnsi="Arial" w:cs="Arial"/>
            <w:sz w:val="24"/>
            <w:szCs w:val="24"/>
          </w:rPr>
          <w:t>https://supreme.court.gov.ua/userfiles/media/new_folder_for_uploads/supreme/Ogljad_KGS_10_2020.pdf</w:t>
        </w:r>
      </w:hyperlink>
    </w:p>
    <w:p w14:paraId="75BEDB0B" w14:textId="4DE4F53B" w:rsidR="00466E6D" w:rsidRDefault="00466E6D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Правові висновки палат Верховного Суду щодо вирішення корпоративних спорів та захисту корпоративних прав у 2022 році. </w:t>
      </w:r>
      <w:r w:rsidRPr="00466E6D">
        <w:rPr>
          <w:rFonts w:ascii="Arial" w:hAnsi="Arial" w:cs="Arial"/>
          <w:sz w:val="24"/>
          <w:szCs w:val="24"/>
          <w:lang w:val="en-US"/>
        </w:rPr>
        <w:t>URL:</w:t>
      </w:r>
      <w:r w:rsidRPr="00466E6D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E55834">
          <w:rPr>
            <w:rStyle w:val="a5"/>
            <w:rFonts w:ascii="Arial" w:hAnsi="Arial" w:cs="Arial"/>
            <w:sz w:val="24"/>
            <w:szCs w:val="24"/>
          </w:rPr>
          <w:t>https://supreme.court.gov.ua/userfiles/media/new_folder_for_uploads/supreme/ogliady/Prav_vusn_vur_korp_sporiv2022.pdf</w:t>
        </w:r>
      </w:hyperlink>
    </w:p>
    <w:p w14:paraId="5BADDFDB" w14:textId="77777777" w:rsidR="00EB4962" w:rsidRPr="00466E6D" w:rsidRDefault="00EB4962" w:rsidP="00466E6D">
      <w:pPr>
        <w:pStyle w:val="a0"/>
        <w:numPr>
          <w:ilvl w:val="0"/>
          <w:numId w:val="27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6E6D">
        <w:rPr>
          <w:rFonts w:ascii="Arial" w:hAnsi="Arial" w:cs="Arial"/>
          <w:sz w:val="24"/>
          <w:szCs w:val="24"/>
        </w:rPr>
        <w:t xml:space="preserve">Аналітика на jurliga.ligazakon.net/ ЮРЛІГА. URL: </w:t>
      </w:r>
      <w:hyperlink r:id="rId19" w:history="1"/>
      <w:hyperlink r:id="rId20" w:history="1">
        <w:r w:rsidRPr="00466E6D">
          <w:rPr>
            <w:rFonts w:ascii="Arial" w:hAnsi="Arial" w:cs="Arial"/>
            <w:sz w:val="24"/>
            <w:szCs w:val="24"/>
          </w:rPr>
          <w:t>https://jurliga.ligazakon.net/ua/analitycs/</w:t>
        </w:r>
      </w:hyperlink>
    </w:p>
    <w:p w14:paraId="3871B96A" w14:textId="77777777" w:rsidR="00EB4962" w:rsidRDefault="00EB4962" w:rsidP="00EB4962">
      <w:pPr>
        <w:pStyle w:val="af3"/>
        <w:widowControl w:val="0"/>
        <w:suppressAutoHyphens/>
        <w:ind w:left="709"/>
        <w:rPr>
          <w:szCs w:val="24"/>
        </w:rPr>
      </w:pPr>
    </w:p>
    <w:p w14:paraId="7DE2DDB6" w14:textId="77777777" w:rsidR="00EB4962" w:rsidRPr="00227FD5" w:rsidRDefault="00227FD5" w:rsidP="00227FD5">
      <w:pPr>
        <w:pStyle w:val="af3"/>
        <w:widowControl w:val="0"/>
        <w:suppressAutoHyphens/>
        <w:ind w:left="709"/>
        <w:jc w:val="center"/>
        <w:rPr>
          <w:b/>
          <w:color w:val="17365D" w:themeColor="text2" w:themeShade="BF"/>
          <w:szCs w:val="24"/>
        </w:rPr>
      </w:pPr>
      <w:r w:rsidRPr="00227FD5">
        <w:rPr>
          <w:b/>
          <w:color w:val="17365D" w:themeColor="text2" w:themeShade="BF"/>
          <w:szCs w:val="24"/>
        </w:rPr>
        <w:t>Навчальний контент</w:t>
      </w:r>
    </w:p>
    <w:p w14:paraId="2B896167" w14:textId="77777777" w:rsidR="004A6336" w:rsidRDefault="00791855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>Методика</w:t>
      </w:r>
      <w:r w:rsidR="00F51B26" w:rsidRPr="00ED48B0">
        <w:rPr>
          <w:rFonts w:ascii="Arial" w:hAnsi="Arial" w:cs="Arial"/>
        </w:rPr>
        <w:t xml:space="preserve"> опанування </w:t>
      </w:r>
      <w:r w:rsidR="00AA6B23" w:rsidRPr="00ED48B0">
        <w:rPr>
          <w:rFonts w:ascii="Arial" w:hAnsi="Arial" w:cs="Arial"/>
        </w:rPr>
        <w:t xml:space="preserve">навчальної </w:t>
      </w:r>
      <w:r w:rsidR="004A6336" w:rsidRPr="00ED48B0">
        <w:rPr>
          <w:rFonts w:ascii="Arial" w:hAnsi="Arial" w:cs="Arial"/>
        </w:rPr>
        <w:t>дисципліни</w:t>
      </w:r>
      <w:r w:rsidR="004D1575" w:rsidRPr="00ED48B0">
        <w:rPr>
          <w:rFonts w:ascii="Arial" w:hAnsi="Arial" w:cs="Arial"/>
        </w:rPr>
        <w:t xml:space="preserve"> </w:t>
      </w:r>
      <w:r w:rsidR="00087AFC" w:rsidRPr="00ED48B0">
        <w:rPr>
          <w:rFonts w:ascii="Arial" w:hAnsi="Arial" w:cs="Arial"/>
        </w:rPr>
        <w:t>(освітнього компонента)</w:t>
      </w:r>
    </w:p>
    <w:p w14:paraId="506A6537" w14:textId="77777777" w:rsidR="00227FD5" w:rsidRDefault="00227FD5" w:rsidP="002170E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1500BA4" w14:textId="77777777" w:rsidR="00963138" w:rsidRPr="00963138" w:rsidRDefault="00963138" w:rsidP="00963138">
      <w:pPr>
        <w:tabs>
          <w:tab w:val="left" w:pos="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На вивчення навчальної дисципліни відводиться </w:t>
      </w:r>
      <w:r w:rsidRPr="00963138">
        <w:rPr>
          <w:rFonts w:ascii="Arial" w:hAnsi="Arial" w:cs="Arial"/>
          <w:sz w:val="24"/>
          <w:szCs w:val="24"/>
          <w:lang w:val="ru-RU"/>
        </w:rPr>
        <w:t>120</w:t>
      </w:r>
      <w:r w:rsidRPr="00963138">
        <w:rPr>
          <w:rFonts w:ascii="Arial" w:hAnsi="Arial" w:cs="Arial"/>
          <w:sz w:val="24"/>
          <w:szCs w:val="24"/>
        </w:rPr>
        <w:t xml:space="preserve"> годин/</w:t>
      </w:r>
      <w:r w:rsidRPr="00963138">
        <w:rPr>
          <w:rFonts w:ascii="Arial" w:hAnsi="Arial" w:cs="Arial"/>
          <w:sz w:val="24"/>
          <w:szCs w:val="24"/>
          <w:lang w:val="ru-RU"/>
        </w:rPr>
        <w:t>4</w:t>
      </w:r>
      <w:r w:rsidRPr="00963138">
        <w:rPr>
          <w:rFonts w:ascii="Arial" w:hAnsi="Arial" w:cs="Arial"/>
          <w:sz w:val="24"/>
          <w:szCs w:val="24"/>
        </w:rPr>
        <w:t xml:space="preserve"> кредити EСTS для студентів денної та заочної форм навчання. Навчальна дисципліна містить 8 тем.</w:t>
      </w:r>
    </w:p>
    <w:p w14:paraId="16DB5EC8" w14:textId="77777777" w:rsidR="00963138" w:rsidRPr="00963138" w:rsidRDefault="00963138" w:rsidP="00963138">
      <w:pPr>
        <w:tabs>
          <w:tab w:val="left" w:pos="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138">
        <w:rPr>
          <w:rFonts w:ascii="Arial" w:hAnsi="Arial" w:cs="Arial"/>
          <w:sz w:val="24"/>
          <w:szCs w:val="24"/>
        </w:rPr>
        <w:t xml:space="preserve">Лекції проводяться з застосуванням мультимедійних електронних засобів (презентацій); а також можливі лекції-дискусії з метою активізації навчального процесу. </w:t>
      </w:r>
    </w:p>
    <w:p w14:paraId="78CFEE14" w14:textId="77777777" w:rsidR="00963138" w:rsidRPr="00963138" w:rsidRDefault="00963138" w:rsidP="00963138">
      <w:pPr>
        <w:tabs>
          <w:tab w:val="left" w:pos="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3138">
        <w:rPr>
          <w:rFonts w:ascii="Arial" w:hAnsi="Arial" w:cs="Arial"/>
          <w:sz w:val="24"/>
          <w:szCs w:val="24"/>
        </w:rPr>
        <w:t>Метою практичних (семінарських) занять є поглиблення знань, які студенти отримують на лекціях, отримання навичок аналізувати питання корпоративного права. На практичних (семінарських) заняттях застосовується, зокрема, метод мозкового штурму, за допомогою якого студенти залучаються до колективних обговорень; навчальні дискусії, дебати.</w:t>
      </w:r>
    </w:p>
    <w:p w14:paraId="1C8846EA" w14:textId="77777777" w:rsidR="00227FD5" w:rsidRPr="00963138" w:rsidRDefault="00227FD5" w:rsidP="002170EC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14:paraId="33154178" w14:textId="77777777" w:rsidR="00344C0C" w:rsidRDefault="00344C0C" w:rsidP="00344C0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1954">
        <w:rPr>
          <w:rFonts w:ascii="Arial" w:hAnsi="Arial" w:cs="Arial"/>
          <w:b/>
          <w:sz w:val="24"/>
          <w:szCs w:val="24"/>
        </w:rPr>
        <w:t>Структура дисципліни для студентів денної форми навчання</w:t>
      </w:r>
    </w:p>
    <w:p w14:paraId="517D76DA" w14:textId="77777777" w:rsidR="00344C0C" w:rsidRPr="00241954" w:rsidRDefault="00344C0C" w:rsidP="00344C0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861"/>
        <w:gridCol w:w="852"/>
        <w:gridCol w:w="1651"/>
        <w:gridCol w:w="723"/>
        <w:gridCol w:w="860"/>
      </w:tblGrid>
      <w:tr w:rsidR="00344C0C" w:rsidRPr="00344C0C" w14:paraId="148BD540" w14:textId="77777777" w:rsidTr="00344C0C">
        <w:trPr>
          <w:cantSplit/>
        </w:trPr>
        <w:tc>
          <w:tcPr>
            <w:tcW w:w="543" w:type="dxa"/>
            <w:vMerge w:val="restart"/>
          </w:tcPr>
          <w:p w14:paraId="64DAC093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№ п/п</w:t>
            </w:r>
          </w:p>
        </w:tc>
        <w:tc>
          <w:tcPr>
            <w:tcW w:w="5861" w:type="dxa"/>
            <w:vMerge w:val="restart"/>
          </w:tcPr>
          <w:p w14:paraId="371AABBB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Назва теми</w:t>
            </w:r>
          </w:p>
        </w:tc>
        <w:tc>
          <w:tcPr>
            <w:tcW w:w="4086" w:type="dxa"/>
            <w:gridSpan w:val="4"/>
          </w:tcPr>
          <w:p w14:paraId="153B0718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Кількість годин</w:t>
            </w:r>
          </w:p>
        </w:tc>
      </w:tr>
      <w:tr w:rsidR="00344C0C" w:rsidRPr="00344C0C" w14:paraId="2C39B282" w14:textId="77777777" w:rsidTr="00344C0C">
        <w:trPr>
          <w:cantSplit/>
        </w:trPr>
        <w:tc>
          <w:tcPr>
            <w:tcW w:w="543" w:type="dxa"/>
            <w:vMerge/>
          </w:tcPr>
          <w:p w14:paraId="5380AE33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</w:p>
        </w:tc>
        <w:tc>
          <w:tcPr>
            <w:tcW w:w="5861" w:type="dxa"/>
            <w:vMerge/>
          </w:tcPr>
          <w:p w14:paraId="0AA7ABF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852" w:type="dxa"/>
          </w:tcPr>
          <w:p w14:paraId="5D7D5A4E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лекції</w:t>
            </w:r>
          </w:p>
        </w:tc>
        <w:tc>
          <w:tcPr>
            <w:tcW w:w="1651" w:type="dxa"/>
          </w:tcPr>
          <w:p w14:paraId="2CFE3CED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Практичні (семінарські) </w:t>
            </w:r>
          </w:p>
        </w:tc>
        <w:tc>
          <w:tcPr>
            <w:tcW w:w="723" w:type="dxa"/>
          </w:tcPr>
          <w:p w14:paraId="30741AB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СРС</w:t>
            </w:r>
          </w:p>
        </w:tc>
        <w:tc>
          <w:tcPr>
            <w:tcW w:w="860" w:type="dxa"/>
          </w:tcPr>
          <w:p w14:paraId="7132281C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всього </w:t>
            </w:r>
          </w:p>
        </w:tc>
      </w:tr>
      <w:tr w:rsidR="00344C0C" w:rsidRPr="00344C0C" w14:paraId="07EBAAAB" w14:textId="77777777" w:rsidTr="00344C0C">
        <w:trPr>
          <w:trHeight w:val="519"/>
        </w:trPr>
        <w:tc>
          <w:tcPr>
            <w:tcW w:w="543" w:type="dxa"/>
          </w:tcPr>
          <w:p w14:paraId="3C81F447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1</w:t>
            </w:r>
          </w:p>
        </w:tc>
        <w:tc>
          <w:tcPr>
            <w:tcW w:w="5861" w:type="dxa"/>
          </w:tcPr>
          <w:p w14:paraId="60851378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1. Поняття та предмет корпоративного права </w:t>
            </w:r>
          </w:p>
        </w:tc>
        <w:tc>
          <w:tcPr>
            <w:tcW w:w="852" w:type="dxa"/>
          </w:tcPr>
          <w:p w14:paraId="6C48CDF7" w14:textId="267C7DC2" w:rsidR="00344C0C" w:rsidRPr="00344C0C" w:rsidRDefault="00466E6D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401261BC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723" w:type="dxa"/>
          </w:tcPr>
          <w:p w14:paraId="1C3C3D72" w14:textId="67D89397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4E0DF137" w14:textId="58F23638" w:rsidR="00344C0C" w:rsidRPr="00344C0C" w:rsidRDefault="00966A4B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11</w:t>
            </w:r>
          </w:p>
        </w:tc>
      </w:tr>
      <w:tr w:rsidR="00344C0C" w:rsidRPr="00344C0C" w14:paraId="28890801" w14:textId="77777777" w:rsidTr="00344C0C">
        <w:tc>
          <w:tcPr>
            <w:tcW w:w="543" w:type="dxa"/>
          </w:tcPr>
          <w:p w14:paraId="76FF13DF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5861" w:type="dxa"/>
          </w:tcPr>
          <w:p w14:paraId="32AA433B" w14:textId="77777777" w:rsidR="00344C0C" w:rsidRPr="00344C0C" w:rsidRDefault="00344C0C" w:rsidP="00005A67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91579D">
              <w:rPr>
                <w:rFonts w:cs="Arial"/>
                <w:b w:val="0"/>
                <w:szCs w:val="24"/>
              </w:rPr>
              <w:t xml:space="preserve">Тема 2. Корпоративні права та обов’язки </w:t>
            </w:r>
            <w:r w:rsidRPr="00344C0C">
              <w:rPr>
                <w:rFonts w:cs="Arial"/>
                <w:b w:val="0"/>
                <w:szCs w:val="24"/>
              </w:rPr>
              <w:t>учасників</w:t>
            </w:r>
            <w:r w:rsidR="00005A67">
              <w:rPr>
                <w:rFonts w:cs="Arial"/>
                <w:b w:val="0"/>
                <w:szCs w:val="24"/>
              </w:rPr>
              <w:t xml:space="preserve"> корпоративних підприємств</w:t>
            </w:r>
          </w:p>
        </w:tc>
        <w:tc>
          <w:tcPr>
            <w:tcW w:w="852" w:type="dxa"/>
          </w:tcPr>
          <w:p w14:paraId="48E1F398" w14:textId="63208934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1F4ADACC" w14:textId="1673497A" w:rsidR="00344C0C" w:rsidRPr="00344C0C" w:rsidRDefault="007D785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  <w:tc>
          <w:tcPr>
            <w:tcW w:w="723" w:type="dxa"/>
          </w:tcPr>
          <w:p w14:paraId="15B89004" w14:textId="520B18E7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860" w:type="dxa"/>
          </w:tcPr>
          <w:p w14:paraId="64799D00" w14:textId="502FB119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18</w:t>
            </w:r>
          </w:p>
        </w:tc>
      </w:tr>
      <w:tr w:rsidR="00344C0C" w:rsidRPr="00344C0C" w14:paraId="35C3682A" w14:textId="77777777" w:rsidTr="00344C0C">
        <w:tc>
          <w:tcPr>
            <w:tcW w:w="543" w:type="dxa"/>
          </w:tcPr>
          <w:p w14:paraId="2C04E3A2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3</w:t>
            </w:r>
          </w:p>
        </w:tc>
        <w:tc>
          <w:tcPr>
            <w:tcW w:w="5861" w:type="dxa"/>
          </w:tcPr>
          <w:p w14:paraId="529D8C73" w14:textId="77777777" w:rsidR="00344C0C" w:rsidRPr="00344C0C" w:rsidRDefault="00344C0C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3. Корпоративне управління в </w:t>
            </w:r>
            <w:r w:rsidR="00BA110C">
              <w:rPr>
                <w:rFonts w:cs="Arial"/>
                <w:b w:val="0"/>
                <w:szCs w:val="24"/>
              </w:rPr>
              <w:t>корпоративних підприємствах</w:t>
            </w:r>
          </w:p>
        </w:tc>
        <w:tc>
          <w:tcPr>
            <w:tcW w:w="852" w:type="dxa"/>
          </w:tcPr>
          <w:p w14:paraId="01220660" w14:textId="1562DD92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115B4840" w14:textId="26E938D1" w:rsidR="00344C0C" w:rsidRPr="00FF0D3F" w:rsidRDefault="00ED46CF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color w:val="000000"/>
                <w:szCs w:val="24"/>
              </w:rPr>
              <w:t>6</w:t>
            </w:r>
          </w:p>
        </w:tc>
        <w:tc>
          <w:tcPr>
            <w:tcW w:w="723" w:type="dxa"/>
          </w:tcPr>
          <w:p w14:paraId="75EF7BA4" w14:textId="024488E3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7F67375A" w14:textId="0BF57E25" w:rsidR="00344C0C" w:rsidRPr="00344C0C" w:rsidRDefault="00FF0D3F" w:rsidP="00966A4B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  <w:r w:rsidR="00966A4B">
              <w:rPr>
                <w:rFonts w:cs="Arial"/>
                <w:b w:val="0"/>
                <w:bCs/>
                <w:szCs w:val="24"/>
              </w:rPr>
              <w:t>6</w:t>
            </w:r>
          </w:p>
        </w:tc>
      </w:tr>
      <w:tr w:rsidR="00344C0C" w:rsidRPr="00344C0C" w14:paraId="22BEB75C" w14:textId="77777777" w:rsidTr="00344C0C">
        <w:tc>
          <w:tcPr>
            <w:tcW w:w="543" w:type="dxa"/>
          </w:tcPr>
          <w:p w14:paraId="247FDF76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4</w:t>
            </w:r>
          </w:p>
        </w:tc>
        <w:tc>
          <w:tcPr>
            <w:tcW w:w="5861" w:type="dxa"/>
          </w:tcPr>
          <w:p w14:paraId="58AC814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4. Майнові відносини в корпоративних підприємствах </w:t>
            </w:r>
          </w:p>
        </w:tc>
        <w:tc>
          <w:tcPr>
            <w:tcW w:w="852" w:type="dxa"/>
          </w:tcPr>
          <w:p w14:paraId="6CE8E266" w14:textId="44A754A8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3D42602F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723" w:type="dxa"/>
          </w:tcPr>
          <w:p w14:paraId="3670D21A" w14:textId="1D672748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2138FFEC" w14:textId="0AB73511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</w:tr>
      <w:tr w:rsidR="00344C0C" w:rsidRPr="00344C0C" w14:paraId="5D35068A" w14:textId="77777777" w:rsidTr="00344C0C">
        <w:tc>
          <w:tcPr>
            <w:tcW w:w="543" w:type="dxa"/>
          </w:tcPr>
          <w:p w14:paraId="098D07DC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5</w:t>
            </w:r>
          </w:p>
        </w:tc>
        <w:tc>
          <w:tcPr>
            <w:tcW w:w="5861" w:type="dxa"/>
          </w:tcPr>
          <w:p w14:paraId="027348AF" w14:textId="77777777" w:rsidR="00344C0C" w:rsidRPr="00344C0C" w:rsidRDefault="00344C0C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 xml:space="preserve">Тема 5. Відповідальність в </w:t>
            </w:r>
            <w:r w:rsidR="00BA110C">
              <w:rPr>
                <w:rFonts w:cs="Arial"/>
                <w:b w:val="0"/>
                <w:szCs w:val="24"/>
              </w:rPr>
              <w:t xml:space="preserve">корпоративних підприємствах </w:t>
            </w:r>
          </w:p>
        </w:tc>
        <w:tc>
          <w:tcPr>
            <w:tcW w:w="852" w:type="dxa"/>
          </w:tcPr>
          <w:p w14:paraId="1BB8192C" w14:textId="02DD08EF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00AA7E4A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  <w:lang w:val="en-US"/>
              </w:rPr>
            </w:pPr>
            <w:r w:rsidRPr="00344C0C">
              <w:rPr>
                <w:rFonts w:cs="Arial"/>
                <w:b w:val="0"/>
                <w:bCs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14:paraId="27BB8412" w14:textId="77D508C8" w:rsidR="00344C0C" w:rsidRPr="00344C0C" w:rsidRDefault="00966A4B" w:rsidP="00344C0C">
            <w:pPr>
              <w:pStyle w:val="afa"/>
              <w:tabs>
                <w:tab w:val="left" w:pos="200"/>
                <w:tab w:val="center" w:pos="432"/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860" w:type="dxa"/>
          </w:tcPr>
          <w:p w14:paraId="5FC6804D" w14:textId="6773E5C4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11</w:t>
            </w:r>
          </w:p>
        </w:tc>
      </w:tr>
      <w:tr w:rsidR="00344C0C" w:rsidRPr="00344C0C" w14:paraId="5C466D4B" w14:textId="77777777" w:rsidTr="00344C0C">
        <w:tc>
          <w:tcPr>
            <w:tcW w:w="543" w:type="dxa"/>
          </w:tcPr>
          <w:p w14:paraId="5648C854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5861" w:type="dxa"/>
          </w:tcPr>
          <w:p w14:paraId="413A2372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Тема 6. Корпоративні права держави</w:t>
            </w:r>
          </w:p>
        </w:tc>
        <w:tc>
          <w:tcPr>
            <w:tcW w:w="852" w:type="dxa"/>
          </w:tcPr>
          <w:p w14:paraId="6E6E9996" w14:textId="148E1FAC" w:rsidR="00344C0C" w:rsidRPr="00344C0C" w:rsidRDefault="00466E6D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24071325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  <w:lang w:val="en-US"/>
              </w:rPr>
            </w:pPr>
            <w:r w:rsidRPr="00344C0C">
              <w:rPr>
                <w:rFonts w:cs="Arial"/>
                <w:b w:val="0"/>
                <w:bCs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14:paraId="3E762B76" w14:textId="13BE8D29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860" w:type="dxa"/>
          </w:tcPr>
          <w:p w14:paraId="566E3079" w14:textId="66E76BC1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</w:tr>
      <w:tr w:rsidR="00344C0C" w:rsidRPr="00344C0C" w14:paraId="16347B9B" w14:textId="77777777" w:rsidTr="00FF0D3F">
        <w:trPr>
          <w:trHeight w:val="413"/>
        </w:trPr>
        <w:tc>
          <w:tcPr>
            <w:tcW w:w="543" w:type="dxa"/>
          </w:tcPr>
          <w:p w14:paraId="14DBC033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7</w:t>
            </w:r>
          </w:p>
        </w:tc>
        <w:tc>
          <w:tcPr>
            <w:tcW w:w="5861" w:type="dxa"/>
          </w:tcPr>
          <w:p w14:paraId="4D6911DC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Тема 7. Захист корпоративних прав</w:t>
            </w:r>
          </w:p>
        </w:tc>
        <w:tc>
          <w:tcPr>
            <w:tcW w:w="852" w:type="dxa"/>
          </w:tcPr>
          <w:p w14:paraId="52DEFAA4" w14:textId="1D84321B" w:rsidR="00344C0C" w:rsidRPr="00344C0C" w:rsidRDefault="007A4E78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4F4237A0" w14:textId="4473B422" w:rsidR="00344C0C" w:rsidRPr="00344C0C" w:rsidRDefault="007D785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23" w:type="dxa"/>
          </w:tcPr>
          <w:p w14:paraId="3A5CCAFE" w14:textId="0E8B7263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860" w:type="dxa"/>
          </w:tcPr>
          <w:p w14:paraId="14E45242" w14:textId="4D054580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18</w:t>
            </w:r>
          </w:p>
        </w:tc>
      </w:tr>
      <w:tr w:rsidR="00344C0C" w:rsidRPr="00344C0C" w14:paraId="627C389A" w14:textId="77777777" w:rsidTr="00344C0C">
        <w:tc>
          <w:tcPr>
            <w:tcW w:w="543" w:type="dxa"/>
          </w:tcPr>
          <w:p w14:paraId="7676A3AD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5861" w:type="dxa"/>
          </w:tcPr>
          <w:p w14:paraId="407210CB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Тема 8. Корпоративне право зарубіжних країн та Європейського Союзу</w:t>
            </w:r>
          </w:p>
        </w:tc>
        <w:tc>
          <w:tcPr>
            <w:tcW w:w="852" w:type="dxa"/>
          </w:tcPr>
          <w:p w14:paraId="72FB19C7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2618E5EC" w14:textId="1133081F" w:rsidR="00344C0C" w:rsidRPr="00344C0C" w:rsidRDefault="007D785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243967AD" w14:textId="248EF14B" w:rsidR="00344C0C" w:rsidRPr="00344C0C" w:rsidRDefault="00966A4B" w:rsidP="00966A4B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860" w:type="dxa"/>
          </w:tcPr>
          <w:p w14:paraId="494B22A0" w14:textId="104E6147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13</w:t>
            </w:r>
          </w:p>
        </w:tc>
      </w:tr>
      <w:tr w:rsidR="00344C0C" w:rsidRPr="00344C0C" w14:paraId="6D8116BF" w14:textId="77777777" w:rsidTr="00344C0C">
        <w:tc>
          <w:tcPr>
            <w:tcW w:w="543" w:type="dxa"/>
          </w:tcPr>
          <w:p w14:paraId="52945C0A" w14:textId="77777777" w:rsidR="00344C0C" w:rsidRPr="00344C0C" w:rsidRDefault="00344C0C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9</w:t>
            </w:r>
          </w:p>
        </w:tc>
        <w:tc>
          <w:tcPr>
            <w:tcW w:w="5861" w:type="dxa"/>
          </w:tcPr>
          <w:p w14:paraId="209BBB49" w14:textId="5ABA99AB" w:rsidR="00344C0C" w:rsidRPr="00EE7737" w:rsidRDefault="00EE7737" w:rsidP="00344C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i/>
                <w:szCs w:val="24"/>
              </w:rPr>
            </w:pPr>
            <w:r>
              <w:rPr>
                <w:rFonts w:cs="Arial"/>
                <w:b w:val="0"/>
                <w:i/>
                <w:szCs w:val="24"/>
              </w:rPr>
              <w:t>Виконання МКР</w:t>
            </w:r>
          </w:p>
        </w:tc>
        <w:tc>
          <w:tcPr>
            <w:tcW w:w="852" w:type="dxa"/>
          </w:tcPr>
          <w:p w14:paraId="116C9638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bCs/>
                <w:szCs w:val="24"/>
              </w:rPr>
              <w:t>-</w:t>
            </w:r>
          </w:p>
        </w:tc>
        <w:tc>
          <w:tcPr>
            <w:tcW w:w="1651" w:type="dxa"/>
          </w:tcPr>
          <w:p w14:paraId="0DCBACC0" w14:textId="3A6C09DD" w:rsidR="00344C0C" w:rsidRPr="00344C0C" w:rsidRDefault="007A4E78" w:rsidP="00344C0C">
            <w:pPr>
              <w:pStyle w:val="afa"/>
              <w:tabs>
                <w:tab w:val="left" w:pos="525"/>
                <w:tab w:val="center" w:pos="612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59AF0363" w14:textId="72227905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860" w:type="dxa"/>
          </w:tcPr>
          <w:p w14:paraId="2A21CB4D" w14:textId="00EE67A7" w:rsidR="00344C0C" w:rsidRPr="00344C0C" w:rsidRDefault="00966A4B" w:rsidP="00344C0C">
            <w:pPr>
              <w:pStyle w:val="afa"/>
              <w:tabs>
                <w:tab w:val="left" w:pos="525"/>
                <w:tab w:val="center" w:pos="612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9</w:t>
            </w:r>
          </w:p>
        </w:tc>
      </w:tr>
      <w:tr w:rsidR="00344C0C" w:rsidRPr="00344C0C" w14:paraId="5DAB27EB" w14:textId="77777777" w:rsidTr="00344C0C">
        <w:tc>
          <w:tcPr>
            <w:tcW w:w="6404" w:type="dxa"/>
            <w:gridSpan w:val="2"/>
          </w:tcPr>
          <w:p w14:paraId="3652A00E" w14:textId="77777777" w:rsidR="00344C0C" w:rsidRPr="00344C0C" w:rsidRDefault="00344C0C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344C0C">
              <w:rPr>
                <w:rFonts w:cs="Arial"/>
                <w:b w:val="0"/>
                <w:szCs w:val="24"/>
              </w:rPr>
              <w:t>Всього:</w:t>
            </w:r>
          </w:p>
        </w:tc>
        <w:tc>
          <w:tcPr>
            <w:tcW w:w="852" w:type="dxa"/>
          </w:tcPr>
          <w:p w14:paraId="1AD2F70E" w14:textId="3D249DB2" w:rsidR="00344C0C" w:rsidRPr="00344C0C" w:rsidRDefault="000656E4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</w:t>
            </w:r>
            <w:r w:rsidR="00344C0C">
              <w:rPr>
                <w:rFonts w:cs="Arial"/>
                <w:b w:val="0"/>
                <w:szCs w:val="24"/>
              </w:rPr>
              <w:t>4</w:t>
            </w:r>
          </w:p>
        </w:tc>
        <w:tc>
          <w:tcPr>
            <w:tcW w:w="1651" w:type="dxa"/>
          </w:tcPr>
          <w:p w14:paraId="2A5C8FE1" w14:textId="0480A899" w:rsidR="00344C0C" w:rsidRPr="00344C0C" w:rsidRDefault="00344C0C" w:rsidP="000656E4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2</w:t>
            </w:r>
            <w:r w:rsidR="000656E4"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723" w:type="dxa"/>
          </w:tcPr>
          <w:p w14:paraId="3C0882A1" w14:textId="7BC78B11" w:rsidR="00344C0C" w:rsidRPr="00344C0C" w:rsidRDefault="00966A4B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78</w:t>
            </w:r>
          </w:p>
        </w:tc>
        <w:tc>
          <w:tcPr>
            <w:tcW w:w="860" w:type="dxa"/>
          </w:tcPr>
          <w:p w14:paraId="2D8836CD" w14:textId="317B8FF0" w:rsidR="00344C0C" w:rsidRPr="00344C0C" w:rsidRDefault="00A91529" w:rsidP="00344C0C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120</w:t>
            </w:r>
          </w:p>
        </w:tc>
      </w:tr>
    </w:tbl>
    <w:p w14:paraId="5F3EFF2D" w14:textId="77777777" w:rsidR="00466E6D" w:rsidRDefault="00466E6D" w:rsidP="002170E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0CA37EF" w14:textId="77777777" w:rsidR="00FF0D3F" w:rsidRDefault="00FF0D3F" w:rsidP="00FF0D3F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1954">
        <w:rPr>
          <w:rFonts w:ascii="Arial" w:hAnsi="Arial" w:cs="Arial"/>
          <w:b/>
          <w:sz w:val="24"/>
          <w:szCs w:val="24"/>
        </w:rPr>
        <w:t>Структура дисципліни для студентів заочної форми навчання</w:t>
      </w:r>
    </w:p>
    <w:p w14:paraId="08D09675" w14:textId="77777777" w:rsidR="00FF0D3F" w:rsidRDefault="00FF0D3F" w:rsidP="002170E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861"/>
        <w:gridCol w:w="852"/>
        <w:gridCol w:w="1651"/>
        <w:gridCol w:w="723"/>
        <w:gridCol w:w="860"/>
      </w:tblGrid>
      <w:tr w:rsidR="00FF0D3F" w:rsidRPr="00FF0D3F" w14:paraId="7E082C94" w14:textId="77777777" w:rsidTr="00FF0D3F">
        <w:trPr>
          <w:cantSplit/>
        </w:trPr>
        <w:tc>
          <w:tcPr>
            <w:tcW w:w="543" w:type="dxa"/>
            <w:vMerge w:val="restart"/>
          </w:tcPr>
          <w:p w14:paraId="4528B6AF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№ п/п</w:t>
            </w:r>
          </w:p>
        </w:tc>
        <w:tc>
          <w:tcPr>
            <w:tcW w:w="5861" w:type="dxa"/>
            <w:vMerge w:val="restart"/>
          </w:tcPr>
          <w:p w14:paraId="45F5298C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Назва теми</w:t>
            </w:r>
          </w:p>
        </w:tc>
        <w:tc>
          <w:tcPr>
            <w:tcW w:w="4086" w:type="dxa"/>
            <w:gridSpan w:val="4"/>
          </w:tcPr>
          <w:p w14:paraId="6947AEC2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Кількість годин</w:t>
            </w:r>
          </w:p>
        </w:tc>
      </w:tr>
      <w:tr w:rsidR="00FF0D3F" w:rsidRPr="00FF0D3F" w14:paraId="3D5AD4B8" w14:textId="77777777" w:rsidTr="00FF0D3F">
        <w:trPr>
          <w:cantSplit/>
        </w:trPr>
        <w:tc>
          <w:tcPr>
            <w:tcW w:w="543" w:type="dxa"/>
            <w:vMerge/>
          </w:tcPr>
          <w:p w14:paraId="1AA31D62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</w:p>
        </w:tc>
        <w:tc>
          <w:tcPr>
            <w:tcW w:w="5861" w:type="dxa"/>
            <w:vMerge/>
          </w:tcPr>
          <w:p w14:paraId="7EAAF690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852" w:type="dxa"/>
          </w:tcPr>
          <w:p w14:paraId="7FC1FAD4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лекції</w:t>
            </w:r>
          </w:p>
        </w:tc>
        <w:tc>
          <w:tcPr>
            <w:tcW w:w="1651" w:type="dxa"/>
          </w:tcPr>
          <w:p w14:paraId="4FC0956B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Практичні (семінарські) </w:t>
            </w:r>
          </w:p>
        </w:tc>
        <w:tc>
          <w:tcPr>
            <w:tcW w:w="723" w:type="dxa"/>
          </w:tcPr>
          <w:p w14:paraId="2A311432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СРС</w:t>
            </w:r>
          </w:p>
        </w:tc>
        <w:tc>
          <w:tcPr>
            <w:tcW w:w="860" w:type="dxa"/>
          </w:tcPr>
          <w:p w14:paraId="37E09257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всього </w:t>
            </w:r>
          </w:p>
        </w:tc>
      </w:tr>
      <w:tr w:rsidR="00FF0D3F" w:rsidRPr="00FF0D3F" w14:paraId="2A76ED36" w14:textId="77777777" w:rsidTr="00FF0D3F">
        <w:trPr>
          <w:trHeight w:val="519"/>
        </w:trPr>
        <w:tc>
          <w:tcPr>
            <w:tcW w:w="543" w:type="dxa"/>
          </w:tcPr>
          <w:p w14:paraId="609F6AC3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1</w:t>
            </w:r>
          </w:p>
        </w:tc>
        <w:tc>
          <w:tcPr>
            <w:tcW w:w="5861" w:type="dxa"/>
          </w:tcPr>
          <w:p w14:paraId="5ECFA57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1. Поняття та предмет корпоративного права </w:t>
            </w:r>
          </w:p>
        </w:tc>
        <w:tc>
          <w:tcPr>
            <w:tcW w:w="852" w:type="dxa"/>
          </w:tcPr>
          <w:p w14:paraId="5F0B8BEA" w14:textId="31175F95" w:rsidR="00FF0D3F" w:rsidRPr="00FF0D3F" w:rsidRDefault="00C2350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59036700" w14:textId="2A2CDA40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7293406A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860" w:type="dxa"/>
          </w:tcPr>
          <w:p w14:paraId="161B2569" w14:textId="491CE192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C2350F">
              <w:rPr>
                <w:rFonts w:cs="Arial"/>
                <w:b w:val="0"/>
                <w:bCs/>
                <w:szCs w:val="24"/>
              </w:rPr>
              <w:t>4</w:t>
            </w:r>
          </w:p>
        </w:tc>
      </w:tr>
      <w:tr w:rsidR="00FF0D3F" w:rsidRPr="00FF0D3F" w14:paraId="75E06FCC" w14:textId="77777777" w:rsidTr="00FF0D3F">
        <w:tc>
          <w:tcPr>
            <w:tcW w:w="543" w:type="dxa"/>
          </w:tcPr>
          <w:p w14:paraId="2F76EFB5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5861" w:type="dxa"/>
          </w:tcPr>
          <w:p w14:paraId="00D6CA59" w14:textId="77777777" w:rsidR="00FF0D3F" w:rsidRPr="00FF0D3F" w:rsidRDefault="00FF0D3F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2. Корпоративні права та обов’язки учасників </w:t>
            </w:r>
            <w:r w:rsidR="00BA110C">
              <w:rPr>
                <w:rFonts w:cs="Arial"/>
                <w:b w:val="0"/>
                <w:szCs w:val="24"/>
              </w:rPr>
              <w:t>корпоративних підприємств</w:t>
            </w:r>
          </w:p>
        </w:tc>
        <w:tc>
          <w:tcPr>
            <w:tcW w:w="852" w:type="dxa"/>
          </w:tcPr>
          <w:p w14:paraId="4B1D78C5" w14:textId="2BB4D4ED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44AEFF80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088C9FF4" w14:textId="2B246D27" w:rsidR="00FF0D3F" w:rsidRPr="00FF0D3F" w:rsidRDefault="00FF0D3F" w:rsidP="00AC4148">
            <w:pPr>
              <w:pStyle w:val="afa"/>
              <w:tabs>
                <w:tab w:val="left" w:pos="540"/>
                <w:tab w:val="left" w:pos="611"/>
                <w:tab w:val="center" w:pos="702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15E10DF0" w14:textId="4A262DA3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11763A7B" w14:textId="77777777" w:rsidTr="00FF0D3F">
        <w:tc>
          <w:tcPr>
            <w:tcW w:w="543" w:type="dxa"/>
          </w:tcPr>
          <w:p w14:paraId="3E2DED7B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3</w:t>
            </w:r>
          </w:p>
        </w:tc>
        <w:tc>
          <w:tcPr>
            <w:tcW w:w="5861" w:type="dxa"/>
          </w:tcPr>
          <w:p w14:paraId="02FC51A4" w14:textId="77777777" w:rsidR="00FF0D3F" w:rsidRPr="00FF0D3F" w:rsidRDefault="00FF0D3F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3. Корпоративне управління в </w:t>
            </w:r>
            <w:r w:rsidR="00BA110C">
              <w:rPr>
                <w:rFonts w:cs="Arial"/>
                <w:b w:val="0"/>
                <w:szCs w:val="24"/>
              </w:rPr>
              <w:t xml:space="preserve">корпоративних підприємствах </w:t>
            </w:r>
          </w:p>
        </w:tc>
        <w:tc>
          <w:tcPr>
            <w:tcW w:w="852" w:type="dxa"/>
          </w:tcPr>
          <w:p w14:paraId="24D4BEC5" w14:textId="269EEAE8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1651" w:type="dxa"/>
          </w:tcPr>
          <w:p w14:paraId="10A75C45" w14:textId="15BD8053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7F8B7F3B" w14:textId="7AA96701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259CF52B" w14:textId="1ADF61E8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132B96EA" w14:textId="77777777" w:rsidTr="00FF0D3F">
        <w:tc>
          <w:tcPr>
            <w:tcW w:w="543" w:type="dxa"/>
          </w:tcPr>
          <w:p w14:paraId="7FAE3B93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lastRenderedPageBreak/>
              <w:t>4</w:t>
            </w:r>
          </w:p>
        </w:tc>
        <w:tc>
          <w:tcPr>
            <w:tcW w:w="5861" w:type="dxa"/>
          </w:tcPr>
          <w:p w14:paraId="5A306DC3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4. Майнові відносини в корпоративних підприємствах </w:t>
            </w:r>
          </w:p>
        </w:tc>
        <w:tc>
          <w:tcPr>
            <w:tcW w:w="852" w:type="dxa"/>
          </w:tcPr>
          <w:p w14:paraId="0EEFB952" w14:textId="439F6D61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1651" w:type="dxa"/>
          </w:tcPr>
          <w:p w14:paraId="1DA52C59" w14:textId="21F0B709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64A31697" w14:textId="6BFDD208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5FA68AE7" w14:textId="64EEE60F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2FA2FD3E" w14:textId="77777777" w:rsidTr="00FF0D3F">
        <w:tc>
          <w:tcPr>
            <w:tcW w:w="543" w:type="dxa"/>
          </w:tcPr>
          <w:p w14:paraId="0A493E11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5</w:t>
            </w:r>
          </w:p>
        </w:tc>
        <w:tc>
          <w:tcPr>
            <w:tcW w:w="5861" w:type="dxa"/>
          </w:tcPr>
          <w:p w14:paraId="36DEC85A" w14:textId="77777777" w:rsidR="00FF0D3F" w:rsidRPr="00FF0D3F" w:rsidRDefault="00FF0D3F" w:rsidP="00BA110C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 xml:space="preserve">Тема 5. Відповідальність в </w:t>
            </w:r>
            <w:r w:rsidR="00BA110C">
              <w:rPr>
                <w:rFonts w:cs="Arial"/>
                <w:b w:val="0"/>
                <w:szCs w:val="24"/>
              </w:rPr>
              <w:t xml:space="preserve">корпоративних підприємствах </w:t>
            </w:r>
          </w:p>
        </w:tc>
        <w:tc>
          <w:tcPr>
            <w:tcW w:w="852" w:type="dxa"/>
          </w:tcPr>
          <w:p w14:paraId="1BB8E4B0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1F29EC10" w14:textId="2AAAA7AB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2651D72A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860" w:type="dxa"/>
          </w:tcPr>
          <w:p w14:paraId="2CB82653" w14:textId="7ABFD89D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4</w:t>
            </w:r>
          </w:p>
        </w:tc>
      </w:tr>
      <w:tr w:rsidR="00FF0D3F" w:rsidRPr="00FF0D3F" w14:paraId="16DC61B2" w14:textId="77777777" w:rsidTr="00FF0D3F">
        <w:tc>
          <w:tcPr>
            <w:tcW w:w="543" w:type="dxa"/>
          </w:tcPr>
          <w:p w14:paraId="1ADA0B1E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5861" w:type="dxa"/>
          </w:tcPr>
          <w:p w14:paraId="39E93E5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6. Корпоративні права держави</w:t>
            </w:r>
          </w:p>
        </w:tc>
        <w:tc>
          <w:tcPr>
            <w:tcW w:w="852" w:type="dxa"/>
          </w:tcPr>
          <w:p w14:paraId="44094B2C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3395C056" w14:textId="6FEF04F7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1300658F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860" w:type="dxa"/>
          </w:tcPr>
          <w:p w14:paraId="1144C8EA" w14:textId="0C755065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</w:tr>
      <w:tr w:rsidR="00FF0D3F" w:rsidRPr="00FF0D3F" w14:paraId="20AE12A7" w14:textId="77777777" w:rsidTr="00FF0D3F">
        <w:trPr>
          <w:trHeight w:val="342"/>
        </w:trPr>
        <w:tc>
          <w:tcPr>
            <w:tcW w:w="543" w:type="dxa"/>
          </w:tcPr>
          <w:p w14:paraId="1F9CB558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7</w:t>
            </w:r>
          </w:p>
        </w:tc>
        <w:tc>
          <w:tcPr>
            <w:tcW w:w="5861" w:type="dxa"/>
          </w:tcPr>
          <w:p w14:paraId="59E5B5FA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7. Захист корпоративних прав</w:t>
            </w:r>
          </w:p>
        </w:tc>
        <w:tc>
          <w:tcPr>
            <w:tcW w:w="852" w:type="dxa"/>
          </w:tcPr>
          <w:p w14:paraId="5C831CD2" w14:textId="5D438A57" w:rsidR="00FF0D3F" w:rsidRPr="00FF0D3F" w:rsidRDefault="00C2350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1651" w:type="dxa"/>
          </w:tcPr>
          <w:p w14:paraId="2CF59ECC" w14:textId="38F990C9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65D9D146" w14:textId="6A96612B" w:rsidR="00FF0D3F" w:rsidRPr="00FF0D3F" w:rsidRDefault="00FF0D3F" w:rsidP="00AC4148">
            <w:pPr>
              <w:pStyle w:val="afa"/>
              <w:tabs>
                <w:tab w:val="left" w:pos="200"/>
                <w:tab w:val="center" w:pos="432"/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1</w:t>
            </w:r>
            <w:r w:rsidR="006E7075">
              <w:rPr>
                <w:rFonts w:cs="Arial"/>
                <w:b w:val="0"/>
                <w:szCs w:val="24"/>
              </w:rPr>
              <w:t>2</w:t>
            </w:r>
          </w:p>
        </w:tc>
        <w:tc>
          <w:tcPr>
            <w:tcW w:w="860" w:type="dxa"/>
          </w:tcPr>
          <w:p w14:paraId="703E4A1C" w14:textId="5CC3E2AC" w:rsidR="00FF0D3F" w:rsidRPr="00FF0D3F" w:rsidRDefault="00FF0D3F" w:rsidP="00C2350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C2350F">
              <w:rPr>
                <w:rFonts w:cs="Arial"/>
                <w:b w:val="0"/>
                <w:bCs/>
                <w:szCs w:val="24"/>
              </w:rPr>
              <w:t>5</w:t>
            </w:r>
          </w:p>
        </w:tc>
      </w:tr>
      <w:tr w:rsidR="00FF0D3F" w:rsidRPr="00FF0D3F" w14:paraId="121BCFEC" w14:textId="77777777" w:rsidTr="00FF0D3F">
        <w:tc>
          <w:tcPr>
            <w:tcW w:w="543" w:type="dxa"/>
          </w:tcPr>
          <w:p w14:paraId="510E5B85" w14:textId="77777777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5861" w:type="dxa"/>
          </w:tcPr>
          <w:p w14:paraId="2ED9E8C4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Тема 8. Корпоративне право зарубіжних країн та Європейського Союзу</w:t>
            </w:r>
          </w:p>
        </w:tc>
        <w:tc>
          <w:tcPr>
            <w:tcW w:w="852" w:type="dxa"/>
          </w:tcPr>
          <w:p w14:paraId="78C36CCF" w14:textId="5634043E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1651" w:type="dxa"/>
          </w:tcPr>
          <w:p w14:paraId="7C323795" w14:textId="59343DB1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723" w:type="dxa"/>
          </w:tcPr>
          <w:p w14:paraId="2D8B4F08" w14:textId="6B80CD13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860" w:type="dxa"/>
          </w:tcPr>
          <w:p w14:paraId="5463C224" w14:textId="28F1FEE0" w:rsidR="00FF0D3F" w:rsidRPr="00FF0D3F" w:rsidRDefault="00FF0D3F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bCs/>
                <w:szCs w:val="24"/>
              </w:rPr>
              <w:t>1</w:t>
            </w:r>
            <w:r w:rsidR="006E7075">
              <w:rPr>
                <w:rFonts w:cs="Arial"/>
                <w:b w:val="0"/>
                <w:bCs/>
                <w:szCs w:val="24"/>
              </w:rPr>
              <w:t>4</w:t>
            </w:r>
          </w:p>
        </w:tc>
      </w:tr>
      <w:tr w:rsidR="00FF0D3F" w:rsidRPr="00FF0D3F" w14:paraId="00933D15" w14:textId="77777777" w:rsidTr="00FF0D3F">
        <w:tc>
          <w:tcPr>
            <w:tcW w:w="543" w:type="dxa"/>
          </w:tcPr>
          <w:p w14:paraId="50045957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</w:p>
        </w:tc>
        <w:tc>
          <w:tcPr>
            <w:tcW w:w="5861" w:type="dxa"/>
          </w:tcPr>
          <w:p w14:paraId="51E438D2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left"/>
              <w:rPr>
                <w:rFonts w:cs="Arial"/>
                <w:b w:val="0"/>
                <w:i/>
                <w:szCs w:val="24"/>
              </w:rPr>
            </w:pPr>
            <w:r w:rsidRPr="00FF0D3F">
              <w:rPr>
                <w:rFonts w:cs="Arial"/>
                <w:b w:val="0"/>
                <w:i/>
                <w:szCs w:val="24"/>
              </w:rPr>
              <w:t xml:space="preserve">Виконання ДКР </w:t>
            </w:r>
          </w:p>
        </w:tc>
        <w:tc>
          <w:tcPr>
            <w:tcW w:w="852" w:type="dxa"/>
          </w:tcPr>
          <w:p w14:paraId="3B649E71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651" w:type="dxa"/>
          </w:tcPr>
          <w:p w14:paraId="1E1F19D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723" w:type="dxa"/>
          </w:tcPr>
          <w:p w14:paraId="2A2EF6D8" w14:textId="2E9E4AA5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  <w:tc>
          <w:tcPr>
            <w:tcW w:w="860" w:type="dxa"/>
          </w:tcPr>
          <w:p w14:paraId="66C0769C" w14:textId="35C46B67" w:rsidR="00FF0D3F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</w:tr>
      <w:tr w:rsidR="00FF0D3F" w:rsidRPr="00FF0D3F" w14:paraId="6F1D747B" w14:textId="77777777" w:rsidTr="00FF0D3F">
        <w:tc>
          <w:tcPr>
            <w:tcW w:w="6404" w:type="dxa"/>
            <w:gridSpan w:val="2"/>
          </w:tcPr>
          <w:p w14:paraId="2B9AEC27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bCs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Всього:</w:t>
            </w:r>
          </w:p>
        </w:tc>
        <w:tc>
          <w:tcPr>
            <w:tcW w:w="852" w:type="dxa"/>
          </w:tcPr>
          <w:p w14:paraId="71625D5F" w14:textId="16B0A047" w:rsidR="006E7075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12</w:t>
            </w:r>
          </w:p>
        </w:tc>
        <w:tc>
          <w:tcPr>
            <w:tcW w:w="1651" w:type="dxa"/>
          </w:tcPr>
          <w:p w14:paraId="65A4FC9C" w14:textId="6E9B9AD3" w:rsidR="006E7075" w:rsidRPr="00FF0D3F" w:rsidRDefault="006E7075" w:rsidP="00AC4148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8</w:t>
            </w:r>
          </w:p>
        </w:tc>
        <w:tc>
          <w:tcPr>
            <w:tcW w:w="723" w:type="dxa"/>
          </w:tcPr>
          <w:p w14:paraId="057BCEE8" w14:textId="2BD3FE34" w:rsidR="006E7075" w:rsidRPr="00FF0D3F" w:rsidRDefault="006E7075" w:rsidP="00FF0D3F">
            <w:pPr>
              <w:pStyle w:val="afa"/>
              <w:tabs>
                <w:tab w:val="left" w:pos="540"/>
              </w:tabs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100</w:t>
            </w:r>
          </w:p>
        </w:tc>
        <w:tc>
          <w:tcPr>
            <w:tcW w:w="860" w:type="dxa"/>
          </w:tcPr>
          <w:p w14:paraId="79BD52C6" w14:textId="77777777" w:rsidR="00FF0D3F" w:rsidRPr="00FF0D3F" w:rsidRDefault="00FF0D3F" w:rsidP="00AC4148">
            <w:pPr>
              <w:pStyle w:val="afa"/>
              <w:tabs>
                <w:tab w:val="left" w:pos="540"/>
              </w:tabs>
              <w:jc w:val="both"/>
              <w:rPr>
                <w:rFonts w:cs="Arial"/>
                <w:b w:val="0"/>
                <w:szCs w:val="24"/>
              </w:rPr>
            </w:pPr>
            <w:r w:rsidRPr="00FF0D3F">
              <w:rPr>
                <w:rFonts w:cs="Arial"/>
                <w:b w:val="0"/>
                <w:szCs w:val="24"/>
              </w:rPr>
              <w:t>120</w:t>
            </w:r>
          </w:p>
        </w:tc>
      </w:tr>
    </w:tbl>
    <w:p w14:paraId="3B4C96C2" w14:textId="77777777" w:rsidR="00747E0A" w:rsidRPr="00373F81" w:rsidRDefault="00747E0A" w:rsidP="006E707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40520B" w14:textId="77777777" w:rsidR="004A6336" w:rsidRPr="00373F81" w:rsidRDefault="004A6336" w:rsidP="002170EC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373F81">
        <w:rPr>
          <w:rFonts w:ascii="Arial" w:hAnsi="Arial" w:cs="Arial"/>
        </w:rPr>
        <w:t>Самостійна робота студента</w:t>
      </w:r>
    </w:p>
    <w:p w14:paraId="4C8BC3A1" w14:textId="77777777" w:rsidR="00373F81" w:rsidRPr="00373F81" w:rsidRDefault="00BF04A4" w:rsidP="00373F81">
      <w:pPr>
        <w:spacing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373F81">
        <w:rPr>
          <w:rFonts w:ascii="Arial" w:hAnsi="Arial" w:cs="Arial"/>
          <w:b/>
          <w:i/>
          <w:sz w:val="24"/>
          <w:szCs w:val="24"/>
        </w:rPr>
        <w:t>В</w:t>
      </w:r>
      <w:r w:rsidR="004A6336" w:rsidRPr="00373F81">
        <w:rPr>
          <w:rFonts w:ascii="Arial" w:hAnsi="Arial" w:cs="Arial"/>
          <w:b/>
          <w:i/>
          <w:sz w:val="24"/>
          <w:szCs w:val="24"/>
        </w:rPr>
        <w:t>иди самостійної роботи</w:t>
      </w:r>
      <w:r w:rsidRPr="00373F81">
        <w:rPr>
          <w:rFonts w:ascii="Arial" w:hAnsi="Arial" w:cs="Arial"/>
          <w:b/>
          <w:i/>
          <w:sz w:val="24"/>
          <w:szCs w:val="24"/>
        </w:rPr>
        <w:t>:</w:t>
      </w:r>
    </w:p>
    <w:p w14:paraId="1136CEE6" w14:textId="274AFC0C" w:rsidR="0049095F" w:rsidRPr="00373F81" w:rsidRDefault="00BF04A4" w:rsidP="0037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F81">
        <w:rPr>
          <w:rFonts w:ascii="Arial" w:hAnsi="Arial" w:cs="Arial"/>
          <w:b/>
          <w:sz w:val="24"/>
          <w:szCs w:val="24"/>
        </w:rPr>
        <w:t>Підготовка до аудиторних занять</w:t>
      </w:r>
      <w:r w:rsidRPr="00373F81">
        <w:rPr>
          <w:rFonts w:ascii="Arial" w:hAnsi="Arial" w:cs="Arial"/>
          <w:sz w:val="24"/>
          <w:szCs w:val="24"/>
        </w:rPr>
        <w:t>.</w:t>
      </w:r>
      <w:r w:rsidR="00666937" w:rsidRPr="00373F81">
        <w:rPr>
          <w:rFonts w:ascii="Arial" w:hAnsi="Arial" w:cs="Arial"/>
          <w:sz w:val="24"/>
          <w:szCs w:val="24"/>
        </w:rPr>
        <w:t xml:space="preserve"> Самостійна робота студента передбачає самостійне, на основі рекомендованої навчальної та наукової літератури, опрацювання та засвоєння окремих положень дисципліни. Завдання на самостійну роботу </w:t>
      </w:r>
      <w:r w:rsidR="0049095F" w:rsidRPr="00373F81">
        <w:rPr>
          <w:rFonts w:ascii="Arial" w:hAnsi="Arial" w:cs="Arial"/>
          <w:sz w:val="24"/>
          <w:szCs w:val="24"/>
        </w:rPr>
        <w:t xml:space="preserve">наведені </w:t>
      </w:r>
      <w:r w:rsidR="00666937" w:rsidRPr="00373F81">
        <w:rPr>
          <w:rFonts w:ascii="Arial" w:hAnsi="Arial" w:cs="Arial"/>
          <w:sz w:val="24"/>
          <w:szCs w:val="24"/>
        </w:rPr>
        <w:t xml:space="preserve">в межах кожної теми. </w:t>
      </w:r>
      <w:r w:rsidR="00466E6D">
        <w:rPr>
          <w:rFonts w:ascii="Arial" w:hAnsi="Arial" w:cs="Arial"/>
          <w:sz w:val="24"/>
          <w:szCs w:val="24"/>
        </w:rPr>
        <w:t>Робочою програмою (</w:t>
      </w:r>
      <w:proofErr w:type="spellStart"/>
      <w:r w:rsidR="00466E6D">
        <w:rPr>
          <w:rFonts w:ascii="Arial" w:hAnsi="Arial" w:cs="Arial"/>
          <w:sz w:val="24"/>
          <w:szCs w:val="24"/>
        </w:rPr>
        <w:t>силабусом</w:t>
      </w:r>
      <w:proofErr w:type="spellEnd"/>
      <w:r w:rsidR="00466E6D">
        <w:rPr>
          <w:rFonts w:ascii="Arial" w:hAnsi="Arial" w:cs="Arial"/>
          <w:sz w:val="24"/>
          <w:szCs w:val="24"/>
        </w:rPr>
        <w:t xml:space="preserve">) </w:t>
      </w:r>
      <w:r w:rsidR="00666937" w:rsidRPr="00373F81">
        <w:rPr>
          <w:rFonts w:ascii="Arial" w:hAnsi="Arial" w:cs="Arial"/>
          <w:bCs/>
          <w:sz w:val="24"/>
          <w:szCs w:val="24"/>
        </w:rPr>
        <w:t>не передбачено окремих тем для самостійного опрацювання студентами</w:t>
      </w:r>
      <w:r w:rsidR="0049095F" w:rsidRPr="00373F81">
        <w:rPr>
          <w:rFonts w:ascii="Arial" w:hAnsi="Arial" w:cs="Arial"/>
          <w:bCs/>
          <w:sz w:val="24"/>
          <w:szCs w:val="24"/>
        </w:rPr>
        <w:t xml:space="preserve"> </w:t>
      </w:r>
      <w:r w:rsidR="00C2350F">
        <w:rPr>
          <w:rFonts w:ascii="Arial" w:hAnsi="Arial" w:cs="Arial"/>
          <w:bCs/>
          <w:sz w:val="24"/>
          <w:szCs w:val="24"/>
        </w:rPr>
        <w:t xml:space="preserve">як денної, так і заочної </w:t>
      </w:r>
      <w:r w:rsidR="0049095F" w:rsidRPr="00373F81">
        <w:rPr>
          <w:rFonts w:ascii="Arial" w:hAnsi="Arial" w:cs="Arial"/>
          <w:bCs/>
          <w:sz w:val="24"/>
          <w:szCs w:val="24"/>
        </w:rPr>
        <w:t>форм навчання</w:t>
      </w:r>
      <w:r w:rsidR="00666937" w:rsidRPr="00373F81">
        <w:rPr>
          <w:rFonts w:ascii="Arial" w:hAnsi="Arial" w:cs="Arial"/>
          <w:bCs/>
          <w:sz w:val="24"/>
          <w:szCs w:val="24"/>
        </w:rPr>
        <w:t>.</w:t>
      </w:r>
      <w:r w:rsidR="0049095F" w:rsidRPr="00373F81">
        <w:rPr>
          <w:rFonts w:ascii="Arial" w:hAnsi="Arial" w:cs="Arial"/>
          <w:sz w:val="24"/>
          <w:szCs w:val="24"/>
        </w:rPr>
        <w:t xml:space="preserve"> </w:t>
      </w:r>
    </w:p>
    <w:p w14:paraId="60C1CFDD" w14:textId="345BCD06" w:rsidR="0049095F" w:rsidRPr="0049095F" w:rsidRDefault="0049095F" w:rsidP="00C2350F">
      <w:pPr>
        <w:pStyle w:val="23"/>
        <w:keepNext/>
        <w:ind w:left="0" w:firstLine="709"/>
        <w:jc w:val="both"/>
        <w:rPr>
          <w:rFonts w:ascii="Arial" w:hAnsi="Arial" w:cs="Arial"/>
        </w:rPr>
      </w:pPr>
      <w:r w:rsidRPr="0049095F">
        <w:rPr>
          <w:rFonts w:ascii="Arial" w:hAnsi="Arial" w:cs="Arial"/>
        </w:rPr>
        <w:t>Студентами заочної форми навчання під час самостійної роботи виконується домашня контрольна робота (ДКР). Метою виконання ДКР є засвоєння понятійного апарату навчальної дисципліни, формування вмінь логічного та послідовного викладення теоретичного матеріалу з дисципліни; аргументування власної правової позиції; застосовування положень чинного законодавства при вирішенні ситуаційних задач.</w:t>
      </w:r>
    </w:p>
    <w:p w14:paraId="065049B3" w14:textId="77777777" w:rsidR="0049095F" w:rsidRPr="0049095F" w:rsidRDefault="0049095F" w:rsidP="004909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95F">
        <w:rPr>
          <w:rFonts w:ascii="Arial" w:hAnsi="Arial" w:cs="Arial"/>
          <w:sz w:val="24"/>
          <w:szCs w:val="24"/>
        </w:rPr>
        <w:t>Виконання ДКР розвиває навички самостійної роботи з навчальною та науковою літературою, сприяє формуванню вміння використовувати знання для вирішення відповідних практичних завдань.</w:t>
      </w:r>
    </w:p>
    <w:p w14:paraId="51280788" w14:textId="77777777" w:rsidR="003B31B1" w:rsidRPr="00ED48B0" w:rsidRDefault="003B31B1" w:rsidP="002170E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7B5CC65" w14:textId="77777777" w:rsidR="00F95D78" w:rsidRPr="00ED48B0" w:rsidRDefault="00EB4F56" w:rsidP="002170EC">
      <w:pPr>
        <w:pStyle w:val="1"/>
        <w:numPr>
          <w:ilvl w:val="0"/>
          <w:numId w:val="0"/>
        </w:numPr>
        <w:shd w:val="clear" w:color="auto" w:fill="BFBFBF" w:themeFill="background1" w:themeFillShade="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ED48B0">
        <w:rPr>
          <w:rFonts w:ascii="Arial" w:hAnsi="Arial" w:cs="Arial"/>
        </w:rPr>
        <w:t>Політика та контроль</w:t>
      </w:r>
    </w:p>
    <w:p w14:paraId="646EE5F4" w14:textId="77777777" w:rsidR="004A6336" w:rsidRPr="00ED48B0" w:rsidRDefault="00F51B26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>П</w:t>
      </w:r>
      <w:r w:rsidR="004A6336" w:rsidRPr="00ED48B0">
        <w:rPr>
          <w:rFonts w:ascii="Arial" w:hAnsi="Arial" w:cs="Arial"/>
        </w:rPr>
        <w:t>олітика навчальної дисципліни</w:t>
      </w:r>
      <w:r w:rsidR="00087AFC" w:rsidRPr="00ED48B0">
        <w:rPr>
          <w:rFonts w:ascii="Arial" w:hAnsi="Arial" w:cs="Arial"/>
        </w:rPr>
        <w:t xml:space="preserve"> (освітнього компонента)</w:t>
      </w:r>
    </w:p>
    <w:p w14:paraId="0D78A260" w14:textId="70791F1E" w:rsidR="003E5EAC" w:rsidRPr="000F347D" w:rsidRDefault="001F542A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47D">
        <w:rPr>
          <w:rFonts w:ascii="Arial" w:hAnsi="Arial" w:cs="Arial"/>
          <w:b/>
          <w:sz w:val="24"/>
          <w:szCs w:val="24"/>
        </w:rPr>
        <w:t xml:space="preserve">Відвідування лекцій та </w:t>
      </w:r>
      <w:r w:rsidR="00F80C5B" w:rsidRPr="000F347D">
        <w:rPr>
          <w:rFonts w:ascii="Arial" w:hAnsi="Arial" w:cs="Arial"/>
          <w:b/>
          <w:sz w:val="24"/>
          <w:szCs w:val="24"/>
        </w:rPr>
        <w:t>семінарських (практичних)</w:t>
      </w:r>
      <w:r w:rsidR="00F80C5B" w:rsidRPr="000F347D">
        <w:rPr>
          <w:rFonts w:ascii="Arial" w:hAnsi="Arial" w:cs="Arial"/>
          <w:sz w:val="24"/>
          <w:szCs w:val="24"/>
        </w:rPr>
        <w:t xml:space="preserve"> </w:t>
      </w:r>
      <w:r w:rsidRPr="000F347D">
        <w:rPr>
          <w:rFonts w:ascii="Arial" w:hAnsi="Arial" w:cs="Arial"/>
          <w:sz w:val="24"/>
          <w:szCs w:val="24"/>
        </w:rPr>
        <w:t xml:space="preserve">занять </w:t>
      </w:r>
      <w:r w:rsidR="00C2350F">
        <w:rPr>
          <w:rFonts w:ascii="Arial" w:hAnsi="Arial" w:cs="Arial"/>
          <w:sz w:val="24"/>
          <w:szCs w:val="24"/>
        </w:rPr>
        <w:t>є бажаним та рекомендованим</w:t>
      </w:r>
      <w:r w:rsidR="00DA3EF9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DA3EF9">
        <w:rPr>
          <w:rFonts w:ascii="Arial" w:hAnsi="Arial" w:cs="Arial"/>
          <w:sz w:val="24"/>
          <w:szCs w:val="24"/>
          <w:lang w:val="ru-RU"/>
        </w:rPr>
        <w:t>бали</w:t>
      </w:r>
      <w:proofErr w:type="spellEnd"/>
      <w:r w:rsidR="00DA3EF9">
        <w:rPr>
          <w:rFonts w:ascii="Arial" w:hAnsi="Arial" w:cs="Arial"/>
          <w:sz w:val="24"/>
          <w:szCs w:val="24"/>
          <w:lang w:val="ru-RU"/>
        </w:rPr>
        <w:t xml:space="preserve"> з</w:t>
      </w:r>
      <w:r w:rsidR="00963138">
        <w:rPr>
          <w:rFonts w:ascii="Arial" w:hAnsi="Arial" w:cs="Arial"/>
          <w:sz w:val="24"/>
          <w:szCs w:val="24"/>
          <w:lang w:val="ru-RU"/>
        </w:rPr>
        <w:t xml:space="preserve">а </w:t>
      </w:r>
      <w:proofErr w:type="spellStart"/>
      <w:r w:rsidR="00963138">
        <w:rPr>
          <w:rFonts w:ascii="Arial" w:hAnsi="Arial" w:cs="Arial"/>
          <w:sz w:val="24"/>
          <w:szCs w:val="24"/>
          <w:lang w:val="ru-RU"/>
        </w:rPr>
        <w:t>присутн</w:t>
      </w:r>
      <w:r w:rsidR="00963138">
        <w:rPr>
          <w:rFonts w:ascii="Arial" w:hAnsi="Arial" w:cs="Arial"/>
          <w:sz w:val="24"/>
          <w:szCs w:val="24"/>
        </w:rPr>
        <w:t>ість</w:t>
      </w:r>
      <w:proofErr w:type="spellEnd"/>
      <w:r w:rsidR="00963138">
        <w:rPr>
          <w:rFonts w:ascii="Arial" w:hAnsi="Arial" w:cs="Arial"/>
          <w:sz w:val="24"/>
          <w:szCs w:val="24"/>
        </w:rPr>
        <w:t xml:space="preserve"> не нараховуються</w:t>
      </w:r>
      <w:r w:rsidRPr="000F347D">
        <w:rPr>
          <w:rFonts w:ascii="Arial" w:hAnsi="Arial" w:cs="Arial"/>
          <w:sz w:val="24"/>
          <w:szCs w:val="24"/>
        </w:rPr>
        <w:t>.</w:t>
      </w:r>
      <w:r w:rsidR="003E5EAC" w:rsidRPr="000F347D">
        <w:rPr>
          <w:rFonts w:ascii="Arial" w:hAnsi="Arial" w:cs="Arial"/>
          <w:sz w:val="24"/>
          <w:szCs w:val="24"/>
        </w:rPr>
        <w:t xml:space="preserve"> Перездати пропущене </w:t>
      </w:r>
      <w:r w:rsidR="00F80C5B" w:rsidRPr="000F347D">
        <w:rPr>
          <w:rFonts w:ascii="Arial" w:hAnsi="Arial" w:cs="Arial"/>
          <w:sz w:val="24"/>
          <w:szCs w:val="24"/>
        </w:rPr>
        <w:t xml:space="preserve">семінарське (практичне) </w:t>
      </w:r>
      <w:r w:rsidR="003E5EAC" w:rsidRPr="000F347D">
        <w:rPr>
          <w:rFonts w:ascii="Arial" w:hAnsi="Arial" w:cs="Arial"/>
          <w:sz w:val="24"/>
          <w:szCs w:val="24"/>
        </w:rPr>
        <w:t xml:space="preserve">заняття рекомендується максимум через пару, так як освоєння подальшого матеріалу пов’язане з розумінням попередніх тем. </w:t>
      </w:r>
      <w:r w:rsidR="000F347D">
        <w:rPr>
          <w:rFonts w:ascii="Arial" w:hAnsi="Arial" w:cs="Arial"/>
          <w:sz w:val="24"/>
          <w:szCs w:val="24"/>
        </w:rPr>
        <w:t xml:space="preserve">Перескладання здійснюється </w:t>
      </w:r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у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визначений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викладачем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день та час за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попереднім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погодженням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зі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студентом. Студент,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який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пропустив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заняття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поважної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причини (не прогуляв; не проспав) та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бажає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підвищити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свій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рейтинг,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звертається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до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викладача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проханням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та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обгрунтуванням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свого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пропуску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заняття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визначити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дату та час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перескладання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859D9F0" w14:textId="129ECA71" w:rsidR="00373F81" w:rsidRPr="000F347D" w:rsidRDefault="001F542A" w:rsidP="0037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47D">
        <w:rPr>
          <w:rFonts w:ascii="Arial" w:hAnsi="Arial" w:cs="Arial"/>
          <w:b/>
          <w:sz w:val="24"/>
          <w:szCs w:val="24"/>
        </w:rPr>
        <w:t>Правила поведінки на заняттях:</w:t>
      </w:r>
      <w:r w:rsidRPr="000F347D">
        <w:rPr>
          <w:rFonts w:ascii="Arial" w:hAnsi="Arial" w:cs="Arial"/>
          <w:sz w:val="24"/>
          <w:szCs w:val="24"/>
        </w:rPr>
        <w:t xml:space="preserve"> активність, високий рівень підготовки та дисципліна. На </w:t>
      </w:r>
      <w:r w:rsidR="00F80C5B" w:rsidRPr="000F347D">
        <w:rPr>
          <w:rFonts w:ascii="Arial" w:hAnsi="Arial" w:cs="Arial"/>
          <w:sz w:val="24"/>
          <w:szCs w:val="24"/>
        </w:rPr>
        <w:t xml:space="preserve">семінарських (практичних) </w:t>
      </w:r>
      <w:r w:rsidRPr="000F347D">
        <w:rPr>
          <w:rFonts w:ascii="Arial" w:hAnsi="Arial" w:cs="Arial"/>
          <w:sz w:val="24"/>
          <w:szCs w:val="24"/>
        </w:rPr>
        <w:t>заняттях можна користуватись технічними засобами, мобільними телефонами, ноутбуками при опрацюванні нормативно-правових актів</w:t>
      </w:r>
      <w:r w:rsidR="00373F81" w:rsidRPr="000F347D">
        <w:rPr>
          <w:rFonts w:ascii="Arial" w:hAnsi="Arial" w:cs="Arial"/>
          <w:sz w:val="24"/>
          <w:szCs w:val="24"/>
        </w:rPr>
        <w:t>; пошуку судових актів.</w:t>
      </w:r>
    </w:p>
    <w:p w14:paraId="1DF68B53" w14:textId="65C6F350" w:rsidR="0032191C" w:rsidRPr="000F347D" w:rsidRDefault="0032191C" w:rsidP="00373F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47D">
        <w:rPr>
          <w:rFonts w:ascii="Arial" w:hAnsi="Arial" w:cs="Arial"/>
          <w:sz w:val="24"/>
          <w:szCs w:val="24"/>
        </w:rPr>
        <w:t>Можливі</w:t>
      </w:r>
      <w:r w:rsidR="00E75CC9" w:rsidRPr="000F347D">
        <w:rPr>
          <w:rFonts w:ascii="Arial" w:hAnsi="Arial" w:cs="Arial"/>
          <w:sz w:val="24"/>
          <w:szCs w:val="24"/>
        </w:rPr>
        <w:t xml:space="preserve"> лекції-бесіди</w:t>
      </w:r>
      <w:r w:rsidRPr="000F347D">
        <w:rPr>
          <w:rFonts w:ascii="Arial" w:hAnsi="Arial" w:cs="Arial"/>
          <w:sz w:val="24"/>
          <w:szCs w:val="24"/>
        </w:rPr>
        <w:t xml:space="preserve">, які </w:t>
      </w:r>
      <w:r w:rsidR="00E75CC9" w:rsidRPr="000F347D">
        <w:rPr>
          <w:rFonts w:ascii="Arial" w:hAnsi="Arial" w:cs="Arial"/>
          <w:sz w:val="24"/>
          <w:szCs w:val="24"/>
        </w:rPr>
        <w:t xml:space="preserve"> </w:t>
      </w:r>
      <w:r w:rsidRPr="000F347D">
        <w:rPr>
          <w:rFonts w:ascii="Arial" w:hAnsi="Arial" w:cs="Arial"/>
          <w:sz w:val="24"/>
          <w:szCs w:val="24"/>
        </w:rPr>
        <w:t xml:space="preserve">сприяють </w:t>
      </w:r>
      <w:r w:rsidR="00E75CC9" w:rsidRPr="000F347D">
        <w:rPr>
          <w:rFonts w:ascii="Arial" w:hAnsi="Arial" w:cs="Arial"/>
          <w:sz w:val="24"/>
          <w:szCs w:val="24"/>
        </w:rPr>
        <w:t>контакт</w:t>
      </w:r>
      <w:r w:rsidRPr="000F347D">
        <w:rPr>
          <w:rFonts w:ascii="Arial" w:hAnsi="Arial" w:cs="Arial"/>
          <w:sz w:val="24"/>
          <w:szCs w:val="24"/>
        </w:rPr>
        <w:t>у</w:t>
      </w:r>
      <w:r w:rsidR="00E75CC9" w:rsidRPr="000F347D">
        <w:rPr>
          <w:rFonts w:ascii="Arial" w:hAnsi="Arial" w:cs="Arial"/>
          <w:sz w:val="24"/>
          <w:szCs w:val="24"/>
        </w:rPr>
        <w:t xml:space="preserve"> в</w:t>
      </w:r>
      <w:r w:rsidR="0005271E">
        <w:rPr>
          <w:rFonts w:ascii="Arial" w:hAnsi="Arial" w:cs="Arial"/>
          <w:sz w:val="24"/>
          <w:szCs w:val="24"/>
        </w:rPr>
        <w:t>икладача з аудиторією та</w:t>
      </w:r>
      <w:r w:rsidRPr="000F347D">
        <w:rPr>
          <w:rFonts w:ascii="Arial" w:hAnsi="Arial" w:cs="Arial"/>
          <w:sz w:val="24"/>
          <w:szCs w:val="24"/>
        </w:rPr>
        <w:t xml:space="preserve"> дозволяють обговорити</w:t>
      </w:r>
      <w:r w:rsidR="00E75CC9" w:rsidRPr="000F347D">
        <w:rPr>
          <w:rFonts w:ascii="Arial" w:hAnsi="Arial" w:cs="Arial"/>
          <w:sz w:val="24"/>
          <w:szCs w:val="24"/>
        </w:rPr>
        <w:t xml:space="preserve"> </w:t>
      </w:r>
      <w:r w:rsidRPr="000F347D">
        <w:rPr>
          <w:rFonts w:ascii="Arial" w:hAnsi="Arial" w:cs="Arial"/>
          <w:sz w:val="24"/>
          <w:szCs w:val="24"/>
        </w:rPr>
        <w:t>найбільш важливі питання</w:t>
      </w:r>
      <w:r w:rsidR="00E75CC9" w:rsidRPr="000F347D">
        <w:rPr>
          <w:rFonts w:ascii="Arial" w:hAnsi="Arial" w:cs="Arial"/>
          <w:sz w:val="24"/>
          <w:szCs w:val="24"/>
        </w:rPr>
        <w:t xml:space="preserve"> теми лекції, визначити </w:t>
      </w:r>
      <w:r w:rsidRPr="000F347D">
        <w:rPr>
          <w:rFonts w:ascii="Arial" w:hAnsi="Arial" w:cs="Arial"/>
          <w:sz w:val="24"/>
          <w:szCs w:val="24"/>
        </w:rPr>
        <w:t xml:space="preserve">ступінь сприйняття </w:t>
      </w:r>
      <w:r w:rsidR="00E75CC9" w:rsidRPr="000F347D">
        <w:rPr>
          <w:rFonts w:ascii="Arial" w:hAnsi="Arial" w:cs="Arial"/>
          <w:sz w:val="24"/>
          <w:szCs w:val="24"/>
        </w:rPr>
        <w:t>навчального матеріалу</w:t>
      </w:r>
      <w:r w:rsidRPr="000F347D">
        <w:rPr>
          <w:rFonts w:ascii="Arial" w:hAnsi="Arial" w:cs="Arial"/>
          <w:sz w:val="24"/>
          <w:szCs w:val="24"/>
        </w:rPr>
        <w:t xml:space="preserve"> студентом та виявити проблемні аспекти, які потребують більш детального опрацювання</w:t>
      </w:r>
      <w:r w:rsidR="0005271E">
        <w:rPr>
          <w:rFonts w:ascii="Arial" w:hAnsi="Arial" w:cs="Arial"/>
          <w:sz w:val="24"/>
          <w:szCs w:val="24"/>
        </w:rPr>
        <w:t xml:space="preserve"> на семінарському (практичному) занятті</w:t>
      </w:r>
      <w:r w:rsidR="00E75CC9" w:rsidRPr="000F347D">
        <w:rPr>
          <w:rFonts w:ascii="Arial" w:hAnsi="Arial" w:cs="Arial"/>
          <w:sz w:val="24"/>
          <w:szCs w:val="24"/>
        </w:rPr>
        <w:t xml:space="preserve">. </w:t>
      </w:r>
      <w:r w:rsidRPr="000F347D">
        <w:rPr>
          <w:rFonts w:ascii="Arial" w:hAnsi="Arial" w:cs="Arial"/>
          <w:sz w:val="24"/>
          <w:szCs w:val="24"/>
        </w:rPr>
        <w:t>На лекціях у студентів є можливість задавати</w:t>
      </w:r>
      <w:r w:rsidR="000F347D" w:rsidRPr="000F347D">
        <w:rPr>
          <w:rFonts w:ascii="Arial" w:hAnsi="Arial" w:cs="Arial"/>
          <w:sz w:val="24"/>
          <w:szCs w:val="24"/>
        </w:rPr>
        <w:t xml:space="preserve"> питання по матеріалу, який є їм</w:t>
      </w:r>
      <w:r w:rsidRPr="000F347D">
        <w:rPr>
          <w:rFonts w:ascii="Arial" w:hAnsi="Arial" w:cs="Arial"/>
          <w:sz w:val="24"/>
          <w:szCs w:val="24"/>
        </w:rPr>
        <w:t xml:space="preserve"> незрозумілим. Питання активізують</w:t>
      </w:r>
      <w:r w:rsidR="00E75CC9" w:rsidRPr="000F347D">
        <w:rPr>
          <w:rFonts w:ascii="Arial" w:hAnsi="Arial" w:cs="Arial"/>
          <w:sz w:val="24"/>
          <w:szCs w:val="24"/>
        </w:rPr>
        <w:t xml:space="preserve"> особистий пошук та дослідницьку діяльність</w:t>
      </w:r>
      <w:r w:rsidRPr="000F347D">
        <w:rPr>
          <w:rFonts w:ascii="Arial" w:hAnsi="Arial" w:cs="Arial"/>
          <w:sz w:val="24"/>
          <w:szCs w:val="24"/>
        </w:rPr>
        <w:t xml:space="preserve"> студента</w:t>
      </w:r>
      <w:r w:rsidR="00E75CC9" w:rsidRPr="000F347D">
        <w:rPr>
          <w:rFonts w:ascii="Arial" w:hAnsi="Arial" w:cs="Arial"/>
          <w:sz w:val="24"/>
          <w:szCs w:val="24"/>
        </w:rPr>
        <w:t xml:space="preserve">. </w:t>
      </w:r>
    </w:p>
    <w:p w14:paraId="70C8FF21" w14:textId="50C14D37" w:rsidR="00E75CC9" w:rsidRPr="000F347D" w:rsidRDefault="0032191C" w:rsidP="0032191C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F347D">
        <w:rPr>
          <w:rFonts w:ascii="Arial" w:hAnsi="Arial" w:cs="Arial"/>
          <w:sz w:val="24"/>
          <w:szCs w:val="24"/>
        </w:rPr>
        <w:t>Підготовка до практичних занять передбачає опрацювання лекційного матеріалу,</w:t>
      </w:r>
      <w:r w:rsidR="000F347D">
        <w:rPr>
          <w:rFonts w:ascii="Arial" w:hAnsi="Arial" w:cs="Arial"/>
          <w:sz w:val="24"/>
          <w:szCs w:val="24"/>
        </w:rPr>
        <w:t xml:space="preserve"> додаткової літератури,</w:t>
      </w:r>
      <w:r w:rsidRPr="000F347D">
        <w:rPr>
          <w:rFonts w:ascii="Arial" w:hAnsi="Arial" w:cs="Arial"/>
          <w:sz w:val="24"/>
          <w:szCs w:val="24"/>
        </w:rPr>
        <w:t xml:space="preserve"> нормативно-правових актів та судової практики з відповідної теми. Студенти завчасно готуються, використовуючи мережу</w:t>
      </w:r>
      <w:r w:rsidR="00E75CC9" w:rsidRPr="000F347D">
        <w:rPr>
          <w:rFonts w:ascii="Arial" w:hAnsi="Arial" w:cs="Arial"/>
          <w:sz w:val="24"/>
          <w:szCs w:val="24"/>
        </w:rPr>
        <w:t xml:space="preserve"> Інтернет</w:t>
      </w:r>
      <w:r w:rsidRPr="000F347D">
        <w:rPr>
          <w:rFonts w:ascii="Arial" w:hAnsi="Arial" w:cs="Arial"/>
          <w:sz w:val="24"/>
          <w:szCs w:val="24"/>
        </w:rPr>
        <w:t xml:space="preserve"> (</w:t>
      </w:r>
      <w:r w:rsidR="000F347D">
        <w:rPr>
          <w:rFonts w:ascii="Arial" w:hAnsi="Arial" w:cs="Arial"/>
          <w:sz w:val="24"/>
          <w:szCs w:val="24"/>
        </w:rPr>
        <w:t xml:space="preserve">зокрема, </w:t>
      </w:r>
      <w:r w:rsidRPr="000F347D">
        <w:rPr>
          <w:rFonts w:ascii="Arial" w:hAnsi="Arial" w:cs="Arial"/>
          <w:sz w:val="24"/>
          <w:szCs w:val="24"/>
        </w:rPr>
        <w:t xml:space="preserve">веб-сайт </w:t>
      </w:r>
      <w:r w:rsidRPr="0005271E">
        <w:rPr>
          <w:rFonts w:ascii="Arial" w:hAnsi="Arial" w:cs="Arial"/>
          <w:sz w:val="24"/>
          <w:szCs w:val="24"/>
        </w:rPr>
        <w:t>https://z</w:t>
      </w:r>
      <w:r w:rsidR="0005271E">
        <w:rPr>
          <w:rFonts w:ascii="Arial" w:hAnsi="Arial" w:cs="Arial"/>
          <w:sz w:val="24"/>
          <w:szCs w:val="24"/>
        </w:rPr>
        <w:t>akon.rada.gov.ua</w:t>
      </w:r>
      <w:r w:rsidRPr="000F347D">
        <w:rPr>
          <w:rFonts w:ascii="Arial" w:hAnsi="Arial" w:cs="Arial"/>
          <w:sz w:val="24"/>
          <w:szCs w:val="24"/>
        </w:rPr>
        <w:t xml:space="preserve"> та відповідні реєстри), рекомендовану літерату</w:t>
      </w:r>
      <w:r w:rsidR="000F347D" w:rsidRPr="000F347D">
        <w:rPr>
          <w:rFonts w:ascii="Arial" w:hAnsi="Arial" w:cs="Arial"/>
          <w:sz w:val="24"/>
          <w:szCs w:val="24"/>
        </w:rPr>
        <w:t>ру</w:t>
      </w:r>
      <w:r w:rsidRPr="000F347D">
        <w:rPr>
          <w:rFonts w:ascii="Arial" w:hAnsi="Arial" w:cs="Arial"/>
          <w:sz w:val="24"/>
          <w:szCs w:val="24"/>
        </w:rPr>
        <w:t>. На</w:t>
      </w:r>
      <w:r w:rsidR="00466E6D">
        <w:rPr>
          <w:rFonts w:ascii="Arial" w:hAnsi="Arial" w:cs="Arial"/>
          <w:sz w:val="24"/>
          <w:szCs w:val="24"/>
        </w:rPr>
        <w:t xml:space="preserve"> семінарському (</w:t>
      </w:r>
      <w:r w:rsidRPr="000F347D">
        <w:rPr>
          <w:rFonts w:ascii="Arial" w:hAnsi="Arial" w:cs="Arial"/>
          <w:sz w:val="24"/>
          <w:szCs w:val="24"/>
        </w:rPr>
        <w:t>практичному</w:t>
      </w:r>
      <w:r w:rsidR="00466E6D">
        <w:rPr>
          <w:rFonts w:ascii="Arial" w:hAnsi="Arial" w:cs="Arial"/>
          <w:sz w:val="24"/>
          <w:szCs w:val="24"/>
        </w:rPr>
        <w:t>)</w:t>
      </w:r>
      <w:r w:rsidRPr="000F347D">
        <w:rPr>
          <w:rFonts w:ascii="Arial" w:hAnsi="Arial" w:cs="Arial"/>
          <w:sz w:val="24"/>
          <w:szCs w:val="24"/>
        </w:rPr>
        <w:t xml:space="preserve"> занятті студенти </w:t>
      </w:r>
      <w:r w:rsidR="000F347D" w:rsidRPr="000F347D">
        <w:rPr>
          <w:rFonts w:ascii="Arial" w:hAnsi="Arial" w:cs="Arial"/>
          <w:sz w:val="24"/>
          <w:szCs w:val="24"/>
        </w:rPr>
        <w:t>демонструють свій</w:t>
      </w:r>
      <w:r w:rsidRPr="000F347D">
        <w:rPr>
          <w:rFonts w:ascii="Arial" w:hAnsi="Arial" w:cs="Arial"/>
          <w:sz w:val="24"/>
          <w:szCs w:val="24"/>
        </w:rPr>
        <w:t xml:space="preserve"> </w:t>
      </w:r>
      <w:r w:rsidR="000F347D" w:rsidRPr="000F347D">
        <w:rPr>
          <w:rFonts w:ascii="Arial" w:hAnsi="Arial" w:cs="Arial"/>
          <w:sz w:val="24"/>
          <w:szCs w:val="24"/>
        </w:rPr>
        <w:t>рівень знань та підготовки шляхом дискусії</w:t>
      </w:r>
      <w:r w:rsidR="0005271E">
        <w:rPr>
          <w:rFonts w:ascii="Arial" w:hAnsi="Arial" w:cs="Arial"/>
          <w:sz w:val="24"/>
          <w:szCs w:val="24"/>
        </w:rPr>
        <w:t xml:space="preserve">, виступу або відповідями на поставлені викладачем запитання. </w:t>
      </w:r>
      <w:proofErr w:type="gram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На початку</w:t>
      </w:r>
      <w:proofErr w:type="gram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466E6D">
        <w:rPr>
          <w:rFonts w:ascii="Arial" w:hAnsi="Arial" w:cs="Arial"/>
          <w:color w:val="000000"/>
          <w:sz w:val="24"/>
          <w:szCs w:val="24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sz w:val="24"/>
          <w:szCs w:val="24"/>
          <w:lang w:val="ru-RU"/>
        </w:rPr>
        <w:t xml:space="preserve"> (</w:t>
      </w:r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практичного</w:t>
      </w:r>
      <w:r w:rsidR="00466E6D">
        <w:rPr>
          <w:rFonts w:ascii="Arial" w:hAnsi="Arial" w:cs="Arial"/>
          <w:color w:val="000000"/>
          <w:sz w:val="24"/>
          <w:szCs w:val="24"/>
          <w:lang w:val="ru-RU"/>
        </w:rPr>
        <w:t>)</w:t>
      </w:r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заняття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викладач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може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 xml:space="preserve"> провести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05271E">
        <w:rPr>
          <w:rFonts w:ascii="Arial" w:hAnsi="Arial" w:cs="Arial"/>
          <w:color w:val="000000"/>
          <w:sz w:val="24"/>
          <w:szCs w:val="24"/>
          <w:lang w:val="ru-RU"/>
        </w:rPr>
        <w:t>кспрес-опитування</w:t>
      </w:r>
      <w:proofErr w:type="spellEnd"/>
      <w:r w:rsidR="0005271E">
        <w:rPr>
          <w:rFonts w:ascii="Arial" w:hAnsi="Arial" w:cs="Arial"/>
          <w:color w:val="000000"/>
          <w:sz w:val="24"/>
          <w:szCs w:val="24"/>
          <w:lang w:val="ru-RU"/>
        </w:rPr>
        <w:t xml:space="preserve"> в межах </w:t>
      </w:r>
      <w:proofErr w:type="spellStart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питань</w:t>
      </w:r>
      <w:proofErr w:type="spellEnd"/>
      <w:r w:rsidR="0005271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05271E">
        <w:rPr>
          <w:rFonts w:ascii="Arial" w:hAnsi="Arial" w:cs="Arial"/>
          <w:color w:val="000000"/>
          <w:sz w:val="24"/>
          <w:szCs w:val="24"/>
          <w:lang w:val="ru-RU"/>
        </w:rPr>
        <w:t>лекції</w:t>
      </w:r>
      <w:proofErr w:type="spellEnd"/>
      <w:r w:rsidR="000F347D" w:rsidRPr="000F34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88CA144" w14:textId="6A15C424" w:rsidR="000F347D" w:rsidRPr="000F347D" w:rsidRDefault="000F347D" w:rsidP="000F347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F347D">
        <w:rPr>
          <w:rFonts w:ascii="Arial" w:hAnsi="Arial" w:cs="Arial"/>
          <w:sz w:val="24"/>
          <w:szCs w:val="24"/>
          <w:lang w:val="ru-RU"/>
        </w:rPr>
        <w:lastRenderedPageBreak/>
        <w:t xml:space="preserve">На </w:t>
      </w:r>
      <w:proofErr w:type="spellStart"/>
      <w:r w:rsidR="00466E6D">
        <w:rPr>
          <w:rFonts w:ascii="Arial" w:hAnsi="Arial" w:cs="Arial"/>
          <w:sz w:val="24"/>
          <w:szCs w:val="24"/>
          <w:lang w:val="ru-RU"/>
        </w:rPr>
        <w:t>семінарському</w:t>
      </w:r>
      <w:proofErr w:type="spellEnd"/>
      <w:r w:rsidR="00466E6D">
        <w:rPr>
          <w:rFonts w:ascii="Arial" w:hAnsi="Arial" w:cs="Arial"/>
          <w:sz w:val="24"/>
          <w:szCs w:val="24"/>
          <w:lang w:val="ru-RU"/>
        </w:rPr>
        <w:t xml:space="preserve"> (</w:t>
      </w:r>
      <w:r w:rsidRPr="000F347D">
        <w:rPr>
          <w:rFonts w:ascii="Arial" w:hAnsi="Arial" w:cs="Arial"/>
          <w:sz w:val="24"/>
          <w:szCs w:val="24"/>
          <w:lang w:val="ru-RU"/>
        </w:rPr>
        <w:t>практичному</w:t>
      </w:r>
      <w:r w:rsidR="00466E6D">
        <w:rPr>
          <w:rFonts w:ascii="Arial" w:hAnsi="Arial" w:cs="Arial"/>
          <w:sz w:val="24"/>
          <w:szCs w:val="24"/>
          <w:lang w:val="ru-RU"/>
        </w:rPr>
        <w:t>)</w:t>
      </w:r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занятті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основна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увага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приділяється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активності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студента. Мета </w:t>
      </w:r>
      <w:proofErr w:type="spellStart"/>
      <w:r w:rsidR="00466E6D">
        <w:rPr>
          <w:rFonts w:ascii="Arial" w:hAnsi="Arial" w:cs="Arial"/>
          <w:sz w:val="24"/>
          <w:szCs w:val="24"/>
          <w:lang w:val="ru-RU"/>
        </w:rPr>
        <w:t>семінарського</w:t>
      </w:r>
      <w:proofErr w:type="spellEnd"/>
      <w:r w:rsidR="00466E6D">
        <w:rPr>
          <w:rFonts w:ascii="Arial" w:hAnsi="Arial" w:cs="Arial"/>
          <w:sz w:val="24"/>
          <w:szCs w:val="24"/>
          <w:lang w:val="ru-RU"/>
        </w:rPr>
        <w:t xml:space="preserve"> (</w:t>
      </w:r>
      <w:r w:rsidRPr="000F347D">
        <w:rPr>
          <w:rFonts w:ascii="Arial" w:hAnsi="Arial" w:cs="Arial"/>
          <w:sz w:val="24"/>
          <w:szCs w:val="24"/>
          <w:lang w:val="ru-RU"/>
        </w:rPr>
        <w:t>практичного</w:t>
      </w:r>
      <w:r w:rsidR="00466E6D">
        <w:rPr>
          <w:rFonts w:ascii="Arial" w:hAnsi="Arial" w:cs="Arial"/>
          <w:sz w:val="24"/>
          <w:szCs w:val="24"/>
          <w:lang w:val="ru-RU"/>
        </w:rPr>
        <w:t>)</w:t>
      </w:r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заняття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полягає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у максимальному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залученні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студента до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дискусії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поглиблення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5271E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="0005271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="0005271E">
        <w:rPr>
          <w:rFonts w:ascii="Arial" w:hAnsi="Arial" w:cs="Arial"/>
          <w:sz w:val="24"/>
          <w:szCs w:val="24"/>
          <w:lang w:val="ru-RU"/>
        </w:rPr>
        <w:t xml:space="preserve">. </w:t>
      </w:r>
      <w:r w:rsidRPr="000F347D">
        <w:rPr>
          <w:rFonts w:ascii="Arial" w:hAnsi="Arial" w:cs="Arial"/>
          <w:sz w:val="24"/>
          <w:szCs w:val="24"/>
          <w:lang w:val="ru-RU"/>
        </w:rPr>
        <w:t xml:space="preserve">При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всім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студентам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надаються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рівні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власної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F347D">
        <w:rPr>
          <w:rFonts w:ascii="Arial" w:hAnsi="Arial" w:cs="Arial"/>
          <w:sz w:val="24"/>
          <w:szCs w:val="24"/>
          <w:lang w:val="ru-RU"/>
        </w:rPr>
        <w:t>залученості</w:t>
      </w:r>
      <w:proofErr w:type="spellEnd"/>
      <w:r w:rsidRPr="000F347D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47B88AF" w14:textId="2AE30E57" w:rsidR="00E75CC9" w:rsidRPr="000F347D" w:rsidRDefault="00E75CC9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0F347D">
        <w:rPr>
          <w:rFonts w:ascii="Arial" w:hAnsi="Arial" w:cs="Arial"/>
          <w:lang w:val="uk-UA"/>
        </w:rPr>
        <w:t xml:space="preserve">Виконання письмових завдань </w:t>
      </w:r>
      <w:proofErr w:type="spellStart"/>
      <w:r w:rsidRPr="000F347D">
        <w:rPr>
          <w:rFonts w:ascii="Arial" w:hAnsi="Arial" w:cs="Arial"/>
          <w:lang w:val="ru-RU"/>
        </w:rPr>
        <w:t>оцінюється</w:t>
      </w:r>
      <w:proofErr w:type="spellEnd"/>
      <w:r w:rsidRPr="000F347D">
        <w:rPr>
          <w:rFonts w:ascii="Arial" w:hAnsi="Arial" w:cs="Arial"/>
          <w:lang w:val="ru-RU"/>
        </w:rPr>
        <w:t xml:space="preserve"> та є </w:t>
      </w:r>
      <w:proofErr w:type="spellStart"/>
      <w:r w:rsidRPr="000F347D">
        <w:rPr>
          <w:rFonts w:ascii="Arial" w:hAnsi="Arial" w:cs="Arial"/>
          <w:lang w:val="ru-RU"/>
        </w:rPr>
        <w:t>складовою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Вашого</w:t>
      </w:r>
      <w:proofErr w:type="spellEnd"/>
      <w:r w:rsidRPr="000F347D">
        <w:rPr>
          <w:rFonts w:ascii="Arial" w:hAnsi="Arial" w:cs="Arial"/>
          <w:lang w:val="ru-RU"/>
        </w:rPr>
        <w:t xml:space="preserve"> рейтингу з </w:t>
      </w:r>
      <w:proofErr w:type="spellStart"/>
      <w:r w:rsidRPr="000F347D">
        <w:rPr>
          <w:rFonts w:ascii="Arial" w:hAnsi="Arial" w:cs="Arial"/>
          <w:lang w:val="ru-RU"/>
        </w:rPr>
        <w:t>дисципліни</w:t>
      </w:r>
      <w:proofErr w:type="spellEnd"/>
      <w:r w:rsidRPr="000F347D">
        <w:rPr>
          <w:rFonts w:ascii="Arial" w:hAnsi="Arial" w:cs="Arial"/>
          <w:lang w:val="ru-RU"/>
        </w:rPr>
        <w:t>.</w:t>
      </w:r>
    </w:p>
    <w:p w14:paraId="63A9F878" w14:textId="7DD7B301" w:rsidR="000F347D" w:rsidRPr="000F347D" w:rsidRDefault="000F347D" w:rsidP="000F347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0F347D">
        <w:rPr>
          <w:rFonts w:ascii="Arial" w:hAnsi="Arial" w:cs="Arial"/>
          <w:color w:val="000000"/>
          <w:lang w:val="ru-RU"/>
        </w:rPr>
        <w:t xml:space="preserve">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окремих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тем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ситуаційні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розв’язуються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самостійно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студентом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після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лекції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, але до </w:t>
      </w:r>
      <w:proofErr w:type="spellStart"/>
      <w:r w:rsidR="00466E6D">
        <w:rPr>
          <w:rFonts w:ascii="Arial" w:hAnsi="Arial" w:cs="Arial"/>
          <w:color w:val="000000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lang w:val="ru-RU"/>
        </w:rPr>
        <w:t xml:space="preserve"> (</w:t>
      </w:r>
      <w:r w:rsidRPr="000F347D">
        <w:rPr>
          <w:rFonts w:ascii="Arial" w:hAnsi="Arial" w:cs="Arial"/>
          <w:color w:val="000000"/>
          <w:lang w:val="ru-RU"/>
        </w:rPr>
        <w:t>практичного</w:t>
      </w:r>
      <w:r w:rsidR="00466E6D">
        <w:rPr>
          <w:rFonts w:ascii="Arial" w:hAnsi="Arial" w:cs="Arial"/>
          <w:color w:val="000000"/>
          <w:lang w:val="ru-RU"/>
        </w:rPr>
        <w:t>)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відповідної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теми. </w:t>
      </w:r>
      <w:proofErr w:type="spellStart"/>
      <w:r w:rsidRPr="000F347D">
        <w:rPr>
          <w:rFonts w:ascii="Arial" w:hAnsi="Arial" w:cs="Arial"/>
          <w:color w:val="000000"/>
          <w:lang w:val="ru-RU"/>
        </w:rPr>
        <w:t>Такі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заздалегідь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надаються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студентам (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 </w:t>
      </w:r>
      <w:proofErr w:type="gramStart"/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 з</w:t>
      </w:r>
      <w:proofErr w:type="gram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визначенням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дедлайну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) та </w:t>
      </w:r>
      <w:proofErr w:type="spellStart"/>
      <w:r w:rsidRPr="000F347D">
        <w:rPr>
          <w:rFonts w:ascii="Arial" w:hAnsi="Arial" w:cs="Arial"/>
          <w:color w:val="000000"/>
          <w:lang w:val="ru-RU"/>
        </w:rPr>
        <w:t>мають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бути у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визначений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час (дедлайн)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завантажені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за день до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проведення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466E6D">
        <w:rPr>
          <w:rFonts w:ascii="Arial" w:hAnsi="Arial" w:cs="Arial"/>
          <w:color w:val="000000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lang w:val="ru-RU"/>
        </w:rPr>
        <w:t xml:space="preserve"> (практичного)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окремих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тем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ситуаційні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розв’язуються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самостійно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студентом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під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час </w:t>
      </w:r>
      <w:proofErr w:type="spellStart"/>
      <w:r w:rsidR="00466E6D">
        <w:rPr>
          <w:rFonts w:ascii="Arial" w:hAnsi="Arial" w:cs="Arial"/>
          <w:color w:val="000000"/>
          <w:lang w:val="ru-RU"/>
        </w:rPr>
        <w:t>семінарського</w:t>
      </w:r>
      <w:proofErr w:type="spellEnd"/>
      <w:r w:rsidR="00466E6D">
        <w:rPr>
          <w:rFonts w:ascii="Arial" w:hAnsi="Arial" w:cs="Arial"/>
          <w:color w:val="000000"/>
          <w:lang w:val="ru-RU"/>
        </w:rPr>
        <w:t xml:space="preserve"> (пр</w:t>
      </w:r>
      <w:r w:rsidRPr="000F347D">
        <w:rPr>
          <w:rFonts w:ascii="Arial" w:hAnsi="Arial" w:cs="Arial"/>
          <w:color w:val="000000"/>
          <w:lang w:val="ru-RU"/>
        </w:rPr>
        <w:t>актичного</w:t>
      </w:r>
      <w:r w:rsidR="00466E6D">
        <w:rPr>
          <w:rFonts w:ascii="Arial" w:hAnsi="Arial" w:cs="Arial"/>
          <w:color w:val="000000"/>
          <w:lang w:val="ru-RU"/>
        </w:rPr>
        <w:t>)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таких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завдань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потрібно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proofErr w:type="gramStart"/>
      <w:r w:rsidRPr="000F347D">
        <w:rPr>
          <w:rFonts w:ascii="Arial" w:hAnsi="Arial" w:cs="Arial"/>
          <w:color w:val="000000"/>
          <w:lang w:val="ru-RU"/>
        </w:rPr>
        <w:t>завантажити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 до</w:t>
      </w:r>
      <w:proofErr w:type="gramEnd"/>
      <w:r w:rsidRPr="000F347D">
        <w:rPr>
          <w:rFonts w:ascii="Arial" w:hAnsi="Arial" w:cs="Arial"/>
          <w:color w:val="000000"/>
          <w:lang w:val="ru-RU"/>
        </w:rPr>
        <w:t xml:space="preserve">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в день </w:t>
      </w:r>
      <w:proofErr w:type="spellStart"/>
      <w:r w:rsidRPr="000F347D">
        <w:rPr>
          <w:rFonts w:ascii="Arial" w:hAnsi="Arial" w:cs="Arial"/>
          <w:color w:val="000000"/>
          <w:lang w:val="ru-RU"/>
        </w:rPr>
        <w:t>його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 часу,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вказаного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викладачем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</w:p>
    <w:p w14:paraId="4237A719" w14:textId="3715F363" w:rsidR="00E75CC9" w:rsidRPr="000F347D" w:rsidRDefault="00466E6D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color w:val="000000"/>
          <w:lang w:val="ru-RU"/>
        </w:rPr>
        <w:t>Семінарські</w:t>
      </w:r>
      <w:proofErr w:type="spellEnd"/>
      <w:r>
        <w:rPr>
          <w:rFonts w:ascii="Arial" w:hAnsi="Arial" w:cs="Arial"/>
          <w:color w:val="000000"/>
          <w:lang w:val="ru-RU"/>
        </w:rPr>
        <w:t xml:space="preserve"> (</w:t>
      </w:r>
      <w:proofErr w:type="spellStart"/>
      <w:r>
        <w:rPr>
          <w:rFonts w:ascii="Arial" w:hAnsi="Arial" w:cs="Arial"/>
          <w:color w:val="000000"/>
          <w:lang w:val="ru-RU"/>
        </w:rPr>
        <w:t>п</w:t>
      </w:r>
      <w:r w:rsidR="00E75CC9" w:rsidRPr="000F347D">
        <w:rPr>
          <w:rFonts w:ascii="Arial" w:hAnsi="Arial" w:cs="Arial"/>
          <w:color w:val="000000"/>
          <w:lang w:val="ru-RU"/>
        </w:rPr>
        <w:t>рактичн</w:t>
      </w:r>
      <w:r>
        <w:rPr>
          <w:rFonts w:ascii="Arial" w:hAnsi="Arial" w:cs="Arial"/>
          <w:color w:val="000000"/>
          <w:lang w:val="ru-RU"/>
        </w:rPr>
        <w:t>і</w:t>
      </w:r>
      <w:proofErr w:type="spellEnd"/>
      <w:r>
        <w:rPr>
          <w:rFonts w:ascii="Arial" w:hAnsi="Arial" w:cs="Arial"/>
          <w:color w:val="000000"/>
          <w:lang w:val="ru-RU"/>
        </w:rPr>
        <w:t>)</w:t>
      </w:r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студентів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заочної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форми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навчання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передбача</w:t>
      </w:r>
      <w:r>
        <w:rPr>
          <w:rFonts w:ascii="Arial" w:hAnsi="Arial" w:cs="Arial"/>
          <w:color w:val="000000"/>
          <w:lang w:val="ru-RU"/>
        </w:rPr>
        <w:t>ють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обговорення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питань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винесених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на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так</w:t>
      </w:r>
      <w:r>
        <w:rPr>
          <w:rFonts w:ascii="Arial" w:hAnsi="Arial" w:cs="Arial"/>
          <w:color w:val="000000"/>
          <w:lang w:val="ru-RU"/>
        </w:rPr>
        <w:t>і</w:t>
      </w:r>
      <w:proofErr w:type="spellEnd"/>
      <w:r w:rsidR="00E75CC9"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75CC9" w:rsidRPr="000F347D">
        <w:rPr>
          <w:rFonts w:ascii="Arial" w:hAnsi="Arial" w:cs="Arial"/>
          <w:color w:val="000000"/>
          <w:lang w:val="ru-RU"/>
        </w:rPr>
        <w:t>заняття</w:t>
      </w:r>
      <w:proofErr w:type="spellEnd"/>
    </w:p>
    <w:p w14:paraId="2E6AA8F5" w14:textId="77777777" w:rsidR="00C2350F" w:rsidRDefault="00E75CC9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для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самостійної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роботи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яких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передбачено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письмово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шляхом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підготовки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друкованого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документа.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завдання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оцінюються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та є </w:t>
      </w:r>
      <w:proofErr w:type="spellStart"/>
      <w:r w:rsidRPr="000F347D">
        <w:rPr>
          <w:rFonts w:ascii="Arial" w:hAnsi="Arial" w:cs="Arial"/>
          <w:color w:val="000000"/>
          <w:lang w:val="ru-RU"/>
        </w:rPr>
        <w:t>складовою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Вашого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рейтингу з </w:t>
      </w:r>
      <w:proofErr w:type="spellStart"/>
      <w:r w:rsidRPr="000F347D">
        <w:rPr>
          <w:rFonts w:ascii="Arial" w:hAnsi="Arial" w:cs="Arial"/>
          <w:color w:val="000000"/>
          <w:lang w:val="ru-RU"/>
        </w:rPr>
        <w:t>дисципліни</w:t>
      </w:r>
      <w:proofErr w:type="spellEnd"/>
      <w:r w:rsidRPr="000F347D">
        <w:rPr>
          <w:rFonts w:ascii="Arial" w:hAnsi="Arial" w:cs="Arial"/>
          <w:color w:val="000000"/>
          <w:lang w:val="ru-RU"/>
        </w:rPr>
        <w:t>.</w:t>
      </w:r>
    </w:p>
    <w:p w14:paraId="11F89B1A" w14:textId="5A9D1E75" w:rsidR="00E75CC9" w:rsidRPr="00C2350F" w:rsidRDefault="00E75CC9" w:rsidP="00E75CC9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b/>
          <w:lang w:val="ru-RU"/>
        </w:rPr>
      </w:pPr>
      <w:r w:rsidRPr="00C2350F">
        <w:rPr>
          <w:rFonts w:ascii="Arial" w:hAnsi="Arial" w:cs="Arial"/>
          <w:b/>
          <w:color w:val="000000"/>
          <w:lang w:val="ru-RU"/>
        </w:rPr>
        <w:t xml:space="preserve">У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разі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схожості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виконаних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завдань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може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бути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встановлений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захист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 xml:space="preserve"> таких </w:t>
      </w:r>
      <w:proofErr w:type="spellStart"/>
      <w:r w:rsidRPr="00C2350F">
        <w:rPr>
          <w:rFonts w:ascii="Arial" w:hAnsi="Arial" w:cs="Arial"/>
          <w:b/>
          <w:color w:val="000000"/>
          <w:lang w:val="ru-RU"/>
        </w:rPr>
        <w:t>робіт</w:t>
      </w:r>
      <w:proofErr w:type="spellEnd"/>
      <w:r w:rsidRPr="00C2350F">
        <w:rPr>
          <w:rFonts w:ascii="Arial" w:hAnsi="Arial" w:cs="Arial"/>
          <w:b/>
          <w:color w:val="000000"/>
          <w:lang w:val="ru-RU"/>
        </w:rPr>
        <w:t>.</w:t>
      </w:r>
    </w:p>
    <w:p w14:paraId="4A7703C6" w14:textId="13127344" w:rsidR="00373F81" w:rsidRPr="000F347D" w:rsidRDefault="00E75CC9" w:rsidP="00B43D1B">
      <w:pPr>
        <w:pStyle w:val="afc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0F347D">
        <w:rPr>
          <w:rFonts w:ascii="Arial" w:hAnsi="Arial" w:cs="Arial"/>
          <w:lang w:val="ru-RU"/>
        </w:rPr>
        <w:t>Завдання</w:t>
      </w:r>
      <w:proofErr w:type="spellEnd"/>
      <w:r w:rsidRPr="000F347D">
        <w:rPr>
          <w:rFonts w:ascii="Arial" w:hAnsi="Arial" w:cs="Arial"/>
          <w:lang w:val="ru-RU"/>
        </w:rPr>
        <w:t xml:space="preserve"> на ДКР студентам </w:t>
      </w:r>
      <w:proofErr w:type="spellStart"/>
      <w:r w:rsidRPr="000F347D">
        <w:rPr>
          <w:rFonts w:ascii="Arial" w:hAnsi="Arial" w:cs="Arial"/>
          <w:lang w:val="ru-RU"/>
        </w:rPr>
        <w:t>заочної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форми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навчання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надсилаються</w:t>
      </w:r>
      <w:proofErr w:type="spellEnd"/>
      <w:r w:rsidRPr="000F347D">
        <w:rPr>
          <w:rFonts w:ascii="Arial" w:hAnsi="Arial" w:cs="Arial"/>
          <w:lang w:val="ru-RU"/>
        </w:rPr>
        <w:t xml:space="preserve"> на </w:t>
      </w:r>
      <w:proofErr w:type="spellStart"/>
      <w:r w:rsidRPr="000F347D">
        <w:rPr>
          <w:rFonts w:ascii="Arial" w:hAnsi="Arial" w:cs="Arial"/>
          <w:lang w:val="ru-RU"/>
        </w:rPr>
        <w:t>електронну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пошту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групи</w:t>
      </w:r>
      <w:proofErr w:type="spellEnd"/>
      <w:r w:rsidRPr="000F347D">
        <w:rPr>
          <w:rFonts w:ascii="Arial" w:hAnsi="Arial" w:cs="Arial"/>
          <w:lang w:val="ru-RU"/>
        </w:rPr>
        <w:t xml:space="preserve"> та/ </w:t>
      </w:r>
      <w:proofErr w:type="spellStart"/>
      <w:r w:rsidRPr="000F347D">
        <w:rPr>
          <w:rFonts w:ascii="Arial" w:hAnsi="Arial" w:cs="Arial"/>
          <w:lang w:val="ru-RU"/>
        </w:rPr>
        <w:t>або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завантажуються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до</w:t>
      </w:r>
      <w:r w:rsidR="00B43D1B" w:rsidRPr="00B43D1B">
        <w:rPr>
          <w:rFonts w:ascii="Arial" w:hAnsi="Arial" w:cs="Arial"/>
          <w:color w:val="000000"/>
          <w:lang w:val="ru-RU"/>
        </w:rPr>
        <w:t xml:space="preserve"> </w:t>
      </w:r>
      <w:r w:rsidR="00B43D1B"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протягом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2-х </w:t>
      </w:r>
      <w:proofErr w:type="spellStart"/>
      <w:r w:rsidRPr="000F347D">
        <w:rPr>
          <w:rFonts w:ascii="Arial" w:hAnsi="Arial" w:cs="Arial"/>
          <w:color w:val="000000"/>
          <w:lang w:val="ru-RU"/>
        </w:rPr>
        <w:t>тижнів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після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завершення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начитки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лекцій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. </w:t>
      </w:r>
      <w:r w:rsidRPr="000F347D">
        <w:rPr>
          <w:rFonts w:ascii="Arial" w:hAnsi="Arial" w:cs="Arial"/>
          <w:lang w:val="ru-RU"/>
        </w:rPr>
        <w:t xml:space="preserve">Студентам </w:t>
      </w:r>
      <w:proofErr w:type="spellStart"/>
      <w:r w:rsidRPr="000F347D">
        <w:rPr>
          <w:rFonts w:ascii="Arial" w:hAnsi="Arial" w:cs="Arial"/>
          <w:lang w:val="ru-RU"/>
        </w:rPr>
        <w:t>заочної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форми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навчання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потрібно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proofErr w:type="spellStart"/>
      <w:r w:rsidRPr="000F347D">
        <w:rPr>
          <w:rFonts w:ascii="Arial" w:hAnsi="Arial" w:cs="Arial"/>
          <w:lang w:val="ru-RU"/>
        </w:rPr>
        <w:t>завантажити</w:t>
      </w:r>
      <w:proofErr w:type="spellEnd"/>
      <w:r w:rsidRPr="000F347D">
        <w:rPr>
          <w:rFonts w:ascii="Arial" w:hAnsi="Arial" w:cs="Arial"/>
          <w:lang w:val="ru-RU"/>
        </w:rPr>
        <w:t xml:space="preserve"> </w:t>
      </w:r>
      <w:r w:rsidRPr="000F347D">
        <w:rPr>
          <w:rFonts w:ascii="Arial" w:hAnsi="Arial" w:cs="Arial"/>
          <w:color w:val="000000"/>
          <w:lang w:val="ru-RU"/>
        </w:rPr>
        <w:t xml:space="preserve">до </w:t>
      </w:r>
      <w:r w:rsidRPr="000F347D">
        <w:rPr>
          <w:rFonts w:ascii="Arial" w:hAnsi="Arial" w:cs="Arial"/>
          <w:color w:val="000000"/>
        </w:rPr>
        <w:t>Classroom</w:t>
      </w:r>
      <w:r w:rsidRPr="000F347D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F347D">
        <w:rPr>
          <w:rFonts w:ascii="Arial" w:hAnsi="Arial" w:cs="Arial"/>
          <w:color w:val="000000"/>
          <w:lang w:val="ru-RU"/>
        </w:rPr>
        <w:t>виконані</w:t>
      </w:r>
      <w:proofErr w:type="spellEnd"/>
      <w:r w:rsidRPr="000F347D">
        <w:rPr>
          <w:rFonts w:ascii="Arial" w:hAnsi="Arial" w:cs="Arial"/>
          <w:color w:val="000000"/>
          <w:lang w:val="ru-RU"/>
        </w:rPr>
        <w:t xml:space="preserve"> </w:t>
      </w:r>
      <w:r w:rsidRPr="000F347D">
        <w:rPr>
          <w:rFonts w:ascii="Arial" w:hAnsi="Arial" w:cs="Arial"/>
          <w:lang w:val="ru-RU"/>
        </w:rPr>
        <w:t>ДКР</w:t>
      </w:r>
      <w:r w:rsidRPr="000F347D">
        <w:rPr>
          <w:rFonts w:ascii="Arial" w:hAnsi="Arial" w:cs="Arial"/>
          <w:color w:val="000000"/>
          <w:lang w:val="ru-RU"/>
        </w:rPr>
        <w:t xml:space="preserve"> за </w:t>
      </w:r>
      <w:r w:rsidRPr="000F347D">
        <w:rPr>
          <w:rFonts w:ascii="Arial" w:hAnsi="Arial" w:cs="Arial"/>
          <w:lang w:val="ru-RU"/>
        </w:rPr>
        <w:t xml:space="preserve">2 </w:t>
      </w:r>
      <w:proofErr w:type="spellStart"/>
      <w:r w:rsidRPr="000F347D">
        <w:rPr>
          <w:rFonts w:ascii="Arial" w:hAnsi="Arial" w:cs="Arial"/>
          <w:lang w:val="ru-RU"/>
        </w:rPr>
        <w:t>тижні</w:t>
      </w:r>
      <w:proofErr w:type="spellEnd"/>
      <w:r w:rsidRPr="000F347D">
        <w:rPr>
          <w:rFonts w:ascii="Arial" w:hAnsi="Arial" w:cs="Arial"/>
          <w:lang w:val="ru-RU"/>
        </w:rPr>
        <w:t xml:space="preserve"> до </w:t>
      </w:r>
      <w:proofErr w:type="spellStart"/>
      <w:r w:rsidRPr="000F347D">
        <w:rPr>
          <w:rFonts w:ascii="Arial" w:hAnsi="Arial" w:cs="Arial"/>
          <w:lang w:val="ru-RU"/>
        </w:rPr>
        <w:t>проведення</w:t>
      </w:r>
      <w:proofErr w:type="spellEnd"/>
      <w:r w:rsidRPr="000F347D">
        <w:rPr>
          <w:rFonts w:ascii="Arial" w:hAnsi="Arial" w:cs="Arial"/>
          <w:lang w:val="ru-RU"/>
        </w:rPr>
        <w:t xml:space="preserve"> заходу </w:t>
      </w:r>
      <w:proofErr w:type="spellStart"/>
      <w:r w:rsidRPr="000F347D">
        <w:rPr>
          <w:rFonts w:ascii="Arial" w:hAnsi="Arial" w:cs="Arial"/>
          <w:lang w:val="ru-RU"/>
        </w:rPr>
        <w:t>підсумкового</w:t>
      </w:r>
      <w:proofErr w:type="spellEnd"/>
      <w:r w:rsidRPr="000F347D">
        <w:rPr>
          <w:rFonts w:ascii="Arial" w:hAnsi="Arial" w:cs="Arial"/>
          <w:lang w:val="ru-RU"/>
        </w:rPr>
        <w:t xml:space="preserve"> контролю. </w:t>
      </w:r>
    </w:p>
    <w:p w14:paraId="6CCE2FA8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961F9">
        <w:rPr>
          <w:rFonts w:ascii="Arial" w:hAnsi="Arial" w:cs="Arial"/>
          <w:b/>
          <w:sz w:val="24"/>
          <w:szCs w:val="24"/>
        </w:rPr>
        <w:t>Процедура оскарження результатів контрольних заходів оцінювання</w:t>
      </w:r>
    </w:p>
    <w:p w14:paraId="3D072110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>Студенти мають можливість підняти будь-яке питання, яке стосується процедури контрольних заходів. Для цього потрібно звернутись до викладача в письмовій формі та очікувати відповідного роз’яснення.</w:t>
      </w:r>
    </w:p>
    <w:p w14:paraId="558C4558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61F9">
        <w:rPr>
          <w:rFonts w:ascii="Arial" w:hAnsi="Arial" w:cs="Arial"/>
          <w:b/>
          <w:sz w:val="24"/>
          <w:szCs w:val="24"/>
        </w:rPr>
        <w:t>Календарний рубіжний контроль</w:t>
      </w:r>
    </w:p>
    <w:p w14:paraId="014D1558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961F9">
        <w:rPr>
          <w:rFonts w:ascii="Arial" w:hAnsi="Arial" w:cs="Arial"/>
          <w:sz w:val="24"/>
          <w:szCs w:val="24"/>
          <w:lang w:val="ru-RU"/>
        </w:rPr>
        <w:t>Календарний</w:t>
      </w:r>
      <w:proofErr w:type="spellEnd"/>
      <w:r w:rsidRPr="009961F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961F9">
        <w:rPr>
          <w:rFonts w:ascii="Arial" w:hAnsi="Arial" w:cs="Arial"/>
          <w:sz w:val="24"/>
          <w:szCs w:val="24"/>
          <w:lang w:val="ru-RU"/>
        </w:rPr>
        <w:t>руб</w:t>
      </w:r>
      <w:r w:rsidRPr="009961F9">
        <w:rPr>
          <w:rFonts w:ascii="Arial" w:hAnsi="Arial" w:cs="Arial"/>
          <w:sz w:val="24"/>
          <w:szCs w:val="24"/>
        </w:rPr>
        <w:t>іжний</w:t>
      </w:r>
      <w:proofErr w:type="spellEnd"/>
      <w:r w:rsidRPr="009961F9">
        <w:rPr>
          <w:rFonts w:ascii="Arial" w:hAnsi="Arial" w:cs="Arial"/>
          <w:sz w:val="24"/>
          <w:szCs w:val="24"/>
        </w:rPr>
        <w:t xml:space="preserve"> контроль </w:t>
      </w:r>
      <w:r>
        <w:rPr>
          <w:rFonts w:ascii="Arial" w:hAnsi="Arial" w:cs="Arial"/>
          <w:sz w:val="24"/>
          <w:szCs w:val="24"/>
        </w:rPr>
        <w:t xml:space="preserve">передбачає проміжне підведення підсумків опанування дисципліни. </w:t>
      </w:r>
      <w:r w:rsidRPr="009961F9">
        <w:rPr>
          <w:rFonts w:ascii="Arial" w:hAnsi="Arial" w:cs="Arial"/>
          <w:sz w:val="24"/>
          <w:szCs w:val="24"/>
        </w:rPr>
        <w:t xml:space="preserve">Метою проведення </w:t>
      </w:r>
      <w:r w:rsidR="000B0E28" w:rsidRPr="00185BDF">
        <w:rPr>
          <w:rFonts w:ascii="Arial" w:hAnsi="Arial" w:cs="Arial"/>
          <w:sz w:val="24"/>
          <w:szCs w:val="24"/>
        </w:rPr>
        <w:t>календарного</w:t>
      </w:r>
      <w:r w:rsidRPr="009961F9">
        <w:rPr>
          <w:rFonts w:ascii="Arial" w:hAnsi="Arial" w:cs="Arial"/>
          <w:sz w:val="24"/>
          <w:szCs w:val="24"/>
        </w:rPr>
        <w:t xml:space="preserve"> контролю є підвищення якості навчання студентів та моніторинг </w:t>
      </w:r>
      <w:r>
        <w:rPr>
          <w:rFonts w:ascii="Arial" w:hAnsi="Arial" w:cs="Arial"/>
          <w:sz w:val="24"/>
          <w:szCs w:val="24"/>
        </w:rPr>
        <w:t xml:space="preserve">опанування навчальної дисципліни </w:t>
      </w:r>
      <w:r w:rsidRPr="009961F9">
        <w:rPr>
          <w:rFonts w:ascii="Arial" w:hAnsi="Arial" w:cs="Arial"/>
          <w:sz w:val="24"/>
          <w:szCs w:val="24"/>
        </w:rPr>
        <w:t>студентами.</w:t>
      </w:r>
    </w:p>
    <w:p w14:paraId="05387251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 xml:space="preserve">Умовою </w:t>
      </w:r>
      <w:r>
        <w:rPr>
          <w:rFonts w:ascii="Arial" w:hAnsi="Arial" w:cs="Arial"/>
          <w:sz w:val="24"/>
          <w:szCs w:val="24"/>
        </w:rPr>
        <w:t xml:space="preserve">успішного проходження календарного контролю є </w:t>
      </w:r>
      <w:r w:rsidR="00F80C5B">
        <w:rPr>
          <w:rFonts w:ascii="Arial" w:hAnsi="Arial" w:cs="Arial"/>
          <w:sz w:val="24"/>
          <w:szCs w:val="24"/>
        </w:rPr>
        <w:t>набрання студентами 5</w:t>
      </w:r>
      <w:r w:rsidR="00206712">
        <w:rPr>
          <w:rFonts w:ascii="Arial" w:hAnsi="Arial" w:cs="Arial"/>
          <w:sz w:val="24"/>
          <w:szCs w:val="24"/>
        </w:rPr>
        <w:t xml:space="preserve">0% можливих на дату </w:t>
      </w:r>
      <w:r w:rsidR="00F80C5B">
        <w:rPr>
          <w:rFonts w:ascii="Arial" w:hAnsi="Arial" w:cs="Arial"/>
          <w:sz w:val="24"/>
          <w:szCs w:val="24"/>
        </w:rPr>
        <w:t xml:space="preserve">календарного </w:t>
      </w:r>
      <w:r w:rsidR="00206712">
        <w:rPr>
          <w:rFonts w:ascii="Arial" w:hAnsi="Arial" w:cs="Arial"/>
          <w:sz w:val="24"/>
          <w:szCs w:val="24"/>
        </w:rPr>
        <w:t>контролю балів.</w:t>
      </w:r>
    </w:p>
    <w:p w14:paraId="61863A62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61F9">
        <w:rPr>
          <w:rFonts w:ascii="Arial" w:hAnsi="Arial" w:cs="Arial"/>
          <w:b/>
          <w:sz w:val="24"/>
          <w:szCs w:val="24"/>
        </w:rPr>
        <w:t>Академічна доброчесність</w:t>
      </w:r>
    </w:p>
    <w:p w14:paraId="757AA656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1" w:history="1">
        <w:r w:rsidRPr="00C059D2">
          <w:rPr>
            <w:rStyle w:val="a5"/>
            <w:rFonts w:ascii="Arial" w:hAnsi="Arial" w:cs="Arial"/>
            <w:sz w:val="24"/>
            <w:szCs w:val="24"/>
          </w:rPr>
          <w:t>https://kpi.ua/code</w:t>
        </w:r>
      </w:hyperlink>
      <w:r w:rsidRPr="009961F9">
        <w:rPr>
          <w:rFonts w:ascii="Arial" w:hAnsi="Arial" w:cs="Arial"/>
          <w:sz w:val="24"/>
          <w:szCs w:val="24"/>
        </w:rPr>
        <w:t xml:space="preserve">. </w:t>
      </w:r>
    </w:p>
    <w:p w14:paraId="7D4C1EEF" w14:textId="77777777" w:rsidR="00E67C89" w:rsidRPr="009961F9" w:rsidRDefault="00E67C89" w:rsidP="002170E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61F9">
        <w:rPr>
          <w:rFonts w:ascii="Arial" w:hAnsi="Arial" w:cs="Arial"/>
          <w:b/>
          <w:sz w:val="24"/>
          <w:szCs w:val="24"/>
        </w:rPr>
        <w:t>Норми етичної поведінки</w:t>
      </w:r>
    </w:p>
    <w:p w14:paraId="6C4BB407" w14:textId="77777777" w:rsidR="00E67C89" w:rsidRDefault="00E67C89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F9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2" w:history="1">
        <w:r w:rsidRPr="009961F9">
          <w:rPr>
            <w:rStyle w:val="a5"/>
            <w:rFonts w:ascii="Arial" w:hAnsi="Arial" w:cs="Arial"/>
            <w:sz w:val="24"/>
            <w:szCs w:val="24"/>
          </w:rPr>
          <w:t>https://kpi.ua/code</w:t>
        </w:r>
      </w:hyperlink>
      <w:r w:rsidRPr="009961F9">
        <w:rPr>
          <w:rFonts w:ascii="Arial" w:hAnsi="Arial" w:cs="Arial"/>
          <w:sz w:val="24"/>
          <w:szCs w:val="24"/>
        </w:rPr>
        <w:t>.</w:t>
      </w:r>
      <w:r w:rsidR="002170EC">
        <w:rPr>
          <w:rFonts w:ascii="Arial" w:hAnsi="Arial" w:cs="Arial"/>
          <w:sz w:val="24"/>
          <w:szCs w:val="24"/>
        </w:rPr>
        <w:t>\</w:t>
      </w:r>
    </w:p>
    <w:p w14:paraId="2F465E77" w14:textId="77777777" w:rsidR="004A6336" w:rsidRPr="00ED48B0" w:rsidRDefault="004A6336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 xml:space="preserve">Види контролю та </w:t>
      </w:r>
      <w:r w:rsidR="00B40317" w:rsidRPr="00ED48B0">
        <w:rPr>
          <w:rFonts w:ascii="Arial" w:hAnsi="Arial" w:cs="Arial"/>
        </w:rPr>
        <w:t xml:space="preserve">рейтингова система </w:t>
      </w:r>
      <w:r w:rsidRPr="00ED48B0">
        <w:rPr>
          <w:rFonts w:ascii="Arial" w:hAnsi="Arial" w:cs="Arial"/>
        </w:rPr>
        <w:t>оцін</w:t>
      </w:r>
      <w:r w:rsidR="00B40317" w:rsidRPr="00ED48B0">
        <w:rPr>
          <w:rFonts w:ascii="Arial" w:hAnsi="Arial" w:cs="Arial"/>
        </w:rPr>
        <w:t xml:space="preserve">ювання </w:t>
      </w:r>
      <w:r w:rsidRPr="00ED48B0">
        <w:rPr>
          <w:rFonts w:ascii="Arial" w:hAnsi="Arial" w:cs="Arial"/>
        </w:rPr>
        <w:t>результатів навчання</w:t>
      </w:r>
      <w:r w:rsidR="00B40317" w:rsidRPr="00ED48B0">
        <w:rPr>
          <w:rFonts w:ascii="Arial" w:hAnsi="Arial" w:cs="Arial"/>
        </w:rPr>
        <w:t xml:space="preserve"> (РСО)</w:t>
      </w:r>
    </w:p>
    <w:p w14:paraId="39A2C0B1" w14:textId="3C07F682" w:rsidR="008B4DE6" w:rsidRPr="00ED48B0" w:rsidRDefault="00B4031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</w:rPr>
        <w:t>Календарний контроль</w:t>
      </w:r>
      <w:r w:rsidR="004A6336" w:rsidRPr="00ED48B0">
        <w:rPr>
          <w:rFonts w:ascii="Arial" w:hAnsi="Arial" w:cs="Arial"/>
          <w:b/>
          <w:sz w:val="24"/>
          <w:szCs w:val="24"/>
        </w:rPr>
        <w:t>:</w:t>
      </w:r>
      <w:r w:rsidRPr="00ED48B0">
        <w:rPr>
          <w:rFonts w:ascii="Arial" w:hAnsi="Arial" w:cs="Arial"/>
          <w:i/>
          <w:sz w:val="24"/>
          <w:szCs w:val="24"/>
        </w:rPr>
        <w:t xml:space="preserve"> </w:t>
      </w:r>
      <w:r w:rsidRPr="00B15E04">
        <w:rPr>
          <w:rFonts w:ascii="Arial" w:hAnsi="Arial" w:cs="Arial"/>
          <w:sz w:val="24"/>
          <w:szCs w:val="24"/>
        </w:rPr>
        <w:t>пров</w:t>
      </w:r>
      <w:r w:rsidRPr="00533F64">
        <w:rPr>
          <w:rFonts w:ascii="Arial" w:hAnsi="Arial" w:cs="Arial"/>
          <w:sz w:val="24"/>
          <w:szCs w:val="24"/>
        </w:rPr>
        <w:t>а</w:t>
      </w:r>
      <w:r w:rsidRPr="00B15E04">
        <w:rPr>
          <w:rFonts w:ascii="Arial" w:hAnsi="Arial" w:cs="Arial"/>
          <w:sz w:val="24"/>
          <w:szCs w:val="24"/>
        </w:rPr>
        <w:t xml:space="preserve">диться двічі на семестр як моніторинг поточного стану виконання вимог </w:t>
      </w:r>
      <w:proofErr w:type="spellStart"/>
      <w:r w:rsidRPr="00B15E04">
        <w:rPr>
          <w:rFonts w:ascii="Arial" w:hAnsi="Arial" w:cs="Arial"/>
          <w:sz w:val="24"/>
          <w:szCs w:val="24"/>
        </w:rPr>
        <w:t>силабусу</w:t>
      </w:r>
      <w:proofErr w:type="spellEnd"/>
      <w:r w:rsidR="00B43D1B">
        <w:rPr>
          <w:rFonts w:ascii="Arial" w:hAnsi="Arial" w:cs="Arial"/>
          <w:sz w:val="24"/>
          <w:szCs w:val="24"/>
        </w:rPr>
        <w:t xml:space="preserve"> (</w:t>
      </w:r>
      <w:r w:rsidR="00B44AA5" w:rsidRPr="00B15E04">
        <w:rPr>
          <w:rFonts w:ascii="Arial" w:hAnsi="Arial" w:cs="Arial"/>
          <w:sz w:val="24"/>
          <w:szCs w:val="24"/>
        </w:rPr>
        <w:t>робочої навчальної програми</w:t>
      </w:r>
      <w:r w:rsidR="00B43D1B">
        <w:rPr>
          <w:rFonts w:ascii="Arial" w:hAnsi="Arial" w:cs="Arial"/>
          <w:sz w:val="24"/>
          <w:szCs w:val="24"/>
        </w:rPr>
        <w:t>)</w:t>
      </w:r>
      <w:r w:rsidRPr="00B15E04">
        <w:rPr>
          <w:rFonts w:ascii="Arial" w:hAnsi="Arial" w:cs="Arial"/>
          <w:sz w:val="24"/>
          <w:szCs w:val="24"/>
        </w:rPr>
        <w:t>.</w:t>
      </w:r>
      <w:r w:rsidR="0030530B"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="00576297" w:rsidRPr="00ED48B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3C70863" w14:textId="77777777" w:rsidR="003555EA" w:rsidRDefault="000D1F73" w:rsidP="002170EC">
      <w:pPr>
        <w:pStyle w:val="a0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b/>
          <w:sz w:val="24"/>
          <w:szCs w:val="24"/>
        </w:rPr>
        <w:t>Семестровий контроль:</w:t>
      </w:r>
      <w:r w:rsidRPr="00ED48B0">
        <w:rPr>
          <w:rFonts w:ascii="Arial" w:hAnsi="Arial" w:cs="Arial"/>
          <w:sz w:val="24"/>
          <w:szCs w:val="24"/>
        </w:rPr>
        <w:t xml:space="preserve"> </w:t>
      </w:r>
      <w:r w:rsidR="00B44AA5" w:rsidRPr="00ED48B0">
        <w:rPr>
          <w:rFonts w:ascii="Arial" w:hAnsi="Arial" w:cs="Arial"/>
          <w:sz w:val="24"/>
          <w:szCs w:val="24"/>
        </w:rPr>
        <w:t xml:space="preserve"> </w:t>
      </w:r>
      <w:r w:rsidR="00576297" w:rsidRPr="00ED48B0">
        <w:rPr>
          <w:rFonts w:ascii="Arial" w:hAnsi="Arial" w:cs="Arial"/>
          <w:sz w:val="24"/>
          <w:szCs w:val="24"/>
        </w:rPr>
        <w:t>залік.</w:t>
      </w:r>
    </w:p>
    <w:p w14:paraId="2F2B00C0" w14:textId="77777777" w:rsidR="002226A5" w:rsidRPr="00ED48B0" w:rsidRDefault="002226A5" w:rsidP="002170EC">
      <w:pPr>
        <w:pStyle w:val="a0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5999FBE" w14:textId="49C1E996" w:rsidR="00B44AA5" w:rsidRPr="002226A5" w:rsidRDefault="002226A5" w:rsidP="002226A5">
      <w:pPr>
        <w:pStyle w:val="a0"/>
        <w:spacing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226A5">
        <w:rPr>
          <w:rFonts w:ascii="Arial" w:hAnsi="Arial" w:cs="Arial"/>
          <w:b/>
          <w:sz w:val="24"/>
          <w:szCs w:val="24"/>
        </w:rPr>
        <w:t>Система оцінювання студентів денної форми навчання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836"/>
        <w:gridCol w:w="1127"/>
        <w:gridCol w:w="1143"/>
        <w:gridCol w:w="1262"/>
      </w:tblGrid>
      <w:tr w:rsidR="005D38C1" w:rsidRPr="00ED48B0" w14:paraId="1D50C9BD" w14:textId="77777777" w:rsidTr="002E2AE1">
        <w:trPr>
          <w:trHeight w:val="479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3DCD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AC08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9581E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64CFE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491CC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Кіл-</w:t>
            </w:r>
            <w:proofErr w:type="spellStart"/>
            <w:r w:rsidRPr="00ED48B0">
              <w:rPr>
                <w:rFonts w:ascii="Arial" w:hAnsi="Arial" w:cs="Arial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4408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576297" w:rsidRPr="00ED48B0" w14:paraId="4DF8BD00" w14:textId="77777777" w:rsidTr="002E2AE1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19D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897" w14:textId="77777777" w:rsidR="00576297" w:rsidRPr="00ED48B0" w:rsidRDefault="00576297" w:rsidP="00F80C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Робота на </w:t>
            </w:r>
            <w:r w:rsidR="00F80C5B">
              <w:rPr>
                <w:rFonts w:ascii="Arial" w:hAnsi="Arial" w:cs="Arial"/>
                <w:sz w:val="24"/>
                <w:szCs w:val="24"/>
              </w:rPr>
              <w:t xml:space="preserve">семінарських (практичних) </w:t>
            </w:r>
            <w:r w:rsidRPr="00ED48B0">
              <w:rPr>
                <w:rFonts w:ascii="Arial" w:hAnsi="Arial" w:cs="Arial"/>
                <w:sz w:val="24"/>
                <w:szCs w:val="24"/>
              </w:rPr>
              <w:t xml:space="preserve">заняттях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F398E" w14:textId="7E459440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FC81E" w14:textId="6BBE7BAF" w:rsidR="00576297" w:rsidRPr="00ED48B0" w:rsidRDefault="00AF2D10" w:rsidP="00AF2D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DDF8" w14:textId="464CCDEC" w:rsidR="00576297" w:rsidRPr="00ED48B0" w:rsidRDefault="00E67C89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2D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C6056" w14:textId="39DEF744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6297" w:rsidRPr="00ED48B0" w14:paraId="1F08C02E" w14:textId="77777777" w:rsidTr="002E2AE1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8948" w14:textId="77777777" w:rsidR="00576297" w:rsidRPr="00ED48B0" w:rsidRDefault="00576297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8A8" w14:textId="77777777" w:rsidR="00576297" w:rsidRPr="00ED48B0" w:rsidRDefault="00576297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Самостійна 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6539547" w14:textId="6A442FDF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B33C" w14:textId="34CDE423" w:rsidR="00576297" w:rsidRPr="00ED48B0" w:rsidRDefault="00AF2D10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2FB1C" w14:textId="3BC2720C" w:rsidR="00576297" w:rsidRPr="00ED48B0" w:rsidRDefault="00AF2D10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399833D2" w14:textId="2524AF6B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6297" w:rsidRPr="00ED48B0" w14:paraId="176E6866" w14:textId="77777777" w:rsidTr="002E2AE1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216DF" w14:textId="629C49AF" w:rsidR="00576297" w:rsidRPr="00ED48B0" w:rsidRDefault="00A02EA4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76297" w:rsidRPr="00ED48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3A62" w14:textId="77777777" w:rsidR="00576297" w:rsidRPr="00ED48B0" w:rsidRDefault="00576297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D40A57A" w14:textId="4A7A69A7" w:rsidR="00576297" w:rsidRPr="00ED48B0" w:rsidRDefault="00206712" w:rsidP="00A0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D10">
              <w:rPr>
                <w:rFonts w:ascii="Arial" w:hAnsi="Arial" w:cs="Arial"/>
                <w:sz w:val="24"/>
                <w:szCs w:val="24"/>
              </w:rPr>
              <w:t>3</w:t>
            </w:r>
            <w:r w:rsidR="00E67C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3E65" w14:textId="4C24437E" w:rsidR="00576297" w:rsidRPr="00ED48B0" w:rsidRDefault="00AF2D10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B72F2" w14:textId="77777777" w:rsidR="00576297" w:rsidRPr="00ED48B0" w:rsidRDefault="00576297" w:rsidP="002170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65F587FA" w14:textId="38178ECB" w:rsidR="00576297" w:rsidRPr="00ED48B0" w:rsidRDefault="00AF2D10" w:rsidP="002170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67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1A7DE16" w14:textId="77777777" w:rsidR="00B44AA5" w:rsidRPr="00ED48B0" w:rsidRDefault="00B44AA5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1FFF9AFB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D48B0">
        <w:rPr>
          <w:rFonts w:ascii="Arial" w:hAnsi="Arial" w:cs="Arial"/>
          <w:b/>
          <w:sz w:val="24"/>
          <w:szCs w:val="24"/>
        </w:rPr>
        <w:t xml:space="preserve">Робота на </w:t>
      </w:r>
      <w:proofErr w:type="spellStart"/>
      <w:r w:rsidR="00F80C5B" w:rsidRPr="00F80C5B">
        <w:rPr>
          <w:rFonts w:ascii="Arial" w:hAnsi="Arial" w:cs="Arial"/>
          <w:b/>
          <w:sz w:val="24"/>
          <w:szCs w:val="24"/>
        </w:rPr>
        <w:t>семінарських</w:t>
      </w:r>
      <w:proofErr w:type="spellEnd"/>
      <w:r w:rsidR="00F80C5B" w:rsidRPr="00F80C5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80C5B" w:rsidRPr="00F80C5B">
        <w:rPr>
          <w:rFonts w:ascii="Arial" w:hAnsi="Arial" w:cs="Arial"/>
          <w:b/>
          <w:sz w:val="24"/>
          <w:szCs w:val="24"/>
        </w:rPr>
        <w:t>практичних</w:t>
      </w:r>
      <w:proofErr w:type="spellEnd"/>
      <w:r w:rsidR="00F80C5B" w:rsidRPr="00F80C5B">
        <w:rPr>
          <w:rFonts w:ascii="Arial" w:hAnsi="Arial" w:cs="Arial"/>
          <w:b/>
          <w:sz w:val="24"/>
          <w:szCs w:val="24"/>
        </w:rPr>
        <w:t>)</w:t>
      </w:r>
      <w:r w:rsidR="00F8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b/>
          <w:sz w:val="24"/>
          <w:szCs w:val="24"/>
        </w:rPr>
        <w:t>заняттях</w:t>
      </w:r>
      <w:proofErr w:type="spellEnd"/>
      <w:r w:rsidRPr="00ED48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b/>
          <w:sz w:val="24"/>
          <w:szCs w:val="24"/>
        </w:rPr>
        <w:t>оцінюється</w:t>
      </w:r>
      <w:proofErr w:type="spellEnd"/>
      <w:r w:rsidRPr="00ED48B0">
        <w:rPr>
          <w:rFonts w:ascii="Arial" w:hAnsi="Arial" w:cs="Arial"/>
          <w:b/>
          <w:sz w:val="24"/>
          <w:szCs w:val="24"/>
        </w:rPr>
        <w:t xml:space="preserve"> за такими </w:t>
      </w:r>
      <w:proofErr w:type="spellStart"/>
      <w:r w:rsidRPr="00ED48B0">
        <w:rPr>
          <w:rFonts w:ascii="Arial" w:hAnsi="Arial" w:cs="Arial"/>
          <w:b/>
          <w:sz w:val="24"/>
          <w:szCs w:val="24"/>
        </w:rPr>
        <w:t>критеріями</w:t>
      </w:r>
      <w:proofErr w:type="spellEnd"/>
      <w:r w:rsidRPr="00ED48B0">
        <w:rPr>
          <w:rFonts w:ascii="Arial" w:hAnsi="Arial" w:cs="Arial"/>
          <w:b/>
          <w:sz w:val="24"/>
          <w:szCs w:val="24"/>
          <w:lang w:val="uk-UA"/>
        </w:rPr>
        <w:t>:</w:t>
      </w:r>
    </w:p>
    <w:p w14:paraId="2BE95060" w14:textId="4E24818C" w:rsidR="00576297" w:rsidRPr="00FF5CFE" w:rsidRDefault="00AF2D10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</w:t>
      </w:r>
      <w:r w:rsidR="00576297" w:rsidRPr="007C3855">
        <w:rPr>
          <w:rFonts w:ascii="Arial" w:hAnsi="Arial" w:cs="Arial"/>
          <w:sz w:val="24"/>
          <w:szCs w:val="24"/>
          <w:lang w:val="uk-UA"/>
        </w:rPr>
        <w:t xml:space="preserve"> бал</w:t>
      </w:r>
      <w:r>
        <w:rPr>
          <w:rFonts w:ascii="Arial" w:hAnsi="Arial" w:cs="Arial"/>
          <w:sz w:val="24"/>
          <w:szCs w:val="24"/>
          <w:lang w:val="uk-UA"/>
        </w:rPr>
        <w:t>ів</w:t>
      </w:r>
      <w:r w:rsidR="00576297" w:rsidRPr="007C3855">
        <w:rPr>
          <w:rFonts w:ascii="Arial" w:hAnsi="Arial" w:cs="Arial"/>
          <w:sz w:val="24"/>
          <w:szCs w:val="24"/>
          <w:lang w:val="uk-UA"/>
        </w:rPr>
        <w:t xml:space="preserve"> – «відмінно» - студент демонструє міцні знання навчального матеріалу в заданому обсязі, дає п</w:t>
      </w:r>
      <w:r>
        <w:rPr>
          <w:rFonts w:ascii="Arial" w:hAnsi="Arial" w:cs="Arial"/>
          <w:sz w:val="24"/>
          <w:szCs w:val="24"/>
          <w:lang w:val="uk-UA"/>
        </w:rPr>
        <w:t>о</w:t>
      </w:r>
      <w:r w:rsidR="00576297" w:rsidRPr="007C3855">
        <w:rPr>
          <w:rFonts w:ascii="Arial" w:hAnsi="Arial" w:cs="Arial"/>
          <w:sz w:val="24"/>
          <w:szCs w:val="24"/>
          <w:lang w:val="uk-UA"/>
        </w:rPr>
        <w:t>вну</w:t>
      </w:r>
      <w:r>
        <w:rPr>
          <w:rFonts w:ascii="Arial" w:hAnsi="Arial" w:cs="Arial"/>
          <w:sz w:val="24"/>
          <w:szCs w:val="24"/>
          <w:lang w:val="uk-UA"/>
        </w:rPr>
        <w:t>,</w:t>
      </w:r>
      <w:r w:rsidR="00576297" w:rsidRPr="007C3855">
        <w:rPr>
          <w:rFonts w:ascii="Arial" w:hAnsi="Arial" w:cs="Arial"/>
          <w:sz w:val="24"/>
          <w:szCs w:val="24"/>
          <w:lang w:val="uk-UA"/>
        </w:rPr>
        <w:t xml:space="preserve"> обґрунтовану відповідь</w:t>
      </w:r>
      <w:r w:rsidR="00FF5CFE">
        <w:rPr>
          <w:rFonts w:ascii="Arial" w:hAnsi="Arial" w:cs="Arial"/>
          <w:sz w:val="24"/>
          <w:szCs w:val="24"/>
          <w:lang w:val="uk-UA"/>
        </w:rPr>
        <w:t xml:space="preserve">; вірно вирішує ситуаційні завдання </w:t>
      </w:r>
    </w:p>
    <w:p w14:paraId="34CEFAE0" w14:textId="590AF11B" w:rsidR="00AF2D10" w:rsidRPr="00C725DA" w:rsidRDefault="00AF2D10" w:rsidP="00AF2D10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="00576297" w:rsidRPr="00ED48B0">
        <w:rPr>
          <w:rFonts w:ascii="Arial" w:hAnsi="Arial" w:cs="Arial"/>
          <w:sz w:val="24"/>
          <w:szCs w:val="24"/>
        </w:rPr>
        <w:t xml:space="preserve"> бала – «</w:t>
      </w:r>
      <w:r w:rsidR="00C725DA">
        <w:rPr>
          <w:rFonts w:ascii="Arial" w:hAnsi="Arial" w:cs="Arial"/>
          <w:sz w:val="24"/>
          <w:szCs w:val="24"/>
          <w:lang w:val="uk-UA"/>
        </w:rPr>
        <w:t xml:space="preserve">дуже </w:t>
      </w:r>
      <w:r w:rsidR="00576297" w:rsidRPr="00ED48B0">
        <w:rPr>
          <w:rFonts w:ascii="Arial" w:hAnsi="Arial" w:cs="Arial"/>
          <w:sz w:val="24"/>
          <w:szCs w:val="24"/>
        </w:rPr>
        <w:t>добре» -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студент </w:t>
      </w:r>
      <w:proofErr w:type="spellStart"/>
      <w:r w:rsidRPr="00ED48B0">
        <w:rPr>
          <w:rFonts w:ascii="Arial" w:hAnsi="Arial" w:cs="Arial"/>
          <w:sz w:val="24"/>
          <w:szCs w:val="24"/>
        </w:rPr>
        <w:t>допускає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несуттєві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неточності</w:t>
      </w:r>
      <w:proofErr w:type="spellEnd"/>
      <w:r w:rsidR="00C725DA">
        <w:rPr>
          <w:rFonts w:ascii="Arial" w:hAnsi="Arial" w:cs="Arial"/>
          <w:sz w:val="24"/>
          <w:szCs w:val="24"/>
          <w:lang w:val="uk-UA"/>
        </w:rPr>
        <w:t xml:space="preserve">, але відповідає на додаткові та уточнюючі питання </w:t>
      </w:r>
    </w:p>
    <w:p w14:paraId="406BE939" w14:textId="1609153B" w:rsidR="00C725DA" w:rsidRPr="00C725DA" w:rsidRDefault="00AF2D10" w:rsidP="00C725DA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</w:t>
      </w:r>
      <w:r w:rsidR="00576297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297" w:rsidRPr="00ED48B0">
        <w:rPr>
          <w:rFonts w:ascii="Arial" w:hAnsi="Arial" w:cs="Arial"/>
          <w:sz w:val="24"/>
          <w:szCs w:val="24"/>
        </w:rPr>
        <w:t>бали</w:t>
      </w:r>
      <w:proofErr w:type="spellEnd"/>
      <w:r w:rsidR="00576297" w:rsidRPr="00ED48B0">
        <w:rPr>
          <w:rFonts w:ascii="Arial" w:hAnsi="Arial" w:cs="Arial"/>
          <w:sz w:val="24"/>
          <w:szCs w:val="24"/>
        </w:rPr>
        <w:t xml:space="preserve"> – «</w:t>
      </w:r>
      <w:r>
        <w:rPr>
          <w:rFonts w:ascii="Arial" w:hAnsi="Arial" w:cs="Arial"/>
          <w:sz w:val="24"/>
          <w:szCs w:val="24"/>
          <w:lang w:val="uk-UA"/>
        </w:rPr>
        <w:t>добре</w:t>
      </w:r>
      <w:r w:rsidR="00576297" w:rsidRPr="00ED48B0">
        <w:rPr>
          <w:rFonts w:ascii="Arial" w:hAnsi="Arial" w:cs="Arial"/>
          <w:sz w:val="24"/>
          <w:szCs w:val="24"/>
        </w:rPr>
        <w:t>» -</w:t>
      </w:r>
      <w:r w:rsidRPr="00AF2D10">
        <w:rPr>
          <w:rFonts w:ascii="Arial" w:hAnsi="Arial" w:cs="Arial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студент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засвоїв</w:t>
      </w:r>
      <w:proofErr w:type="spellEnd"/>
      <w:r w:rsidR="00FF5CFE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основний</w:t>
      </w:r>
      <w:proofErr w:type="spellEnd"/>
      <w:r w:rsidR="00FF5CFE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теоретичний</w:t>
      </w:r>
      <w:proofErr w:type="spellEnd"/>
      <w:r w:rsidR="00FF5CFE"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CFE" w:rsidRPr="00ED48B0">
        <w:rPr>
          <w:rFonts w:ascii="Arial" w:hAnsi="Arial" w:cs="Arial"/>
          <w:sz w:val="24"/>
          <w:szCs w:val="24"/>
        </w:rPr>
        <w:t>матеріал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FF5CFE">
        <w:rPr>
          <w:rFonts w:ascii="Arial" w:hAnsi="Arial" w:cs="Arial"/>
          <w:sz w:val="24"/>
          <w:szCs w:val="24"/>
        </w:rPr>
        <w:t>допускає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неточності</w:t>
      </w:r>
      <w:proofErr w:type="spellEnd"/>
      <w:r w:rsidR="00C725DA">
        <w:rPr>
          <w:rFonts w:ascii="Arial" w:hAnsi="Arial" w:cs="Arial"/>
          <w:sz w:val="24"/>
          <w:szCs w:val="24"/>
          <w:lang w:val="uk-UA"/>
        </w:rPr>
        <w:t>, да</w:t>
      </w:r>
      <w:r w:rsidR="00FF5CFE">
        <w:rPr>
          <w:rFonts w:ascii="Arial" w:hAnsi="Arial" w:cs="Arial"/>
          <w:sz w:val="24"/>
          <w:szCs w:val="24"/>
          <w:lang w:val="uk-UA"/>
        </w:rPr>
        <w:t xml:space="preserve">є невпевнені </w:t>
      </w:r>
      <w:r w:rsidR="00C725DA">
        <w:rPr>
          <w:rFonts w:ascii="Arial" w:hAnsi="Arial" w:cs="Arial"/>
          <w:sz w:val="24"/>
          <w:szCs w:val="24"/>
          <w:lang w:val="uk-UA"/>
        </w:rPr>
        <w:t xml:space="preserve"> відповіді на уточнюючі питання </w:t>
      </w:r>
    </w:p>
    <w:p w14:paraId="6B479991" w14:textId="71F61A80" w:rsidR="00AF2D10" w:rsidRPr="00AF2D10" w:rsidRDefault="00AF2D10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 бали – «задовільно» - </w:t>
      </w:r>
      <w:r w:rsidRPr="00ED48B0">
        <w:rPr>
          <w:rFonts w:ascii="Arial" w:hAnsi="Arial" w:cs="Arial"/>
          <w:sz w:val="24"/>
          <w:szCs w:val="24"/>
        </w:rPr>
        <w:t>студент</w:t>
      </w:r>
      <w:r w:rsidR="00FF5CFE">
        <w:rPr>
          <w:rFonts w:ascii="Arial" w:hAnsi="Arial" w:cs="Arial"/>
          <w:sz w:val="24"/>
          <w:szCs w:val="24"/>
          <w:lang w:val="uk-UA"/>
        </w:rPr>
        <w:t xml:space="preserve"> загалом орієнтується в </w:t>
      </w:r>
      <w:proofErr w:type="spellStart"/>
      <w:r w:rsidR="00FF5CFE">
        <w:rPr>
          <w:rFonts w:ascii="Arial" w:hAnsi="Arial" w:cs="Arial"/>
          <w:sz w:val="24"/>
          <w:szCs w:val="24"/>
        </w:rPr>
        <w:t>основн</w:t>
      </w:r>
      <w:r w:rsidR="00FF5CFE">
        <w:rPr>
          <w:rFonts w:ascii="Arial" w:hAnsi="Arial" w:cs="Arial"/>
          <w:sz w:val="24"/>
          <w:szCs w:val="24"/>
          <w:lang w:val="uk-UA"/>
        </w:rPr>
        <w:t>ому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теоретичн</w:t>
      </w:r>
      <w:r w:rsidR="00FF5CFE">
        <w:rPr>
          <w:rFonts w:ascii="Arial" w:hAnsi="Arial" w:cs="Arial"/>
          <w:sz w:val="24"/>
          <w:szCs w:val="24"/>
          <w:lang w:val="uk-UA"/>
        </w:rPr>
        <w:t>ому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 xml:space="preserve">  </w:t>
      </w:r>
      <w:proofErr w:type="spellStart"/>
      <w:r w:rsidRPr="00ED48B0">
        <w:rPr>
          <w:rFonts w:ascii="Arial" w:hAnsi="Arial" w:cs="Arial"/>
          <w:sz w:val="24"/>
          <w:szCs w:val="24"/>
        </w:rPr>
        <w:t>матеріал</w:t>
      </w:r>
      <w:proofErr w:type="spellEnd"/>
      <w:r w:rsidR="00FF5CFE">
        <w:rPr>
          <w:rFonts w:ascii="Arial" w:hAnsi="Arial" w:cs="Arial"/>
          <w:sz w:val="24"/>
          <w:szCs w:val="24"/>
          <w:lang w:val="uk-UA"/>
        </w:rPr>
        <w:t>і</w:t>
      </w:r>
      <w:r w:rsidRPr="00ED48B0">
        <w:rPr>
          <w:rFonts w:ascii="Arial" w:hAnsi="Arial" w:cs="Arial"/>
          <w:sz w:val="24"/>
          <w:szCs w:val="24"/>
        </w:rPr>
        <w:t xml:space="preserve">, але </w:t>
      </w:r>
      <w:proofErr w:type="spellStart"/>
      <w:r w:rsidRPr="00ED48B0">
        <w:rPr>
          <w:rFonts w:ascii="Arial" w:hAnsi="Arial" w:cs="Arial"/>
          <w:sz w:val="24"/>
          <w:szCs w:val="24"/>
        </w:rPr>
        <w:t>допускає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суттєві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неточності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, не </w:t>
      </w:r>
      <w:proofErr w:type="spellStart"/>
      <w:r w:rsidRPr="00ED48B0">
        <w:rPr>
          <w:rFonts w:ascii="Arial" w:hAnsi="Arial" w:cs="Arial"/>
          <w:sz w:val="24"/>
          <w:szCs w:val="24"/>
        </w:rPr>
        <w:t>може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відповісти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ED48B0">
        <w:rPr>
          <w:rFonts w:ascii="Arial" w:hAnsi="Arial" w:cs="Arial"/>
          <w:sz w:val="24"/>
          <w:szCs w:val="24"/>
        </w:rPr>
        <w:t>уточнюючі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запитання</w:t>
      </w:r>
      <w:proofErr w:type="spellEnd"/>
    </w:p>
    <w:p w14:paraId="45E06439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ED48B0">
        <w:rPr>
          <w:rFonts w:ascii="Arial" w:hAnsi="Arial" w:cs="Arial"/>
          <w:sz w:val="24"/>
          <w:szCs w:val="24"/>
        </w:rPr>
        <w:t>балів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– «</w:t>
      </w:r>
      <w:proofErr w:type="spellStart"/>
      <w:r w:rsidRPr="00ED48B0">
        <w:rPr>
          <w:rFonts w:ascii="Arial" w:hAnsi="Arial" w:cs="Arial"/>
          <w:sz w:val="24"/>
          <w:szCs w:val="24"/>
        </w:rPr>
        <w:t>незадовільно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» - студент </w:t>
      </w:r>
      <w:proofErr w:type="spellStart"/>
      <w:r w:rsidRPr="00ED48B0">
        <w:rPr>
          <w:rFonts w:ascii="Arial" w:hAnsi="Arial" w:cs="Arial"/>
          <w:sz w:val="24"/>
          <w:szCs w:val="24"/>
        </w:rPr>
        <w:t>дає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відповідь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не по </w:t>
      </w:r>
      <w:proofErr w:type="spellStart"/>
      <w:r w:rsidRPr="00ED48B0">
        <w:rPr>
          <w:rFonts w:ascii="Arial" w:hAnsi="Arial" w:cs="Arial"/>
          <w:sz w:val="24"/>
          <w:szCs w:val="24"/>
        </w:rPr>
        <w:t>суті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48B0">
        <w:rPr>
          <w:rFonts w:ascii="Arial" w:hAnsi="Arial" w:cs="Arial"/>
          <w:sz w:val="24"/>
          <w:szCs w:val="24"/>
        </w:rPr>
        <w:t>вкрай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обмежена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відповідь</w:t>
      </w:r>
      <w:proofErr w:type="spellEnd"/>
      <w:r w:rsidRPr="00ED48B0">
        <w:rPr>
          <w:rFonts w:ascii="Arial" w:hAnsi="Arial" w:cs="Arial"/>
          <w:sz w:val="24"/>
          <w:szCs w:val="24"/>
        </w:rPr>
        <w:t>.</w:t>
      </w:r>
    </w:p>
    <w:p w14:paraId="4C71C55C" w14:textId="3DEB00C4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7B894148" w14:textId="4C25F57C" w:rsidR="00771CC7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D48B0">
        <w:rPr>
          <w:rFonts w:ascii="Arial" w:hAnsi="Arial" w:cs="Arial"/>
          <w:b/>
          <w:sz w:val="24"/>
          <w:szCs w:val="24"/>
          <w:lang w:val="uk-UA"/>
        </w:rPr>
        <w:t xml:space="preserve">Модульна контрольна робота </w:t>
      </w:r>
      <w:r w:rsidR="00771CC7">
        <w:rPr>
          <w:rFonts w:ascii="Arial" w:hAnsi="Arial" w:cs="Arial"/>
          <w:b/>
          <w:sz w:val="24"/>
          <w:szCs w:val="24"/>
          <w:lang w:val="uk-UA"/>
        </w:rPr>
        <w:t>полягає у виконанні тестових завдань та оцінюється за принципом: 1 вірна відповідь = 1 бал</w:t>
      </w:r>
    </w:p>
    <w:p w14:paraId="0CB006BF" w14:textId="5E088DD9" w:rsidR="00576297" w:rsidRPr="00ED48B0" w:rsidRDefault="00771CC7" w:rsidP="002170EC">
      <w:pPr>
        <w:pStyle w:val="2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Тобто .с</w:t>
      </w:r>
      <w:r w:rsidR="00576297" w:rsidRPr="00ED48B0">
        <w:rPr>
          <w:rFonts w:ascii="Arial" w:hAnsi="Arial" w:cs="Arial"/>
          <w:sz w:val="24"/>
          <w:szCs w:val="24"/>
        </w:rPr>
        <w:t>тудент отримує 1 бал за тестове завдання в разі обрання правильного варіанту відповіді, який може бути лише один.</w:t>
      </w:r>
    </w:p>
    <w:p w14:paraId="7E0E2654" w14:textId="77777777" w:rsidR="00C63215" w:rsidRDefault="00C63215" w:rsidP="002170EC">
      <w:pPr>
        <w:pStyle w:val="af3"/>
        <w:ind w:firstLine="709"/>
        <w:rPr>
          <w:szCs w:val="24"/>
        </w:rPr>
      </w:pPr>
    </w:p>
    <w:p w14:paraId="0667F90B" w14:textId="102170D5" w:rsidR="002226A5" w:rsidRPr="002226A5" w:rsidRDefault="002226A5" w:rsidP="002226A5">
      <w:pPr>
        <w:pStyle w:val="a0"/>
        <w:spacing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226A5">
        <w:rPr>
          <w:rFonts w:ascii="Arial" w:hAnsi="Arial" w:cs="Arial"/>
          <w:b/>
          <w:sz w:val="24"/>
          <w:szCs w:val="24"/>
        </w:rPr>
        <w:t xml:space="preserve">Система оцінювання студентів </w:t>
      </w:r>
      <w:r>
        <w:rPr>
          <w:rFonts w:ascii="Arial" w:hAnsi="Arial" w:cs="Arial"/>
          <w:b/>
          <w:sz w:val="24"/>
          <w:szCs w:val="24"/>
        </w:rPr>
        <w:t xml:space="preserve">заочної </w:t>
      </w:r>
      <w:r w:rsidRPr="002226A5">
        <w:rPr>
          <w:rFonts w:ascii="Arial" w:hAnsi="Arial" w:cs="Arial"/>
          <w:b/>
          <w:sz w:val="24"/>
          <w:szCs w:val="24"/>
        </w:rPr>
        <w:t>форми навчання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836"/>
        <w:gridCol w:w="1127"/>
        <w:gridCol w:w="1143"/>
        <w:gridCol w:w="1262"/>
      </w:tblGrid>
      <w:tr w:rsidR="002226A5" w:rsidRPr="00ED48B0" w14:paraId="39CC384E" w14:textId="77777777" w:rsidTr="00B64978">
        <w:trPr>
          <w:trHeight w:val="479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9CBA0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58E8C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Контрольний захід оцінювання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A4709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3E442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89676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Кіл-</w:t>
            </w:r>
            <w:proofErr w:type="spellStart"/>
            <w:r w:rsidRPr="00ED48B0">
              <w:rPr>
                <w:rFonts w:ascii="Arial" w:hAnsi="Arial" w:cs="Arial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1415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Всього</w:t>
            </w:r>
          </w:p>
        </w:tc>
      </w:tr>
      <w:tr w:rsidR="002226A5" w:rsidRPr="00ED48B0" w14:paraId="646418B5" w14:textId="77777777" w:rsidTr="00B64978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D788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7C63" w14:textId="77777777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 xml:space="preserve">Робота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семінарських (практичних) </w:t>
            </w:r>
            <w:r w:rsidRPr="00ED48B0">
              <w:rPr>
                <w:rFonts w:ascii="Arial" w:hAnsi="Arial" w:cs="Arial"/>
                <w:sz w:val="24"/>
                <w:szCs w:val="24"/>
              </w:rPr>
              <w:t xml:space="preserve">заняттях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D9EBB" w14:textId="317D1695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F51B1" w14:textId="7E30CEDE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A0B" w14:textId="63746CC9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B47F3" w14:textId="4ADFC003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D48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26A5" w:rsidRPr="00ED48B0" w14:paraId="6249DA43" w14:textId="77777777" w:rsidTr="00B64978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4B304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8370" w14:textId="21B83E53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Домашня контрольна 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BD31136" w14:textId="134AEECC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474A" w14:textId="7B4B848A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3D9B1" w14:textId="77777777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1623463A" w14:textId="224D9D0D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226A5" w:rsidRPr="00ED48B0" w14:paraId="174919D8" w14:textId="77777777" w:rsidTr="00B64978">
        <w:trPr>
          <w:trHeight w:val="38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72936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D48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D389" w14:textId="0130912E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Залікова </w:t>
            </w:r>
            <w:r w:rsidRPr="00ED48B0">
              <w:rPr>
                <w:rFonts w:ascii="Arial" w:hAnsi="Arial" w:cs="Arial"/>
                <w:sz w:val="24"/>
                <w:szCs w:val="24"/>
              </w:rPr>
              <w:t>робота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5B33FD38" w14:textId="1C53C24F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62E00" w14:textId="77777777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F9BFA" w14:textId="77777777" w:rsidR="002226A5" w:rsidRPr="00ED48B0" w:rsidRDefault="002226A5" w:rsidP="00B64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4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14:paraId="382FA7E7" w14:textId="77777777" w:rsidR="002226A5" w:rsidRPr="00ED48B0" w:rsidRDefault="002226A5" w:rsidP="00B649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6A712D89" w14:textId="77777777" w:rsidR="002226A5" w:rsidRPr="00ED48B0" w:rsidRDefault="002226A5" w:rsidP="002226A5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7FE1544E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Студенти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sz w:val="24"/>
          <w:szCs w:val="24"/>
        </w:rPr>
        <w:t>які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набрали </w:t>
      </w:r>
      <w:proofErr w:type="spellStart"/>
      <w:r w:rsidRPr="00ED48B0">
        <w:rPr>
          <w:rFonts w:ascii="Arial" w:hAnsi="Arial" w:cs="Arial"/>
          <w:sz w:val="24"/>
          <w:szCs w:val="24"/>
        </w:rPr>
        <w:t>протягом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семестру рейтинг з кредитного модуля </w:t>
      </w:r>
      <w:proofErr w:type="spellStart"/>
      <w:r w:rsidRPr="00ED48B0">
        <w:rPr>
          <w:rFonts w:ascii="Arial" w:hAnsi="Arial" w:cs="Arial"/>
          <w:sz w:val="24"/>
          <w:szCs w:val="24"/>
        </w:rPr>
        <w:t>менше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0,6R (60 </w:t>
      </w:r>
      <w:proofErr w:type="spellStart"/>
      <w:r w:rsidRPr="00ED48B0">
        <w:rPr>
          <w:rFonts w:ascii="Arial" w:hAnsi="Arial" w:cs="Arial"/>
          <w:sz w:val="24"/>
          <w:szCs w:val="24"/>
        </w:rPr>
        <w:t>балів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D48B0">
        <w:rPr>
          <w:rFonts w:ascii="Arial" w:hAnsi="Arial" w:cs="Arial"/>
          <w:sz w:val="24"/>
          <w:szCs w:val="24"/>
        </w:rPr>
        <w:t>зобов’язані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виконати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залікову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контрольну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роботу.</w:t>
      </w:r>
    </w:p>
    <w:p w14:paraId="026C34D8" w14:textId="77777777" w:rsidR="00576297" w:rsidRPr="00ED48B0" w:rsidRDefault="00576297" w:rsidP="002170EC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Студенти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sz w:val="24"/>
          <w:szCs w:val="24"/>
        </w:rPr>
        <w:t>які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набрали </w:t>
      </w:r>
      <w:proofErr w:type="spellStart"/>
      <w:r w:rsidRPr="00ED48B0">
        <w:rPr>
          <w:rFonts w:ascii="Arial" w:hAnsi="Arial" w:cs="Arial"/>
          <w:sz w:val="24"/>
          <w:szCs w:val="24"/>
        </w:rPr>
        <w:t>протягом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семестру </w:t>
      </w:r>
      <w:proofErr w:type="spellStart"/>
      <w:r w:rsidRPr="00ED48B0">
        <w:rPr>
          <w:rFonts w:ascii="Arial" w:hAnsi="Arial" w:cs="Arial"/>
          <w:sz w:val="24"/>
          <w:szCs w:val="24"/>
        </w:rPr>
        <w:t>необхідну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кількість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балів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(R</w:t>
      </w:r>
      <w:r w:rsidRPr="00ED48B0">
        <w:rPr>
          <w:rFonts w:ascii="Arial" w:hAnsi="Arial" w:cs="Arial"/>
          <w:sz w:val="24"/>
          <w:szCs w:val="24"/>
          <w:vertAlign w:val="subscript"/>
        </w:rPr>
        <w:t>D</w:t>
      </w:r>
      <w:r w:rsidRPr="00ED48B0">
        <w:rPr>
          <w:rFonts w:ascii="Arial" w:hAnsi="Arial" w:cs="Arial"/>
          <w:sz w:val="24"/>
          <w:szCs w:val="24"/>
        </w:rPr>
        <w:t xml:space="preserve">≥ 0,6R), </w:t>
      </w:r>
      <w:proofErr w:type="spellStart"/>
      <w:r w:rsidRPr="00ED48B0">
        <w:rPr>
          <w:rFonts w:ascii="Arial" w:hAnsi="Arial" w:cs="Arial"/>
          <w:sz w:val="24"/>
          <w:szCs w:val="24"/>
        </w:rPr>
        <w:t>мають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можливості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:  </w:t>
      </w:r>
    </w:p>
    <w:p w14:paraId="0C33E35E" w14:textId="77777777" w:rsidR="00576297" w:rsidRPr="00ED48B0" w:rsidRDefault="00576297" w:rsidP="000E7C4B">
      <w:pPr>
        <w:pStyle w:val="1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отримати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залікову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оцінку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D48B0">
        <w:rPr>
          <w:rFonts w:ascii="Arial" w:hAnsi="Arial" w:cs="Arial"/>
          <w:sz w:val="24"/>
          <w:szCs w:val="24"/>
        </w:rPr>
        <w:t>залік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) «автоматом» </w:t>
      </w:r>
      <w:proofErr w:type="spellStart"/>
      <w:r w:rsidRPr="00ED48B0">
        <w:rPr>
          <w:rFonts w:ascii="Arial" w:hAnsi="Arial" w:cs="Arial"/>
          <w:sz w:val="24"/>
          <w:szCs w:val="24"/>
        </w:rPr>
        <w:t>відповідно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ED48B0">
        <w:rPr>
          <w:rFonts w:ascii="Arial" w:hAnsi="Arial" w:cs="Arial"/>
          <w:sz w:val="24"/>
          <w:szCs w:val="24"/>
        </w:rPr>
        <w:t>набраного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рейтингу.</w:t>
      </w:r>
    </w:p>
    <w:p w14:paraId="3DA636A9" w14:textId="77777777" w:rsidR="00576297" w:rsidRPr="00ED48B0" w:rsidRDefault="00576297" w:rsidP="000E7C4B">
      <w:pPr>
        <w:pStyle w:val="1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D48B0">
        <w:rPr>
          <w:rFonts w:ascii="Arial" w:hAnsi="Arial" w:cs="Arial"/>
          <w:sz w:val="24"/>
          <w:szCs w:val="24"/>
        </w:rPr>
        <w:t>виконувати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залікову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контрольну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роботу з метою </w:t>
      </w:r>
      <w:proofErr w:type="spellStart"/>
      <w:r w:rsidRPr="00ED48B0">
        <w:rPr>
          <w:rFonts w:ascii="Arial" w:hAnsi="Arial" w:cs="Arial"/>
          <w:sz w:val="24"/>
          <w:szCs w:val="24"/>
        </w:rPr>
        <w:t>підвищення</w:t>
      </w:r>
      <w:proofErr w:type="spellEnd"/>
      <w:r w:rsidRPr="00ED4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sz w:val="24"/>
          <w:szCs w:val="24"/>
        </w:rPr>
        <w:t>оцінки</w:t>
      </w:r>
      <w:proofErr w:type="spellEnd"/>
      <w:r w:rsidRPr="00ED48B0">
        <w:rPr>
          <w:rFonts w:ascii="Arial" w:hAnsi="Arial" w:cs="Arial"/>
          <w:sz w:val="24"/>
          <w:szCs w:val="24"/>
        </w:rPr>
        <w:t>.</w:t>
      </w:r>
    </w:p>
    <w:p w14:paraId="2C8BD3FE" w14:textId="77777777" w:rsidR="00576297" w:rsidRPr="00ED48B0" w:rsidRDefault="0057629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 У разі отримання оцінки, що є вищою за оцінку «автоматом» з рейтингу, студент отримує оцінку за результатами залікової контрольної роботи.</w:t>
      </w:r>
    </w:p>
    <w:p w14:paraId="0B508354" w14:textId="77777777" w:rsidR="008B4DE6" w:rsidRDefault="0057629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>У разі отримання оцінки, що є нижчою за оцінку «автоматом» з рейтингу, попередній рейтинг студента з дисципліни скасовується (анулюється) і він отримує оцінку тільки за результатами залікової контрольної роботи.</w:t>
      </w:r>
    </w:p>
    <w:p w14:paraId="29D0057E" w14:textId="77777777" w:rsidR="002226A5" w:rsidRPr="00ED48B0" w:rsidRDefault="002226A5" w:rsidP="007C3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ACAEF01" w14:textId="77777777" w:rsidR="002E2AE1" w:rsidRPr="00F7313E" w:rsidRDefault="002E2AE1" w:rsidP="002170EC">
      <w:pPr>
        <w:spacing w:before="120" w:line="264" w:lineRule="auto"/>
        <w:ind w:firstLine="709"/>
        <w:rPr>
          <w:rFonts w:ascii="Arial" w:hAnsi="Arial" w:cs="Arial"/>
          <w:b/>
          <w:sz w:val="24"/>
          <w:szCs w:val="24"/>
        </w:rPr>
      </w:pPr>
      <w:r w:rsidRPr="00F7313E">
        <w:rPr>
          <w:rFonts w:ascii="Arial" w:hAnsi="Arial" w:cs="Arial"/>
          <w:b/>
          <w:sz w:val="24"/>
          <w:szCs w:val="24"/>
        </w:rPr>
        <w:t>Сума поточних балів переводиться до залікової оцінки згідно з таблицею: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2E2AE1" w:rsidRPr="00F7313E" w14:paraId="6E02A67A" w14:textId="77777777" w:rsidTr="00344C0C">
        <w:tc>
          <w:tcPr>
            <w:tcW w:w="6237" w:type="dxa"/>
            <w:vAlign w:val="center"/>
          </w:tcPr>
          <w:p w14:paraId="463FC9C3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Бали</w:t>
            </w:r>
          </w:p>
        </w:tc>
        <w:tc>
          <w:tcPr>
            <w:tcW w:w="3402" w:type="dxa"/>
            <w:vAlign w:val="center"/>
          </w:tcPr>
          <w:p w14:paraId="182C13DC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Оцінка</w:t>
            </w:r>
          </w:p>
        </w:tc>
      </w:tr>
      <w:tr w:rsidR="002E2AE1" w:rsidRPr="00F7313E" w14:paraId="64957DC0" w14:textId="77777777" w:rsidTr="00344C0C">
        <w:trPr>
          <w:cantSplit/>
        </w:trPr>
        <w:tc>
          <w:tcPr>
            <w:tcW w:w="6237" w:type="dxa"/>
            <w:vAlign w:val="center"/>
          </w:tcPr>
          <w:p w14:paraId="76B98210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100…95</w:t>
            </w:r>
          </w:p>
        </w:tc>
        <w:tc>
          <w:tcPr>
            <w:tcW w:w="3402" w:type="dxa"/>
            <w:vAlign w:val="center"/>
          </w:tcPr>
          <w:p w14:paraId="45BFA7CF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2E2AE1" w:rsidRPr="00F7313E" w14:paraId="424B5C8B" w14:textId="77777777" w:rsidTr="00344C0C">
        <w:trPr>
          <w:cantSplit/>
        </w:trPr>
        <w:tc>
          <w:tcPr>
            <w:tcW w:w="6237" w:type="dxa"/>
            <w:vAlign w:val="center"/>
          </w:tcPr>
          <w:p w14:paraId="56060883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94…85</w:t>
            </w:r>
          </w:p>
        </w:tc>
        <w:tc>
          <w:tcPr>
            <w:tcW w:w="3402" w:type="dxa"/>
            <w:vAlign w:val="center"/>
          </w:tcPr>
          <w:p w14:paraId="40817AA8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2E2AE1" w:rsidRPr="00F7313E" w14:paraId="547C89E4" w14:textId="77777777" w:rsidTr="00344C0C">
        <w:trPr>
          <w:cantSplit/>
        </w:trPr>
        <w:tc>
          <w:tcPr>
            <w:tcW w:w="6237" w:type="dxa"/>
            <w:vAlign w:val="center"/>
          </w:tcPr>
          <w:p w14:paraId="602A0E58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84…75</w:t>
            </w:r>
          </w:p>
        </w:tc>
        <w:tc>
          <w:tcPr>
            <w:tcW w:w="3402" w:type="dxa"/>
            <w:vAlign w:val="center"/>
          </w:tcPr>
          <w:p w14:paraId="48753B9B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2E2AE1" w:rsidRPr="00F7313E" w14:paraId="4C37AD97" w14:textId="77777777" w:rsidTr="00344C0C">
        <w:trPr>
          <w:cantSplit/>
        </w:trPr>
        <w:tc>
          <w:tcPr>
            <w:tcW w:w="6237" w:type="dxa"/>
            <w:vAlign w:val="center"/>
          </w:tcPr>
          <w:p w14:paraId="48C2CED6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74…65</w:t>
            </w:r>
          </w:p>
        </w:tc>
        <w:tc>
          <w:tcPr>
            <w:tcW w:w="3402" w:type="dxa"/>
            <w:vAlign w:val="center"/>
          </w:tcPr>
          <w:p w14:paraId="7485CDDE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2E2AE1" w:rsidRPr="00F7313E" w14:paraId="232118A4" w14:textId="77777777" w:rsidTr="00344C0C">
        <w:trPr>
          <w:cantSplit/>
        </w:trPr>
        <w:tc>
          <w:tcPr>
            <w:tcW w:w="6237" w:type="dxa"/>
            <w:vAlign w:val="center"/>
          </w:tcPr>
          <w:p w14:paraId="0F0B6216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64…60</w:t>
            </w:r>
          </w:p>
        </w:tc>
        <w:tc>
          <w:tcPr>
            <w:tcW w:w="3402" w:type="dxa"/>
            <w:vAlign w:val="center"/>
          </w:tcPr>
          <w:p w14:paraId="42BE8C81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2E2AE1" w:rsidRPr="00F7313E" w14:paraId="7DFD56D4" w14:textId="77777777" w:rsidTr="00344C0C">
        <w:tc>
          <w:tcPr>
            <w:tcW w:w="6237" w:type="dxa"/>
            <w:vAlign w:val="center"/>
          </w:tcPr>
          <w:p w14:paraId="47BB1502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Менше 60</w:t>
            </w:r>
          </w:p>
        </w:tc>
        <w:tc>
          <w:tcPr>
            <w:tcW w:w="3402" w:type="dxa"/>
            <w:vAlign w:val="center"/>
          </w:tcPr>
          <w:p w14:paraId="6F21C7DD" w14:textId="77777777" w:rsidR="002E2AE1" w:rsidRPr="00F7313E" w:rsidRDefault="002E2AE1" w:rsidP="002170EC">
            <w:pPr>
              <w:spacing w:line="264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13E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</w:tbl>
    <w:p w14:paraId="7AF8F26E" w14:textId="77777777" w:rsidR="00B44AA5" w:rsidRDefault="00B44AA5" w:rsidP="002170EC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Arial" w:hAnsi="Arial" w:cs="Arial"/>
        </w:rPr>
      </w:pPr>
    </w:p>
    <w:p w14:paraId="0936AA1B" w14:textId="77777777" w:rsidR="00771CC7" w:rsidRDefault="00771CC7" w:rsidP="00771CC7"/>
    <w:p w14:paraId="11289358" w14:textId="77777777" w:rsidR="00771CC7" w:rsidRDefault="00771CC7" w:rsidP="00771CC7"/>
    <w:p w14:paraId="3B796A0F" w14:textId="77777777" w:rsidR="004A6336" w:rsidRPr="00ED48B0" w:rsidRDefault="004A6336" w:rsidP="002170EC">
      <w:pPr>
        <w:pStyle w:val="1"/>
        <w:spacing w:before="0" w:after="0" w:line="240" w:lineRule="auto"/>
        <w:ind w:left="0" w:firstLine="709"/>
        <w:rPr>
          <w:rFonts w:ascii="Arial" w:hAnsi="Arial" w:cs="Arial"/>
        </w:rPr>
      </w:pPr>
      <w:r w:rsidRPr="00ED48B0">
        <w:rPr>
          <w:rFonts w:ascii="Arial" w:hAnsi="Arial" w:cs="Arial"/>
        </w:rPr>
        <w:t>Додаткова інформація з дисципліни</w:t>
      </w:r>
      <w:r w:rsidR="00087AFC" w:rsidRPr="00ED48B0">
        <w:rPr>
          <w:rFonts w:ascii="Arial" w:hAnsi="Arial" w:cs="Arial"/>
        </w:rPr>
        <w:t xml:space="preserve"> (освітнього компонента)</w:t>
      </w:r>
    </w:p>
    <w:p w14:paraId="3BE6A448" w14:textId="3FC612EF" w:rsidR="00576297" w:rsidRPr="00ED48B0" w:rsidRDefault="00576297" w:rsidP="002170EC">
      <w:pPr>
        <w:pStyle w:val="af3"/>
        <w:ind w:firstLine="709"/>
        <w:jc w:val="center"/>
        <w:rPr>
          <w:b/>
          <w:szCs w:val="24"/>
        </w:rPr>
      </w:pPr>
      <w:r w:rsidRPr="00ED48B0">
        <w:rPr>
          <w:b/>
          <w:szCs w:val="24"/>
        </w:rPr>
        <w:t xml:space="preserve">ПИТАННЯ </w:t>
      </w:r>
      <w:r w:rsidR="0020641A">
        <w:rPr>
          <w:b/>
          <w:szCs w:val="24"/>
        </w:rPr>
        <w:t>ДЛЯ ПІДГОТОВКИ ДО</w:t>
      </w:r>
      <w:r w:rsidRPr="00ED48B0">
        <w:rPr>
          <w:b/>
          <w:szCs w:val="24"/>
        </w:rPr>
        <w:t xml:space="preserve"> ЗАЛІК</w:t>
      </w:r>
      <w:r w:rsidR="0020641A">
        <w:rPr>
          <w:b/>
          <w:szCs w:val="24"/>
        </w:rPr>
        <w:t>У</w:t>
      </w:r>
      <w:r w:rsidR="00CC439A" w:rsidRPr="00ED48B0">
        <w:rPr>
          <w:b/>
          <w:szCs w:val="24"/>
        </w:rPr>
        <w:t>:</w:t>
      </w:r>
    </w:p>
    <w:p w14:paraId="1A39280A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Поняття «корпорація» та його етимологія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1DC1BEDB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lastRenderedPageBreak/>
        <w:t xml:space="preserve">Основні ознаки та види корпорацій. </w:t>
      </w:r>
    </w:p>
    <w:p w14:paraId="2CC3AC61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Поняття, предмет та принципи  корпоративного права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69B8D064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Поняття та правова природа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21F6D48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Правові підстави виникнення та припинення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AB06502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Елементи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1C1FCF53" w14:textId="77777777" w:rsidR="005D38C1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Суб’єкти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0B61759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>Об’єкти корпоративних правовідносин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34E85AC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Джерела корпоративного права, їх характеристика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50EE432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 xml:space="preserve">Значення локальних (корпоративних) нормативних актів. </w:t>
      </w:r>
    </w:p>
    <w:p w14:paraId="5F92187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та класифікація корпоративних прав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02C2428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Порядок виникнення та припинення корпоративних прав та обов’язків учасника господарського товариства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17F546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Зміст корпоративних прав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CD64DC3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Межі здійснення корпоративних прав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047207F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Право на участь в управлінні товариством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25A72A5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Право на одержання прибутку (дивідендів) товариства</w:t>
      </w:r>
      <w:r w:rsidRPr="00ED48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19107FF6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Право учасника одержувати інформацію про діяльність товариства</w:t>
      </w:r>
      <w:r w:rsidRPr="00ED48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909BBDD" w14:textId="77777777" w:rsidR="00576297" w:rsidRPr="00ED48B0" w:rsidRDefault="00CC439A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="00576297" w:rsidRPr="00ED48B0">
        <w:rPr>
          <w:rFonts w:ascii="Arial" w:hAnsi="Arial" w:cs="Arial"/>
          <w:color w:val="000000"/>
          <w:sz w:val="24"/>
          <w:szCs w:val="24"/>
        </w:rPr>
        <w:t>Право на одержання частки активів при ліквідації товариства</w:t>
      </w:r>
      <w:r w:rsidR="00576297" w:rsidRPr="00ED48B0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</w:p>
    <w:p w14:paraId="7578C94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</w:t>
      </w:r>
      <w:r w:rsidRPr="00ED48B0">
        <w:rPr>
          <w:rFonts w:ascii="Arial" w:hAnsi="Arial" w:cs="Arial"/>
          <w:color w:val="000000"/>
          <w:sz w:val="24"/>
          <w:szCs w:val="24"/>
        </w:rPr>
        <w:t>корпоративних обов’язків та їх виконання</w:t>
      </w:r>
      <w:r w:rsidRPr="00ED48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5CF7BC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3CC0483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Загальна характеристика принципів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4D60E8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Національні кодекси корпоративної поведінки</w:t>
      </w:r>
      <w:r w:rsidRPr="00ED48B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52F80B1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Відповідність законодавства України принципам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10CF28B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Моделі корпоративного управління</w:t>
      </w:r>
      <w:r w:rsidRPr="00ED48B0">
        <w:rPr>
          <w:rFonts w:ascii="Arial" w:hAnsi="Arial" w:cs="Arial"/>
          <w:sz w:val="24"/>
          <w:szCs w:val="24"/>
          <w:lang w:val="ru-RU"/>
        </w:rPr>
        <w:t>.</w:t>
      </w:r>
    </w:p>
    <w:p w14:paraId="7658908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корпоративного контролю. </w:t>
      </w:r>
    </w:p>
    <w:p w14:paraId="3EAE35E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 Конфлікт інтересів у корпоративних правовідносинах.</w:t>
      </w:r>
    </w:p>
    <w:p w14:paraId="3C57DB0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b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та класифікація органів управління господарського товариства. </w:t>
      </w:r>
    </w:p>
    <w:p w14:paraId="117A872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sz w:val="24"/>
          <w:szCs w:val="24"/>
        </w:rPr>
        <w:t xml:space="preserve"> Формування та компетенція органів господарським товариством.</w:t>
      </w:r>
    </w:p>
    <w:p w14:paraId="249F43A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D48B0">
        <w:rPr>
          <w:rFonts w:ascii="Arial" w:hAnsi="Arial" w:cs="Arial"/>
          <w:b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Загальні збори учасників господарських товариств. </w:t>
      </w:r>
    </w:p>
    <w:p w14:paraId="0CF218E9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 </w:t>
      </w:r>
      <w:r w:rsidRPr="00ED48B0">
        <w:rPr>
          <w:rFonts w:ascii="Arial" w:hAnsi="Arial" w:cs="Arial"/>
          <w:color w:val="000000"/>
          <w:sz w:val="24"/>
          <w:szCs w:val="24"/>
        </w:rPr>
        <w:t>Порядок повідомлення учасників про проведення загальних зборів.</w:t>
      </w:r>
    </w:p>
    <w:p w14:paraId="3EB2569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Порядок здійснення представництва учасників на загальних зборах.</w:t>
      </w:r>
    </w:p>
    <w:p w14:paraId="5AAFF42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Порядок голосування та прийняття рішення на загальних зборах учасників. </w:t>
      </w:r>
    </w:p>
    <w:p w14:paraId="2B36898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Виконавчі органи господарських товариств.</w:t>
      </w:r>
    </w:p>
    <w:p w14:paraId="6648036C" w14:textId="77777777" w:rsidR="00576297" w:rsidRPr="00ED48B0" w:rsidRDefault="00CC439A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</w:t>
      </w:r>
      <w:r w:rsidR="00576297" w:rsidRPr="00ED48B0">
        <w:rPr>
          <w:rFonts w:ascii="Arial" w:hAnsi="Arial" w:cs="Arial"/>
          <w:sz w:val="24"/>
          <w:szCs w:val="24"/>
        </w:rPr>
        <w:t>Характеристика одноособового виконавчого органу.</w:t>
      </w:r>
    </w:p>
    <w:p w14:paraId="73B8233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Колегіальний виконавчий орган та порядок прийняття ним рішень.</w:t>
      </w:r>
    </w:p>
    <w:p w14:paraId="7A2C052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Компетенція виконавчих органів.</w:t>
      </w:r>
    </w:p>
    <w:p w14:paraId="05CE223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Функції </w:t>
      </w:r>
      <w:r w:rsidRPr="00ED48B0">
        <w:rPr>
          <w:rFonts w:ascii="Arial" w:hAnsi="Arial" w:cs="Arial"/>
          <w:color w:val="000000"/>
          <w:sz w:val="24"/>
          <w:szCs w:val="24"/>
        </w:rPr>
        <w:t>наглядової ради господарського товариства.</w:t>
      </w:r>
    </w:p>
    <w:p w14:paraId="5002DC90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Порядок обрання членів наглядової рад</w:t>
      </w:r>
      <w:r w:rsidRPr="00ED48B0">
        <w:rPr>
          <w:rFonts w:ascii="Arial" w:hAnsi="Arial" w:cs="Arial"/>
          <w:color w:val="000000"/>
          <w:sz w:val="24"/>
          <w:szCs w:val="24"/>
        </w:rPr>
        <w:t>и.</w:t>
      </w:r>
      <w:r w:rsidRPr="00ED48B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8D4589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Порядок прийняття рішень наглядовою радою.</w:t>
      </w:r>
    </w:p>
    <w:p w14:paraId="2556FE8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Контроль за діяльністю органів господарського товариства.</w:t>
      </w:r>
    </w:p>
    <w:p w14:paraId="157070C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Ревізійна комісія господарського товариства.</w:t>
      </w:r>
      <w:r w:rsidRPr="00ED48B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5A3E21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Аудит та порядок його проведення.</w:t>
      </w:r>
    </w:p>
    <w:p w14:paraId="4B25EEC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Повноваження посадових осіб господарських товариств.</w:t>
      </w:r>
    </w:p>
    <w:p w14:paraId="09469214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Відповідальність посадових осіб органів управління. </w:t>
      </w:r>
    </w:p>
    <w:p w14:paraId="735EC2C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color w:val="000000"/>
          <w:sz w:val="24"/>
          <w:szCs w:val="24"/>
        </w:rPr>
        <w:t>Специфіка корпоративного управління в холдингах.</w:t>
      </w:r>
    </w:p>
    <w:p w14:paraId="15646C39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Д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жерела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формування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майна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господарської корпорації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988546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Склад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майна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господарської корпорації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E3D9B9C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Фонди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та резерви господарських корпорацій.</w:t>
      </w:r>
    </w:p>
    <w:p w14:paraId="3C876698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Статутний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капітал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поняття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функції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формування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177B487" w14:textId="77777777" w:rsidR="00576297" w:rsidRPr="00ED48B0" w:rsidRDefault="00576297" w:rsidP="000E7C4B">
      <w:pPr>
        <w:pStyle w:val="12"/>
        <w:numPr>
          <w:ilvl w:val="0"/>
          <w:numId w:val="17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зміни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збільшення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зменшення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ED48B0">
        <w:rPr>
          <w:rFonts w:ascii="Arial" w:hAnsi="Arial" w:cs="Arial"/>
          <w:color w:val="000000" w:themeColor="text1"/>
          <w:sz w:val="24"/>
          <w:szCs w:val="24"/>
        </w:rPr>
        <w:t>статутного</w:t>
      </w:r>
      <w:proofErr w:type="spellEnd"/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8B0">
        <w:rPr>
          <w:rFonts w:ascii="Arial" w:hAnsi="Arial" w:cs="Arial"/>
          <w:color w:val="000000" w:themeColor="text1"/>
          <w:sz w:val="24"/>
          <w:szCs w:val="24"/>
          <w:lang w:val="uk-UA"/>
        </w:rPr>
        <w:t>капіталу</w:t>
      </w:r>
      <w:r w:rsidRPr="00ED48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8557AAE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відповідальності в корпоративних правовідносинах.</w:t>
      </w:r>
    </w:p>
    <w:p w14:paraId="625044A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Характеристика відповідальності господарського товариства як корпорації. </w:t>
      </w:r>
    </w:p>
    <w:p w14:paraId="3C673DB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Відповідальність учасників господарського товариства.</w:t>
      </w:r>
    </w:p>
    <w:p w14:paraId="5FB6ACE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Особливості відповідальності членів органів управління господарських товариств. </w:t>
      </w:r>
    </w:p>
    <w:p w14:paraId="7E131E0F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r w:rsidRPr="00ED48B0">
        <w:rPr>
          <w:rFonts w:ascii="Arial" w:hAnsi="Arial" w:cs="Arial"/>
          <w:sz w:val="24"/>
          <w:szCs w:val="24"/>
        </w:rPr>
        <w:t>Інститут відповідальності в товаристві однієї особи.</w:t>
      </w:r>
    </w:p>
    <w:p w14:paraId="3E751BF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Основні та дочірні товариства: питання відповідальності.  </w:t>
      </w:r>
    </w:p>
    <w:p w14:paraId="2DBF7A2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Поняття корпоративних прав держави. </w:t>
      </w:r>
    </w:p>
    <w:p w14:paraId="25BECBD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Підстави виникнення корпоративних прав держави.</w:t>
      </w:r>
    </w:p>
    <w:p w14:paraId="239ED97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Порядок здійснення державою своїх корпоративних прав.</w:t>
      </w:r>
    </w:p>
    <w:p w14:paraId="200A56D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Специфіка корпоративного управління в акціонерних товариствах, акції якого належать державі. </w:t>
      </w:r>
    </w:p>
    <w:p w14:paraId="47B26C6B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Оцінка корпоративних прав держави.</w:t>
      </w:r>
    </w:p>
    <w:p w14:paraId="22F6177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Захист корпоративних прав держави.</w:t>
      </w:r>
    </w:p>
    <w:p w14:paraId="55EE2A5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Органи з управління корпоративними правами держави.</w:t>
      </w:r>
    </w:p>
    <w:p w14:paraId="2CDAE86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</w:t>
      </w: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Правова природа та види корпоративних конфліктів та корпоративних спорів. </w:t>
      </w:r>
    </w:p>
    <w:p w14:paraId="6511A17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Особливості порядку розгляду корпоративних конфліктів. </w:t>
      </w:r>
    </w:p>
    <w:p w14:paraId="706D007D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Поняття захисту корпоративних прав. </w:t>
      </w:r>
    </w:p>
    <w:p w14:paraId="20B8B193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 xml:space="preserve">Характеристика форм захисту корпоративних прав. </w:t>
      </w:r>
    </w:p>
    <w:p w14:paraId="6881191C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Самозахист корпоративних прав. </w:t>
      </w:r>
    </w:p>
    <w:p w14:paraId="3BAD36A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Судова та позасудові форми захисту корпоративних прав.</w:t>
      </w:r>
    </w:p>
    <w:p w14:paraId="7F16FC6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Способи та засоби захисту корпоративних прав.</w:t>
      </w:r>
    </w:p>
    <w:p w14:paraId="2FDD39A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Зловживання правом на захист у корпоративних правовідносинах. </w:t>
      </w:r>
    </w:p>
    <w:p w14:paraId="54F8C368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та основні види корпорацій у континентальній системі права зарубіжних країн.</w:t>
      </w:r>
    </w:p>
    <w:p w14:paraId="666D5887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Джерела корпоративного права зарубіжних країн континентальної системи права.</w:t>
      </w:r>
    </w:p>
    <w:p w14:paraId="0BEA1487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Особливості правового становища змішаних видів торгових товариств у континентальній системі права.</w:t>
      </w:r>
    </w:p>
    <w:p w14:paraId="2E223E95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48B0">
        <w:rPr>
          <w:rFonts w:ascii="Arial" w:hAnsi="Arial" w:cs="Arial"/>
          <w:sz w:val="24"/>
          <w:szCs w:val="24"/>
        </w:rPr>
        <w:t>Поняття корпорації та класифікація компаній за правом Великобританії та США.</w:t>
      </w:r>
    </w:p>
    <w:p w14:paraId="72C7B52A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Джерела корпоративного права Великобританії та США. </w:t>
      </w:r>
    </w:p>
    <w:p w14:paraId="727E00B2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Британська система реєстрації компаній. </w:t>
      </w:r>
    </w:p>
    <w:p w14:paraId="66ED90FE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Корпоративне право Європейського Союзу та етапи його розвитку.</w:t>
      </w:r>
    </w:p>
    <w:p w14:paraId="42E04281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Джерела корпоративного права Європейського Союзу. </w:t>
      </w:r>
    </w:p>
    <w:p w14:paraId="30642DB9" w14:textId="77777777" w:rsidR="00576297" w:rsidRPr="00ED48B0" w:rsidRDefault="00576297" w:rsidP="000E7C4B">
      <w:pPr>
        <w:numPr>
          <w:ilvl w:val="0"/>
          <w:numId w:val="17"/>
        </w:numPr>
        <w:tabs>
          <w:tab w:val="clear" w:pos="1065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48B0">
        <w:rPr>
          <w:rFonts w:ascii="Arial" w:hAnsi="Arial" w:cs="Arial"/>
          <w:sz w:val="24"/>
          <w:szCs w:val="24"/>
        </w:rPr>
        <w:t xml:space="preserve"> Основи функціонування системи реєстрації товариств за правом Європейського Союзу. </w:t>
      </w:r>
    </w:p>
    <w:p w14:paraId="0E3AEA67" w14:textId="77777777" w:rsidR="00B44AA5" w:rsidRDefault="00B44AA5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3F1CE1" w14:textId="77777777" w:rsidR="002170EC" w:rsidRDefault="002170EC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43A4B3" w14:textId="77777777" w:rsidR="00AD5593" w:rsidRPr="00ED48B0" w:rsidRDefault="00C63215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D48B0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ED4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D5593" w:rsidRPr="00ED48B0">
        <w:rPr>
          <w:rFonts w:ascii="Arial" w:hAnsi="Arial" w:cs="Arial"/>
          <w:b/>
          <w:bCs/>
          <w:sz w:val="24"/>
          <w:szCs w:val="24"/>
        </w:rPr>
        <w:t>навчальної дисципліни</w:t>
      </w:r>
      <w:r w:rsidR="005F4692" w:rsidRPr="00ED48B0">
        <w:rPr>
          <w:rFonts w:ascii="Arial" w:hAnsi="Arial" w:cs="Arial"/>
          <w:b/>
          <w:bCs/>
          <w:sz w:val="24"/>
          <w:szCs w:val="24"/>
        </w:rPr>
        <w:t>:</w:t>
      </w:r>
    </w:p>
    <w:p w14:paraId="393F6FC2" w14:textId="77777777" w:rsidR="00963138" w:rsidRDefault="00963138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2F951E5" w14:textId="192EF3C3" w:rsidR="00EE7737" w:rsidRDefault="001D56C1" w:rsidP="00EE77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8B0">
        <w:rPr>
          <w:rFonts w:ascii="Arial" w:hAnsi="Arial" w:cs="Arial"/>
          <w:b/>
          <w:bCs/>
          <w:sz w:val="24"/>
          <w:szCs w:val="24"/>
        </w:rPr>
        <w:t>С</w:t>
      </w:r>
      <w:r w:rsidR="00B47838" w:rsidRPr="00ED48B0">
        <w:rPr>
          <w:rFonts w:ascii="Arial" w:hAnsi="Arial" w:cs="Arial"/>
          <w:b/>
          <w:bCs/>
          <w:sz w:val="24"/>
          <w:szCs w:val="24"/>
        </w:rPr>
        <w:t>кладено</w:t>
      </w:r>
      <w:r w:rsidR="00B47838" w:rsidRPr="00ED48B0">
        <w:rPr>
          <w:rFonts w:ascii="Arial" w:hAnsi="Arial" w:cs="Arial"/>
          <w:sz w:val="24"/>
          <w:szCs w:val="24"/>
        </w:rPr>
        <w:t xml:space="preserve"> </w:t>
      </w:r>
      <w:r w:rsidR="00771CC7">
        <w:rPr>
          <w:rFonts w:ascii="Arial" w:hAnsi="Arial" w:cs="Arial"/>
          <w:sz w:val="24"/>
          <w:szCs w:val="24"/>
        </w:rPr>
        <w:t xml:space="preserve">завідувач кафедри </w:t>
      </w:r>
      <w:r w:rsidR="007E211C">
        <w:rPr>
          <w:rFonts w:ascii="Arial" w:hAnsi="Arial" w:cs="Arial"/>
          <w:sz w:val="24"/>
          <w:szCs w:val="24"/>
        </w:rPr>
        <w:t xml:space="preserve">інформаційного, </w:t>
      </w:r>
      <w:r w:rsidR="00CE6146" w:rsidRPr="00ED48B0">
        <w:rPr>
          <w:rFonts w:ascii="Arial" w:hAnsi="Arial" w:cs="Arial"/>
          <w:sz w:val="24"/>
          <w:szCs w:val="24"/>
        </w:rPr>
        <w:t>господарського та адміністратив</w:t>
      </w:r>
      <w:r w:rsidR="00576297" w:rsidRPr="00ED48B0">
        <w:rPr>
          <w:rFonts w:ascii="Arial" w:hAnsi="Arial" w:cs="Arial"/>
          <w:sz w:val="24"/>
          <w:szCs w:val="24"/>
        </w:rPr>
        <w:t>ного права</w:t>
      </w:r>
      <w:r w:rsidR="00771C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1CC7">
        <w:rPr>
          <w:rFonts w:ascii="Arial" w:hAnsi="Arial" w:cs="Arial"/>
          <w:sz w:val="24"/>
          <w:szCs w:val="24"/>
        </w:rPr>
        <w:t>д.ю.н</w:t>
      </w:r>
      <w:proofErr w:type="spellEnd"/>
      <w:r w:rsidR="00771CC7">
        <w:rPr>
          <w:rFonts w:ascii="Arial" w:hAnsi="Arial" w:cs="Arial"/>
          <w:sz w:val="24"/>
          <w:szCs w:val="24"/>
        </w:rPr>
        <w:t>., професор</w:t>
      </w:r>
      <w:r w:rsidR="00576297" w:rsidRPr="00ED48B0">
        <w:rPr>
          <w:rFonts w:ascii="Arial" w:hAnsi="Arial" w:cs="Arial"/>
          <w:sz w:val="24"/>
          <w:szCs w:val="24"/>
        </w:rPr>
        <w:t xml:space="preserve"> Бевз С. І</w:t>
      </w:r>
      <w:r w:rsidR="00CE6146" w:rsidRPr="00ED48B0">
        <w:rPr>
          <w:rFonts w:ascii="Arial" w:hAnsi="Arial" w:cs="Arial"/>
          <w:sz w:val="24"/>
          <w:szCs w:val="24"/>
        </w:rPr>
        <w:t>.</w:t>
      </w:r>
    </w:p>
    <w:p w14:paraId="0C0E56C1" w14:textId="77777777" w:rsidR="00EE7737" w:rsidRDefault="00EE7737" w:rsidP="00EE77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>Ухвалено</w:t>
      </w:r>
      <w:r w:rsidRPr="00816B4B"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 № 2 від 31.08.2022)</w:t>
      </w:r>
    </w:p>
    <w:p w14:paraId="21AD4190" w14:textId="5C719281" w:rsidR="00EE7737" w:rsidRPr="00EE7737" w:rsidRDefault="00EE7737" w:rsidP="00EE77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 w:rsidRPr="00816B4B">
        <w:rPr>
          <w:rFonts w:ascii="Arial" w:hAnsi="Arial" w:cs="Arial"/>
          <w:sz w:val="24"/>
          <w:szCs w:val="24"/>
        </w:rPr>
        <w:t>Методичною комісією факультету соціології і права (протокол № 1 від 31.08.2022)</w:t>
      </w:r>
    </w:p>
    <w:p w14:paraId="35B5B0BA" w14:textId="77777777" w:rsidR="00EE7737" w:rsidRDefault="00EE7737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FF76FF" w14:textId="77777777" w:rsidR="00EE7737" w:rsidRPr="00ED48B0" w:rsidRDefault="00EE7737" w:rsidP="002170E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9155661" w14:textId="07B94AD5" w:rsidR="00B47838" w:rsidRPr="00ED48B0" w:rsidRDefault="00B47838" w:rsidP="002170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47838" w:rsidRPr="00ED48B0" w:rsidSect="002170E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1644" w14:textId="77777777" w:rsidR="00E255B4" w:rsidRDefault="00E255B4" w:rsidP="004E0EDF">
      <w:pPr>
        <w:spacing w:line="240" w:lineRule="auto"/>
      </w:pPr>
      <w:r>
        <w:separator/>
      </w:r>
    </w:p>
  </w:endnote>
  <w:endnote w:type="continuationSeparator" w:id="0">
    <w:p w14:paraId="1EFF9FDF" w14:textId="77777777" w:rsidR="00E255B4" w:rsidRDefault="00E255B4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96B4" w14:textId="77777777" w:rsidR="00E255B4" w:rsidRDefault="00E255B4" w:rsidP="004E0EDF">
      <w:pPr>
        <w:spacing w:line="240" w:lineRule="auto"/>
      </w:pPr>
      <w:r>
        <w:separator/>
      </w:r>
    </w:p>
  </w:footnote>
  <w:footnote w:type="continuationSeparator" w:id="0">
    <w:p w14:paraId="2AFE0CBD" w14:textId="77777777" w:rsidR="00E255B4" w:rsidRDefault="00E255B4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88A"/>
    <w:multiLevelType w:val="hybridMultilevel"/>
    <w:tmpl w:val="67B26D6A"/>
    <w:lvl w:ilvl="0" w:tplc="93D6E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429"/>
    <w:multiLevelType w:val="hybridMultilevel"/>
    <w:tmpl w:val="0AAA86D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02675C42"/>
    <w:multiLevelType w:val="hybridMultilevel"/>
    <w:tmpl w:val="4A9CD33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867964"/>
    <w:multiLevelType w:val="hybridMultilevel"/>
    <w:tmpl w:val="2926F5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093B7C"/>
    <w:multiLevelType w:val="hybridMultilevel"/>
    <w:tmpl w:val="0AAA86D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0A2978F6"/>
    <w:multiLevelType w:val="hybridMultilevel"/>
    <w:tmpl w:val="1AFEF62E"/>
    <w:lvl w:ilvl="0" w:tplc="50346F6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7" w:hanging="360"/>
      </w:pPr>
    </w:lvl>
    <w:lvl w:ilvl="2" w:tplc="0422001B" w:tentative="1">
      <w:start w:val="1"/>
      <w:numFmt w:val="lowerRoman"/>
      <w:lvlText w:val="%3."/>
      <w:lvlJc w:val="right"/>
      <w:pPr>
        <w:ind w:left="3297" w:hanging="180"/>
      </w:pPr>
    </w:lvl>
    <w:lvl w:ilvl="3" w:tplc="0422000F" w:tentative="1">
      <w:start w:val="1"/>
      <w:numFmt w:val="decimal"/>
      <w:lvlText w:val="%4."/>
      <w:lvlJc w:val="left"/>
      <w:pPr>
        <w:ind w:left="4017" w:hanging="360"/>
      </w:pPr>
    </w:lvl>
    <w:lvl w:ilvl="4" w:tplc="04220019" w:tentative="1">
      <w:start w:val="1"/>
      <w:numFmt w:val="lowerLetter"/>
      <w:lvlText w:val="%5."/>
      <w:lvlJc w:val="left"/>
      <w:pPr>
        <w:ind w:left="4737" w:hanging="360"/>
      </w:pPr>
    </w:lvl>
    <w:lvl w:ilvl="5" w:tplc="0422001B" w:tentative="1">
      <w:start w:val="1"/>
      <w:numFmt w:val="lowerRoman"/>
      <w:lvlText w:val="%6."/>
      <w:lvlJc w:val="right"/>
      <w:pPr>
        <w:ind w:left="5457" w:hanging="180"/>
      </w:pPr>
    </w:lvl>
    <w:lvl w:ilvl="6" w:tplc="0422000F" w:tentative="1">
      <w:start w:val="1"/>
      <w:numFmt w:val="decimal"/>
      <w:lvlText w:val="%7."/>
      <w:lvlJc w:val="left"/>
      <w:pPr>
        <w:ind w:left="6177" w:hanging="360"/>
      </w:pPr>
    </w:lvl>
    <w:lvl w:ilvl="7" w:tplc="04220019" w:tentative="1">
      <w:start w:val="1"/>
      <w:numFmt w:val="lowerLetter"/>
      <w:lvlText w:val="%8."/>
      <w:lvlJc w:val="left"/>
      <w:pPr>
        <w:ind w:left="6897" w:hanging="360"/>
      </w:pPr>
    </w:lvl>
    <w:lvl w:ilvl="8" w:tplc="042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6" w15:restartNumberingAfterBreak="0">
    <w:nsid w:val="0B0907BF"/>
    <w:multiLevelType w:val="hybridMultilevel"/>
    <w:tmpl w:val="7BF268F6"/>
    <w:lvl w:ilvl="0" w:tplc="7840A7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AB3E87"/>
    <w:multiLevelType w:val="multilevel"/>
    <w:tmpl w:val="39D403C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0F6B2B4C"/>
    <w:multiLevelType w:val="hybridMultilevel"/>
    <w:tmpl w:val="4A9CD33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740180"/>
    <w:multiLevelType w:val="hybridMultilevel"/>
    <w:tmpl w:val="281E89CC"/>
    <w:lvl w:ilvl="0" w:tplc="10CCB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316A2"/>
    <w:multiLevelType w:val="hybridMultilevel"/>
    <w:tmpl w:val="D9CC17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F31D2D"/>
    <w:multiLevelType w:val="hybridMultilevel"/>
    <w:tmpl w:val="011CF256"/>
    <w:lvl w:ilvl="0" w:tplc="041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6408DD"/>
    <w:multiLevelType w:val="hybridMultilevel"/>
    <w:tmpl w:val="4DCC1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22358"/>
    <w:multiLevelType w:val="hybridMultilevel"/>
    <w:tmpl w:val="399A11BE"/>
    <w:lvl w:ilvl="0" w:tplc="21A6392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107A600A">
      <w:numFmt w:val="none"/>
      <w:lvlText w:val=""/>
      <w:lvlJc w:val="left"/>
      <w:pPr>
        <w:tabs>
          <w:tab w:val="num" w:pos="360"/>
        </w:tabs>
      </w:pPr>
    </w:lvl>
    <w:lvl w:ilvl="2" w:tplc="CAE0A038">
      <w:numFmt w:val="none"/>
      <w:lvlText w:val=""/>
      <w:lvlJc w:val="left"/>
      <w:pPr>
        <w:tabs>
          <w:tab w:val="num" w:pos="360"/>
        </w:tabs>
      </w:pPr>
    </w:lvl>
    <w:lvl w:ilvl="3" w:tplc="34EC9ABA">
      <w:numFmt w:val="none"/>
      <w:lvlText w:val=""/>
      <w:lvlJc w:val="left"/>
      <w:pPr>
        <w:tabs>
          <w:tab w:val="num" w:pos="360"/>
        </w:tabs>
      </w:pPr>
    </w:lvl>
    <w:lvl w:ilvl="4" w:tplc="56406F16">
      <w:numFmt w:val="none"/>
      <w:lvlText w:val=""/>
      <w:lvlJc w:val="left"/>
      <w:pPr>
        <w:tabs>
          <w:tab w:val="num" w:pos="360"/>
        </w:tabs>
      </w:pPr>
    </w:lvl>
    <w:lvl w:ilvl="5" w:tplc="0984865C">
      <w:numFmt w:val="none"/>
      <w:lvlText w:val=""/>
      <w:lvlJc w:val="left"/>
      <w:pPr>
        <w:tabs>
          <w:tab w:val="num" w:pos="360"/>
        </w:tabs>
      </w:pPr>
    </w:lvl>
    <w:lvl w:ilvl="6" w:tplc="EA869CA2">
      <w:numFmt w:val="none"/>
      <w:lvlText w:val=""/>
      <w:lvlJc w:val="left"/>
      <w:pPr>
        <w:tabs>
          <w:tab w:val="num" w:pos="360"/>
        </w:tabs>
      </w:pPr>
    </w:lvl>
    <w:lvl w:ilvl="7" w:tplc="7EE0EFD4">
      <w:numFmt w:val="none"/>
      <w:lvlText w:val=""/>
      <w:lvlJc w:val="left"/>
      <w:pPr>
        <w:tabs>
          <w:tab w:val="num" w:pos="360"/>
        </w:tabs>
      </w:pPr>
    </w:lvl>
    <w:lvl w:ilvl="8" w:tplc="39D050F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E6B2AAE"/>
    <w:multiLevelType w:val="hybridMultilevel"/>
    <w:tmpl w:val="2926F5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833D27"/>
    <w:multiLevelType w:val="hybridMultilevel"/>
    <w:tmpl w:val="6ACCA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B928A1"/>
    <w:multiLevelType w:val="hybridMultilevel"/>
    <w:tmpl w:val="6D92EFC6"/>
    <w:lvl w:ilvl="0" w:tplc="0D3C14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E55FA"/>
    <w:multiLevelType w:val="hybridMultilevel"/>
    <w:tmpl w:val="2050DFCC"/>
    <w:lvl w:ilvl="0" w:tplc="EBB64C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7" w:hanging="360"/>
      </w:pPr>
    </w:lvl>
    <w:lvl w:ilvl="2" w:tplc="0422001B" w:tentative="1">
      <w:start w:val="1"/>
      <w:numFmt w:val="lowerRoman"/>
      <w:lvlText w:val="%3."/>
      <w:lvlJc w:val="right"/>
      <w:pPr>
        <w:ind w:left="2867" w:hanging="180"/>
      </w:pPr>
    </w:lvl>
    <w:lvl w:ilvl="3" w:tplc="0422000F" w:tentative="1">
      <w:start w:val="1"/>
      <w:numFmt w:val="decimal"/>
      <w:lvlText w:val="%4."/>
      <w:lvlJc w:val="left"/>
      <w:pPr>
        <w:ind w:left="3587" w:hanging="360"/>
      </w:pPr>
    </w:lvl>
    <w:lvl w:ilvl="4" w:tplc="04220019" w:tentative="1">
      <w:start w:val="1"/>
      <w:numFmt w:val="lowerLetter"/>
      <w:lvlText w:val="%5."/>
      <w:lvlJc w:val="left"/>
      <w:pPr>
        <w:ind w:left="4307" w:hanging="360"/>
      </w:pPr>
    </w:lvl>
    <w:lvl w:ilvl="5" w:tplc="0422001B" w:tentative="1">
      <w:start w:val="1"/>
      <w:numFmt w:val="lowerRoman"/>
      <w:lvlText w:val="%6."/>
      <w:lvlJc w:val="right"/>
      <w:pPr>
        <w:ind w:left="5027" w:hanging="180"/>
      </w:pPr>
    </w:lvl>
    <w:lvl w:ilvl="6" w:tplc="0422000F" w:tentative="1">
      <w:start w:val="1"/>
      <w:numFmt w:val="decimal"/>
      <w:lvlText w:val="%7."/>
      <w:lvlJc w:val="left"/>
      <w:pPr>
        <w:ind w:left="5747" w:hanging="360"/>
      </w:pPr>
    </w:lvl>
    <w:lvl w:ilvl="7" w:tplc="04220019" w:tentative="1">
      <w:start w:val="1"/>
      <w:numFmt w:val="lowerLetter"/>
      <w:lvlText w:val="%8."/>
      <w:lvlJc w:val="left"/>
      <w:pPr>
        <w:ind w:left="6467" w:hanging="360"/>
      </w:pPr>
    </w:lvl>
    <w:lvl w:ilvl="8" w:tplc="0422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8" w15:restartNumberingAfterBreak="0">
    <w:nsid w:val="3D4A7552"/>
    <w:multiLevelType w:val="hybridMultilevel"/>
    <w:tmpl w:val="85245970"/>
    <w:lvl w:ilvl="0" w:tplc="DC0A28C6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E5C147A"/>
    <w:multiLevelType w:val="hybridMultilevel"/>
    <w:tmpl w:val="9ED25270"/>
    <w:lvl w:ilvl="0" w:tplc="041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0659B6"/>
    <w:multiLevelType w:val="multilevel"/>
    <w:tmpl w:val="015A32E4"/>
    <w:lvl w:ilvl="0">
      <w:start w:val="1"/>
      <w:numFmt w:val="decimal"/>
      <w:lvlText w:val="%1."/>
      <w:lvlJc w:val="left"/>
      <w:pPr>
        <w:ind w:left="3479" w:hanging="360"/>
      </w:pPr>
      <w:rPr>
        <w:rFonts w:asciiTheme="minorHAnsi" w:eastAsiaTheme="minorHAnsi" w:hAnsiTheme="minorHAnsi" w:cstheme="minorHAnsi"/>
      </w:rPr>
    </w:lvl>
    <w:lvl w:ilvl="1">
      <w:start w:val="3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21" w15:restartNumberingAfterBreak="0">
    <w:nsid w:val="41DA07AA"/>
    <w:multiLevelType w:val="hybridMultilevel"/>
    <w:tmpl w:val="50D43CB2"/>
    <w:lvl w:ilvl="0" w:tplc="8214B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37607"/>
    <w:multiLevelType w:val="hybridMultilevel"/>
    <w:tmpl w:val="5D9E0DEA"/>
    <w:lvl w:ilvl="0" w:tplc="2BF6E774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076D8"/>
    <w:multiLevelType w:val="multilevel"/>
    <w:tmpl w:val="39D403C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4603315D"/>
    <w:multiLevelType w:val="hybridMultilevel"/>
    <w:tmpl w:val="89DC1F90"/>
    <w:lvl w:ilvl="0" w:tplc="ECF88FA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695774A"/>
    <w:multiLevelType w:val="hybridMultilevel"/>
    <w:tmpl w:val="11F2C486"/>
    <w:lvl w:ilvl="0" w:tplc="8D5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486BE7"/>
    <w:multiLevelType w:val="hybridMultilevel"/>
    <w:tmpl w:val="8B1A08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9176A"/>
    <w:multiLevelType w:val="hybridMultilevel"/>
    <w:tmpl w:val="8A184F8A"/>
    <w:lvl w:ilvl="0" w:tplc="AB460B4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675B92"/>
    <w:multiLevelType w:val="hybridMultilevel"/>
    <w:tmpl w:val="8FAC2392"/>
    <w:lvl w:ilvl="0" w:tplc="86E2084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 w15:restartNumberingAfterBreak="0">
    <w:nsid w:val="5CBA0709"/>
    <w:multiLevelType w:val="hybridMultilevel"/>
    <w:tmpl w:val="3754E9B0"/>
    <w:lvl w:ilvl="0" w:tplc="50F8C95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32D734E"/>
    <w:multiLevelType w:val="hybridMultilevel"/>
    <w:tmpl w:val="994681E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6C3D24"/>
    <w:multiLevelType w:val="hybridMultilevel"/>
    <w:tmpl w:val="5AF8656E"/>
    <w:lvl w:ilvl="0" w:tplc="A8E865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9BF037E"/>
    <w:multiLevelType w:val="hybridMultilevel"/>
    <w:tmpl w:val="8A184F8A"/>
    <w:lvl w:ilvl="0" w:tplc="AB460B4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627C57"/>
    <w:multiLevelType w:val="hybridMultilevel"/>
    <w:tmpl w:val="C45A4B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7C5408"/>
    <w:multiLevelType w:val="hybridMultilevel"/>
    <w:tmpl w:val="1C7871C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1A6BAC"/>
    <w:multiLevelType w:val="hybridMultilevel"/>
    <w:tmpl w:val="FA6238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E56B6"/>
    <w:multiLevelType w:val="hybridMultilevel"/>
    <w:tmpl w:val="1C7871C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DC633B"/>
    <w:multiLevelType w:val="hybridMultilevel"/>
    <w:tmpl w:val="D004CE8C"/>
    <w:lvl w:ilvl="0" w:tplc="916A01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91A7E"/>
    <w:multiLevelType w:val="hybridMultilevel"/>
    <w:tmpl w:val="0AAA86D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8"/>
  </w:num>
  <w:num w:numId="2">
    <w:abstractNumId w:val="24"/>
  </w:num>
  <w:num w:numId="3">
    <w:abstractNumId w:val="25"/>
  </w:num>
  <w:num w:numId="4">
    <w:abstractNumId w:val="13"/>
  </w:num>
  <w:num w:numId="5">
    <w:abstractNumId w:val="37"/>
  </w:num>
  <w:num w:numId="6">
    <w:abstractNumId w:val="35"/>
  </w:num>
  <w:num w:numId="7">
    <w:abstractNumId w:val="26"/>
  </w:num>
  <w:num w:numId="8">
    <w:abstractNumId w:val="0"/>
  </w:num>
  <w:num w:numId="9">
    <w:abstractNumId w:val="23"/>
  </w:num>
  <w:num w:numId="10">
    <w:abstractNumId w:val="20"/>
  </w:num>
  <w:num w:numId="11">
    <w:abstractNumId w:val="5"/>
  </w:num>
  <w:num w:numId="12">
    <w:abstractNumId w:val="30"/>
  </w:num>
  <w:num w:numId="13">
    <w:abstractNumId w:val="6"/>
  </w:num>
  <w:num w:numId="14">
    <w:abstractNumId w:val="18"/>
  </w:num>
  <w:num w:numId="15">
    <w:abstractNumId w:val="21"/>
  </w:num>
  <w:num w:numId="16">
    <w:abstractNumId w:val="29"/>
  </w:num>
  <w:num w:numId="17">
    <w:abstractNumId w:val="16"/>
  </w:num>
  <w:num w:numId="18">
    <w:abstractNumId w:val="28"/>
  </w:num>
  <w:num w:numId="19">
    <w:abstractNumId w:val="39"/>
  </w:num>
  <w:num w:numId="20">
    <w:abstractNumId w:val="34"/>
  </w:num>
  <w:num w:numId="21">
    <w:abstractNumId w:val="14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33"/>
  </w:num>
  <w:num w:numId="27">
    <w:abstractNumId w:val="10"/>
  </w:num>
  <w:num w:numId="28">
    <w:abstractNumId w:val="22"/>
  </w:num>
  <w:num w:numId="29">
    <w:abstractNumId w:val="1"/>
  </w:num>
  <w:num w:numId="30">
    <w:abstractNumId w:val="36"/>
  </w:num>
  <w:num w:numId="31">
    <w:abstractNumId w:val="7"/>
  </w:num>
  <w:num w:numId="32">
    <w:abstractNumId w:val="3"/>
  </w:num>
  <w:num w:numId="33">
    <w:abstractNumId w:val="32"/>
  </w:num>
  <w:num w:numId="34">
    <w:abstractNumId w:val="8"/>
  </w:num>
  <w:num w:numId="35">
    <w:abstractNumId w:val="9"/>
  </w:num>
  <w:num w:numId="36">
    <w:abstractNumId w:val="4"/>
  </w:num>
  <w:num w:numId="37">
    <w:abstractNumId w:val="11"/>
  </w:num>
  <w:num w:numId="38">
    <w:abstractNumId w:val="19"/>
  </w:num>
  <w:num w:numId="39">
    <w:abstractNumId w:val="31"/>
  </w:num>
  <w:num w:numId="40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336"/>
    <w:rsid w:val="00005A67"/>
    <w:rsid w:val="00007E63"/>
    <w:rsid w:val="0002272F"/>
    <w:rsid w:val="00025ACC"/>
    <w:rsid w:val="0002682B"/>
    <w:rsid w:val="00044A8C"/>
    <w:rsid w:val="0005271E"/>
    <w:rsid w:val="000656E4"/>
    <w:rsid w:val="000678F0"/>
    <w:rsid w:val="000710BB"/>
    <w:rsid w:val="000825D3"/>
    <w:rsid w:val="0008648F"/>
    <w:rsid w:val="00087AFC"/>
    <w:rsid w:val="000B0E28"/>
    <w:rsid w:val="000B2D72"/>
    <w:rsid w:val="000C40A0"/>
    <w:rsid w:val="000D1F73"/>
    <w:rsid w:val="000E7C4B"/>
    <w:rsid w:val="000F01A9"/>
    <w:rsid w:val="000F29EB"/>
    <w:rsid w:val="000F347D"/>
    <w:rsid w:val="000F4457"/>
    <w:rsid w:val="0010121B"/>
    <w:rsid w:val="00113864"/>
    <w:rsid w:val="001435BE"/>
    <w:rsid w:val="00146C59"/>
    <w:rsid w:val="00162713"/>
    <w:rsid w:val="00185BDF"/>
    <w:rsid w:val="001943AA"/>
    <w:rsid w:val="001C37AD"/>
    <w:rsid w:val="001C5CE7"/>
    <w:rsid w:val="001D35F7"/>
    <w:rsid w:val="001D49E9"/>
    <w:rsid w:val="001D56C1"/>
    <w:rsid w:val="001F542A"/>
    <w:rsid w:val="0020641A"/>
    <w:rsid w:val="00206712"/>
    <w:rsid w:val="002143BE"/>
    <w:rsid w:val="002170EC"/>
    <w:rsid w:val="002226A5"/>
    <w:rsid w:val="00227FD5"/>
    <w:rsid w:val="00234330"/>
    <w:rsid w:val="0023533A"/>
    <w:rsid w:val="002378B2"/>
    <w:rsid w:val="00241C4D"/>
    <w:rsid w:val="00241EF6"/>
    <w:rsid w:val="0024717A"/>
    <w:rsid w:val="00253BCC"/>
    <w:rsid w:val="00257738"/>
    <w:rsid w:val="00270675"/>
    <w:rsid w:val="00270F48"/>
    <w:rsid w:val="002918FF"/>
    <w:rsid w:val="002A4776"/>
    <w:rsid w:val="002C2D02"/>
    <w:rsid w:val="002D741C"/>
    <w:rsid w:val="002E2AE1"/>
    <w:rsid w:val="002F16AE"/>
    <w:rsid w:val="002F5240"/>
    <w:rsid w:val="0030530B"/>
    <w:rsid w:val="00306C33"/>
    <w:rsid w:val="0032191C"/>
    <w:rsid w:val="00344C0C"/>
    <w:rsid w:val="003461E2"/>
    <w:rsid w:val="003555EA"/>
    <w:rsid w:val="00373F81"/>
    <w:rsid w:val="003A6AD4"/>
    <w:rsid w:val="003B31B1"/>
    <w:rsid w:val="003C1370"/>
    <w:rsid w:val="003C3A94"/>
    <w:rsid w:val="003C70D8"/>
    <w:rsid w:val="003D35CF"/>
    <w:rsid w:val="003E5EAC"/>
    <w:rsid w:val="003F0A41"/>
    <w:rsid w:val="00431246"/>
    <w:rsid w:val="004348C5"/>
    <w:rsid w:val="004442EE"/>
    <w:rsid w:val="0046574D"/>
    <w:rsid w:val="0046632F"/>
    <w:rsid w:val="00466E6D"/>
    <w:rsid w:val="004777B5"/>
    <w:rsid w:val="004807A3"/>
    <w:rsid w:val="0049095F"/>
    <w:rsid w:val="00494269"/>
    <w:rsid w:val="00494B8C"/>
    <w:rsid w:val="004A6336"/>
    <w:rsid w:val="004D1575"/>
    <w:rsid w:val="004E0EDF"/>
    <w:rsid w:val="004E5570"/>
    <w:rsid w:val="004F6918"/>
    <w:rsid w:val="00503A7B"/>
    <w:rsid w:val="00514EF9"/>
    <w:rsid w:val="0052438B"/>
    <w:rsid w:val="005251A5"/>
    <w:rsid w:val="00530BFF"/>
    <w:rsid w:val="00533F64"/>
    <w:rsid w:val="005413FF"/>
    <w:rsid w:val="00555C07"/>
    <w:rsid w:val="00556E26"/>
    <w:rsid w:val="00564B45"/>
    <w:rsid w:val="00576297"/>
    <w:rsid w:val="00584DF6"/>
    <w:rsid w:val="005D38C1"/>
    <w:rsid w:val="005D764D"/>
    <w:rsid w:val="005F22DC"/>
    <w:rsid w:val="005F4692"/>
    <w:rsid w:val="00610EC3"/>
    <w:rsid w:val="006146FB"/>
    <w:rsid w:val="00623DF4"/>
    <w:rsid w:val="006340CB"/>
    <w:rsid w:val="00647104"/>
    <w:rsid w:val="006625C8"/>
    <w:rsid w:val="00666937"/>
    <w:rsid w:val="006757B0"/>
    <w:rsid w:val="006D2475"/>
    <w:rsid w:val="006E65B0"/>
    <w:rsid w:val="006E7075"/>
    <w:rsid w:val="006F5C03"/>
    <w:rsid w:val="006F5C29"/>
    <w:rsid w:val="00714AB2"/>
    <w:rsid w:val="007244E1"/>
    <w:rsid w:val="00747E0A"/>
    <w:rsid w:val="00771CC7"/>
    <w:rsid w:val="00773010"/>
    <w:rsid w:val="0077700A"/>
    <w:rsid w:val="00791855"/>
    <w:rsid w:val="007A4020"/>
    <w:rsid w:val="007A4E78"/>
    <w:rsid w:val="007A6057"/>
    <w:rsid w:val="007B3994"/>
    <w:rsid w:val="007C3855"/>
    <w:rsid w:val="007D785C"/>
    <w:rsid w:val="007E211C"/>
    <w:rsid w:val="007E3190"/>
    <w:rsid w:val="007E7F74"/>
    <w:rsid w:val="007F49E1"/>
    <w:rsid w:val="007F7C45"/>
    <w:rsid w:val="008014B8"/>
    <w:rsid w:val="00805D34"/>
    <w:rsid w:val="00831E1A"/>
    <w:rsid w:val="00832CCE"/>
    <w:rsid w:val="00847DE8"/>
    <w:rsid w:val="00880FD0"/>
    <w:rsid w:val="00886122"/>
    <w:rsid w:val="00886D3E"/>
    <w:rsid w:val="00894252"/>
    <w:rsid w:val="00894491"/>
    <w:rsid w:val="00897E5D"/>
    <w:rsid w:val="008A03A1"/>
    <w:rsid w:val="008A2DE7"/>
    <w:rsid w:val="008A4024"/>
    <w:rsid w:val="008B16FE"/>
    <w:rsid w:val="008B4DE6"/>
    <w:rsid w:val="008D1B2D"/>
    <w:rsid w:val="008E4146"/>
    <w:rsid w:val="008E76C1"/>
    <w:rsid w:val="008F1D6D"/>
    <w:rsid w:val="008F60EA"/>
    <w:rsid w:val="0091579D"/>
    <w:rsid w:val="00941384"/>
    <w:rsid w:val="00962C2E"/>
    <w:rsid w:val="00963138"/>
    <w:rsid w:val="00966A4B"/>
    <w:rsid w:val="009747A2"/>
    <w:rsid w:val="00997F71"/>
    <w:rsid w:val="009B2DDB"/>
    <w:rsid w:val="009B2FC8"/>
    <w:rsid w:val="009C4823"/>
    <w:rsid w:val="009F69B9"/>
    <w:rsid w:val="009F751E"/>
    <w:rsid w:val="00A02EA4"/>
    <w:rsid w:val="00A20F95"/>
    <w:rsid w:val="00A2464E"/>
    <w:rsid w:val="00A2798C"/>
    <w:rsid w:val="00A67671"/>
    <w:rsid w:val="00A90398"/>
    <w:rsid w:val="00A91529"/>
    <w:rsid w:val="00AA6B23"/>
    <w:rsid w:val="00AB05C9"/>
    <w:rsid w:val="00AC4148"/>
    <w:rsid w:val="00AD5593"/>
    <w:rsid w:val="00AE0769"/>
    <w:rsid w:val="00AE41A6"/>
    <w:rsid w:val="00AF2D10"/>
    <w:rsid w:val="00B03687"/>
    <w:rsid w:val="00B15E04"/>
    <w:rsid w:val="00B20824"/>
    <w:rsid w:val="00B40317"/>
    <w:rsid w:val="00B416C9"/>
    <w:rsid w:val="00B43D1B"/>
    <w:rsid w:val="00B44AA5"/>
    <w:rsid w:val="00B47838"/>
    <w:rsid w:val="00B71335"/>
    <w:rsid w:val="00B7140A"/>
    <w:rsid w:val="00B91368"/>
    <w:rsid w:val="00BA110C"/>
    <w:rsid w:val="00BA1DC8"/>
    <w:rsid w:val="00BA590A"/>
    <w:rsid w:val="00BC3192"/>
    <w:rsid w:val="00BF04A4"/>
    <w:rsid w:val="00C03078"/>
    <w:rsid w:val="00C1641B"/>
    <w:rsid w:val="00C2350F"/>
    <w:rsid w:val="00C301EF"/>
    <w:rsid w:val="00C32BA6"/>
    <w:rsid w:val="00C42A21"/>
    <w:rsid w:val="00C43948"/>
    <w:rsid w:val="00C55C12"/>
    <w:rsid w:val="00C63215"/>
    <w:rsid w:val="00C725DA"/>
    <w:rsid w:val="00C9396B"/>
    <w:rsid w:val="00CC439A"/>
    <w:rsid w:val="00CC7E12"/>
    <w:rsid w:val="00CE6146"/>
    <w:rsid w:val="00D05879"/>
    <w:rsid w:val="00D2172D"/>
    <w:rsid w:val="00D31D22"/>
    <w:rsid w:val="00D31E84"/>
    <w:rsid w:val="00D51969"/>
    <w:rsid w:val="00D525C0"/>
    <w:rsid w:val="00D82DA7"/>
    <w:rsid w:val="00D92509"/>
    <w:rsid w:val="00DA2A7C"/>
    <w:rsid w:val="00DA3EF9"/>
    <w:rsid w:val="00DB779E"/>
    <w:rsid w:val="00DC58D3"/>
    <w:rsid w:val="00DD3249"/>
    <w:rsid w:val="00DF318D"/>
    <w:rsid w:val="00E0088D"/>
    <w:rsid w:val="00E06AC5"/>
    <w:rsid w:val="00E17713"/>
    <w:rsid w:val="00E255B4"/>
    <w:rsid w:val="00E4618D"/>
    <w:rsid w:val="00E67C89"/>
    <w:rsid w:val="00E7545F"/>
    <w:rsid w:val="00E75CC9"/>
    <w:rsid w:val="00E81E34"/>
    <w:rsid w:val="00E911F9"/>
    <w:rsid w:val="00E97780"/>
    <w:rsid w:val="00EA0EB9"/>
    <w:rsid w:val="00EA47D4"/>
    <w:rsid w:val="00EB4962"/>
    <w:rsid w:val="00EB4F56"/>
    <w:rsid w:val="00EC67B3"/>
    <w:rsid w:val="00ED229A"/>
    <w:rsid w:val="00ED25D5"/>
    <w:rsid w:val="00ED46CF"/>
    <w:rsid w:val="00ED48B0"/>
    <w:rsid w:val="00EE7737"/>
    <w:rsid w:val="00F162DC"/>
    <w:rsid w:val="00F25DB2"/>
    <w:rsid w:val="00F51B26"/>
    <w:rsid w:val="00F520B3"/>
    <w:rsid w:val="00F5597E"/>
    <w:rsid w:val="00F677B9"/>
    <w:rsid w:val="00F74693"/>
    <w:rsid w:val="00F75177"/>
    <w:rsid w:val="00F77E2B"/>
    <w:rsid w:val="00F80C5B"/>
    <w:rsid w:val="00F8123F"/>
    <w:rsid w:val="00F90262"/>
    <w:rsid w:val="00F95D78"/>
    <w:rsid w:val="00F96D5C"/>
    <w:rsid w:val="00FA01BD"/>
    <w:rsid w:val="00FA621B"/>
    <w:rsid w:val="00FF0D3F"/>
    <w:rsid w:val="00FF0F4B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FF31E"/>
  <w15:docId w15:val="{D4B6D0E9-27F9-4668-B393-18B5E547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2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Plain Text"/>
    <w:basedOn w:val="a"/>
    <w:link w:val="af2"/>
    <w:rsid w:val="002143BE"/>
    <w:pPr>
      <w:spacing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2143BE"/>
    <w:rPr>
      <w:rFonts w:ascii="Courier New" w:hAnsi="Courier New"/>
      <w:lang w:val="uk-UA"/>
    </w:rPr>
  </w:style>
  <w:style w:type="paragraph" w:styleId="af3">
    <w:name w:val="Body Text"/>
    <w:basedOn w:val="a"/>
    <w:link w:val="af4"/>
    <w:rsid w:val="002143BE"/>
    <w:pPr>
      <w:spacing w:line="240" w:lineRule="auto"/>
      <w:jc w:val="both"/>
    </w:pPr>
    <w:rPr>
      <w:rFonts w:ascii="Arial" w:eastAsia="Times New Roman" w:hAnsi="Arial" w:cs="Arial"/>
      <w:bCs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2143BE"/>
    <w:rPr>
      <w:rFonts w:ascii="Arial" w:hAnsi="Arial" w:cs="Arial"/>
      <w:bCs/>
      <w:sz w:val="24"/>
      <w:lang w:val="uk-UA"/>
    </w:rPr>
  </w:style>
  <w:style w:type="character" w:customStyle="1" w:styleId="apple-converted-space">
    <w:name w:val="apple-converted-space"/>
    <w:basedOn w:val="a1"/>
    <w:rsid w:val="002143BE"/>
  </w:style>
  <w:style w:type="character" w:customStyle="1" w:styleId="rvts44">
    <w:name w:val="rvts44"/>
    <w:basedOn w:val="a1"/>
    <w:rsid w:val="002143BE"/>
  </w:style>
  <w:style w:type="paragraph" w:styleId="af5">
    <w:name w:val="Body Text Indent"/>
    <w:basedOn w:val="a"/>
    <w:link w:val="af6"/>
    <w:semiHidden/>
    <w:unhideWhenUsed/>
    <w:rsid w:val="008B4DE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semiHidden/>
    <w:rsid w:val="008B4DE6"/>
    <w:rPr>
      <w:rFonts w:eastAsiaTheme="minorHAnsi"/>
      <w:sz w:val="28"/>
      <w:szCs w:val="28"/>
      <w:lang w:val="uk-UA" w:eastAsia="en-US"/>
    </w:rPr>
  </w:style>
  <w:style w:type="paragraph" w:styleId="21">
    <w:name w:val="Body Text 2"/>
    <w:basedOn w:val="a"/>
    <w:link w:val="22"/>
    <w:unhideWhenUsed/>
    <w:rsid w:val="008B4DE6"/>
    <w:pPr>
      <w:spacing w:after="120" w:line="480" w:lineRule="auto"/>
      <w:ind w:firstLine="426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4DE6"/>
    <w:rPr>
      <w:sz w:val="24"/>
      <w:lang w:val="uk-UA"/>
    </w:rPr>
  </w:style>
  <w:style w:type="paragraph" w:customStyle="1" w:styleId="af7">
    <w:name w:val="Готовый"/>
    <w:basedOn w:val="a"/>
    <w:rsid w:val="008B4D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eastAsia="Times New Roman" w:hAnsi="Courier New"/>
      <w:snapToGrid w:val="0"/>
      <w:sz w:val="20"/>
      <w:szCs w:val="20"/>
      <w:lang w:val="ru-RU" w:eastAsia="ru-RU"/>
    </w:rPr>
  </w:style>
  <w:style w:type="paragraph" w:customStyle="1" w:styleId="041E0441043D04420435043A044104420443043A0440">
    <w:name w:val="&lt;041E&gt;&lt;0441&gt;&lt;043D&gt;. &lt;0442&gt;&lt;0435&gt;&lt;043A&gt;&lt;0441&gt;&lt;0442&gt; &lt;0443&gt;&lt;043A&gt;&lt;0440&gt;"/>
    <w:basedOn w:val="a"/>
    <w:rsid w:val="008B4DE6"/>
    <w:pPr>
      <w:tabs>
        <w:tab w:val="left" w:pos="560"/>
      </w:tabs>
      <w:autoSpaceDE w:val="0"/>
      <w:autoSpaceDN w:val="0"/>
      <w:adjustRightInd w:val="0"/>
      <w:spacing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2"/>
      <w:szCs w:val="22"/>
      <w:lang w:eastAsia="uk-UA"/>
    </w:rPr>
  </w:style>
  <w:style w:type="character" w:customStyle="1" w:styleId="af8">
    <w:name w:val="Основний текст_"/>
    <w:basedOn w:val="a1"/>
    <w:link w:val="af9"/>
    <w:uiPriority w:val="99"/>
    <w:rsid w:val="00CE6146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f9">
    <w:name w:val="Основний текст"/>
    <w:basedOn w:val="a"/>
    <w:link w:val="af8"/>
    <w:uiPriority w:val="99"/>
    <w:rsid w:val="00CE6146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spacing w:val="3"/>
      <w:sz w:val="19"/>
      <w:szCs w:val="19"/>
      <w:lang w:val="ru-RU" w:eastAsia="ru-RU"/>
    </w:rPr>
  </w:style>
  <w:style w:type="paragraph" w:styleId="afa">
    <w:name w:val="Title"/>
    <w:basedOn w:val="a"/>
    <w:link w:val="afb"/>
    <w:qFormat/>
    <w:rsid w:val="00E911F9"/>
    <w:pPr>
      <w:widowControl w:val="0"/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b">
    <w:name w:val="Заголовок Знак"/>
    <w:basedOn w:val="a1"/>
    <w:link w:val="afa"/>
    <w:rsid w:val="00E911F9"/>
    <w:rPr>
      <w:rFonts w:ascii="Arial" w:hAnsi="Arial"/>
      <w:b/>
      <w:sz w:val="24"/>
      <w:lang w:val="uk-UA"/>
    </w:rPr>
  </w:style>
  <w:style w:type="paragraph" w:styleId="3">
    <w:name w:val="Body Text Indent 3"/>
    <w:basedOn w:val="a"/>
    <w:link w:val="30"/>
    <w:unhideWhenUsed/>
    <w:rsid w:val="006669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66937"/>
    <w:rPr>
      <w:rFonts w:eastAsiaTheme="minorHAnsi"/>
      <w:sz w:val="16"/>
      <w:szCs w:val="16"/>
      <w:lang w:val="uk-UA" w:eastAsia="en-US"/>
    </w:rPr>
  </w:style>
  <w:style w:type="paragraph" w:customStyle="1" w:styleId="12">
    <w:name w:val="Обычный1"/>
    <w:rsid w:val="00666937"/>
    <w:rPr>
      <w:rFonts w:eastAsia="Calibri"/>
      <w:sz w:val="28"/>
      <w:lang w:val="de-DE"/>
    </w:rPr>
  </w:style>
  <w:style w:type="paragraph" w:styleId="afc">
    <w:name w:val="Normal (Web)"/>
    <w:aliases w:val="Обычный (Web)"/>
    <w:basedOn w:val="a"/>
    <w:uiPriority w:val="34"/>
    <w:unhideWhenUsed/>
    <w:qFormat/>
    <w:rsid w:val="00666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23">
    <w:name w:val="Абзац списка2"/>
    <w:basedOn w:val="a"/>
    <w:rsid w:val="00666937"/>
    <w:pPr>
      <w:spacing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576297"/>
    <w:pPr>
      <w:spacing w:after="200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styleId="24">
    <w:name w:val="Body Text Indent 2"/>
    <w:basedOn w:val="a"/>
    <w:link w:val="25"/>
    <w:uiPriority w:val="99"/>
    <w:semiHidden/>
    <w:unhideWhenUsed/>
    <w:rsid w:val="00576297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76297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rsid w:val="00662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rvts9">
    <w:name w:val="rvts9"/>
    <w:rsid w:val="006625C8"/>
    <w:rPr>
      <w:rFonts w:cs="Times New Roman"/>
    </w:rPr>
  </w:style>
  <w:style w:type="character" w:styleId="afd">
    <w:name w:val="Subtle Emphasis"/>
    <w:basedOn w:val="a1"/>
    <w:uiPriority w:val="19"/>
    <w:qFormat/>
    <w:rsid w:val="003E5EAC"/>
    <w:rPr>
      <w:i/>
      <w:iCs/>
      <w:color w:val="808080" w:themeColor="text1" w:themeTint="7F"/>
    </w:rPr>
  </w:style>
  <w:style w:type="character" w:customStyle="1" w:styleId="text4">
    <w:name w:val="text4"/>
    <w:basedOn w:val="a1"/>
    <w:rsid w:val="0008648F"/>
  </w:style>
  <w:style w:type="paragraph" w:customStyle="1" w:styleId="afe">
    <w:name w:val="Таблиця"/>
    <w:basedOn w:val="a"/>
    <w:link w:val="aff"/>
    <w:qFormat/>
    <w:rsid w:val="002D741C"/>
    <w:pPr>
      <w:spacing w:line="240" w:lineRule="auto"/>
      <w:jc w:val="both"/>
    </w:pPr>
    <w:rPr>
      <w:rFonts w:eastAsia="Calibri"/>
      <w:sz w:val="24"/>
      <w:szCs w:val="24"/>
    </w:rPr>
  </w:style>
  <w:style w:type="character" w:customStyle="1" w:styleId="aff">
    <w:name w:val="Таблиця Знак"/>
    <w:link w:val="afe"/>
    <w:rsid w:val="002D741C"/>
    <w:rPr>
      <w:rFonts w:eastAsia="Calibri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open_window(%22https://opac.kpi.ua:443/F/1FQ8B4NRD5EUGY3VESCSJYQCGV56M7VUCF4RJVV4E2UEXMJ9T9-56112?func=service&amp;doc_number=000597205&amp;line_number=0014&amp;service_type=TAG%22);" TargetMode="External"/><Relationship Id="rId18" Type="http://schemas.openxmlformats.org/officeDocument/2006/relationships/hyperlink" Target="https://supreme.court.gov.ua/userfiles/media/new_folder_for_uploads/supreme/ogliady/Prav_vusn_vur_korp_sporiv202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pi.ua/code" TargetMode="External"/><Relationship Id="rId7" Type="http://schemas.openxmlformats.org/officeDocument/2006/relationships/settings" Target="settings.xml"/><Relationship Id="rId12" Type="http://schemas.openxmlformats.org/officeDocument/2006/relationships/hyperlink" Target="javascript:open_window(%22https://opac.kpi.ua:443/F/1FQ8B4NRD5EUGY3VESCSJYQCGV56M7VUCF4RJVV4E2UEXMJ9T9-52677?func=service&amp;doc_number=000601934&amp;line_number=0014&amp;service_type=TAG%22);" TargetMode="External"/><Relationship Id="rId17" Type="http://schemas.openxmlformats.org/officeDocument/2006/relationships/hyperlink" Target="https://supreme.court.gov.ua/userfiles/media/new_folder_for_uploads/supreme/Ogljad_KGS_10_202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reme.court.gov.ua/supreme/pokazniki-diyalnosti/analiz" TargetMode="External"/><Relationship Id="rId20" Type="http://schemas.openxmlformats.org/officeDocument/2006/relationships/hyperlink" Target="https://jurliga.ligazakon.net/ua/anality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reme.court.gov.ua/supreme/pokazniki-diyalnosti/anali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urliga.ligazakon.net/anality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yestr.court.gov.ua/" TargetMode="External"/><Relationship Id="rId22" Type="http://schemas.openxmlformats.org/officeDocument/2006/relationships/hyperlink" Target="https://kpi.ua/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39F8-DF9F-4DBC-98BB-786C99583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Home</cp:lastModifiedBy>
  <cp:revision>8</cp:revision>
  <cp:lastPrinted>2023-03-01T08:07:00Z</cp:lastPrinted>
  <dcterms:created xsi:type="dcterms:W3CDTF">2023-02-22T20:26:00Z</dcterms:created>
  <dcterms:modified xsi:type="dcterms:W3CDTF">2023-03-01T10:45:00Z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