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108" w:type="dxa"/>
        <w:tblLayout w:type="fixed"/>
        <w:tblLook w:val="04A0" w:firstRow="1" w:lastRow="0" w:firstColumn="1" w:lastColumn="0" w:noHBand="0" w:noVBand="1"/>
      </w:tblPr>
      <w:tblGrid>
        <w:gridCol w:w="5670"/>
        <w:gridCol w:w="4536"/>
      </w:tblGrid>
      <w:tr w:rsidR="00A921CC" w:rsidRPr="002A1523" w14:paraId="6EBDEB3D" w14:textId="77777777" w:rsidTr="006372D8">
        <w:trPr>
          <w:trHeight w:val="1152"/>
        </w:trPr>
        <w:tc>
          <w:tcPr>
            <w:tcW w:w="5670" w:type="dxa"/>
            <w:tcBorders>
              <w:right w:val="single" w:sz="4" w:space="0" w:color="auto"/>
            </w:tcBorders>
            <w:shd w:val="clear" w:color="auto" w:fill="auto"/>
          </w:tcPr>
          <w:p w14:paraId="22ADC31B" w14:textId="77777777" w:rsidR="00A921CC" w:rsidRPr="002A1523" w:rsidRDefault="007F3C03" w:rsidP="00D43E77">
            <w:pPr>
              <w:ind w:left="-57"/>
              <w:rPr>
                <w:rFonts w:ascii="Arial" w:hAnsi="Arial" w:cs="Arial"/>
                <w:b/>
                <w:sz w:val="24"/>
                <w:szCs w:val="24"/>
              </w:rPr>
            </w:pPr>
            <w:r w:rsidRPr="002A1523">
              <w:rPr>
                <w:rFonts w:ascii="Arial" w:hAnsi="Arial" w:cs="Arial"/>
                <w:noProof/>
                <w:sz w:val="24"/>
                <w:szCs w:val="24"/>
              </w:rPr>
              <w:drawing>
                <wp:inline distT="0" distB="0" distL="0" distR="0" wp14:anchorId="37F6F776" wp14:editId="18802C08">
                  <wp:extent cx="2903220" cy="685800"/>
                  <wp:effectExtent l="0" t="0" r="0" b="0"/>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3220" cy="685800"/>
                          </a:xfrm>
                          <a:prstGeom prst="rect">
                            <a:avLst/>
                          </a:prstGeom>
                          <a:noFill/>
                          <a:ln>
                            <a:noFill/>
                          </a:ln>
                        </pic:spPr>
                      </pic:pic>
                    </a:graphicData>
                  </a:graphic>
                </wp:inline>
              </w:drawing>
            </w:r>
          </w:p>
        </w:tc>
        <w:tc>
          <w:tcPr>
            <w:tcW w:w="4536" w:type="dxa"/>
            <w:tcBorders>
              <w:left w:val="single" w:sz="4" w:space="0" w:color="auto"/>
            </w:tcBorders>
            <w:shd w:val="clear" w:color="auto" w:fill="auto"/>
            <w:vAlign w:val="center"/>
          </w:tcPr>
          <w:p w14:paraId="7F22A26B" w14:textId="77777777" w:rsidR="00A921CC" w:rsidRPr="003F56FE" w:rsidRDefault="00A921CC" w:rsidP="00D43E77">
            <w:pPr>
              <w:rPr>
                <w:rFonts w:ascii="Arial" w:hAnsi="Arial" w:cs="Arial"/>
                <w:b/>
                <w:sz w:val="22"/>
                <w:szCs w:val="22"/>
              </w:rPr>
            </w:pPr>
            <w:r w:rsidRPr="003F56FE">
              <w:rPr>
                <w:rFonts w:ascii="Arial" w:hAnsi="Arial" w:cs="Arial"/>
                <w:b/>
                <w:sz w:val="22"/>
                <w:szCs w:val="22"/>
              </w:rPr>
              <w:t xml:space="preserve">Кафедра </w:t>
            </w:r>
            <w:r w:rsidR="0073026C" w:rsidRPr="003F56FE">
              <w:rPr>
                <w:rFonts w:ascii="Arial" w:hAnsi="Arial" w:cs="Arial"/>
                <w:b/>
                <w:sz w:val="22"/>
                <w:szCs w:val="22"/>
              </w:rPr>
              <w:t xml:space="preserve">інформаційного, </w:t>
            </w:r>
            <w:r w:rsidRPr="003F56FE">
              <w:rPr>
                <w:rFonts w:ascii="Arial" w:hAnsi="Arial" w:cs="Arial"/>
                <w:b/>
                <w:sz w:val="22"/>
                <w:szCs w:val="22"/>
              </w:rPr>
              <w:t>господарського та адміністративного права</w:t>
            </w:r>
          </w:p>
        </w:tc>
      </w:tr>
      <w:tr w:rsidR="00A921CC" w:rsidRPr="002A1523" w14:paraId="4D7388F1" w14:textId="77777777" w:rsidTr="006372D8">
        <w:trPr>
          <w:trHeight w:val="628"/>
        </w:trPr>
        <w:tc>
          <w:tcPr>
            <w:tcW w:w="10206" w:type="dxa"/>
            <w:gridSpan w:val="2"/>
            <w:shd w:val="clear" w:color="auto" w:fill="auto"/>
          </w:tcPr>
          <w:p w14:paraId="06F6737B" w14:textId="060DA65A" w:rsidR="00A921CC" w:rsidRPr="00F973C9" w:rsidRDefault="00D534CB" w:rsidP="00F973C9">
            <w:pPr>
              <w:spacing w:before="240"/>
              <w:jc w:val="center"/>
              <w:rPr>
                <w:rFonts w:ascii="Arial" w:hAnsi="Arial" w:cs="Arial"/>
                <w:b/>
                <w:color w:val="002060"/>
                <w:sz w:val="24"/>
                <w:szCs w:val="24"/>
              </w:rPr>
            </w:pPr>
            <w:r>
              <w:rPr>
                <w:rFonts w:ascii="Arial" w:hAnsi="Arial" w:cs="Arial"/>
                <w:b/>
                <w:color w:val="002060"/>
                <w:sz w:val="24"/>
                <w:szCs w:val="24"/>
              </w:rPr>
              <w:t xml:space="preserve">Розслідування </w:t>
            </w:r>
            <w:r w:rsidR="00F973C9">
              <w:rPr>
                <w:rFonts w:ascii="Arial" w:hAnsi="Arial" w:cs="Arial"/>
                <w:b/>
                <w:color w:val="002060"/>
                <w:sz w:val="24"/>
                <w:szCs w:val="24"/>
              </w:rPr>
              <w:t xml:space="preserve">злочинів </w:t>
            </w:r>
            <w:r>
              <w:rPr>
                <w:rFonts w:ascii="Arial" w:hAnsi="Arial" w:cs="Arial"/>
                <w:b/>
                <w:color w:val="002060"/>
                <w:sz w:val="24"/>
                <w:szCs w:val="24"/>
              </w:rPr>
              <w:t xml:space="preserve">у сфері господарської та службової </w:t>
            </w:r>
            <w:r w:rsidR="00BD1532">
              <w:rPr>
                <w:rFonts w:ascii="Arial" w:hAnsi="Arial" w:cs="Arial"/>
                <w:b/>
                <w:color w:val="002060"/>
                <w:sz w:val="24"/>
                <w:szCs w:val="24"/>
              </w:rPr>
              <w:t>діяльності</w:t>
            </w:r>
          </w:p>
          <w:p w14:paraId="37B8F3F3" w14:textId="77777777" w:rsidR="00A921CC" w:rsidRPr="002A1523" w:rsidRDefault="00A921CC" w:rsidP="00D43E77">
            <w:pPr>
              <w:jc w:val="center"/>
              <w:rPr>
                <w:rFonts w:ascii="Arial" w:hAnsi="Arial" w:cs="Arial"/>
                <w:b/>
                <w:color w:val="002060"/>
                <w:sz w:val="24"/>
                <w:szCs w:val="24"/>
              </w:rPr>
            </w:pPr>
            <w:r w:rsidRPr="002A1523">
              <w:rPr>
                <w:rFonts w:ascii="Arial" w:hAnsi="Arial" w:cs="Arial"/>
                <w:b/>
                <w:color w:val="002060"/>
                <w:sz w:val="24"/>
                <w:szCs w:val="24"/>
              </w:rPr>
              <w:t>Робоча програма навчальної дисципліни (Силабус)</w:t>
            </w:r>
          </w:p>
        </w:tc>
      </w:tr>
    </w:tbl>
    <w:p w14:paraId="64597352" w14:textId="77777777" w:rsidR="009C4D2B" w:rsidRPr="002A1523" w:rsidRDefault="009C4D2B" w:rsidP="00D43E77">
      <w:pPr>
        <w:pStyle w:val="1"/>
        <w:numPr>
          <w:ilvl w:val="0"/>
          <w:numId w:val="0"/>
        </w:numPr>
        <w:shd w:val="clear" w:color="auto" w:fill="BFBFBF"/>
        <w:spacing w:line="276" w:lineRule="auto"/>
        <w:jc w:val="center"/>
        <w:rPr>
          <w:rFonts w:ascii="Arial" w:hAnsi="Arial" w:cs="Arial"/>
          <w:color w:val="auto"/>
        </w:rPr>
      </w:pPr>
      <w:r w:rsidRPr="002A1523">
        <w:rPr>
          <w:rFonts w:ascii="Arial" w:hAnsi="Arial" w:cs="Arial"/>
          <w:color w:val="auto"/>
        </w:rPr>
        <w:t>Реквізити навчальної дисципліни</w:t>
      </w:r>
    </w:p>
    <w:tbl>
      <w:tblPr>
        <w:tblW w:w="10206" w:type="dxa"/>
        <w:tblInd w:w="108" w:type="dxa"/>
        <w:tblBorders>
          <w:top w:val="single" w:sz="2" w:space="0" w:color="95B3D7"/>
          <w:bottom w:val="single" w:sz="2" w:space="0" w:color="95B3D7"/>
          <w:insideH w:val="single" w:sz="2" w:space="0" w:color="95B3D7"/>
          <w:insideV w:val="single" w:sz="2" w:space="0" w:color="95B3D7"/>
        </w:tblBorders>
        <w:tblLook w:val="04A0" w:firstRow="1" w:lastRow="0" w:firstColumn="1" w:lastColumn="0" w:noHBand="0" w:noVBand="1"/>
      </w:tblPr>
      <w:tblGrid>
        <w:gridCol w:w="2694"/>
        <w:gridCol w:w="7512"/>
      </w:tblGrid>
      <w:tr w:rsidR="006372D8" w:rsidRPr="002A1523" w14:paraId="5B298E7D" w14:textId="77777777" w:rsidTr="006372D8">
        <w:tc>
          <w:tcPr>
            <w:tcW w:w="2694" w:type="dxa"/>
            <w:tcBorders>
              <w:top w:val="nil"/>
              <w:bottom w:val="single" w:sz="12" w:space="0" w:color="95B3D7"/>
              <w:right w:val="nil"/>
            </w:tcBorders>
            <w:shd w:val="clear" w:color="auto" w:fill="FFFFFF"/>
          </w:tcPr>
          <w:p w14:paraId="56A9EE99" w14:textId="77777777" w:rsidR="009C4D2B" w:rsidRPr="002A1523" w:rsidRDefault="009C4D2B" w:rsidP="00D43E77">
            <w:pPr>
              <w:spacing w:before="20" w:after="20"/>
              <w:rPr>
                <w:rFonts w:ascii="Arial" w:eastAsia="Times New Roman" w:hAnsi="Arial" w:cs="Arial"/>
                <w:b/>
                <w:bCs/>
                <w:sz w:val="24"/>
                <w:szCs w:val="24"/>
                <w:lang w:eastAsia="ru-RU"/>
              </w:rPr>
            </w:pPr>
            <w:r w:rsidRPr="002A1523">
              <w:rPr>
                <w:rFonts w:ascii="Arial" w:eastAsia="Times New Roman" w:hAnsi="Arial" w:cs="Arial"/>
                <w:b/>
                <w:bCs/>
                <w:sz w:val="24"/>
                <w:szCs w:val="24"/>
                <w:lang w:eastAsia="ru-RU"/>
              </w:rPr>
              <w:t>Рівень вищої освіти</w:t>
            </w:r>
          </w:p>
        </w:tc>
        <w:tc>
          <w:tcPr>
            <w:tcW w:w="7512" w:type="dxa"/>
            <w:tcBorders>
              <w:top w:val="nil"/>
              <w:left w:val="nil"/>
              <w:bottom w:val="single" w:sz="12" w:space="0" w:color="95B3D7"/>
            </w:tcBorders>
            <w:shd w:val="clear" w:color="auto" w:fill="FFFFFF"/>
          </w:tcPr>
          <w:p w14:paraId="50334D4E" w14:textId="77777777" w:rsidR="009C4D2B" w:rsidRPr="002A1523" w:rsidRDefault="00D54A8E" w:rsidP="00D43E77">
            <w:pPr>
              <w:spacing w:before="20" w:after="20"/>
              <w:rPr>
                <w:rFonts w:ascii="Arial" w:eastAsia="Times New Roman" w:hAnsi="Arial" w:cs="Arial"/>
                <w:b/>
                <w:bCs/>
                <w:i/>
                <w:sz w:val="24"/>
                <w:szCs w:val="24"/>
                <w:lang w:eastAsia="ru-RU"/>
              </w:rPr>
            </w:pPr>
            <w:r w:rsidRPr="002A1523">
              <w:rPr>
                <w:rFonts w:ascii="Arial" w:eastAsia="Times New Roman" w:hAnsi="Arial" w:cs="Arial"/>
                <w:b/>
                <w:bCs/>
                <w:i/>
                <w:sz w:val="24"/>
                <w:szCs w:val="24"/>
                <w:lang w:eastAsia="ru-RU"/>
              </w:rPr>
              <w:t>перший</w:t>
            </w:r>
            <w:r w:rsidR="009C4D2B" w:rsidRPr="002A1523">
              <w:rPr>
                <w:rFonts w:ascii="Arial" w:eastAsia="Times New Roman" w:hAnsi="Arial" w:cs="Arial"/>
                <w:b/>
                <w:bCs/>
                <w:i/>
                <w:sz w:val="24"/>
                <w:szCs w:val="24"/>
                <w:lang w:eastAsia="ru-RU"/>
              </w:rPr>
              <w:t xml:space="preserve"> (</w:t>
            </w:r>
            <w:r w:rsidR="00593E24" w:rsidRPr="002A1523">
              <w:rPr>
                <w:rFonts w:ascii="Arial" w:eastAsia="Times New Roman" w:hAnsi="Arial" w:cs="Arial"/>
                <w:b/>
                <w:bCs/>
                <w:i/>
                <w:sz w:val="24"/>
                <w:szCs w:val="24"/>
                <w:lang w:eastAsia="ru-RU"/>
              </w:rPr>
              <w:t>бакалаврський</w:t>
            </w:r>
            <w:r w:rsidR="009C4D2B" w:rsidRPr="002A1523">
              <w:rPr>
                <w:rFonts w:ascii="Arial" w:eastAsia="Times New Roman" w:hAnsi="Arial" w:cs="Arial"/>
                <w:b/>
                <w:bCs/>
                <w:i/>
                <w:sz w:val="24"/>
                <w:szCs w:val="24"/>
                <w:lang w:eastAsia="ru-RU"/>
              </w:rPr>
              <w:t>)</w:t>
            </w:r>
          </w:p>
        </w:tc>
      </w:tr>
      <w:tr w:rsidR="009C4D2B" w:rsidRPr="002A1523" w14:paraId="38924219" w14:textId="77777777" w:rsidTr="006372D8">
        <w:tc>
          <w:tcPr>
            <w:tcW w:w="2694" w:type="dxa"/>
            <w:shd w:val="clear" w:color="auto" w:fill="DBE5F1"/>
          </w:tcPr>
          <w:p w14:paraId="644C337D" w14:textId="77777777" w:rsidR="009C4D2B" w:rsidRPr="002A1523" w:rsidRDefault="009C4D2B" w:rsidP="00D43E77">
            <w:pPr>
              <w:spacing w:before="20" w:after="20"/>
              <w:rPr>
                <w:rFonts w:ascii="Arial" w:eastAsia="Times New Roman" w:hAnsi="Arial" w:cs="Arial"/>
                <w:b/>
                <w:bCs/>
                <w:sz w:val="24"/>
                <w:szCs w:val="24"/>
                <w:lang w:eastAsia="ru-RU"/>
              </w:rPr>
            </w:pPr>
            <w:r w:rsidRPr="002A1523">
              <w:rPr>
                <w:rFonts w:ascii="Arial" w:eastAsia="Times New Roman" w:hAnsi="Arial" w:cs="Arial"/>
                <w:b/>
                <w:bCs/>
                <w:sz w:val="24"/>
                <w:szCs w:val="24"/>
                <w:lang w:eastAsia="ru-RU"/>
              </w:rPr>
              <w:t>Галузь знань</w:t>
            </w:r>
          </w:p>
        </w:tc>
        <w:tc>
          <w:tcPr>
            <w:tcW w:w="7512" w:type="dxa"/>
            <w:shd w:val="clear" w:color="auto" w:fill="DBE5F1"/>
          </w:tcPr>
          <w:p w14:paraId="5A6039B2" w14:textId="77777777" w:rsidR="009C4D2B" w:rsidRPr="002A1523" w:rsidRDefault="009C4D2B" w:rsidP="00D43E77">
            <w:pPr>
              <w:spacing w:before="20" w:after="20"/>
              <w:rPr>
                <w:rFonts w:ascii="Arial" w:eastAsia="Times New Roman" w:hAnsi="Arial" w:cs="Arial"/>
                <w:i/>
                <w:sz w:val="24"/>
                <w:szCs w:val="24"/>
                <w:lang w:eastAsia="ru-RU"/>
              </w:rPr>
            </w:pPr>
            <w:r w:rsidRPr="002A1523">
              <w:rPr>
                <w:rFonts w:ascii="Arial" w:eastAsia="Times New Roman" w:hAnsi="Arial" w:cs="Arial"/>
                <w:i/>
                <w:sz w:val="24"/>
                <w:szCs w:val="24"/>
                <w:lang w:eastAsia="ru-RU"/>
              </w:rPr>
              <w:t>08 Право</w:t>
            </w:r>
          </w:p>
        </w:tc>
      </w:tr>
      <w:tr w:rsidR="009C4D2B" w:rsidRPr="002A1523" w14:paraId="6913BEF6" w14:textId="77777777" w:rsidTr="006372D8">
        <w:tc>
          <w:tcPr>
            <w:tcW w:w="2694" w:type="dxa"/>
            <w:shd w:val="clear" w:color="auto" w:fill="auto"/>
          </w:tcPr>
          <w:p w14:paraId="5DFE8A27" w14:textId="77777777" w:rsidR="009C4D2B" w:rsidRPr="002A1523" w:rsidRDefault="009C4D2B" w:rsidP="00D43E77">
            <w:pPr>
              <w:spacing w:before="20" w:after="20"/>
              <w:rPr>
                <w:rFonts w:ascii="Arial" w:eastAsia="Times New Roman" w:hAnsi="Arial" w:cs="Arial"/>
                <w:b/>
                <w:bCs/>
                <w:sz w:val="24"/>
                <w:szCs w:val="24"/>
                <w:lang w:eastAsia="ru-RU"/>
              </w:rPr>
            </w:pPr>
            <w:r w:rsidRPr="002A1523">
              <w:rPr>
                <w:rFonts w:ascii="Arial" w:eastAsia="Times New Roman" w:hAnsi="Arial" w:cs="Arial"/>
                <w:b/>
                <w:bCs/>
                <w:sz w:val="24"/>
                <w:szCs w:val="24"/>
                <w:lang w:eastAsia="ru-RU"/>
              </w:rPr>
              <w:t>Спеціальність</w:t>
            </w:r>
          </w:p>
        </w:tc>
        <w:tc>
          <w:tcPr>
            <w:tcW w:w="7512" w:type="dxa"/>
            <w:shd w:val="clear" w:color="auto" w:fill="auto"/>
          </w:tcPr>
          <w:p w14:paraId="0906E88B" w14:textId="77777777" w:rsidR="009C4D2B" w:rsidRPr="002A1523" w:rsidRDefault="009C4D2B" w:rsidP="00D43E77">
            <w:pPr>
              <w:spacing w:before="20" w:after="20"/>
              <w:rPr>
                <w:rFonts w:ascii="Arial" w:eastAsia="Times New Roman" w:hAnsi="Arial" w:cs="Arial"/>
                <w:i/>
                <w:sz w:val="24"/>
                <w:szCs w:val="24"/>
                <w:lang w:eastAsia="ru-RU"/>
              </w:rPr>
            </w:pPr>
            <w:r w:rsidRPr="002A1523">
              <w:rPr>
                <w:rFonts w:ascii="Arial" w:eastAsia="Times New Roman" w:hAnsi="Arial" w:cs="Arial"/>
                <w:i/>
                <w:sz w:val="24"/>
                <w:szCs w:val="24"/>
                <w:lang w:eastAsia="ru-RU"/>
              </w:rPr>
              <w:t>081 Право</w:t>
            </w:r>
          </w:p>
        </w:tc>
      </w:tr>
      <w:tr w:rsidR="009C4D2B" w:rsidRPr="002A1523" w14:paraId="079AB570" w14:textId="77777777" w:rsidTr="006372D8">
        <w:tc>
          <w:tcPr>
            <w:tcW w:w="2694" w:type="dxa"/>
            <w:shd w:val="clear" w:color="auto" w:fill="DBE5F1"/>
          </w:tcPr>
          <w:p w14:paraId="3591D27D" w14:textId="77777777" w:rsidR="009C4D2B" w:rsidRPr="002A1523" w:rsidRDefault="009C4D2B" w:rsidP="00D43E77">
            <w:pPr>
              <w:spacing w:before="20" w:after="20"/>
              <w:rPr>
                <w:rFonts w:ascii="Arial" w:eastAsia="Times New Roman" w:hAnsi="Arial" w:cs="Arial"/>
                <w:b/>
                <w:bCs/>
                <w:sz w:val="24"/>
                <w:szCs w:val="24"/>
                <w:lang w:eastAsia="ru-RU"/>
              </w:rPr>
            </w:pPr>
            <w:r w:rsidRPr="002A1523">
              <w:rPr>
                <w:rFonts w:ascii="Arial" w:eastAsia="Times New Roman" w:hAnsi="Arial" w:cs="Arial"/>
                <w:b/>
                <w:bCs/>
                <w:sz w:val="24"/>
                <w:szCs w:val="24"/>
                <w:lang w:eastAsia="ru-RU"/>
              </w:rPr>
              <w:t>Освітня програма</w:t>
            </w:r>
          </w:p>
        </w:tc>
        <w:tc>
          <w:tcPr>
            <w:tcW w:w="7512" w:type="dxa"/>
            <w:shd w:val="clear" w:color="auto" w:fill="DBE5F1"/>
          </w:tcPr>
          <w:p w14:paraId="3644C733" w14:textId="77777777" w:rsidR="009C4D2B" w:rsidRPr="002A1523" w:rsidRDefault="003A0887" w:rsidP="00D43E77">
            <w:pPr>
              <w:spacing w:before="20" w:after="20"/>
              <w:rPr>
                <w:rFonts w:ascii="Arial" w:eastAsia="Times New Roman" w:hAnsi="Arial" w:cs="Arial"/>
                <w:i/>
                <w:sz w:val="24"/>
                <w:szCs w:val="24"/>
                <w:lang w:eastAsia="ru-RU"/>
              </w:rPr>
            </w:pPr>
            <w:r w:rsidRPr="002A1523">
              <w:rPr>
                <w:rFonts w:ascii="Arial" w:eastAsia="Times New Roman" w:hAnsi="Arial" w:cs="Arial"/>
                <w:i/>
                <w:sz w:val="24"/>
                <w:szCs w:val="24"/>
                <w:lang w:eastAsia="ru-RU"/>
              </w:rPr>
              <w:t xml:space="preserve">Право </w:t>
            </w:r>
          </w:p>
        </w:tc>
      </w:tr>
      <w:tr w:rsidR="009C4D2B" w:rsidRPr="002A1523" w14:paraId="5CB34480" w14:textId="77777777" w:rsidTr="006372D8">
        <w:tc>
          <w:tcPr>
            <w:tcW w:w="2694" w:type="dxa"/>
            <w:shd w:val="clear" w:color="auto" w:fill="auto"/>
          </w:tcPr>
          <w:p w14:paraId="552F4F38" w14:textId="77777777" w:rsidR="009C4D2B" w:rsidRPr="002A1523" w:rsidRDefault="009C4D2B" w:rsidP="00D43E77">
            <w:pPr>
              <w:spacing w:before="20" w:after="20"/>
              <w:rPr>
                <w:rFonts w:ascii="Arial" w:eastAsia="Times New Roman" w:hAnsi="Arial" w:cs="Arial"/>
                <w:b/>
                <w:bCs/>
                <w:sz w:val="24"/>
                <w:szCs w:val="24"/>
                <w:lang w:eastAsia="ru-RU"/>
              </w:rPr>
            </w:pPr>
            <w:r w:rsidRPr="002A1523">
              <w:rPr>
                <w:rFonts w:ascii="Arial" w:eastAsia="Times New Roman" w:hAnsi="Arial" w:cs="Arial"/>
                <w:b/>
                <w:bCs/>
                <w:sz w:val="24"/>
                <w:szCs w:val="24"/>
                <w:lang w:eastAsia="ru-RU"/>
              </w:rPr>
              <w:t>Статус дисципліни</w:t>
            </w:r>
          </w:p>
        </w:tc>
        <w:tc>
          <w:tcPr>
            <w:tcW w:w="7512" w:type="dxa"/>
            <w:shd w:val="clear" w:color="auto" w:fill="auto"/>
          </w:tcPr>
          <w:p w14:paraId="12FF06C4" w14:textId="2A1ED894" w:rsidR="009C4D2B" w:rsidRPr="002A1523" w:rsidRDefault="00CE2A82" w:rsidP="00D43E77">
            <w:pPr>
              <w:spacing w:before="20" w:after="20"/>
              <w:rPr>
                <w:rFonts w:ascii="Arial" w:eastAsia="Times New Roman" w:hAnsi="Arial" w:cs="Arial"/>
                <w:i/>
                <w:sz w:val="24"/>
                <w:szCs w:val="24"/>
                <w:lang w:eastAsia="ru-RU"/>
              </w:rPr>
            </w:pPr>
            <w:r>
              <w:rPr>
                <w:rFonts w:ascii="Arial" w:eastAsia="Times New Roman" w:hAnsi="Arial" w:cs="Arial"/>
                <w:i/>
                <w:sz w:val="24"/>
                <w:szCs w:val="24"/>
                <w:lang w:eastAsia="ru-RU"/>
              </w:rPr>
              <w:t>Вибіркова</w:t>
            </w:r>
            <w:r w:rsidR="00821684" w:rsidRPr="002A1523">
              <w:rPr>
                <w:rFonts w:ascii="Arial" w:eastAsia="Times New Roman" w:hAnsi="Arial" w:cs="Arial"/>
                <w:i/>
                <w:sz w:val="24"/>
                <w:szCs w:val="24"/>
                <w:lang w:eastAsia="ru-RU"/>
              </w:rPr>
              <w:t xml:space="preserve"> </w:t>
            </w:r>
          </w:p>
        </w:tc>
      </w:tr>
      <w:tr w:rsidR="009C4D2B" w:rsidRPr="002A1523" w14:paraId="4FD36957" w14:textId="77777777" w:rsidTr="006372D8">
        <w:tc>
          <w:tcPr>
            <w:tcW w:w="2694" w:type="dxa"/>
            <w:shd w:val="clear" w:color="auto" w:fill="DBE5F1"/>
          </w:tcPr>
          <w:p w14:paraId="6457BE49" w14:textId="77777777" w:rsidR="009C4D2B" w:rsidRPr="002A1523" w:rsidRDefault="009C4D2B" w:rsidP="00D43E77">
            <w:pPr>
              <w:spacing w:before="20" w:after="20"/>
              <w:rPr>
                <w:rFonts w:ascii="Arial" w:eastAsia="Times New Roman" w:hAnsi="Arial" w:cs="Arial"/>
                <w:b/>
                <w:bCs/>
                <w:sz w:val="24"/>
                <w:szCs w:val="24"/>
                <w:lang w:eastAsia="ru-RU"/>
              </w:rPr>
            </w:pPr>
            <w:r w:rsidRPr="002A1523">
              <w:rPr>
                <w:rFonts w:ascii="Arial" w:eastAsia="Times New Roman" w:hAnsi="Arial" w:cs="Arial"/>
                <w:b/>
                <w:bCs/>
                <w:sz w:val="24"/>
                <w:szCs w:val="24"/>
                <w:lang w:eastAsia="ru-RU"/>
              </w:rPr>
              <w:t>Форма навчання</w:t>
            </w:r>
          </w:p>
        </w:tc>
        <w:tc>
          <w:tcPr>
            <w:tcW w:w="7512" w:type="dxa"/>
            <w:shd w:val="clear" w:color="auto" w:fill="DBE5F1"/>
          </w:tcPr>
          <w:p w14:paraId="152BE3EB" w14:textId="77777777" w:rsidR="009C4D2B" w:rsidRPr="002A1523" w:rsidRDefault="009C4D2B" w:rsidP="00D43E77">
            <w:pPr>
              <w:spacing w:before="20" w:after="20"/>
              <w:rPr>
                <w:rFonts w:ascii="Arial" w:eastAsia="Times New Roman" w:hAnsi="Arial" w:cs="Arial"/>
                <w:i/>
                <w:sz w:val="24"/>
                <w:szCs w:val="24"/>
                <w:lang w:eastAsia="ru-RU"/>
              </w:rPr>
            </w:pPr>
            <w:r w:rsidRPr="002A1523">
              <w:rPr>
                <w:rFonts w:ascii="Arial" w:eastAsia="Times New Roman" w:hAnsi="Arial" w:cs="Arial"/>
                <w:i/>
                <w:sz w:val="24"/>
                <w:szCs w:val="24"/>
                <w:lang w:eastAsia="ru-RU"/>
              </w:rPr>
              <w:t>очна(денна)/заочна</w:t>
            </w:r>
          </w:p>
        </w:tc>
      </w:tr>
      <w:tr w:rsidR="009C4D2B" w:rsidRPr="002A1523" w14:paraId="256A0131" w14:textId="77777777" w:rsidTr="006372D8">
        <w:tc>
          <w:tcPr>
            <w:tcW w:w="2694" w:type="dxa"/>
            <w:shd w:val="clear" w:color="auto" w:fill="auto"/>
          </w:tcPr>
          <w:p w14:paraId="7C7D0691" w14:textId="77777777" w:rsidR="009C4D2B" w:rsidRPr="002A1523" w:rsidRDefault="009C4D2B" w:rsidP="00D43E77">
            <w:pPr>
              <w:spacing w:before="20" w:after="20"/>
              <w:rPr>
                <w:rFonts w:ascii="Arial" w:eastAsia="Times New Roman" w:hAnsi="Arial" w:cs="Arial"/>
                <w:b/>
                <w:bCs/>
                <w:sz w:val="24"/>
                <w:szCs w:val="24"/>
                <w:lang w:eastAsia="ru-RU"/>
              </w:rPr>
            </w:pPr>
            <w:r w:rsidRPr="002A1523">
              <w:rPr>
                <w:rFonts w:ascii="Arial" w:eastAsia="Times New Roman" w:hAnsi="Arial" w:cs="Arial"/>
                <w:b/>
                <w:bCs/>
                <w:sz w:val="24"/>
                <w:szCs w:val="24"/>
                <w:lang w:eastAsia="ru-RU"/>
              </w:rPr>
              <w:t>Рік підготовки, семестр</w:t>
            </w:r>
          </w:p>
        </w:tc>
        <w:tc>
          <w:tcPr>
            <w:tcW w:w="7512" w:type="dxa"/>
            <w:shd w:val="clear" w:color="auto" w:fill="auto"/>
          </w:tcPr>
          <w:p w14:paraId="6371F251" w14:textId="63F41713" w:rsidR="009C4D2B" w:rsidRPr="002A1523" w:rsidRDefault="00FC0032" w:rsidP="00D43E77">
            <w:pPr>
              <w:spacing w:before="20" w:after="20"/>
              <w:rPr>
                <w:rFonts w:ascii="Arial" w:eastAsia="Times New Roman" w:hAnsi="Arial" w:cs="Arial"/>
                <w:i/>
                <w:sz w:val="24"/>
                <w:szCs w:val="24"/>
                <w:lang w:eastAsia="ru-RU"/>
              </w:rPr>
            </w:pPr>
            <w:r w:rsidRPr="002A1523">
              <w:rPr>
                <w:rFonts w:ascii="Arial" w:eastAsia="Times New Roman" w:hAnsi="Arial" w:cs="Arial"/>
                <w:i/>
                <w:sz w:val="24"/>
                <w:szCs w:val="24"/>
                <w:lang w:eastAsia="ru-RU"/>
              </w:rPr>
              <w:t>4</w:t>
            </w:r>
            <w:r w:rsidR="009C4D2B" w:rsidRPr="002A1523">
              <w:rPr>
                <w:rFonts w:ascii="Arial" w:eastAsia="Times New Roman" w:hAnsi="Arial" w:cs="Arial"/>
                <w:i/>
                <w:sz w:val="24"/>
                <w:szCs w:val="24"/>
                <w:lang w:eastAsia="ru-RU"/>
              </w:rPr>
              <w:t xml:space="preserve"> курс, </w:t>
            </w:r>
            <w:r w:rsidR="00D54A8E" w:rsidRPr="002A1523">
              <w:rPr>
                <w:rFonts w:ascii="Arial" w:eastAsia="Times New Roman" w:hAnsi="Arial" w:cs="Arial"/>
                <w:i/>
                <w:sz w:val="24"/>
                <w:szCs w:val="24"/>
                <w:lang w:eastAsia="ru-RU"/>
              </w:rPr>
              <w:t xml:space="preserve">весняний </w:t>
            </w:r>
            <w:r w:rsidR="009C4D2B" w:rsidRPr="002A1523">
              <w:rPr>
                <w:rFonts w:ascii="Arial" w:eastAsia="Times New Roman" w:hAnsi="Arial" w:cs="Arial"/>
                <w:i/>
                <w:sz w:val="24"/>
                <w:szCs w:val="24"/>
                <w:lang w:eastAsia="ru-RU"/>
              </w:rPr>
              <w:t xml:space="preserve"> семестр</w:t>
            </w:r>
            <w:r w:rsidR="00277CCA">
              <w:rPr>
                <w:rFonts w:ascii="Arial" w:eastAsia="Times New Roman" w:hAnsi="Arial" w:cs="Arial"/>
                <w:i/>
                <w:sz w:val="24"/>
                <w:szCs w:val="24"/>
                <w:lang w:eastAsia="ru-RU"/>
              </w:rPr>
              <w:t xml:space="preserve"> (8 семестр)</w:t>
            </w:r>
          </w:p>
        </w:tc>
      </w:tr>
      <w:tr w:rsidR="009C4D2B" w:rsidRPr="002A1523" w14:paraId="02F1D67B" w14:textId="77777777" w:rsidTr="006372D8">
        <w:tc>
          <w:tcPr>
            <w:tcW w:w="2694" w:type="dxa"/>
            <w:shd w:val="clear" w:color="auto" w:fill="DBE5F1"/>
          </w:tcPr>
          <w:p w14:paraId="6EBC80A0" w14:textId="77777777" w:rsidR="009C4D2B" w:rsidRPr="002A1523" w:rsidRDefault="009C4D2B" w:rsidP="00D43E77">
            <w:pPr>
              <w:spacing w:before="20" w:after="20"/>
              <w:rPr>
                <w:rFonts w:ascii="Arial" w:eastAsia="Times New Roman" w:hAnsi="Arial" w:cs="Arial"/>
                <w:b/>
                <w:bCs/>
                <w:sz w:val="24"/>
                <w:szCs w:val="24"/>
                <w:lang w:eastAsia="ru-RU"/>
              </w:rPr>
            </w:pPr>
            <w:r w:rsidRPr="002A1523">
              <w:rPr>
                <w:rFonts w:ascii="Arial" w:eastAsia="Times New Roman" w:hAnsi="Arial" w:cs="Arial"/>
                <w:b/>
                <w:bCs/>
                <w:sz w:val="24"/>
                <w:szCs w:val="24"/>
                <w:lang w:eastAsia="ru-RU"/>
              </w:rPr>
              <w:t>Обсяг дисципліни</w:t>
            </w:r>
          </w:p>
        </w:tc>
        <w:tc>
          <w:tcPr>
            <w:tcW w:w="7512" w:type="dxa"/>
            <w:shd w:val="clear" w:color="auto" w:fill="DBE5F1"/>
          </w:tcPr>
          <w:p w14:paraId="27BC6EC2" w14:textId="467C076C" w:rsidR="0076396E" w:rsidRPr="002A1523" w:rsidRDefault="0046143E" w:rsidP="00F973C9">
            <w:pPr>
              <w:spacing w:before="20" w:after="20"/>
              <w:jc w:val="both"/>
              <w:rPr>
                <w:rFonts w:ascii="Arial" w:eastAsia="Times New Roman" w:hAnsi="Arial" w:cs="Arial"/>
                <w:i/>
                <w:sz w:val="24"/>
                <w:szCs w:val="24"/>
                <w:lang w:eastAsia="ru-RU"/>
              </w:rPr>
            </w:pPr>
            <w:r w:rsidRPr="002A1523">
              <w:rPr>
                <w:rFonts w:ascii="Arial" w:eastAsia="Times New Roman" w:hAnsi="Arial" w:cs="Arial"/>
                <w:i/>
                <w:sz w:val="24"/>
                <w:szCs w:val="24"/>
                <w:lang w:eastAsia="ru-RU"/>
              </w:rPr>
              <w:t>4 кредити ЄКТС (120 годин)</w:t>
            </w:r>
          </w:p>
        </w:tc>
      </w:tr>
      <w:tr w:rsidR="009C4D2B" w:rsidRPr="002A1523" w14:paraId="295F8626" w14:textId="77777777" w:rsidTr="006372D8">
        <w:tc>
          <w:tcPr>
            <w:tcW w:w="2694" w:type="dxa"/>
            <w:shd w:val="clear" w:color="auto" w:fill="auto"/>
          </w:tcPr>
          <w:p w14:paraId="12BDE389" w14:textId="77777777" w:rsidR="009C4D2B" w:rsidRPr="002A1523" w:rsidRDefault="009C4D2B" w:rsidP="00D43E77">
            <w:pPr>
              <w:spacing w:before="20" w:after="20"/>
              <w:rPr>
                <w:rFonts w:ascii="Arial" w:eastAsia="Times New Roman" w:hAnsi="Arial" w:cs="Arial"/>
                <w:b/>
                <w:bCs/>
                <w:sz w:val="24"/>
                <w:szCs w:val="24"/>
                <w:lang w:eastAsia="ru-RU"/>
              </w:rPr>
            </w:pPr>
            <w:r w:rsidRPr="002A1523">
              <w:rPr>
                <w:rFonts w:ascii="Arial" w:eastAsia="Times New Roman" w:hAnsi="Arial" w:cs="Arial"/>
                <w:b/>
                <w:bCs/>
                <w:sz w:val="24"/>
                <w:szCs w:val="24"/>
                <w:lang w:eastAsia="ru-RU"/>
              </w:rPr>
              <w:t>Семестровий контроль/ контрольні заходи</w:t>
            </w:r>
          </w:p>
        </w:tc>
        <w:tc>
          <w:tcPr>
            <w:tcW w:w="7512" w:type="dxa"/>
            <w:shd w:val="clear" w:color="auto" w:fill="auto"/>
          </w:tcPr>
          <w:p w14:paraId="19CEB0C0" w14:textId="77777777" w:rsidR="009C4D2B" w:rsidRPr="002A1523" w:rsidRDefault="009C4D2B" w:rsidP="00D43E77">
            <w:pPr>
              <w:spacing w:before="20" w:after="20"/>
              <w:rPr>
                <w:rFonts w:ascii="Arial" w:eastAsia="Times New Roman" w:hAnsi="Arial" w:cs="Arial"/>
                <w:i/>
                <w:sz w:val="24"/>
                <w:szCs w:val="24"/>
                <w:lang w:eastAsia="ru-RU"/>
              </w:rPr>
            </w:pPr>
            <w:r w:rsidRPr="002A1523">
              <w:rPr>
                <w:rFonts w:ascii="Arial" w:eastAsia="Times New Roman" w:hAnsi="Arial" w:cs="Arial"/>
                <w:i/>
                <w:sz w:val="24"/>
                <w:szCs w:val="24"/>
                <w:lang w:eastAsia="ru-RU"/>
              </w:rPr>
              <w:t>Залік</w:t>
            </w:r>
            <w:r w:rsidR="000F2D04" w:rsidRPr="002A1523">
              <w:rPr>
                <w:rFonts w:ascii="Arial" w:eastAsia="Times New Roman" w:hAnsi="Arial" w:cs="Arial"/>
                <w:i/>
                <w:sz w:val="24"/>
                <w:szCs w:val="24"/>
                <w:lang w:eastAsia="ru-RU"/>
              </w:rPr>
              <w:t>/МКР</w:t>
            </w:r>
            <w:r w:rsidR="00554016" w:rsidRPr="002A1523">
              <w:rPr>
                <w:rFonts w:ascii="Arial" w:eastAsia="Times New Roman" w:hAnsi="Arial" w:cs="Arial"/>
                <w:i/>
                <w:sz w:val="24"/>
                <w:szCs w:val="24"/>
                <w:lang w:eastAsia="ru-RU"/>
              </w:rPr>
              <w:t>(ДКР)</w:t>
            </w:r>
          </w:p>
        </w:tc>
      </w:tr>
      <w:tr w:rsidR="009C4D2B" w:rsidRPr="002A1523" w14:paraId="1B1E8801" w14:textId="77777777" w:rsidTr="006372D8">
        <w:tc>
          <w:tcPr>
            <w:tcW w:w="2694" w:type="dxa"/>
            <w:shd w:val="clear" w:color="auto" w:fill="DBE5F1"/>
          </w:tcPr>
          <w:p w14:paraId="50AA35D2" w14:textId="77777777" w:rsidR="009C4D2B" w:rsidRPr="002A1523" w:rsidRDefault="009C4D2B" w:rsidP="00D43E77">
            <w:pPr>
              <w:spacing w:before="20" w:after="20"/>
              <w:rPr>
                <w:rFonts w:ascii="Arial" w:eastAsia="Times New Roman" w:hAnsi="Arial" w:cs="Arial"/>
                <w:b/>
                <w:bCs/>
                <w:sz w:val="24"/>
                <w:szCs w:val="24"/>
                <w:lang w:eastAsia="ru-RU"/>
              </w:rPr>
            </w:pPr>
            <w:r w:rsidRPr="002A1523">
              <w:rPr>
                <w:rFonts w:ascii="Arial" w:eastAsia="Times New Roman" w:hAnsi="Arial" w:cs="Arial"/>
                <w:b/>
                <w:bCs/>
                <w:sz w:val="24"/>
                <w:szCs w:val="24"/>
                <w:lang w:eastAsia="ru-RU"/>
              </w:rPr>
              <w:t>Розклад занять</w:t>
            </w:r>
          </w:p>
        </w:tc>
        <w:tc>
          <w:tcPr>
            <w:tcW w:w="7512" w:type="dxa"/>
            <w:shd w:val="clear" w:color="auto" w:fill="DBE5F1"/>
          </w:tcPr>
          <w:p w14:paraId="2CDFA736" w14:textId="77777777" w:rsidR="009C4D2B" w:rsidRPr="002A1523" w:rsidRDefault="000B5517" w:rsidP="00D43E77">
            <w:pPr>
              <w:spacing w:before="20" w:after="20"/>
              <w:rPr>
                <w:rFonts w:ascii="Arial" w:eastAsia="Times New Roman" w:hAnsi="Arial" w:cs="Arial"/>
                <w:i/>
                <w:sz w:val="24"/>
                <w:szCs w:val="24"/>
                <w:lang w:eastAsia="ru-RU"/>
              </w:rPr>
            </w:pPr>
            <w:r w:rsidRPr="000B5517">
              <w:rPr>
                <w:rFonts w:ascii="Arial" w:eastAsia="Times New Roman" w:hAnsi="Arial" w:cs="Arial"/>
                <w:i/>
                <w:sz w:val="24"/>
                <w:szCs w:val="24"/>
                <w:lang w:eastAsia="ru-RU"/>
              </w:rPr>
              <w:t>http://roz.kpi.ua</w:t>
            </w:r>
          </w:p>
        </w:tc>
      </w:tr>
      <w:tr w:rsidR="009C4D2B" w:rsidRPr="002A1523" w14:paraId="340F2A88" w14:textId="77777777" w:rsidTr="006372D8">
        <w:tc>
          <w:tcPr>
            <w:tcW w:w="2694" w:type="dxa"/>
            <w:shd w:val="clear" w:color="auto" w:fill="auto"/>
          </w:tcPr>
          <w:p w14:paraId="7D54497A" w14:textId="77777777" w:rsidR="009C4D2B" w:rsidRPr="002A1523" w:rsidRDefault="009C4D2B" w:rsidP="00D43E77">
            <w:pPr>
              <w:spacing w:before="20" w:after="20"/>
              <w:rPr>
                <w:rFonts w:ascii="Arial" w:eastAsia="Times New Roman" w:hAnsi="Arial" w:cs="Arial"/>
                <w:b/>
                <w:bCs/>
                <w:sz w:val="24"/>
                <w:szCs w:val="24"/>
                <w:lang w:eastAsia="ru-RU"/>
              </w:rPr>
            </w:pPr>
            <w:r w:rsidRPr="002A1523">
              <w:rPr>
                <w:rFonts w:ascii="Arial" w:eastAsia="Times New Roman" w:hAnsi="Arial" w:cs="Arial"/>
                <w:b/>
                <w:bCs/>
                <w:sz w:val="24"/>
                <w:szCs w:val="24"/>
                <w:lang w:eastAsia="ru-RU"/>
              </w:rPr>
              <w:t>Мова викладання</w:t>
            </w:r>
          </w:p>
        </w:tc>
        <w:tc>
          <w:tcPr>
            <w:tcW w:w="7512" w:type="dxa"/>
            <w:shd w:val="clear" w:color="auto" w:fill="auto"/>
          </w:tcPr>
          <w:p w14:paraId="2593D997" w14:textId="77777777" w:rsidR="009C4D2B" w:rsidRPr="002A1523" w:rsidRDefault="009C4D2B" w:rsidP="00D43E77">
            <w:pPr>
              <w:spacing w:before="20" w:after="20"/>
              <w:rPr>
                <w:rFonts w:ascii="Arial" w:eastAsia="Times New Roman" w:hAnsi="Arial" w:cs="Arial"/>
                <w:i/>
                <w:sz w:val="24"/>
                <w:szCs w:val="24"/>
                <w:lang w:eastAsia="ru-RU"/>
              </w:rPr>
            </w:pPr>
            <w:r w:rsidRPr="002A1523">
              <w:rPr>
                <w:rFonts w:ascii="Arial" w:eastAsia="Times New Roman" w:hAnsi="Arial" w:cs="Arial"/>
                <w:i/>
                <w:sz w:val="24"/>
                <w:szCs w:val="24"/>
                <w:lang w:eastAsia="ru-RU"/>
              </w:rPr>
              <w:t>Українська</w:t>
            </w:r>
          </w:p>
        </w:tc>
      </w:tr>
      <w:tr w:rsidR="009C4D2B" w:rsidRPr="002A1523" w14:paraId="74977580" w14:textId="77777777" w:rsidTr="006372D8">
        <w:tc>
          <w:tcPr>
            <w:tcW w:w="2694" w:type="dxa"/>
            <w:shd w:val="clear" w:color="auto" w:fill="DBE5F1"/>
          </w:tcPr>
          <w:p w14:paraId="44DF717B" w14:textId="77777777" w:rsidR="009C4D2B" w:rsidRPr="002A1523" w:rsidRDefault="009C4D2B" w:rsidP="00D43E77">
            <w:pPr>
              <w:spacing w:before="20" w:after="20"/>
              <w:rPr>
                <w:rFonts w:ascii="Arial" w:eastAsia="Times New Roman" w:hAnsi="Arial" w:cs="Arial"/>
                <w:b/>
                <w:bCs/>
                <w:sz w:val="24"/>
                <w:szCs w:val="24"/>
                <w:lang w:eastAsia="ru-RU"/>
              </w:rPr>
            </w:pPr>
            <w:r w:rsidRPr="002A1523">
              <w:rPr>
                <w:rFonts w:ascii="Arial" w:eastAsia="Times New Roman" w:hAnsi="Arial" w:cs="Arial"/>
                <w:b/>
                <w:bCs/>
                <w:sz w:val="24"/>
                <w:szCs w:val="24"/>
                <w:lang w:eastAsia="ru-RU"/>
              </w:rPr>
              <w:t xml:space="preserve">Інформація про </w:t>
            </w:r>
            <w:r w:rsidRPr="002A1523">
              <w:rPr>
                <w:rFonts w:ascii="Arial" w:eastAsia="Times New Roman" w:hAnsi="Arial" w:cs="Arial"/>
                <w:b/>
                <w:bCs/>
                <w:sz w:val="24"/>
                <w:szCs w:val="24"/>
                <w:lang w:eastAsia="ru-RU"/>
              </w:rPr>
              <w:br/>
              <w:t>керівника курсу / викладачів</w:t>
            </w:r>
          </w:p>
        </w:tc>
        <w:tc>
          <w:tcPr>
            <w:tcW w:w="7512" w:type="dxa"/>
            <w:shd w:val="clear" w:color="auto" w:fill="DBE5F1"/>
          </w:tcPr>
          <w:p w14:paraId="4B115FDD" w14:textId="77777777" w:rsidR="0073026C" w:rsidRPr="002A1523" w:rsidRDefault="00FC0032" w:rsidP="00D43E77">
            <w:pPr>
              <w:jc w:val="both"/>
              <w:rPr>
                <w:rFonts w:ascii="Arial" w:eastAsia="Times New Roman" w:hAnsi="Arial" w:cs="Arial"/>
                <w:i/>
                <w:sz w:val="24"/>
                <w:szCs w:val="24"/>
                <w:lang w:eastAsia="ru-RU"/>
              </w:rPr>
            </w:pPr>
            <w:r w:rsidRPr="002A1523">
              <w:rPr>
                <w:rFonts w:ascii="Arial" w:eastAsia="Times New Roman" w:hAnsi="Arial" w:cs="Arial"/>
                <w:i/>
                <w:sz w:val="24"/>
                <w:szCs w:val="24"/>
                <w:lang w:eastAsia="ru-RU"/>
              </w:rPr>
              <w:t xml:space="preserve">Дехтярьов Євген Валентинович, к.ю.н., старший викладач  кафедри інформаційного, господарського та адміністративного права, </w:t>
            </w:r>
            <w:r w:rsidRPr="002A1523">
              <w:rPr>
                <w:rFonts w:ascii="Arial" w:hAnsi="Arial" w:cs="Arial"/>
                <w:i/>
                <w:color w:val="000000"/>
                <w:sz w:val="24"/>
                <w:szCs w:val="24"/>
                <w:lang w:eastAsia="ru-RU"/>
              </w:rPr>
              <w:t xml:space="preserve">номер засобів зв’язку +380954290051, e-mail: </w:t>
            </w:r>
            <w:hyperlink r:id="rId7" w:history="1">
              <w:r w:rsidRPr="002A1523">
                <w:rPr>
                  <w:rFonts w:ascii="Arial" w:hAnsi="Arial" w:cs="Arial"/>
                  <w:i/>
                  <w:color w:val="000000"/>
                  <w:sz w:val="24"/>
                  <w:szCs w:val="24"/>
                  <w:lang w:eastAsia="ru-RU"/>
                </w:rPr>
                <w:t>e.dehtayrev@gmail.com</w:t>
              </w:r>
            </w:hyperlink>
          </w:p>
        </w:tc>
      </w:tr>
      <w:tr w:rsidR="003264C4" w:rsidRPr="002A1523" w14:paraId="795B03F6" w14:textId="77777777" w:rsidTr="006372D8">
        <w:tc>
          <w:tcPr>
            <w:tcW w:w="2694" w:type="dxa"/>
            <w:tcBorders>
              <w:right w:val="single" w:sz="2" w:space="0" w:color="8EAADB"/>
            </w:tcBorders>
            <w:shd w:val="clear" w:color="auto" w:fill="auto"/>
          </w:tcPr>
          <w:p w14:paraId="7183B5FE" w14:textId="77777777" w:rsidR="003264C4" w:rsidRPr="002A1523" w:rsidRDefault="003264C4" w:rsidP="00D43E77">
            <w:pPr>
              <w:spacing w:before="20" w:after="20"/>
              <w:rPr>
                <w:rFonts w:ascii="Arial" w:eastAsia="Times New Roman" w:hAnsi="Arial" w:cs="Arial"/>
                <w:b/>
                <w:bCs/>
                <w:sz w:val="24"/>
                <w:szCs w:val="24"/>
                <w:lang w:eastAsia="ru-RU"/>
              </w:rPr>
            </w:pPr>
            <w:r w:rsidRPr="002A1523">
              <w:rPr>
                <w:rFonts w:ascii="Arial" w:eastAsia="Times New Roman" w:hAnsi="Arial" w:cs="Arial"/>
                <w:b/>
                <w:bCs/>
                <w:sz w:val="24"/>
                <w:szCs w:val="24"/>
                <w:lang w:eastAsia="ru-RU"/>
              </w:rPr>
              <w:t>Розміщення курсу</w:t>
            </w:r>
          </w:p>
        </w:tc>
        <w:tc>
          <w:tcPr>
            <w:tcW w:w="7512" w:type="dxa"/>
            <w:tcBorders>
              <w:left w:val="single" w:sz="2" w:space="0" w:color="8EAADB"/>
            </w:tcBorders>
            <w:shd w:val="clear" w:color="auto" w:fill="auto"/>
          </w:tcPr>
          <w:p w14:paraId="64E9D346" w14:textId="77777777" w:rsidR="003264C4" w:rsidRPr="002A1523" w:rsidRDefault="00593E24" w:rsidP="00D43E77">
            <w:pPr>
              <w:pStyle w:val="ab"/>
              <w:shd w:val="clear" w:color="auto" w:fill="FFFFFF"/>
              <w:spacing w:line="276" w:lineRule="auto"/>
              <w:rPr>
                <w:rFonts w:ascii="Arial" w:hAnsi="Arial" w:cs="Arial"/>
                <w:color w:val="000000"/>
                <w:lang w:val="uk-UA"/>
              </w:rPr>
            </w:pPr>
            <w:r w:rsidRPr="002A1523">
              <w:rPr>
                <w:rFonts w:ascii="Arial" w:hAnsi="Arial" w:cs="Arial"/>
                <w:i/>
                <w:iCs/>
                <w:color w:val="000000"/>
                <w:lang w:val="uk-UA"/>
              </w:rPr>
              <w:t xml:space="preserve">платформа дистанційного навчання «Сікорський» (Moodle) </w:t>
            </w:r>
          </w:p>
        </w:tc>
      </w:tr>
    </w:tbl>
    <w:p w14:paraId="33B3E4E9" w14:textId="77777777" w:rsidR="009C4D2B" w:rsidRPr="002A1523" w:rsidRDefault="009C4D2B" w:rsidP="00D43E77">
      <w:pPr>
        <w:pStyle w:val="1"/>
        <w:numPr>
          <w:ilvl w:val="0"/>
          <w:numId w:val="0"/>
        </w:numPr>
        <w:shd w:val="clear" w:color="auto" w:fill="BFBFBF"/>
        <w:spacing w:line="276" w:lineRule="auto"/>
        <w:jc w:val="center"/>
        <w:rPr>
          <w:rFonts w:ascii="Arial" w:hAnsi="Arial" w:cs="Arial"/>
          <w:color w:val="auto"/>
        </w:rPr>
      </w:pPr>
    </w:p>
    <w:p w14:paraId="176191E5" w14:textId="77777777" w:rsidR="009C4D2B" w:rsidRPr="002A1523" w:rsidRDefault="009C4D2B" w:rsidP="00D43E77">
      <w:pPr>
        <w:pStyle w:val="1"/>
        <w:numPr>
          <w:ilvl w:val="0"/>
          <w:numId w:val="0"/>
        </w:numPr>
        <w:shd w:val="clear" w:color="auto" w:fill="BFBFBF"/>
        <w:spacing w:line="276" w:lineRule="auto"/>
        <w:jc w:val="center"/>
        <w:rPr>
          <w:rFonts w:ascii="Arial" w:hAnsi="Arial" w:cs="Arial"/>
          <w:color w:val="auto"/>
        </w:rPr>
      </w:pPr>
      <w:r w:rsidRPr="002A1523">
        <w:rPr>
          <w:rFonts w:ascii="Arial" w:hAnsi="Arial" w:cs="Arial"/>
          <w:color w:val="auto"/>
        </w:rPr>
        <w:t>Програма навчальної дисципліни</w:t>
      </w:r>
    </w:p>
    <w:p w14:paraId="1526AA1A" w14:textId="77777777" w:rsidR="00D36A92" w:rsidRPr="002A1523" w:rsidRDefault="00D36A92" w:rsidP="00D43E77">
      <w:pPr>
        <w:pStyle w:val="1"/>
        <w:numPr>
          <w:ilvl w:val="0"/>
          <w:numId w:val="0"/>
        </w:numPr>
        <w:spacing w:before="0" w:after="0" w:line="276" w:lineRule="auto"/>
        <w:ind w:left="709"/>
        <w:jc w:val="both"/>
        <w:rPr>
          <w:rFonts w:ascii="Arial" w:eastAsia="Arial Unicode MS" w:hAnsi="Arial" w:cs="Arial"/>
        </w:rPr>
      </w:pPr>
    </w:p>
    <w:p w14:paraId="07586BDC" w14:textId="77777777" w:rsidR="00D54A8E" w:rsidRPr="002A1523" w:rsidRDefault="009C4D2B" w:rsidP="00D43E77">
      <w:pPr>
        <w:pStyle w:val="1"/>
        <w:spacing w:before="0" w:after="0" w:line="276" w:lineRule="auto"/>
        <w:ind w:left="0" w:firstLine="709"/>
        <w:jc w:val="both"/>
        <w:rPr>
          <w:rFonts w:ascii="Arial" w:eastAsia="Arial Unicode MS" w:hAnsi="Arial" w:cs="Arial"/>
        </w:rPr>
      </w:pPr>
      <w:r w:rsidRPr="002A1523">
        <w:rPr>
          <w:rFonts w:ascii="Arial" w:hAnsi="Arial" w:cs="Arial"/>
          <w:color w:val="auto"/>
        </w:rPr>
        <w:t xml:space="preserve">Опис навчальної дисципліни, її мета, предмет вивчання та результати </w:t>
      </w:r>
    </w:p>
    <w:p w14:paraId="662E842D" w14:textId="77777777" w:rsidR="00593E24" w:rsidRPr="002A1523" w:rsidRDefault="00593E24" w:rsidP="00D43E77">
      <w:pPr>
        <w:shd w:val="clear" w:color="auto" w:fill="FFFFFF"/>
        <w:ind w:firstLine="708"/>
        <w:jc w:val="both"/>
        <w:rPr>
          <w:rFonts w:ascii="Arial" w:eastAsia="Times New Roman" w:hAnsi="Arial" w:cs="Arial"/>
          <w:sz w:val="24"/>
          <w:szCs w:val="24"/>
          <w:lang w:eastAsia="ru-RU"/>
        </w:rPr>
      </w:pPr>
    </w:p>
    <w:p w14:paraId="2191A776" w14:textId="77777777" w:rsidR="00B306CC" w:rsidRPr="002A1523" w:rsidRDefault="00593E24" w:rsidP="00D43E77">
      <w:pPr>
        <w:shd w:val="clear" w:color="auto" w:fill="FFFFFF"/>
        <w:ind w:firstLine="708"/>
        <w:jc w:val="both"/>
        <w:rPr>
          <w:rFonts w:ascii="Arial" w:eastAsia="Times New Roman" w:hAnsi="Arial" w:cs="Arial"/>
          <w:sz w:val="24"/>
          <w:szCs w:val="24"/>
          <w:lang w:eastAsia="ru-RU"/>
        </w:rPr>
      </w:pPr>
      <w:r w:rsidRPr="002A1523">
        <w:rPr>
          <w:rFonts w:ascii="Arial" w:eastAsia="Times New Roman" w:hAnsi="Arial" w:cs="Arial"/>
          <w:sz w:val="24"/>
          <w:szCs w:val="24"/>
          <w:lang w:eastAsia="ru-RU"/>
        </w:rPr>
        <w:t xml:space="preserve"> «</w:t>
      </w:r>
      <w:r w:rsidR="00D43BE4" w:rsidRPr="002A1523">
        <w:rPr>
          <w:rFonts w:ascii="Arial" w:eastAsia="Times New Roman" w:hAnsi="Arial" w:cs="Arial"/>
          <w:sz w:val="24"/>
          <w:szCs w:val="24"/>
          <w:lang w:eastAsia="ru-RU"/>
        </w:rPr>
        <w:t>Розслідування злочинів у сфері господарської та службової діяльності</w:t>
      </w:r>
      <w:r w:rsidRPr="002A1523">
        <w:rPr>
          <w:rFonts w:ascii="Arial" w:eastAsia="Times New Roman" w:hAnsi="Arial" w:cs="Arial"/>
          <w:sz w:val="24"/>
          <w:szCs w:val="24"/>
          <w:lang w:eastAsia="ru-RU"/>
        </w:rPr>
        <w:t xml:space="preserve">» </w:t>
      </w:r>
      <w:r w:rsidR="00B306CC" w:rsidRPr="002A1523">
        <w:rPr>
          <w:rFonts w:ascii="Arial" w:eastAsia="Times New Roman" w:hAnsi="Arial" w:cs="Arial"/>
          <w:sz w:val="24"/>
          <w:szCs w:val="24"/>
          <w:lang w:eastAsia="ru-RU"/>
        </w:rPr>
        <w:t xml:space="preserve">належить до циклу професійно-орієнтованих навчальних дисциплін, в якій вивчаються засади </w:t>
      </w:r>
      <w:r w:rsidR="00D43BE4" w:rsidRPr="002A1523">
        <w:rPr>
          <w:rFonts w:ascii="Arial" w:eastAsia="Times New Roman" w:hAnsi="Arial" w:cs="Arial"/>
          <w:sz w:val="24"/>
          <w:szCs w:val="24"/>
          <w:lang w:eastAsia="ru-RU"/>
        </w:rPr>
        <w:t xml:space="preserve">планування та організації досудового розслідування </w:t>
      </w:r>
      <w:r w:rsidR="009C1335" w:rsidRPr="002A1523">
        <w:rPr>
          <w:rFonts w:ascii="Arial" w:eastAsia="Times New Roman" w:hAnsi="Arial" w:cs="Arial"/>
          <w:sz w:val="24"/>
          <w:szCs w:val="24"/>
          <w:lang w:eastAsia="ru-RU"/>
        </w:rPr>
        <w:t>злочинів у сфері економіки</w:t>
      </w:r>
      <w:r w:rsidR="00FC0032" w:rsidRPr="002A1523">
        <w:rPr>
          <w:rFonts w:ascii="Arial" w:eastAsia="Times New Roman" w:hAnsi="Arial" w:cs="Arial"/>
          <w:sz w:val="24"/>
          <w:szCs w:val="24"/>
          <w:lang w:eastAsia="ru-RU"/>
        </w:rPr>
        <w:t xml:space="preserve">. </w:t>
      </w:r>
    </w:p>
    <w:p w14:paraId="6BD23008" w14:textId="77777777" w:rsidR="00B306CC" w:rsidRPr="002A1523" w:rsidRDefault="009C4D2B" w:rsidP="00D43E77">
      <w:pPr>
        <w:ind w:firstLine="708"/>
        <w:jc w:val="both"/>
        <w:rPr>
          <w:rFonts w:ascii="Arial" w:eastAsia="Times New Roman" w:hAnsi="Arial" w:cs="Arial"/>
          <w:sz w:val="24"/>
          <w:szCs w:val="24"/>
          <w:lang w:eastAsia="ru-RU"/>
        </w:rPr>
      </w:pPr>
      <w:r w:rsidRPr="002A1523">
        <w:rPr>
          <w:rFonts w:ascii="Arial" w:eastAsia="Arial Unicode MS" w:hAnsi="Arial" w:cs="Arial"/>
          <w:sz w:val="24"/>
          <w:szCs w:val="24"/>
        </w:rPr>
        <w:t xml:space="preserve">Основною метою </w:t>
      </w:r>
      <w:r w:rsidR="00593E24" w:rsidRPr="002A1523">
        <w:rPr>
          <w:rFonts w:ascii="Arial" w:eastAsia="Arial Unicode MS" w:hAnsi="Arial" w:cs="Arial"/>
          <w:sz w:val="24"/>
          <w:szCs w:val="24"/>
        </w:rPr>
        <w:t>вивчення цієї дисципліни</w:t>
      </w:r>
      <w:r w:rsidRPr="002A1523">
        <w:rPr>
          <w:rFonts w:ascii="Arial" w:eastAsia="Arial Unicode MS" w:hAnsi="Arial" w:cs="Arial"/>
          <w:sz w:val="24"/>
          <w:szCs w:val="24"/>
        </w:rPr>
        <w:t xml:space="preserve"> є засвоєння здобувачами вищої освіти</w:t>
      </w:r>
      <w:r w:rsidR="00FC0032" w:rsidRPr="002A1523">
        <w:rPr>
          <w:rFonts w:ascii="Arial" w:eastAsia="Arial Unicode MS" w:hAnsi="Arial" w:cs="Arial"/>
          <w:sz w:val="24"/>
          <w:szCs w:val="24"/>
        </w:rPr>
        <w:t xml:space="preserve"> основних засад </w:t>
      </w:r>
      <w:r w:rsidR="009C1335" w:rsidRPr="002A1523">
        <w:rPr>
          <w:rFonts w:ascii="Arial" w:eastAsia="Arial Unicode MS" w:hAnsi="Arial" w:cs="Arial"/>
          <w:sz w:val="24"/>
          <w:szCs w:val="24"/>
        </w:rPr>
        <w:t>як розслідування такого роду злочинів</w:t>
      </w:r>
      <w:r w:rsidR="00B306CC" w:rsidRPr="002A1523">
        <w:rPr>
          <w:rFonts w:ascii="Arial" w:eastAsia="Arial Unicode MS" w:hAnsi="Arial" w:cs="Arial"/>
          <w:sz w:val="24"/>
          <w:szCs w:val="24"/>
        </w:rPr>
        <w:t xml:space="preserve">, а також формування у студентів </w:t>
      </w:r>
      <w:r w:rsidR="00FC0032" w:rsidRPr="002A1523">
        <w:rPr>
          <w:rFonts w:ascii="Arial" w:eastAsia="Arial Unicode MS" w:hAnsi="Arial" w:cs="Arial"/>
          <w:sz w:val="24"/>
          <w:szCs w:val="24"/>
        </w:rPr>
        <w:t>вмінь та навичок</w:t>
      </w:r>
      <w:r w:rsidR="009C1335" w:rsidRPr="002A1523">
        <w:rPr>
          <w:rFonts w:ascii="Arial" w:eastAsia="Arial Unicode MS" w:hAnsi="Arial" w:cs="Arial"/>
          <w:sz w:val="24"/>
          <w:szCs w:val="24"/>
        </w:rPr>
        <w:t xml:space="preserve"> проведення окремих процесуальних дій, які покладаються на сторону обвинувачення під час здійснення досудового слідства</w:t>
      </w:r>
      <w:r w:rsidR="00FC0032" w:rsidRPr="002A1523">
        <w:rPr>
          <w:rFonts w:ascii="Arial" w:eastAsia="Times New Roman" w:hAnsi="Arial" w:cs="Arial"/>
          <w:color w:val="333333"/>
          <w:sz w:val="24"/>
          <w:szCs w:val="24"/>
          <w:shd w:val="clear" w:color="auto" w:fill="FFFFFF"/>
          <w:lang w:eastAsia="ru-RU"/>
        </w:rPr>
        <w:t xml:space="preserve">. </w:t>
      </w:r>
    </w:p>
    <w:p w14:paraId="79899EC2" w14:textId="77777777" w:rsidR="00B306CC" w:rsidRPr="002A1523" w:rsidRDefault="00B306CC" w:rsidP="00D43E77">
      <w:pPr>
        <w:jc w:val="both"/>
        <w:rPr>
          <w:rFonts w:ascii="Arial" w:eastAsia="Arial Unicode MS" w:hAnsi="Arial" w:cs="Arial"/>
          <w:sz w:val="24"/>
          <w:szCs w:val="24"/>
        </w:rPr>
      </w:pPr>
    </w:p>
    <w:p w14:paraId="2F9C826C" w14:textId="384CA3D8" w:rsidR="009C4D2B" w:rsidRPr="002A1523" w:rsidRDefault="009C4D2B" w:rsidP="00D43E77">
      <w:pPr>
        <w:tabs>
          <w:tab w:val="num" w:pos="0"/>
        </w:tabs>
        <w:ind w:firstLine="709"/>
        <w:jc w:val="both"/>
        <w:rPr>
          <w:rFonts w:ascii="Arial" w:eastAsia="Batang" w:hAnsi="Arial" w:cs="Arial"/>
          <w:sz w:val="24"/>
          <w:szCs w:val="24"/>
        </w:rPr>
      </w:pPr>
      <w:r w:rsidRPr="002A1523">
        <w:rPr>
          <w:rFonts w:ascii="Arial" w:hAnsi="Arial" w:cs="Arial"/>
          <w:b/>
          <w:sz w:val="24"/>
          <w:szCs w:val="24"/>
        </w:rPr>
        <w:t>Основн</w:t>
      </w:r>
      <w:r w:rsidR="00923C32" w:rsidRPr="002A1523">
        <w:rPr>
          <w:rFonts w:ascii="Arial" w:hAnsi="Arial" w:cs="Arial"/>
          <w:b/>
          <w:sz w:val="24"/>
          <w:szCs w:val="24"/>
        </w:rPr>
        <w:t>і</w:t>
      </w:r>
      <w:r w:rsidRPr="002A1523">
        <w:rPr>
          <w:rFonts w:ascii="Arial" w:hAnsi="Arial" w:cs="Arial"/>
          <w:b/>
          <w:sz w:val="24"/>
          <w:szCs w:val="24"/>
        </w:rPr>
        <w:t xml:space="preserve"> </w:t>
      </w:r>
      <w:r w:rsidR="00923C32" w:rsidRPr="002A1523">
        <w:rPr>
          <w:rFonts w:ascii="Arial" w:hAnsi="Arial" w:cs="Arial"/>
          <w:b/>
          <w:sz w:val="24"/>
          <w:szCs w:val="24"/>
        </w:rPr>
        <w:t>завдання</w:t>
      </w:r>
      <w:r w:rsidRPr="002A1523">
        <w:rPr>
          <w:rFonts w:ascii="Arial" w:hAnsi="Arial" w:cs="Arial"/>
          <w:sz w:val="24"/>
          <w:szCs w:val="24"/>
        </w:rPr>
        <w:t xml:space="preserve"> спрямован</w:t>
      </w:r>
      <w:r w:rsidR="00923C32" w:rsidRPr="002A1523">
        <w:rPr>
          <w:rFonts w:ascii="Arial" w:hAnsi="Arial" w:cs="Arial"/>
          <w:sz w:val="24"/>
          <w:szCs w:val="24"/>
        </w:rPr>
        <w:t>і</w:t>
      </w:r>
      <w:r w:rsidRPr="002A1523">
        <w:rPr>
          <w:rFonts w:ascii="Arial" w:eastAsia="Batang" w:hAnsi="Arial" w:cs="Arial"/>
          <w:sz w:val="24"/>
          <w:szCs w:val="24"/>
        </w:rPr>
        <w:t xml:space="preserve"> на </w:t>
      </w:r>
      <w:r w:rsidR="003F56FE">
        <w:rPr>
          <w:rFonts w:ascii="Arial" w:eastAsia="Batang" w:hAnsi="Arial" w:cs="Arial"/>
          <w:sz w:val="24"/>
          <w:szCs w:val="24"/>
        </w:rPr>
        <w:t>поглиблення</w:t>
      </w:r>
      <w:r w:rsidRPr="002A1523">
        <w:rPr>
          <w:rFonts w:ascii="Arial" w:eastAsia="Batang" w:hAnsi="Arial" w:cs="Arial"/>
          <w:sz w:val="24"/>
          <w:szCs w:val="24"/>
        </w:rPr>
        <w:t xml:space="preserve"> таких </w:t>
      </w:r>
      <w:r w:rsidRPr="002A1523">
        <w:rPr>
          <w:rFonts w:ascii="Arial" w:eastAsia="Batang" w:hAnsi="Arial" w:cs="Arial"/>
          <w:b/>
          <w:sz w:val="24"/>
          <w:szCs w:val="24"/>
        </w:rPr>
        <w:t>загальних компетентностей,</w:t>
      </w:r>
      <w:r w:rsidRPr="002A1523">
        <w:rPr>
          <w:rFonts w:ascii="Arial" w:eastAsia="Batang" w:hAnsi="Arial" w:cs="Arial"/>
          <w:sz w:val="24"/>
          <w:szCs w:val="24"/>
        </w:rPr>
        <w:t xml:space="preserve"> як: </w:t>
      </w:r>
    </w:p>
    <w:p w14:paraId="22442C26" w14:textId="77777777" w:rsidR="00A37CF6" w:rsidRPr="000B5517" w:rsidRDefault="000B5517" w:rsidP="000B5517">
      <w:pPr>
        <w:pStyle w:val="a0"/>
        <w:numPr>
          <w:ilvl w:val="0"/>
          <w:numId w:val="16"/>
        </w:numPr>
        <w:rPr>
          <w:rFonts w:eastAsia="Times New Roman"/>
          <w:sz w:val="24"/>
          <w:lang w:eastAsia="ru-RU"/>
        </w:rPr>
      </w:pPr>
      <w:r w:rsidRPr="000B5517">
        <w:rPr>
          <w:rFonts w:ascii="Arial" w:eastAsia="Times New Roman" w:hAnsi="Arial" w:cs="Arial"/>
          <w:color w:val="28292A"/>
          <w:sz w:val="24"/>
          <w:shd w:val="clear" w:color="auto" w:fill="FFFFFF"/>
          <w:lang w:eastAsia="ru-RU"/>
        </w:rPr>
        <w:t>Здатність застосовувати знання у практичних ситуаціях</w:t>
      </w:r>
    </w:p>
    <w:p w14:paraId="2C5E6926" w14:textId="77777777" w:rsidR="00395201" w:rsidRPr="002A1523" w:rsidRDefault="009C4D2B" w:rsidP="00D43E77">
      <w:pPr>
        <w:ind w:firstLine="708"/>
        <w:jc w:val="both"/>
        <w:rPr>
          <w:rFonts w:ascii="Arial" w:hAnsi="Arial" w:cs="Arial"/>
          <w:sz w:val="24"/>
          <w:szCs w:val="24"/>
        </w:rPr>
      </w:pPr>
      <w:r w:rsidRPr="002A1523">
        <w:rPr>
          <w:rFonts w:ascii="Arial" w:hAnsi="Arial" w:cs="Arial"/>
          <w:sz w:val="24"/>
          <w:szCs w:val="24"/>
        </w:rPr>
        <w:t xml:space="preserve"> </w:t>
      </w:r>
      <w:r w:rsidRPr="002A1523">
        <w:rPr>
          <w:rFonts w:ascii="Arial" w:hAnsi="Arial" w:cs="Arial"/>
          <w:b/>
          <w:sz w:val="24"/>
          <w:szCs w:val="24"/>
        </w:rPr>
        <w:t>ф</w:t>
      </w:r>
      <w:r w:rsidRPr="002A1523">
        <w:rPr>
          <w:rFonts w:ascii="Arial" w:hAnsi="Arial" w:cs="Arial"/>
          <w:b/>
          <w:sz w:val="24"/>
          <w:szCs w:val="24"/>
          <w:lang w:eastAsia="ru-RU"/>
        </w:rPr>
        <w:t xml:space="preserve">ахових компетентностей: </w:t>
      </w:r>
    </w:p>
    <w:p w14:paraId="3CF4AB40" w14:textId="77777777" w:rsidR="000B5517" w:rsidRPr="00F973C9" w:rsidRDefault="000B5517" w:rsidP="000B5517">
      <w:pPr>
        <w:pStyle w:val="a0"/>
        <w:numPr>
          <w:ilvl w:val="0"/>
          <w:numId w:val="16"/>
        </w:numPr>
        <w:ind w:left="0" w:firstLine="993"/>
        <w:jc w:val="both"/>
        <w:rPr>
          <w:rFonts w:eastAsia="Times New Roman"/>
          <w:sz w:val="24"/>
          <w:lang w:eastAsia="ru-RU"/>
        </w:rPr>
      </w:pPr>
      <w:r w:rsidRPr="00F973C9">
        <w:rPr>
          <w:rFonts w:ascii="Arial" w:eastAsia="Times New Roman" w:hAnsi="Arial" w:cs="Arial"/>
          <w:sz w:val="24"/>
          <w:shd w:val="clear" w:color="auto" w:fill="FFFFFF"/>
          <w:lang w:eastAsia="ru-RU"/>
        </w:rPr>
        <w:lastRenderedPageBreak/>
        <w:t>Здатність розуміти особливості реалізації та застосування норм матеріального і процесуального права</w:t>
      </w:r>
    </w:p>
    <w:p w14:paraId="115A84EE" w14:textId="77777777" w:rsidR="000B5517" w:rsidRPr="00F973C9" w:rsidRDefault="000B5517" w:rsidP="000B5517">
      <w:pPr>
        <w:pStyle w:val="a0"/>
        <w:numPr>
          <w:ilvl w:val="0"/>
          <w:numId w:val="16"/>
        </w:numPr>
        <w:ind w:left="0" w:firstLine="993"/>
        <w:jc w:val="both"/>
        <w:rPr>
          <w:rFonts w:eastAsia="Times New Roman"/>
          <w:sz w:val="24"/>
          <w:lang w:eastAsia="ru-RU"/>
        </w:rPr>
      </w:pPr>
      <w:r w:rsidRPr="00F973C9">
        <w:rPr>
          <w:rFonts w:ascii="Arial" w:eastAsia="Times New Roman" w:hAnsi="Arial" w:cs="Arial"/>
          <w:sz w:val="24"/>
          <w:shd w:val="clear" w:color="auto" w:fill="FFFFFF"/>
          <w:lang w:eastAsia="ru-RU"/>
        </w:rPr>
        <w:t>Здатність визначати належні та прийнятні для юридичного аналізу факти</w:t>
      </w:r>
    </w:p>
    <w:p w14:paraId="58AA474C" w14:textId="77777777" w:rsidR="000B5517" w:rsidRPr="00F973C9" w:rsidRDefault="000B5517" w:rsidP="000B5517">
      <w:pPr>
        <w:pStyle w:val="a0"/>
        <w:numPr>
          <w:ilvl w:val="0"/>
          <w:numId w:val="16"/>
        </w:numPr>
        <w:ind w:left="0" w:firstLine="993"/>
        <w:jc w:val="both"/>
        <w:rPr>
          <w:rFonts w:eastAsia="Times New Roman"/>
          <w:sz w:val="24"/>
          <w:lang w:eastAsia="ru-RU"/>
        </w:rPr>
      </w:pPr>
      <w:r w:rsidRPr="00F973C9">
        <w:rPr>
          <w:rFonts w:ascii="Arial" w:eastAsia="Times New Roman" w:hAnsi="Arial" w:cs="Arial"/>
          <w:sz w:val="24"/>
          <w:shd w:val="clear" w:color="auto" w:fill="FFFFFF"/>
          <w:lang w:eastAsia="ru-RU"/>
        </w:rPr>
        <w:t>Здатність аналізувати правові проблеми, формувати та обґрунтовувати правові позиції</w:t>
      </w:r>
    </w:p>
    <w:p w14:paraId="177E083A" w14:textId="77777777" w:rsidR="000B5517" w:rsidRPr="00F973C9" w:rsidRDefault="000B5517" w:rsidP="000B5517">
      <w:pPr>
        <w:pStyle w:val="a0"/>
        <w:numPr>
          <w:ilvl w:val="0"/>
          <w:numId w:val="16"/>
        </w:numPr>
        <w:ind w:left="0" w:firstLine="993"/>
        <w:jc w:val="both"/>
        <w:rPr>
          <w:rFonts w:eastAsia="Times New Roman"/>
          <w:sz w:val="24"/>
          <w:lang w:eastAsia="ru-RU"/>
        </w:rPr>
      </w:pPr>
      <w:r w:rsidRPr="00F973C9">
        <w:rPr>
          <w:rFonts w:ascii="Arial" w:eastAsia="Times New Roman" w:hAnsi="Arial" w:cs="Arial"/>
          <w:sz w:val="24"/>
          <w:shd w:val="clear" w:color="auto" w:fill="FFFFFF"/>
          <w:lang w:eastAsia="ru-RU"/>
        </w:rPr>
        <w:t>Здатність до застосування теоретичних знань в сфері права у практичній діяльності правника</w:t>
      </w:r>
    </w:p>
    <w:p w14:paraId="590E55D6" w14:textId="77777777" w:rsidR="000B5517" w:rsidRPr="00F973C9" w:rsidRDefault="000B5517" w:rsidP="000B5517">
      <w:pPr>
        <w:pStyle w:val="a0"/>
        <w:numPr>
          <w:ilvl w:val="0"/>
          <w:numId w:val="16"/>
        </w:numPr>
        <w:ind w:left="0" w:firstLine="993"/>
        <w:jc w:val="both"/>
        <w:rPr>
          <w:rFonts w:eastAsia="Times New Roman"/>
          <w:sz w:val="24"/>
          <w:lang w:eastAsia="ru-RU"/>
        </w:rPr>
      </w:pPr>
      <w:r w:rsidRPr="00F973C9">
        <w:rPr>
          <w:rFonts w:ascii="Arial" w:eastAsia="Times New Roman" w:hAnsi="Arial" w:cs="Arial"/>
          <w:sz w:val="24"/>
          <w:shd w:val="clear" w:color="auto" w:fill="FFFFFF"/>
          <w:lang w:eastAsia="ru-RU"/>
        </w:rPr>
        <w:t>Здатність до логічного, критичного і системного аналізу документів, розуміння їх правового характеру і значення</w:t>
      </w:r>
    </w:p>
    <w:p w14:paraId="15FFD87F" w14:textId="77777777" w:rsidR="000B5517" w:rsidRPr="00F973C9" w:rsidRDefault="000B5517" w:rsidP="000B5517">
      <w:pPr>
        <w:pStyle w:val="a0"/>
        <w:numPr>
          <w:ilvl w:val="0"/>
          <w:numId w:val="16"/>
        </w:numPr>
        <w:ind w:left="0" w:firstLine="993"/>
        <w:jc w:val="both"/>
        <w:rPr>
          <w:rFonts w:eastAsia="Times New Roman"/>
          <w:sz w:val="24"/>
          <w:lang w:eastAsia="ru-RU"/>
        </w:rPr>
      </w:pPr>
      <w:r w:rsidRPr="00F973C9">
        <w:rPr>
          <w:rFonts w:ascii="Arial" w:eastAsia="Times New Roman" w:hAnsi="Arial" w:cs="Arial"/>
          <w:sz w:val="24"/>
          <w:shd w:val="clear" w:color="auto" w:fill="FFFFFF"/>
          <w:lang w:eastAsia="ru-RU"/>
        </w:rPr>
        <w:t>Здатність до самостійної підготовки проектів актів правозастосування</w:t>
      </w:r>
    </w:p>
    <w:p w14:paraId="13214D3E" w14:textId="77777777" w:rsidR="00A37CF6" w:rsidRPr="00F973C9" w:rsidRDefault="00A37CF6" w:rsidP="000B5517">
      <w:pPr>
        <w:ind w:firstLine="993"/>
        <w:jc w:val="both"/>
        <w:rPr>
          <w:rFonts w:ascii="Arial" w:hAnsi="Arial" w:cs="Arial"/>
          <w:sz w:val="24"/>
          <w:szCs w:val="24"/>
        </w:rPr>
      </w:pPr>
    </w:p>
    <w:p w14:paraId="7F9CF379" w14:textId="1F58C420" w:rsidR="009C4D2B" w:rsidRPr="00D109C4" w:rsidRDefault="009C4D2B" w:rsidP="00D43E77">
      <w:pPr>
        <w:tabs>
          <w:tab w:val="num" w:pos="0"/>
        </w:tabs>
        <w:ind w:firstLine="709"/>
        <w:jc w:val="both"/>
        <w:rPr>
          <w:rFonts w:ascii="Arial" w:hAnsi="Arial" w:cs="Arial"/>
          <w:b/>
          <w:bCs/>
          <w:sz w:val="24"/>
          <w:szCs w:val="24"/>
        </w:rPr>
      </w:pPr>
      <w:r w:rsidRPr="00D109C4">
        <w:rPr>
          <w:rFonts w:ascii="Arial" w:hAnsi="Arial" w:cs="Arial"/>
          <w:b/>
          <w:bCs/>
          <w:sz w:val="24"/>
          <w:szCs w:val="24"/>
        </w:rPr>
        <w:t xml:space="preserve">За результатами вивчення навчальної дисципліни студенти мають </w:t>
      </w:r>
      <w:r w:rsidR="00EA5431">
        <w:rPr>
          <w:rFonts w:ascii="Arial" w:hAnsi="Arial" w:cs="Arial"/>
          <w:b/>
          <w:bCs/>
          <w:sz w:val="24"/>
          <w:szCs w:val="24"/>
        </w:rPr>
        <w:t xml:space="preserve">вдосконалити </w:t>
      </w:r>
      <w:r w:rsidRPr="00D109C4">
        <w:rPr>
          <w:rFonts w:ascii="Arial" w:hAnsi="Arial" w:cs="Arial"/>
          <w:b/>
          <w:bCs/>
          <w:sz w:val="24"/>
          <w:szCs w:val="24"/>
        </w:rPr>
        <w:t>так</w:t>
      </w:r>
      <w:r w:rsidR="00EA5431">
        <w:rPr>
          <w:rFonts w:ascii="Arial" w:hAnsi="Arial" w:cs="Arial"/>
          <w:b/>
          <w:bCs/>
          <w:sz w:val="24"/>
          <w:szCs w:val="24"/>
        </w:rPr>
        <w:t>і</w:t>
      </w:r>
      <w:r w:rsidRPr="00D109C4">
        <w:rPr>
          <w:rFonts w:ascii="Arial" w:hAnsi="Arial" w:cs="Arial"/>
          <w:b/>
          <w:bCs/>
          <w:sz w:val="24"/>
          <w:szCs w:val="24"/>
        </w:rPr>
        <w:t xml:space="preserve"> програмн</w:t>
      </w:r>
      <w:r w:rsidR="00EA5431">
        <w:rPr>
          <w:rFonts w:ascii="Arial" w:hAnsi="Arial" w:cs="Arial"/>
          <w:b/>
          <w:bCs/>
          <w:sz w:val="24"/>
          <w:szCs w:val="24"/>
        </w:rPr>
        <w:t>і</w:t>
      </w:r>
      <w:r w:rsidRPr="00D109C4">
        <w:rPr>
          <w:rFonts w:ascii="Arial" w:hAnsi="Arial" w:cs="Arial"/>
          <w:b/>
          <w:bCs/>
          <w:sz w:val="24"/>
          <w:szCs w:val="24"/>
        </w:rPr>
        <w:t xml:space="preserve"> результат</w:t>
      </w:r>
      <w:r w:rsidR="00EA5431">
        <w:rPr>
          <w:rFonts w:ascii="Arial" w:hAnsi="Arial" w:cs="Arial"/>
          <w:b/>
          <w:bCs/>
          <w:sz w:val="24"/>
          <w:szCs w:val="24"/>
        </w:rPr>
        <w:t>и</w:t>
      </w:r>
      <w:r w:rsidRPr="00D109C4">
        <w:rPr>
          <w:rFonts w:ascii="Arial" w:hAnsi="Arial" w:cs="Arial"/>
          <w:b/>
          <w:bCs/>
          <w:sz w:val="24"/>
          <w:szCs w:val="24"/>
        </w:rPr>
        <w:t>:</w:t>
      </w:r>
    </w:p>
    <w:p w14:paraId="433572C0" w14:textId="77777777" w:rsidR="000B5517" w:rsidRPr="00D109C4" w:rsidRDefault="000B5517" w:rsidP="000B5517">
      <w:pPr>
        <w:ind w:firstLine="708"/>
        <w:rPr>
          <w:rFonts w:ascii="Arial" w:hAnsi="Arial" w:cs="Arial"/>
          <w:sz w:val="24"/>
          <w:szCs w:val="24"/>
        </w:rPr>
      </w:pPr>
      <w:r w:rsidRPr="00D109C4">
        <w:rPr>
          <w:rFonts w:ascii="Arial" w:hAnsi="Arial" w:cs="Arial"/>
          <w:sz w:val="24"/>
          <w:szCs w:val="24"/>
        </w:rPr>
        <w:t>Визначати переконливість аргументів у процесі оцінки заздалегідь невідомих умов та обставин.</w:t>
      </w:r>
    </w:p>
    <w:p w14:paraId="74800B16" w14:textId="77777777" w:rsidR="000B5517" w:rsidRPr="00D109C4" w:rsidRDefault="000B5517" w:rsidP="000B5517">
      <w:pPr>
        <w:ind w:firstLine="708"/>
        <w:rPr>
          <w:rFonts w:ascii="Arial" w:hAnsi="Arial" w:cs="Arial"/>
          <w:sz w:val="24"/>
          <w:szCs w:val="24"/>
        </w:rPr>
      </w:pPr>
      <w:r w:rsidRPr="00D109C4">
        <w:rPr>
          <w:rFonts w:ascii="Arial" w:hAnsi="Arial" w:cs="Arial"/>
          <w:sz w:val="24"/>
          <w:szCs w:val="24"/>
        </w:rPr>
        <w:t>Оцінювати недоліки і переваги аргументів, аналізуючи відому проблему.</w:t>
      </w:r>
    </w:p>
    <w:p w14:paraId="6F3634F0" w14:textId="77777777" w:rsidR="009C4D2B" w:rsidRPr="002A1523" w:rsidRDefault="009C4D2B" w:rsidP="00D43E77">
      <w:pPr>
        <w:pStyle w:val="1"/>
        <w:spacing w:line="276" w:lineRule="auto"/>
        <w:ind w:left="0" w:firstLine="0"/>
        <w:jc w:val="center"/>
        <w:rPr>
          <w:rFonts w:ascii="Arial" w:hAnsi="Arial" w:cs="Arial"/>
          <w:color w:val="auto"/>
        </w:rPr>
      </w:pPr>
      <w:r w:rsidRPr="002A1523">
        <w:rPr>
          <w:rFonts w:ascii="Arial" w:hAnsi="Arial" w:cs="Arial"/>
          <w:color w:val="auto"/>
        </w:rPr>
        <w:t>Пререквізити та постреквізити дисципліни (місце в структурно-логічній схемі навчання за відповідною освітньою програмою)</w:t>
      </w:r>
    </w:p>
    <w:p w14:paraId="0D99D566" w14:textId="77777777" w:rsidR="00D40488" w:rsidRPr="002A1523" w:rsidRDefault="009C4D2B" w:rsidP="00D43E77">
      <w:pPr>
        <w:ind w:firstLine="709"/>
        <w:jc w:val="both"/>
        <w:rPr>
          <w:rFonts w:ascii="Arial" w:hAnsi="Arial" w:cs="Arial"/>
          <w:sz w:val="24"/>
          <w:szCs w:val="24"/>
        </w:rPr>
      </w:pPr>
      <w:r w:rsidRPr="002A1523">
        <w:rPr>
          <w:rFonts w:ascii="Arial" w:hAnsi="Arial" w:cs="Arial"/>
          <w:sz w:val="24"/>
          <w:szCs w:val="24"/>
        </w:rPr>
        <w:t>Навчальна дисципліна «</w:t>
      </w:r>
      <w:r w:rsidR="009C1335" w:rsidRPr="002A1523">
        <w:rPr>
          <w:rFonts w:ascii="Arial" w:hAnsi="Arial" w:cs="Arial"/>
          <w:sz w:val="24"/>
          <w:szCs w:val="24"/>
        </w:rPr>
        <w:t>Розслідування злочинів у сфері господарської та службової діяльності</w:t>
      </w:r>
      <w:r w:rsidRPr="002A1523">
        <w:rPr>
          <w:rFonts w:ascii="Arial" w:hAnsi="Arial" w:cs="Arial"/>
          <w:sz w:val="24"/>
          <w:szCs w:val="24"/>
        </w:rPr>
        <w:t xml:space="preserve">» належить до циклу професійної підготовки та має статус </w:t>
      </w:r>
      <w:r w:rsidR="00FC0032" w:rsidRPr="002A1523">
        <w:rPr>
          <w:rFonts w:ascii="Arial" w:hAnsi="Arial" w:cs="Arial"/>
          <w:sz w:val="24"/>
          <w:szCs w:val="24"/>
        </w:rPr>
        <w:t>вибіркової</w:t>
      </w:r>
      <w:r w:rsidRPr="002A1523">
        <w:rPr>
          <w:rFonts w:ascii="Arial" w:hAnsi="Arial" w:cs="Arial"/>
          <w:sz w:val="24"/>
          <w:szCs w:val="24"/>
        </w:rPr>
        <w:t xml:space="preserve"> дисципліни. </w:t>
      </w:r>
    </w:p>
    <w:p w14:paraId="48386B02" w14:textId="2DE8B5D5" w:rsidR="00D36A92" w:rsidRPr="00F973C9" w:rsidRDefault="00D40488" w:rsidP="00F973C9">
      <w:pPr>
        <w:tabs>
          <w:tab w:val="left" w:pos="284"/>
          <w:tab w:val="left" w:pos="567"/>
        </w:tabs>
        <w:ind w:firstLine="709"/>
        <w:jc w:val="both"/>
        <w:rPr>
          <w:rFonts w:ascii="Arial" w:hAnsi="Arial" w:cs="Arial"/>
          <w:color w:val="000000"/>
          <w:sz w:val="24"/>
          <w:szCs w:val="24"/>
        </w:rPr>
      </w:pPr>
      <w:r w:rsidRPr="002A1523">
        <w:rPr>
          <w:rFonts w:ascii="Arial" w:hAnsi="Arial" w:cs="Arial"/>
          <w:color w:val="000000"/>
          <w:sz w:val="24"/>
          <w:szCs w:val="24"/>
        </w:rPr>
        <w:t xml:space="preserve">Вивчення </w:t>
      </w:r>
      <w:r w:rsidR="008B18B0" w:rsidRPr="002A1523">
        <w:rPr>
          <w:rFonts w:ascii="Arial" w:hAnsi="Arial" w:cs="Arial"/>
          <w:color w:val="000000"/>
          <w:sz w:val="24"/>
          <w:szCs w:val="24"/>
        </w:rPr>
        <w:t>вказаної дисципліни</w:t>
      </w:r>
      <w:r w:rsidRPr="002A1523">
        <w:rPr>
          <w:rFonts w:ascii="Arial" w:hAnsi="Arial" w:cs="Arial"/>
          <w:color w:val="000000"/>
          <w:sz w:val="24"/>
          <w:szCs w:val="24"/>
        </w:rPr>
        <w:t xml:space="preserve"> базується на знаннях, отриманих здобувачами в процесі вивчення таких навчальних дисциплін як</w:t>
      </w:r>
      <w:r w:rsidR="00D109C4">
        <w:rPr>
          <w:rFonts w:ascii="Arial" w:hAnsi="Arial" w:cs="Arial"/>
          <w:color w:val="000000"/>
          <w:sz w:val="24"/>
          <w:szCs w:val="24"/>
        </w:rPr>
        <w:t xml:space="preserve"> </w:t>
      </w:r>
      <w:r w:rsidRPr="002A1523">
        <w:rPr>
          <w:rFonts w:ascii="Arial" w:hAnsi="Arial" w:cs="Arial"/>
          <w:color w:val="000000"/>
          <w:sz w:val="24"/>
          <w:szCs w:val="24"/>
        </w:rPr>
        <w:t>«</w:t>
      </w:r>
      <w:r w:rsidR="00FC0032" w:rsidRPr="002A1523">
        <w:rPr>
          <w:rFonts w:ascii="Arial" w:hAnsi="Arial" w:cs="Arial"/>
          <w:color w:val="000000"/>
          <w:sz w:val="24"/>
          <w:szCs w:val="24"/>
        </w:rPr>
        <w:t>Кримінальне процесуальне право</w:t>
      </w:r>
      <w:r w:rsidR="00F973C9">
        <w:rPr>
          <w:rFonts w:ascii="Arial" w:hAnsi="Arial" w:cs="Arial"/>
          <w:color w:val="000000"/>
          <w:sz w:val="24"/>
          <w:szCs w:val="24"/>
        </w:rPr>
        <w:t>. Загальна частина</w:t>
      </w:r>
      <w:r w:rsidRPr="002A1523">
        <w:rPr>
          <w:rFonts w:ascii="Arial" w:hAnsi="Arial" w:cs="Arial"/>
          <w:color w:val="000000"/>
          <w:sz w:val="24"/>
          <w:szCs w:val="24"/>
        </w:rPr>
        <w:t xml:space="preserve">», </w:t>
      </w:r>
      <w:r w:rsidR="00F973C9">
        <w:rPr>
          <w:rFonts w:ascii="Arial" w:hAnsi="Arial" w:cs="Arial"/>
          <w:color w:val="000000"/>
          <w:sz w:val="24"/>
          <w:szCs w:val="24"/>
        </w:rPr>
        <w:t xml:space="preserve">«Кримінальне процесуальне право. Особлива частина», </w:t>
      </w:r>
      <w:r w:rsidRPr="002A1523">
        <w:rPr>
          <w:rFonts w:ascii="Arial" w:hAnsi="Arial" w:cs="Arial"/>
          <w:color w:val="000000"/>
          <w:sz w:val="24"/>
          <w:szCs w:val="24"/>
        </w:rPr>
        <w:t>«</w:t>
      </w:r>
      <w:r w:rsidR="00FC0032" w:rsidRPr="002A1523">
        <w:rPr>
          <w:rFonts w:ascii="Arial" w:hAnsi="Arial" w:cs="Arial"/>
          <w:color w:val="000000"/>
          <w:sz w:val="24"/>
          <w:szCs w:val="24"/>
        </w:rPr>
        <w:t>Кримінальне право</w:t>
      </w:r>
      <w:r w:rsidR="00F973C9">
        <w:rPr>
          <w:rFonts w:ascii="Arial" w:hAnsi="Arial" w:cs="Arial"/>
          <w:color w:val="000000"/>
          <w:sz w:val="24"/>
          <w:szCs w:val="24"/>
        </w:rPr>
        <w:t>. Загальна частина</w:t>
      </w:r>
      <w:r w:rsidRPr="002A1523">
        <w:rPr>
          <w:rFonts w:ascii="Arial" w:hAnsi="Arial" w:cs="Arial"/>
          <w:color w:val="000000"/>
          <w:sz w:val="24"/>
          <w:szCs w:val="24"/>
        </w:rPr>
        <w:t>»</w:t>
      </w:r>
      <w:r w:rsidR="00FC0032" w:rsidRPr="002A1523">
        <w:rPr>
          <w:rFonts w:ascii="Arial" w:hAnsi="Arial" w:cs="Arial"/>
          <w:color w:val="000000"/>
          <w:sz w:val="24"/>
          <w:szCs w:val="24"/>
        </w:rPr>
        <w:t>,</w:t>
      </w:r>
      <w:r w:rsidR="00F973C9">
        <w:rPr>
          <w:rFonts w:ascii="Arial" w:hAnsi="Arial" w:cs="Arial"/>
          <w:color w:val="000000"/>
          <w:sz w:val="24"/>
          <w:szCs w:val="24"/>
        </w:rPr>
        <w:t xml:space="preserve"> </w:t>
      </w:r>
      <w:r w:rsidR="00F973C9" w:rsidRPr="002A1523">
        <w:rPr>
          <w:rFonts w:ascii="Arial" w:hAnsi="Arial" w:cs="Arial"/>
          <w:color w:val="000000"/>
          <w:sz w:val="24"/>
          <w:szCs w:val="24"/>
        </w:rPr>
        <w:t>«Кримінальне право</w:t>
      </w:r>
      <w:r w:rsidR="00F973C9">
        <w:rPr>
          <w:rFonts w:ascii="Arial" w:hAnsi="Arial" w:cs="Arial"/>
          <w:color w:val="000000"/>
          <w:sz w:val="24"/>
          <w:szCs w:val="24"/>
        </w:rPr>
        <w:t>. Особлива частина</w:t>
      </w:r>
      <w:r w:rsidR="00F973C9" w:rsidRPr="002A1523">
        <w:rPr>
          <w:rFonts w:ascii="Arial" w:hAnsi="Arial" w:cs="Arial"/>
          <w:color w:val="000000"/>
          <w:sz w:val="24"/>
          <w:szCs w:val="24"/>
        </w:rPr>
        <w:t>»</w:t>
      </w:r>
      <w:r w:rsidR="00F973C9">
        <w:rPr>
          <w:rFonts w:ascii="Arial" w:hAnsi="Arial" w:cs="Arial"/>
          <w:color w:val="000000"/>
          <w:sz w:val="24"/>
          <w:szCs w:val="24"/>
        </w:rPr>
        <w:t>. В тому числі, навчальна дисципліна тісно пов’язана з іншими вибірковими дисциплінами, зокрема,</w:t>
      </w:r>
      <w:r w:rsidR="00FC0032" w:rsidRPr="002A1523">
        <w:rPr>
          <w:rFonts w:ascii="Arial" w:hAnsi="Arial" w:cs="Arial"/>
          <w:color w:val="000000"/>
          <w:sz w:val="24"/>
          <w:szCs w:val="24"/>
        </w:rPr>
        <w:t xml:space="preserve"> «Кримінологія», «Практика кваліфікації </w:t>
      </w:r>
      <w:r w:rsidR="00277CCA">
        <w:rPr>
          <w:rFonts w:ascii="Arial" w:hAnsi="Arial" w:cs="Arial"/>
          <w:color w:val="000000"/>
          <w:sz w:val="24"/>
          <w:szCs w:val="24"/>
        </w:rPr>
        <w:t>кримінальних правовпорушень</w:t>
      </w:r>
      <w:r w:rsidR="00FC0032" w:rsidRPr="002A1523">
        <w:rPr>
          <w:rFonts w:ascii="Arial" w:hAnsi="Arial" w:cs="Arial"/>
          <w:color w:val="000000"/>
          <w:sz w:val="24"/>
          <w:szCs w:val="24"/>
        </w:rPr>
        <w:t xml:space="preserve"> у сфері господарської</w:t>
      </w:r>
      <w:r w:rsidR="00277CCA">
        <w:rPr>
          <w:rFonts w:ascii="Arial" w:hAnsi="Arial" w:cs="Arial"/>
          <w:color w:val="000000"/>
          <w:sz w:val="24"/>
          <w:szCs w:val="24"/>
        </w:rPr>
        <w:t xml:space="preserve">, </w:t>
      </w:r>
      <w:r w:rsidR="00FC0032" w:rsidRPr="002A1523">
        <w:rPr>
          <w:rFonts w:ascii="Arial" w:hAnsi="Arial" w:cs="Arial"/>
          <w:color w:val="000000"/>
          <w:sz w:val="24"/>
          <w:szCs w:val="24"/>
        </w:rPr>
        <w:t>службової</w:t>
      </w:r>
      <w:r w:rsidR="00277CCA">
        <w:rPr>
          <w:rFonts w:ascii="Arial" w:hAnsi="Arial" w:cs="Arial"/>
          <w:color w:val="000000"/>
          <w:sz w:val="24"/>
          <w:szCs w:val="24"/>
        </w:rPr>
        <w:t xml:space="preserve"> та професійної</w:t>
      </w:r>
      <w:r w:rsidR="00FC0032" w:rsidRPr="002A1523">
        <w:rPr>
          <w:rFonts w:ascii="Arial" w:hAnsi="Arial" w:cs="Arial"/>
          <w:color w:val="000000"/>
          <w:sz w:val="24"/>
          <w:szCs w:val="24"/>
        </w:rPr>
        <w:t xml:space="preserve"> діяльності», «</w:t>
      </w:r>
      <w:r w:rsidR="00FC0032" w:rsidRPr="002A1523">
        <w:rPr>
          <w:rFonts w:ascii="Arial" w:hAnsi="Arial" w:cs="Arial"/>
          <w:sz w:val="24"/>
          <w:szCs w:val="24"/>
        </w:rPr>
        <w:t>Теорія та практика доказування в кримінальному провадженні»</w:t>
      </w:r>
      <w:r w:rsidR="00F973C9">
        <w:rPr>
          <w:rFonts w:ascii="Arial" w:hAnsi="Arial" w:cs="Arial"/>
          <w:sz w:val="24"/>
          <w:szCs w:val="24"/>
        </w:rPr>
        <w:t>,</w:t>
      </w:r>
      <w:r w:rsidR="00FC0032" w:rsidRPr="002A1523">
        <w:rPr>
          <w:rFonts w:ascii="Arial" w:hAnsi="Arial" w:cs="Arial"/>
          <w:sz w:val="24"/>
          <w:szCs w:val="24"/>
        </w:rPr>
        <w:t xml:space="preserve"> «Криміналістика», </w:t>
      </w:r>
      <w:r w:rsidR="00FC0032" w:rsidRPr="002A1523">
        <w:rPr>
          <w:rFonts w:ascii="Arial" w:hAnsi="Arial" w:cs="Arial"/>
          <w:color w:val="000000"/>
          <w:sz w:val="24"/>
          <w:szCs w:val="24"/>
        </w:rPr>
        <w:t>«</w:t>
      </w:r>
      <w:r w:rsidR="009C1335" w:rsidRPr="002A1523">
        <w:rPr>
          <w:rFonts w:ascii="Arial" w:hAnsi="Arial" w:cs="Arial"/>
          <w:sz w:val="24"/>
          <w:szCs w:val="24"/>
        </w:rPr>
        <w:t>Захист у кримінальному провадженні</w:t>
      </w:r>
      <w:r w:rsidR="00FC0032" w:rsidRPr="002A1523">
        <w:rPr>
          <w:rFonts w:ascii="Arial" w:hAnsi="Arial" w:cs="Arial"/>
          <w:color w:val="000000"/>
          <w:sz w:val="24"/>
          <w:szCs w:val="24"/>
        </w:rPr>
        <w:t>».</w:t>
      </w:r>
    </w:p>
    <w:p w14:paraId="376DFE39" w14:textId="77777777" w:rsidR="00D36A92" w:rsidRPr="002A1523" w:rsidRDefault="00A921CC" w:rsidP="00D43E77">
      <w:pPr>
        <w:pStyle w:val="1"/>
        <w:numPr>
          <w:ilvl w:val="0"/>
          <w:numId w:val="0"/>
        </w:numPr>
        <w:spacing w:line="276" w:lineRule="auto"/>
        <w:ind w:left="786" w:hanging="360"/>
        <w:jc w:val="center"/>
        <w:rPr>
          <w:rFonts w:ascii="Arial" w:hAnsi="Arial" w:cs="Arial"/>
          <w:color w:val="auto"/>
        </w:rPr>
      </w:pPr>
      <w:r w:rsidRPr="002A1523">
        <w:rPr>
          <w:rFonts w:ascii="Arial" w:hAnsi="Arial" w:cs="Arial"/>
          <w:color w:val="auto"/>
        </w:rPr>
        <w:t xml:space="preserve">3. </w:t>
      </w:r>
      <w:r w:rsidR="009C4D2B" w:rsidRPr="002A1523">
        <w:rPr>
          <w:rFonts w:ascii="Arial" w:hAnsi="Arial" w:cs="Arial"/>
          <w:color w:val="auto"/>
        </w:rPr>
        <w:t>Зміст навчальної дисципліни</w:t>
      </w:r>
    </w:p>
    <w:p w14:paraId="5A8D6F6F" w14:textId="5F991E85" w:rsidR="002A1523" w:rsidRPr="00F973C9" w:rsidRDefault="002A1523" w:rsidP="00F973C9">
      <w:pPr>
        <w:ind w:firstLine="708"/>
        <w:jc w:val="both"/>
        <w:rPr>
          <w:rFonts w:ascii="Arial" w:hAnsi="Arial" w:cs="Arial"/>
          <w:b/>
          <w:sz w:val="24"/>
          <w:szCs w:val="24"/>
        </w:rPr>
      </w:pPr>
      <w:r w:rsidRPr="002A1523">
        <w:rPr>
          <w:rFonts w:ascii="Arial" w:hAnsi="Arial" w:cs="Arial"/>
          <w:b/>
          <w:sz w:val="24"/>
          <w:szCs w:val="24"/>
        </w:rPr>
        <w:t xml:space="preserve">Тема 1. Кримінально-процесуальні аспекти досудового розслідування злочинів у сфері господарської та службової діяльності. </w:t>
      </w:r>
    </w:p>
    <w:p w14:paraId="7EF8EB8F" w14:textId="77777777" w:rsidR="002A1523" w:rsidRDefault="002A1523" w:rsidP="00D43E77">
      <w:pPr>
        <w:ind w:firstLine="708"/>
        <w:jc w:val="both"/>
        <w:rPr>
          <w:rFonts w:ascii="Arial" w:hAnsi="Arial" w:cs="Arial"/>
          <w:sz w:val="24"/>
          <w:szCs w:val="24"/>
        </w:rPr>
      </w:pPr>
      <w:r w:rsidRPr="002A1523">
        <w:rPr>
          <w:rFonts w:ascii="Arial" w:hAnsi="Arial" w:cs="Arial"/>
          <w:sz w:val="24"/>
          <w:szCs w:val="24"/>
        </w:rPr>
        <w:t xml:space="preserve">Поняття підслідності. Структура органів досудового розслідування, покликаних протидіяти злочинам в сфері господарської та службової діяльності (ст. 216 КПК України). Особливості здійснення досудового розслідування вказаної категорії злочинів. </w:t>
      </w:r>
    </w:p>
    <w:p w14:paraId="2E71BEEB" w14:textId="77777777" w:rsidR="00393D1F" w:rsidRPr="002A1523" w:rsidRDefault="00393D1F" w:rsidP="00D43E77">
      <w:pPr>
        <w:ind w:firstLine="708"/>
        <w:jc w:val="both"/>
        <w:rPr>
          <w:rFonts w:ascii="Arial" w:hAnsi="Arial" w:cs="Arial"/>
          <w:sz w:val="24"/>
          <w:szCs w:val="24"/>
        </w:rPr>
      </w:pPr>
      <w:r>
        <w:rPr>
          <w:rFonts w:ascii="Arial" w:hAnsi="Arial" w:cs="Arial"/>
          <w:sz w:val="24"/>
          <w:szCs w:val="24"/>
        </w:rPr>
        <w:t xml:space="preserve">Державне обвинувачення. Особливості підтримання державного обвинувачення в суді. </w:t>
      </w:r>
    </w:p>
    <w:p w14:paraId="5CB5FB7C" w14:textId="77777777" w:rsidR="002A1523" w:rsidRPr="002A1523" w:rsidRDefault="002A1523" w:rsidP="00D43E77">
      <w:pPr>
        <w:ind w:firstLine="708"/>
        <w:jc w:val="both"/>
        <w:rPr>
          <w:rFonts w:ascii="Arial" w:hAnsi="Arial" w:cs="Arial"/>
          <w:sz w:val="24"/>
          <w:szCs w:val="24"/>
        </w:rPr>
      </w:pPr>
    </w:p>
    <w:p w14:paraId="4C7DB424" w14:textId="77777777" w:rsidR="00393D1F" w:rsidRDefault="002A1523" w:rsidP="00D43E77">
      <w:pPr>
        <w:ind w:firstLine="708"/>
        <w:jc w:val="both"/>
        <w:rPr>
          <w:rFonts w:ascii="Arial" w:hAnsi="Arial" w:cs="Arial"/>
          <w:b/>
          <w:sz w:val="24"/>
          <w:szCs w:val="24"/>
        </w:rPr>
      </w:pPr>
      <w:r w:rsidRPr="002A1523">
        <w:rPr>
          <w:rFonts w:ascii="Arial" w:hAnsi="Arial" w:cs="Arial"/>
          <w:b/>
          <w:sz w:val="24"/>
          <w:szCs w:val="24"/>
        </w:rPr>
        <w:t xml:space="preserve">Тема 2. Загальні положення методики розслідування злочинів. </w:t>
      </w:r>
    </w:p>
    <w:p w14:paraId="0D7498BB" w14:textId="77777777" w:rsidR="002A1523" w:rsidRPr="002A1523" w:rsidRDefault="002A1523" w:rsidP="00D43E77">
      <w:pPr>
        <w:ind w:firstLine="708"/>
        <w:jc w:val="both"/>
        <w:rPr>
          <w:rFonts w:ascii="Arial" w:hAnsi="Arial" w:cs="Arial"/>
          <w:sz w:val="24"/>
          <w:szCs w:val="24"/>
        </w:rPr>
      </w:pPr>
      <w:r w:rsidRPr="002A1523">
        <w:rPr>
          <w:rFonts w:ascii="Arial" w:hAnsi="Arial" w:cs="Arial"/>
          <w:sz w:val="24"/>
          <w:szCs w:val="24"/>
        </w:rPr>
        <w:t xml:space="preserve">Криміналістична характеристика злочинів. Планування та організації розслідування. Типові слідчі ситуації розслідування та побудова алгоритму їх вирішення. Тактичні операції в структурі розслідування. Тактика проведення процесуальних дій. Співвідношення структури розслідування злочинів загально кримінальної спрямованості та економічних злочинів. </w:t>
      </w:r>
    </w:p>
    <w:p w14:paraId="4D13F4A1" w14:textId="77777777" w:rsidR="002A1523" w:rsidRPr="002A1523" w:rsidRDefault="002A1523" w:rsidP="00D43E77">
      <w:pPr>
        <w:ind w:firstLine="708"/>
        <w:jc w:val="both"/>
        <w:rPr>
          <w:rFonts w:ascii="Arial" w:hAnsi="Arial" w:cs="Arial"/>
          <w:sz w:val="24"/>
          <w:szCs w:val="24"/>
        </w:rPr>
      </w:pPr>
      <w:r w:rsidRPr="002A1523">
        <w:rPr>
          <w:rFonts w:ascii="Arial" w:hAnsi="Arial" w:cs="Arial"/>
          <w:sz w:val="24"/>
          <w:szCs w:val="24"/>
        </w:rPr>
        <w:t>Криміналістичні аспекти розслідування злочинів у сфері господарської.</w:t>
      </w:r>
      <w:r w:rsidR="00393D1F">
        <w:rPr>
          <w:rFonts w:ascii="Arial" w:hAnsi="Arial" w:cs="Arial"/>
          <w:sz w:val="24"/>
          <w:szCs w:val="24"/>
        </w:rPr>
        <w:t xml:space="preserve"> </w:t>
      </w:r>
      <w:r w:rsidRPr="002A1523">
        <w:rPr>
          <w:rFonts w:ascii="Arial" w:hAnsi="Arial" w:cs="Arial"/>
          <w:sz w:val="24"/>
          <w:szCs w:val="24"/>
        </w:rPr>
        <w:t xml:space="preserve">Документи як основне джерело доказів у справах вказаної категорії. Способи отримання документів-доказів під час розслідування господарських та службових злочинів. </w:t>
      </w:r>
    </w:p>
    <w:p w14:paraId="119CB542" w14:textId="77777777" w:rsidR="002A1523" w:rsidRPr="002A1523" w:rsidRDefault="002A1523" w:rsidP="00D43E77">
      <w:pPr>
        <w:jc w:val="both"/>
        <w:rPr>
          <w:rFonts w:ascii="Arial" w:hAnsi="Arial" w:cs="Arial"/>
          <w:sz w:val="24"/>
          <w:szCs w:val="24"/>
        </w:rPr>
      </w:pPr>
    </w:p>
    <w:p w14:paraId="5F87735E" w14:textId="1034BB1F" w:rsidR="002A1523" w:rsidRPr="00F973C9" w:rsidRDefault="002A1523" w:rsidP="00F973C9">
      <w:pPr>
        <w:ind w:firstLine="708"/>
        <w:jc w:val="both"/>
        <w:rPr>
          <w:rFonts w:ascii="Arial" w:hAnsi="Arial" w:cs="Arial"/>
          <w:b/>
          <w:sz w:val="24"/>
          <w:szCs w:val="24"/>
        </w:rPr>
      </w:pPr>
      <w:r w:rsidRPr="002A1523">
        <w:rPr>
          <w:rFonts w:ascii="Arial" w:hAnsi="Arial" w:cs="Arial"/>
          <w:b/>
          <w:sz w:val="24"/>
          <w:szCs w:val="24"/>
        </w:rPr>
        <w:t>Тема 3. Методика розслідування злочинів, пов’язаних з незаконним оберненням чужого майна на свою користь чи користь третіх осіб, вчинених шляхом зловживання службовим становищем</w:t>
      </w:r>
      <w:r w:rsidR="00393D1F">
        <w:rPr>
          <w:rFonts w:ascii="Arial" w:hAnsi="Arial" w:cs="Arial"/>
          <w:b/>
          <w:sz w:val="24"/>
          <w:szCs w:val="24"/>
        </w:rPr>
        <w:t>.</w:t>
      </w:r>
    </w:p>
    <w:p w14:paraId="6A61D149" w14:textId="77777777" w:rsidR="002A1523" w:rsidRPr="002A1523" w:rsidRDefault="002A1523" w:rsidP="00D43E77">
      <w:pPr>
        <w:ind w:firstLine="708"/>
        <w:jc w:val="both"/>
        <w:rPr>
          <w:rFonts w:ascii="Arial" w:hAnsi="Arial" w:cs="Arial"/>
          <w:sz w:val="24"/>
          <w:szCs w:val="24"/>
        </w:rPr>
      </w:pPr>
      <w:r w:rsidRPr="002A1523">
        <w:rPr>
          <w:rFonts w:ascii="Arial" w:hAnsi="Arial" w:cs="Arial"/>
          <w:sz w:val="24"/>
          <w:szCs w:val="24"/>
        </w:rPr>
        <w:t xml:space="preserve">Кримінальна правова кваліфікація заволодіння майном шляхом зловживання службовим становищем (ст. 191 КК України). Співвідношення злочинів, передбачених ч. 2 ст. 191 та 364 КК України. Типові корупційні схеми розкрадання. </w:t>
      </w:r>
    </w:p>
    <w:p w14:paraId="45A6CC30" w14:textId="77777777" w:rsidR="002A1523" w:rsidRPr="002A1523" w:rsidRDefault="002A1523" w:rsidP="00D43E77">
      <w:pPr>
        <w:ind w:firstLine="708"/>
        <w:jc w:val="both"/>
        <w:rPr>
          <w:rFonts w:ascii="Arial" w:hAnsi="Arial" w:cs="Arial"/>
          <w:sz w:val="24"/>
          <w:szCs w:val="24"/>
        </w:rPr>
      </w:pPr>
      <w:r w:rsidRPr="002A1523">
        <w:rPr>
          <w:rFonts w:ascii="Arial" w:hAnsi="Arial" w:cs="Arial"/>
          <w:sz w:val="24"/>
          <w:szCs w:val="24"/>
        </w:rPr>
        <w:t>Криміналістична характеристика службового розкрадання. Типові слідчі ситуації та рекомендований комплекс процесуальних дій їх вирішення під час розслідування вказаної категорії злочинів. Особливості проведення окремих слідчих (розшукових) дій.</w:t>
      </w:r>
      <w:r w:rsidR="00393D1F">
        <w:rPr>
          <w:rFonts w:ascii="Arial" w:hAnsi="Arial" w:cs="Arial"/>
          <w:sz w:val="24"/>
          <w:szCs w:val="24"/>
        </w:rPr>
        <w:t xml:space="preserve"> Основи реалізації державного обвинувачення у вчинені злочинів вказаної категорії в суді. </w:t>
      </w:r>
    </w:p>
    <w:p w14:paraId="2AF43225" w14:textId="77777777" w:rsidR="002A1523" w:rsidRPr="002A1523" w:rsidRDefault="002A1523" w:rsidP="00D43E77">
      <w:pPr>
        <w:ind w:firstLine="708"/>
        <w:jc w:val="both"/>
        <w:rPr>
          <w:rFonts w:ascii="Arial" w:hAnsi="Arial" w:cs="Arial"/>
          <w:sz w:val="24"/>
          <w:szCs w:val="24"/>
        </w:rPr>
      </w:pPr>
      <w:r w:rsidRPr="002A1523">
        <w:rPr>
          <w:rFonts w:ascii="Arial" w:hAnsi="Arial" w:cs="Arial"/>
          <w:sz w:val="24"/>
          <w:szCs w:val="24"/>
        </w:rPr>
        <w:t xml:space="preserve">Кримінальна правова кваліфікація «економічного шахрайства». Співвідношення злочинів, передбачених ч. 2 ст. 191 та 190  КК України. </w:t>
      </w:r>
    </w:p>
    <w:p w14:paraId="75346DB6" w14:textId="77777777" w:rsidR="002A1523" w:rsidRPr="002A1523" w:rsidRDefault="002A1523" w:rsidP="00D43E77">
      <w:pPr>
        <w:ind w:firstLine="708"/>
        <w:jc w:val="both"/>
        <w:rPr>
          <w:rFonts w:ascii="Arial" w:hAnsi="Arial" w:cs="Arial"/>
          <w:sz w:val="24"/>
          <w:szCs w:val="24"/>
        </w:rPr>
      </w:pPr>
      <w:r w:rsidRPr="002A1523">
        <w:rPr>
          <w:rFonts w:ascii="Arial" w:hAnsi="Arial" w:cs="Arial"/>
          <w:sz w:val="24"/>
          <w:szCs w:val="24"/>
        </w:rPr>
        <w:t>Засоби, знаряддя та обстановка вчинення економічного шахрайства. Криміналістична характеристика шахрайства. Типові слідчі ситуації та рекомендований комплекс процесуальних дій їх вирішення під час розслідування вказаної категорії злочинів. Особливості проведення окремих слідчих (розшукових) дій.</w:t>
      </w:r>
      <w:r w:rsidR="00393D1F" w:rsidRPr="00393D1F">
        <w:rPr>
          <w:rFonts w:ascii="Arial" w:hAnsi="Arial" w:cs="Arial"/>
          <w:sz w:val="24"/>
          <w:szCs w:val="24"/>
        </w:rPr>
        <w:t xml:space="preserve"> </w:t>
      </w:r>
      <w:r w:rsidR="00393D1F">
        <w:rPr>
          <w:rFonts w:ascii="Arial" w:hAnsi="Arial" w:cs="Arial"/>
          <w:sz w:val="24"/>
          <w:szCs w:val="24"/>
        </w:rPr>
        <w:t xml:space="preserve">Основи реалізації державного обвинувачення у вчинені злочинів вказаної категорії в суді. </w:t>
      </w:r>
    </w:p>
    <w:p w14:paraId="7761C8C3" w14:textId="77777777" w:rsidR="002A1523" w:rsidRPr="002A1523" w:rsidRDefault="002A1523" w:rsidP="00D43E77">
      <w:pPr>
        <w:ind w:firstLine="708"/>
        <w:jc w:val="both"/>
        <w:rPr>
          <w:rFonts w:ascii="Arial" w:hAnsi="Arial" w:cs="Arial"/>
          <w:sz w:val="24"/>
          <w:szCs w:val="24"/>
        </w:rPr>
      </w:pPr>
      <w:r w:rsidRPr="002A1523">
        <w:rPr>
          <w:rFonts w:ascii="Arial" w:hAnsi="Arial" w:cs="Arial"/>
          <w:sz w:val="24"/>
          <w:szCs w:val="24"/>
        </w:rPr>
        <w:t>Кримінальна правова кваліфікація протиправного заволодіння майном підприємства, установи, організації (ст. 206-2 КК України). Криміналістична характеристика. Типові слідчі ситуації та рекомендований комплекс процесуальних дій їх вирішення під час розслідування вказаної категорії злочинів. Особливості проведення окремих слідчих (розшукових) дій.</w:t>
      </w:r>
      <w:r w:rsidR="00393D1F" w:rsidRPr="00393D1F">
        <w:rPr>
          <w:rFonts w:ascii="Arial" w:hAnsi="Arial" w:cs="Arial"/>
          <w:sz w:val="24"/>
          <w:szCs w:val="24"/>
        </w:rPr>
        <w:t xml:space="preserve"> </w:t>
      </w:r>
      <w:r w:rsidR="00393D1F">
        <w:rPr>
          <w:rFonts w:ascii="Arial" w:hAnsi="Arial" w:cs="Arial"/>
          <w:sz w:val="24"/>
          <w:szCs w:val="24"/>
        </w:rPr>
        <w:t xml:space="preserve">Основи реалізації державного обвинувачення у вчинені злочинів вказаної категорії в суді. </w:t>
      </w:r>
    </w:p>
    <w:p w14:paraId="7D5FE589" w14:textId="77777777" w:rsidR="002A1523" w:rsidRPr="002A1523" w:rsidRDefault="002A1523" w:rsidP="00D43E77">
      <w:pPr>
        <w:jc w:val="both"/>
        <w:rPr>
          <w:rFonts w:ascii="Arial" w:hAnsi="Arial" w:cs="Arial"/>
          <w:sz w:val="24"/>
          <w:szCs w:val="24"/>
        </w:rPr>
      </w:pPr>
    </w:p>
    <w:p w14:paraId="612A6A14" w14:textId="51FB4FD4" w:rsidR="00F973C9" w:rsidRPr="00F973C9" w:rsidRDefault="002A1523" w:rsidP="00F973C9">
      <w:pPr>
        <w:ind w:firstLine="708"/>
        <w:jc w:val="both"/>
        <w:rPr>
          <w:rFonts w:ascii="Arial" w:hAnsi="Arial" w:cs="Arial"/>
          <w:b/>
          <w:sz w:val="24"/>
          <w:szCs w:val="24"/>
        </w:rPr>
      </w:pPr>
      <w:r w:rsidRPr="002A1523">
        <w:rPr>
          <w:rFonts w:ascii="Arial" w:hAnsi="Arial" w:cs="Arial"/>
          <w:b/>
          <w:sz w:val="24"/>
          <w:szCs w:val="24"/>
        </w:rPr>
        <w:t xml:space="preserve">Тема 4. Методика розслідування ухилення від сплати податків, зборів (обов’язкових платежів). </w:t>
      </w:r>
    </w:p>
    <w:p w14:paraId="651A4EBE" w14:textId="77777777" w:rsidR="002A1523" w:rsidRPr="002A1523" w:rsidRDefault="002A1523" w:rsidP="00D43E77">
      <w:pPr>
        <w:ind w:firstLine="708"/>
        <w:jc w:val="both"/>
        <w:rPr>
          <w:rFonts w:ascii="Arial" w:hAnsi="Arial" w:cs="Arial"/>
          <w:sz w:val="24"/>
          <w:szCs w:val="24"/>
        </w:rPr>
      </w:pPr>
      <w:r w:rsidRPr="002A1523">
        <w:rPr>
          <w:rFonts w:ascii="Arial" w:hAnsi="Arial" w:cs="Arial"/>
          <w:sz w:val="24"/>
          <w:szCs w:val="24"/>
        </w:rPr>
        <w:t xml:space="preserve">Кримінальна правова кваліфікація злочинів, передбачених ст. 212 КК України. Типові схеми ухилення від сплати податків. </w:t>
      </w:r>
    </w:p>
    <w:p w14:paraId="27A415DD" w14:textId="74CE1575" w:rsidR="002A1523" w:rsidRDefault="002A1523" w:rsidP="00F973C9">
      <w:pPr>
        <w:ind w:firstLine="708"/>
        <w:jc w:val="both"/>
        <w:rPr>
          <w:rFonts w:ascii="Arial" w:hAnsi="Arial" w:cs="Arial"/>
          <w:sz w:val="24"/>
          <w:szCs w:val="24"/>
        </w:rPr>
      </w:pPr>
      <w:r w:rsidRPr="002A1523">
        <w:rPr>
          <w:rFonts w:ascii="Arial" w:hAnsi="Arial" w:cs="Arial"/>
          <w:sz w:val="24"/>
          <w:szCs w:val="24"/>
        </w:rPr>
        <w:t>Криміналістична характеристика ухилення від сплати подат</w:t>
      </w:r>
      <w:r w:rsidR="00F973C9">
        <w:rPr>
          <w:rFonts w:ascii="Arial" w:hAnsi="Arial" w:cs="Arial"/>
          <w:sz w:val="24"/>
          <w:szCs w:val="24"/>
        </w:rPr>
        <w:t>к</w:t>
      </w:r>
      <w:r w:rsidRPr="002A1523">
        <w:rPr>
          <w:rFonts w:ascii="Arial" w:hAnsi="Arial" w:cs="Arial"/>
          <w:sz w:val="24"/>
          <w:szCs w:val="24"/>
        </w:rPr>
        <w:t>ів. Типові слідчі ситуації та рекомендований комплекс процесуальних дій їх вирішення під час розслідування вказаної категорії злочинів. Особливості проведення окремих слідчих (розшукових) дій.</w:t>
      </w:r>
      <w:r w:rsidR="00393D1F" w:rsidRPr="00393D1F">
        <w:rPr>
          <w:rFonts w:ascii="Arial" w:hAnsi="Arial" w:cs="Arial"/>
          <w:sz w:val="24"/>
          <w:szCs w:val="24"/>
        </w:rPr>
        <w:t xml:space="preserve"> </w:t>
      </w:r>
      <w:r w:rsidR="00393D1F">
        <w:rPr>
          <w:rFonts w:ascii="Arial" w:hAnsi="Arial" w:cs="Arial"/>
          <w:sz w:val="24"/>
          <w:szCs w:val="24"/>
        </w:rPr>
        <w:t xml:space="preserve">Основи реалізації державного обвинувачення у вчинені злочинів вказаної категорії в суді. </w:t>
      </w:r>
    </w:p>
    <w:p w14:paraId="34A957C6" w14:textId="77777777" w:rsidR="00F973C9" w:rsidRPr="002A1523" w:rsidRDefault="00F973C9" w:rsidP="00F973C9">
      <w:pPr>
        <w:ind w:firstLine="708"/>
        <w:jc w:val="both"/>
        <w:rPr>
          <w:rFonts w:ascii="Arial" w:hAnsi="Arial" w:cs="Arial"/>
          <w:sz w:val="24"/>
          <w:szCs w:val="24"/>
        </w:rPr>
      </w:pPr>
    </w:p>
    <w:p w14:paraId="3AF5DD4A" w14:textId="211A2031" w:rsidR="002A1523" w:rsidRPr="002A1523" w:rsidRDefault="002A1523" w:rsidP="00F973C9">
      <w:pPr>
        <w:ind w:firstLine="708"/>
        <w:jc w:val="both"/>
        <w:rPr>
          <w:rFonts w:ascii="Arial" w:hAnsi="Arial" w:cs="Arial"/>
          <w:b/>
          <w:sz w:val="24"/>
          <w:szCs w:val="24"/>
        </w:rPr>
      </w:pPr>
      <w:r w:rsidRPr="002A1523">
        <w:rPr>
          <w:rFonts w:ascii="Arial" w:hAnsi="Arial" w:cs="Arial"/>
          <w:b/>
          <w:sz w:val="24"/>
          <w:szCs w:val="24"/>
        </w:rPr>
        <w:t xml:space="preserve">Тема 5. Методика розслідування легалізації (відмивання) майна, одержаного злочинним шляхом. </w:t>
      </w:r>
    </w:p>
    <w:p w14:paraId="05373E4C" w14:textId="77777777" w:rsidR="002A1523" w:rsidRPr="002A1523" w:rsidRDefault="002A1523" w:rsidP="00D43E77">
      <w:pPr>
        <w:ind w:firstLine="708"/>
        <w:jc w:val="both"/>
        <w:rPr>
          <w:rFonts w:ascii="Arial" w:hAnsi="Arial" w:cs="Arial"/>
          <w:sz w:val="24"/>
          <w:szCs w:val="24"/>
        </w:rPr>
      </w:pPr>
      <w:r w:rsidRPr="002A1523">
        <w:rPr>
          <w:rFonts w:ascii="Arial" w:hAnsi="Arial" w:cs="Arial"/>
          <w:sz w:val="24"/>
          <w:szCs w:val="24"/>
        </w:rPr>
        <w:t xml:space="preserve">Кримінальна правова кваліфікація злочинів, передбачених ст. 209 КК України. Типові схеми легалізації. </w:t>
      </w:r>
    </w:p>
    <w:p w14:paraId="335D97FE" w14:textId="77777777" w:rsidR="002A1523" w:rsidRPr="002A1523" w:rsidRDefault="002A1523" w:rsidP="00D43E77">
      <w:pPr>
        <w:ind w:firstLine="708"/>
        <w:jc w:val="both"/>
        <w:rPr>
          <w:rFonts w:ascii="Arial" w:hAnsi="Arial" w:cs="Arial"/>
          <w:sz w:val="24"/>
          <w:szCs w:val="24"/>
        </w:rPr>
      </w:pPr>
      <w:r w:rsidRPr="002A1523">
        <w:rPr>
          <w:rFonts w:ascii="Arial" w:hAnsi="Arial" w:cs="Arial"/>
          <w:sz w:val="24"/>
          <w:szCs w:val="24"/>
        </w:rPr>
        <w:t>Криміналістична характеристика легалізації. Типові слідчі ситуації та рекомендований комплекс процесуальних дій їх вирішення під час розслідування вказаної категорії злочинів. Особливості проведення окремих слідчих (розшукових) дій.</w:t>
      </w:r>
      <w:r w:rsidR="00393D1F" w:rsidRPr="00393D1F">
        <w:rPr>
          <w:rFonts w:ascii="Arial" w:hAnsi="Arial" w:cs="Arial"/>
          <w:sz w:val="24"/>
          <w:szCs w:val="24"/>
        </w:rPr>
        <w:t xml:space="preserve"> </w:t>
      </w:r>
      <w:r w:rsidR="00393D1F">
        <w:rPr>
          <w:rFonts w:ascii="Arial" w:hAnsi="Arial" w:cs="Arial"/>
          <w:sz w:val="24"/>
          <w:szCs w:val="24"/>
        </w:rPr>
        <w:t xml:space="preserve">Основи реалізації державного обвинувачення у вчинені злочинів вказаної категорії в суді. </w:t>
      </w:r>
    </w:p>
    <w:p w14:paraId="289CAF76" w14:textId="77777777" w:rsidR="002A1523" w:rsidRPr="002A1523" w:rsidRDefault="002A1523" w:rsidP="00D43E77">
      <w:pPr>
        <w:ind w:firstLine="708"/>
        <w:jc w:val="both"/>
        <w:rPr>
          <w:rFonts w:ascii="Arial" w:hAnsi="Arial" w:cs="Arial"/>
          <w:sz w:val="24"/>
          <w:szCs w:val="24"/>
        </w:rPr>
      </w:pPr>
    </w:p>
    <w:p w14:paraId="1A972F3F" w14:textId="0251C6DB" w:rsidR="002A1523" w:rsidRPr="00F973C9" w:rsidRDefault="002A1523" w:rsidP="00F973C9">
      <w:pPr>
        <w:ind w:firstLine="708"/>
        <w:jc w:val="both"/>
        <w:rPr>
          <w:rFonts w:ascii="Arial" w:hAnsi="Arial" w:cs="Arial"/>
          <w:b/>
          <w:sz w:val="24"/>
          <w:szCs w:val="24"/>
        </w:rPr>
      </w:pPr>
      <w:r w:rsidRPr="002A1523">
        <w:rPr>
          <w:rFonts w:ascii="Arial" w:hAnsi="Arial" w:cs="Arial"/>
          <w:b/>
          <w:sz w:val="24"/>
          <w:szCs w:val="24"/>
        </w:rPr>
        <w:t xml:space="preserve">Тема 6. Методика розслідування зловживання владою та службовим становищем. </w:t>
      </w:r>
    </w:p>
    <w:p w14:paraId="34FC3291" w14:textId="77777777" w:rsidR="002A1523" w:rsidRPr="002A1523" w:rsidRDefault="002A1523" w:rsidP="00D43E77">
      <w:pPr>
        <w:ind w:firstLine="708"/>
        <w:jc w:val="both"/>
        <w:rPr>
          <w:rFonts w:ascii="Arial" w:hAnsi="Arial" w:cs="Arial"/>
          <w:sz w:val="24"/>
          <w:szCs w:val="24"/>
        </w:rPr>
      </w:pPr>
      <w:r w:rsidRPr="002A1523">
        <w:rPr>
          <w:rFonts w:ascii="Arial" w:hAnsi="Arial" w:cs="Arial"/>
          <w:sz w:val="24"/>
          <w:szCs w:val="24"/>
        </w:rPr>
        <w:t xml:space="preserve">Кримінально-правова кваліфікація зловживання владою та службовим становищем (ст. 364 КК України). Типові корупційні схеми зловживання. </w:t>
      </w:r>
    </w:p>
    <w:p w14:paraId="4A2CC4BC" w14:textId="77777777" w:rsidR="002A1523" w:rsidRPr="002A1523" w:rsidRDefault="002A1523" w:rsidP="00D43E77">
      <w:pPr>
        <w:ind w:firstLine="708"/>
        <w:jc w:val="both"/>
        <w:rPr>
          <w:rFonts w:ascii="Arial" w:hAnsi="Arial" w:cs="Arial"/>
          <w:sz w:val="24"/>
          <w:szCs w:val="24"/>
        </w:rPr>
      </w:pPr>
      <w:r w:rsidRPr="002A1523">
        <w:rPr>
          <w:rFonts w:ascii="Arial" w:hAnsi="Arial" w:cs="Arial"/>
          <w:sz w:val="24"/>
          <w:szCs w:val="24"/>
        </w:rPr>
        <w:lastRenderedPageBreak/>
        <w:t>Криміналістична характеристика зловживання. Типові слідчі ситуації та рекомендований комплекс процесуальних дій їх вирішення під час розслідування вказаної категорії злочинів. Особливості проведення окремих слідчих (розшукових) дій.</w:t>
      </w:r>
      <w:r w:rsidR="00393D1F" w:rsidRPr="00393D1F">
        <w:rPr>
          <w:rFonts w:ascii="Arial" w:hAnsi="Arial" w:cs="Arial"/>
          <w:sz w:val="24"/>
          <w:szCs w:val="24"/>
        </w:rPr>
        <w:t xml:space="preserve"> </w:t>
      </w:r>
      <w:r w:rsidR="00393D1F">
        <w:rPr>
          <w:rFonts w:ascii="Arial" w:hAnsi="Arial" w:cs="Arial"/>
          <w:sz w:val="24"/>
          <w:szCs w:val="24"/>
        </w:rPr>
        <w:t xml:space="preserve">Основи реалізації державного обвинувачення у вчинені злочинів вказаної категорії в суді. </w:t>
      </w:r>
    </w:p>
    <w:p w14:paraId="328434E4" w14:textId="77777777" w:rsidR="002A1523" w:rsidRPr="002A1523" w:rsidRDefault="002A1523" w:rsidP="00D43E77">
      <w:pPr>
        <w:jc w:val="both"/>
        <w:rPr>
          <w:rFonts w:ascii="Arial" w:hAnsi="Arial" w:cs="Arial"/>
          <w:sz w:val="24"/>
          <w:szCs w:val="24"/>
        </w:rPr>
      </w:pPr>
    </w:p>
    <w:p w14:paraId="066E1503" w14:textId="164664E0" w:rsidR="002A1523" w:rsidRPr="002A1523" w:rsidRDefault="002A1523" w:rsidP="00F973C9">
      <w:pPr>
        <w:ind w:firstLine="708"/>
        <w:jc w:val="both"/>
        <w:rPr>
          <w:rFonts w:ascii="Arial" w:hAnsi="Arial" w:cs="Arial"/>
          <w:b/>
          <w:sz w:val="24"/>
          <w:szCs w:val="24"/>
        </w:rPr>
      </w:pPr>
      <w:r w:rsidRPr="002A1523">
        <w:rPr>
          <w:rFonts w:ascii="Arial" w:hAnsi="Arial" w:cs="Arial"/>
          <w:b/>
          <w:sz w:val="24"/>
          <w:szCs w:val="24"/>
        </w:rPr>
        <w:t xml:space="preserve">Тема 7. Методика розслідування давання й одержання неправомірної вигоди. </w:t>
      </w:r>
    </w:p>
    <w:p w14:paraId="4828C817" w14:textId="77777777" w:rsidR="002A1523" w:rsidRPr="002A1523" w:rsidRDefault="002A1523" w:rsidP="00D43E77">
      <w:pPr>
        <w:ind w:firstLine="708"/>
        <w:jc w:val="both"/>
        <w:rPr>
          <w:rFonts w:ascii="Arial" w:hAnsi="Arial" w:cs="Arial"/>
          <w:sz w:val="24"/>
          <w:szCs w:val="24"/>
        </w:rPr>
      </w:pPr>
      <w:r w:rsidRPr="002A1523">
        <w:rPr>
          <w:rFonts w:ascii="Arial" w:hAnsi="Arial" w:cs="Arial"/>
          <w:sz w:val="24"/>
          <w:szCs w:val="24"/>
        </w:rPr>
        <w:t xml:space="preserve">Кримінально-правова кваліфікація кримінальних правопорушень, пов’язаних з даванням й одержанням неправомірної вигоди (ст.ст. 354, 368, 369 КК України). Типові корупційні схеми. Співвідношення зловживання впливом та давання й отримання неправомірної вигоди. </w:t>
      </w:r>
    </w:p>
    <w:p w14:paraId="5F90F671" w14:textId="77777777" w:rsidR="002A1523" w:rsidRPr="002A1523" w:rsidRDefault="002A1523" w:rsidP="00D43E77">
      <w:pPr>
        <w:ind w:firstLine="708"/>
        <w:jc w:val="both"/>
        <w:rPr>
          <w:rFonts w:ascii="Arial" w:hAnsi="Arial" w:cs="Arial"/>
          <w:sz w:val="24"/>
          <w:szCs w:val="24"/>
        </w:rPr>
      </w:pPr>
      <w:r w:rsidRPr="002A1523">
        <w:rPr>
          <w:rFonts w:ascii="Arial" w:hAnsi="Arial" w:cs="Arial"/>
          <w:sz w:val="24"/>
          <w:szCs w:val="24"/>
        </w:rPr>
        <w:t xml:space="preserve">Криміналістична характеристика давання й отримання неправомірної вигоди. Провокація одержання неправомірної вигоди (підкупу) та її значення для результатів розслідування. </w:t>
      </w:r>
    </w:p>
    <w:p w14:paraId="574B2FF4" w14:textId="77777777" w:rsidR="002A1523" w:rsidRPr="002A1523" w:rsidRDefault="002A1523" w:rsidP="00D43E77">
      <w:pPr>
        <w:ind w:firstLine="708"/>
        <w:jc w:val="both"/>
        <w:rPr>
          <w:rFonts w:ascii="Arial" w:hAnsi="Arial" w:cs="Arial"/>
          <w:sz w:val="24"/>
          <w:szCs w:val="24"/>
        </w:rPr>
      </w:pPr>
      <w:r w:rsidRPr="002A1523">
        <w:rPr>
          <w:rFonts w:ascii="Arial" w:hAnsi="Arial" w:cs="Arial"/>
          <w:sz w:val="24"/>
          <w:szCs w:val="24"/>
        </w:rPr>
        <w:t xml:space="preserve">Типові слідчі ситуації та рекомендований комплекс процесуальних дій їх вирішення під час розслідування вказаної категорії злочинів. Особливості проведення окремих слідчих (розшукових) дій. </w:t>
      </w:r>
      <w:r w:rsidR="00393D1F">
        <w:rPr>
          <w:rFonts w:ascii="Arial" w:hAnsi="Arial" w:cs="Arial"/>
          <w:sz w:val="24"/>
          <w:szCs w:val="24"/>
        </w:rPr>
        <w:t xml:space="preserve">Основи реалізації державного обвинувачення у вчинені злочинів вказаної категорії в суді. </w:t>
      </w:r>
    </w:p>
    <w:p w14:paraId="7A7B9AD9" w14:textId="77777777" w:rsidR="002A1523" w:rsidRPr="002A1523" w:rsidRDefault="002A1523" w:rsidP="00D43E77">
      <w:pPr>
        <w:ind w:firstLine="708"/>
        <w:jc w:val="both"/>
        <w:rPr>
          <w:rFonts w:ascii="Arial" w:hAnsi="Arial" w:cs="Arial"/>
          <w:sz w:val="24"/>
          <w:szCs w:val="24"/>
        </w:rPr>
      </w:pPr>
      <w:r w:rsidRPr="002A1523">
        <w:rPr>
          <w:rFonts w:ascii="Arial" w:hAnsi="Arial" w:cs="Arial"/>
          <w:sz w:val="24"/>
          <w:szCs w:val="24"/>
        </w:rPr>
        <w:t xml:space="preserve">Кримінально-правова кваліфікація кримінальних правопорушень, пов’язаних із зловживанням впливом (ст. 369-2 КК України). Типові корупційні схеми. </w:t>
      </w:r>
    </w:p>
    <w:p w14:paraId="72F076A8" w14:textId="77777777" w:rsidR="002A1523" w:rsidRPr="002A1523" w:rsidRDefault="002A1523" w:rsidP="00D43E77">
      <w:pPr>
        <w:ind w:firstLine="708"/>
        <w:jc w:val="both"/>
        <w:rPr>
          <w:rFonts w:ascii="Arial" w:hAnsi="Arial" w:cs="Arial"/>
          <w:sz w:val="24"/>
          <w:szCs w:val="24"/>
        </w:rPr>
      </w:pPr>
      <w:r w:rsidRPr="002A1523">
        <w:rPr>
          <w:rFonts w:ascii="Arial" w:hAnsi="Arial" w:cs="Arial"/>
          <w:sz w:val="24"/>
          <w:szCs w:val="24"/>
        </w:rPr>
        <w:t>Криміналістична характеристика зловживання впливом . Типові слідчі ситуації та рекомендований комплекс процесуальних дій їх вирішення під час розслідування вказаної категорії злочинів. Особливості проведення окремих слідчих (розшукових) дій.</w:t>
      </w:r>
      <w:r w:rsidR="00393D1F" w:rsidRPr="00393D1F">
        <w:rPr>
          <w:rFonts w:ascii="Arial" w:hAnsi="Arial" w:cs="Arial"/>
          <w:sz w:val="24"/>
          <w:szCs w:val="24"/>
        </w:rPr>
        <w:t xml:space="preserve"> </w:t>
      </w:r>
      <w:r w:rsidR="00393D1F">
        <w:rPr>
          <w:rFonts w:ascii="Arial" w:hAnsi="Arial" w:cs="Arial"/>
          <w:sz w:val="24"/>
          <w:szCs w:val="24"/>
        </w:rPr>
        <w:t xml:space="preserve">Основи реалізації державного обвинувачення у вчинені злочинів вказаної категорії в суді. </w:t>
      </w:r>
    </w:p>
    <w:p w14:paraId="0E0506BE" w14:textId="77777777" w:rsidR="002A1523" w:rsidRPr="002A1523" w:rsidRDefault="002A1523" w:rsidP="00D43E77">
      <w:pPr>
        <w:ind w:firstLine="708"/>
        <w:jc w:val="both"/>
        <w:rPr>
          <w:rFonts w:ascii="Arial" w:hAnsi="Arial" w:cs="Arial"/>
          <w:sz w:val="24"/>
          <w:szCs w:val="24"/>
        </w:rPr>
      </w:pPr>
    </w:p>
    <w:p w14:paraId="465BB96A" w14:textId="2598AA63" w:rsidR="002A1523" w:rsidRPr="00F973C9" w:rsidRDefault="002A1523" w:rsidP="00F973C9">
      <w:pPr>
        <w:ind w:firstLine="708"/>
        <w:jc w:val="both"/>
        <w:rPr>
          <w:rFonts w:ascii="Arial" w:hAnsi="Arial" w:cs="Arial"/>
          <w:b/>
          <w:sz w:val="24"/>
          <w:szCs w:val="24"/>
        </w:rPr>
      </w:pPr>
      <w:r w:rsidRPr="002A1523">
        <w:rPr>
          <w:rFonts w:ascii="Arial" w:hAnsi="Arial" w:cs="Arial"/>
          <w:b/>
          <w:sz w:val="24"/>
          <w:szCs w:val="24"/>
        </w:rPr>
        <w:t xml:space="preserve">Тема 8. Методика розслідування злочинів, пов’язаних з порушенням вимог фінансового контролю.  </w:t>
      </w:r>
    </w:p>
    <w:p w14:paraId="47E4F1A5" w14:textId="77777777" w:rsidR="002A1523" w:rsidRPr="002A1523" w:rsidRDefault="002A1523" w:rsidP="00D43E77">
      <w:pPr>
        <w:ind w:firstLine="708"/>
        <w:jc w:val="both"/>
        <w:rPr>
          <w:rFonts w:ascii="Arial" w:hAnsi="Arial" w:cs="Arial"/>
          <w:sz w:val="24"/>
          <w:szCs w:val="24"/>
        </w:rPr>
      </w:pPr>
      <w:r w:rsidRPr="002A1523">
        <w:rPr>
          <w:rFonts w:ascii="Arial" w:hAnsi="Arial" w:cs="Arial"/>
          <w:sz w:val="24"/>
          <w:szCs w:val="24"/>
        </w:rPr>
        <w:t xml:space="preserve">Кримінально-правова кваліфікація кримінальних правопорушень, пов’язаних із порушенням вимог фінансового контролю (ст. ст.366-2, 366-3, 368-5 КК України). Типові схеми ухилення від виконання вимог фінансового контролю. </w:t>
      </w:r>
    </w:p>
    <w:p w14:paraId="3517347D" w14:textId="77777777" w:rsidR="002A1523" w:rsidRPr="002A1523" w:rsidRDefault="002A1523" w:rsidP="00D43E77">
      <w:pPr>
        <w:ind w:firstLine="708"/>
        <w:jc w:val="both"/>
        <w:rPr>
          <w:rFonts w:ascii="Arial" w:hAnsi="Arial" w:cs="Arial"/>
          <w:sz w:val="24"/>
          <w:szCs w:val="24"/>
        </w:rPr>
      </w:pPr>
      <w:r w:rsidRPr="002A1523">
        <w:rPr>
          <w:rFonts w:ascii="Arial" w:hAnsi="Arial" w:cs="Arial"/>
          <w:sz w:val="24"/>
          <w:szCs w:val="24"/>
        </w:rPr>
        <w:t>Криміналістична характеристика злочинів, пов’язаних з порушенням вимог фінансового контролю. Типові слідчі ситуації та рекомендований комплекс процесуальних дій їх вирішення під час розслідування вказаної категорії злочинів. Особливості проведення окремих слідчих (розшукових) дій.</w:t>
      </w:r>
      <w:r w:rsidR="00393D1F" w:rsidRPr="00393D1F">
        <w:rPr>
          <w:rFonts w:ascii="Arial" w:hAnsi="Arial" w:cs="Arial"/>
          <w:sz w:val="24"/>
          <w:szCs w:val="24"/>
        </w:rPr>
        <w:t xml:space="preserve"> </w:t>
      </w:r>
      <w:r w:rsidR="00393D1F">
        <w:rPr>
          <w:rFonts w:ascii="Arial" w:hAnsi="Arial" w:cs="Arial"/>
          <w:sz w:val="24"/>
          <w:szCs w:val="24"/>
        </w:rPr>
        <w:t xml:space="preserve">Основи реалізації державного обвинувачення у вчинені злочинів вказаної категорії в суді. </w:t>
      </w:r>
    </w:p>
    <w:p w14:paraId="56456850" w14:textId="77777777" w:rsidR="00467A01" w:rsidRPr="002A1523" w:rsidRDefault="00467A01" w:rsidP="00D43E77">
      <w:pPr>
        <w:autoSpaceDE w:val="0"/>
        <w:autoSpaceDN w:val="0"/>
        <w:adjustRightInd w:val="0"/>
        <w:jc w:val="both"/>
        <w:rPr>
          <w:rFonts w:ascii="Arial" w:hAnsi="Arial" w:cs="Arial"/>
          <w:color w:val="000000"/>
          <w:sz w:val="24"/>
          <w:szCs w:val="24"/>
        </w:rPr>
      </w:pPr>
    </w:p>
    <w:p w14:paraId="3FBFBB26" w14:textId="77777777" w:rsidR="009C4D2B" w:rsidRPr="002A1523" w:rsidRDefault="009C4D2B" w:rsidP="00D43E77">
      <w:pPr>
        <w:pStyle w:val="1"/>
        <w:numPr>
          <w:ilvl w:val="0"/>
          <w:numId w:val="8"/>
        </w:numPr>
        <w:spacing w:before="0" w:after="0" w:line="276" w:lineRule="auto"/>
        <w:jc w:val="center"/>
        <w:rPr>
          <w:rFonts w:ascii="Arial" w:hAnsi="Arial" w:cs="Arial"/>
          <w:color w:val="auto"/>
        </w:rPr>
      </w:pPr>
      <w:r w:rsidRPr="002A1523">
        <w:rPr>
          <w:rFonts w:ascii="Arial" w:hAnsi="Arial" w:cs="Arial"/>
          <w:color w:val="auto"/>
        </w:rPr>
        <w:t>Навчальні матеріали та ресурси</w:t>
      </w:r>
    </w:p>
    <w:p w14:paraId="397B84D6" w14:textId="77777777" w:rsidR="007E406B" w:rsidRPr="00D43E77" w:rsidRDefault="007E406B" w:rsidP="00D43E77">
      <w:pPr>
        <w:rPr>
          <w:rFonts w:ascii="Arial" w:hAnsi="Arial" w:cs="Arial"/>
          <w:sz w:val="24"/>
          <w:szCs w:val="24"/>
        </w:rPr>
      </w:pPr>
    </w:p>
    <w:p w14:paraId="52A3CC06" w14:textId="77777777" w:rsidR="007E406B" w:rsidRPr="00D43E77" w:rsidRDefault="007E406B" w:rsidP="00D43E77">
      <w:pPr>
        <w:jc w:val="center"/>
        <w:rPr>
          <w:rFonts w:ascii="Arial" w:hAnsi="Arial" w:cs="Arial"/>
          <w:b/>
          <w:sz w:val="24"/>
          <w:szCs w:val="24"/>
        </w:rPr>
      </w:pPr>
      <w:r w:rsidRPr="00D43E77">
        <w:rPr>
          <w:rFonts w:ascii="Arial" w:hAnsi="Arial" w:cs="Arial"/>
          <w:b/>
          <w:sz w:val="24"/>
          <w:szCs w:val="24"/>
        </w:rPr>
        <w:t>Базова література:</w:t>
      </w:r>
    </w:p>
    <w:p w14:paraId="70D6EA8D" w14:textId="77777777" w:rsidR="007E406B" w:rsidRPr="00D43E77" w:rsidRDefault="007E406B" w:rsidP="00D43E77">
      <w:pPr>
        <w:jc w:val="center"/>
        <w:rPr>
          <w:rFonts w:ascii="Arial" w:hAnsi="Arial" w:cs="Arial"/>
          <w:b/>
          <w:sz w:val="24"/>
          <w:szCs w:val="24"/>
          <w:lang w:val="en-US"/>
        </w:rPr>
      </w:pPr>
    </w:p>
    <w:p w14:paraId="7FF12465" w14:textId="77777777" w:rsidR="00D43E77" w:rsidRPr="009247A2" w:rsidRDefault="00277CCA" w:rsidP="00D43E77">
      <w:pPr>
        <w:pStyle w:val="a0"/>
        <w:numPr>
          <w:ilvl w:val="0"/>
          <w:numId w:val="20"/>
        </w:numPr>
        <w:ind w:left="0" w:firstLine="567"/>
        <w:jc w:val="both"/>
        <w:rPr>
          <w:rFonts w:ascii="Arial" w:hAnsi="Arial" w:cs="Arial"/>
          <w:sz w:val="24"/>
          <w:szCs w:val="24"/>
        </w:rPr>
      </w:pPr>
      <w:hyperlink r:id="rId8" w:history="1">
        <w:r w:rsidR="00D02CAD" w:rsidRPr="009247A2">
          <w:rPr>
            <w:rStyle w:val="a6"/>
            <w:rFonts w:ascii="Arial" w:hAnsi="Arial" w:cs="Arial"/>
            <w:color w:val="auto"/>
            <w:sz w:val="24"/>
            <w:szCs w:val="24"/>
            <w:u w:val="none"/>
          </w:rPr>
          <w:t>Методика розслідування окремих видів злочинів : навчальний посібник / О.І. Гарасимів, О.М. Дуфенюк, О.В. Захарова, С.І. Марко [та 2 інших]</w:t>
        </w:r>
      </w:hyperlink>
      <w:r w:rsidR="00D02CAD" w:rsidRPr="009247A2">
        <w:rPr>
          <w:rFonts w:ascii="Arial" w:hAnsi="Arial" w:cs="Arial"/>
          <w:sz w:val="24"/>
          <w:szCs w:val="24"/>
        </w:rPr>
        <w:t xml:space="preserve"> ; за загальною редакцією Є.В. Пряхіна ; Львівський державний університет внутрішніх справ. - Львів: ЛьвДУВС, 2019.  311 сторінок. </w:t>
      </w:r>
    </w:p>
    <w:p w14:paraId="610E3C96" w14:textId="77777777" w:rsidR="00626EE7" w:rsidRPr="009247A2" w:rsidRDefault="00277CCA" w:rsidP="002E10B2">
      <w:pPr>
        <w:pStyle w:val="a0"/>
        <w:numPr>
          <w:ilvl w:val="0"/>
          <w:numId w:val="20"/>
        </w:numPr>
        <w:ind w:left="0" w:firstLine="567"/>
        <w:jc w:val="both"/>
        <w:rPr>
          <w:rFonts w:ascii="Arial" w:hAnsi="Arial" w:cs="Arial"/>
          <w:sz w:val="24"/>
          <w:szCs w:val="24"/>
        </w:rPr>
      </w:pPr>
      <w:hyperlink r:id="rId9" w:history="1">
        <w:r w:rsidR="00D43E77" w:rsidRPr="009247A2">
          <w:rPr>
            <w:rStyle w:val="a6"/>
            <w:rFonts w:ascii="Arial" w:hAnsi="Arial" w:cs="Arial"/>
            <w:color w:val="auto"/>
            <w:sz w:val="24"/>
            <w:szCs w:val="24"/>
            <w:u w:val="none"/>
          </w:rPr>
          <w:t>Шевчишен А.В. Доказування стороною обвинувачення у досудовому розслідуванні корупційних злочинів у сфері службової діяльності та професійної діяльності, пов'язаної з наданням публічних послуг: теорія та практика : монографія</w:t>
        </w:r>
      </w:hyperlink>
      <w:r w:rsidR="00D43E77" w:rsidRPr="009247A2">
        <w:rPr>
          <w:rFonts w:ascii="Arial" w:hAnsi="Arial" w:cs="Arial"/>
          <w:sz w:val="24"/>
          <w:szCs w:val="24"/>
        </w:rPr>
        <w:t xml:space="preserve"> / А.В. Шевчишен ; Міністерство освіти і науки України, Київський національний університет імені Тараса Шевченка. Київ : Правова єдність, 2019. 534 с. </w:t>
      </w:r>
    </w:p>
    <w:p w14:paraId="7A37371B" w14:textId="77777777" w:rsidR="00D43E77" w:rsidRPr="009247A2" w:rsidRDefault="00277CCA" w:rsidP="002E10B2">
      <w:pPr>
        <w:pStyle w:val="a0"/>
        <w:numPr>
          <w:ilvl w:val="0"/>
          <w:numId w:val="20"/>
        </w:numPr>
        <w:ind w:left="0" w:firstLine="567"/>
        <w:jc w:val="both"/>
        <w:rPr>
          <w:rFonts w:ascii="Arial" w:hAnsi="Arial" w:cs="Arial"/>
          <w:sz w:val="24"/>
          <w:szCs w:val="24"/>
        </w:rPr>
      </w:pPr>
      <w:hyperlink r:id="rId10" w:history="1">
        <w:r w:rsidR="00D43E77" w:rsidRPr="009247A2">
          <w:rPr>
            <w:rStyle w:val="a6"/>
            <w:rFonts w:ascii="Arial" w:hAnsi="Arial" w:cs="Arial"/>
            <w:color w:val="auto"/>
            <w:sz w:val="24"/>
            <w:szCs w:val="24"/>
            <w:u w:val="none"/>
          </w:rPr>
          <w:t>Теоретико-методологічні засади розслідування організованої злочинної діяльності у сфері оподаткування : монографія</w:t>
        </w:r>
      </w:hyperlink>
      <w:r w:rsidR="00D43E77" w:rsidRPr="009247A2">
        <w:rPr>
          <w:rFonts w:ascii="Arial" w:hAnsi="Arial" w:cs="Arial"/>
          <w:sz w:val="24"/>
          <w:szCs w:val="24"/>
        </w:rPr>
        <w:t xml:space="preserve"> / А.М. Падалка ; Університет державної фіскальної служби України. - Ірпінь : Університет ДФС України, 2020. 367 с. </w:t>
      </w:r>
    </w:p>
    <w:p w14:paraId="334A073D" w14:textId="77777777" w:rsidR="00D43E77" w:rsidRPr="009247A2" w:rsidRDefault="00277CCA" w:rsidP="00D43E77">
      <w:pPr>
        <w:pStyle w:val="a0"/>
        <w:numPr>
          <w:ilvl w:val="0"/>
          <w:numId w:val="20"/>
        </w:numPr>
        <w:ind w:left="0" w:firstLine="567"/>
        <w:jc w:val="both"/>
        <w:rPr>
          <w:rFonts w:ascii="Arial" w:hAnsi="Arial" w:cs="Arial"/>
          <w:sz w:val="24"/>
          <w:szCs w:val="24"/>
        </w:rPr>
      </w:pPr>
      <w:hyperlink r:id="rId11" w:history="1">
        <w:r w:rsidR="00D43E77" w:rsidRPr="009247A2">
          <w:rPr>
            <w:rStyle w:val="a6"/>
            <w:rFonts w:ascii="Arial" w:hAnsi="Arial" w:cs="Arial"/>
            <w:color w:val="auto"/>
            <w:sz w:val="24"/>
            <w:szCs w:val="24"/>
            <w:u w:val="none"/>
          </w:rPr>
          <w:t>Досудове розслідування : навчальний посібник / Р.І. Благута, А.-М.Ю. Ангеленюк, Ю.В. Гуцуляк, Ю.А. Коміссарчук [та 6 інших] ;</w:t>
        </w:r>
      </w:hyperlink>
      <w:r w:rsidR="00D43E77" w:rsidRPr="009247A2">
        <w:rPr>
          <w:rFonts w:ascii="Arial" w:hAnsi="Arial" w:cs="Arial"/>
          <w:sz w:val="24"/>
          <w:szCs w:val="24"/>
        </w:rPr>
        <w:t xml:space="preserve"> за загальною редакцією Ю.А. Коміссарчук, А.Я. Хитри ; Львівський державний університет внутрішніх справ. Львів : ЛДУВС, 2019. 599 с. П </w:t>
      </w:r>
    </w:p>
    <w:p w14:paraId="3A046F86" w14:textId="546D9EB3" w:rsidR="009C4D2B" w:rsidRPr="009247A2" w:rsidRDefault="00D43E77" w:rsidP="00D43E77">
      <w:pPr>
        <w:pStyle w:val="a0"/>
        <w:numPr>
          <w:ilvl w:val="0"/>
          <w:numId w:val="20"/>
        </w:numPr>
        <w:spacing w:before="100" w:beforeAutospacing="1" w:after="100" w:afterAutospacing="1"/>
        <w:ind w:left="0" w:firstLine="567"/>
        <w:jc w:val="both"/>
        <w:rPr>
          <w:rFonts w:ascii="Arial" w:eastAsia="Times New Roman" w:hAnsi="Arial" w:cs="Arial"/>
          <w:sz w:val="24"/>
          <w:szCs w:val="24"/>
          <w:lang w:val="ru-RU" w:eastAsia="ru-RU"/>
        </w:rPr>
      </w:pPr>
      <w:r w:rsidRPr="009247A2">
        <w:rPr>
          <w:rFonts w:ascii="Arial" w:eastAsia="Times New Roman" w:hAnsi="Arial" w:cs="Arial"/>
          <w:bCs/>
          <w:sz w:val="24"/>
          <w:szCs w:val="24"/>
          <w:lang w:val="ru-RU" w:eastAsia="ru-RU"/>
        </w:rPr>
        <w:t>Корупційні схеми: їх кримінально-правова кваліфікація і досудове розслідування</w:t>
      </w:r>
      <w:r w:rsidRPr="009247A2">
        <w:rPr>
          <w:rFonts w:ascii="Arial" w:eastAsia="Times New Roman" w:hAnsi="Arial" w:cs="Arial"/>
          <w:b/>
          <w:bCs/>
          <w:sz w:val="24"/>
          <w:szCs w:val="24"/>
          <w:lang w:val="ru-RU" w:eastAsia="ru-RU"/>
        </w:rPr>
        <w:t xml:space="preserve"> </w:t>
      </w:r>
      <w:r w:rsidRPr="009247A2">
        <w:rPr>
          <w:rFonts w:ascii="Arial" w:eastAsia="Times New Roman" w:hAnsi="Arial" w:cs="Arial"/>
          <w:sz w:val="24"/>
          <w:szCs w:val="24"/>
          <w:lang w:val="ru-RU" w:eastAsia="ru-RU"/>
        </w:rPr>
        <w:t xml:space="preserve">/ За ред. М.І. Хавронюка.– К. : Москаленко О. М., 2019. 464 с. </w:t>
      </w:r>
    </w:p>
    <w:p w14:paraId="573742A4" w14:textId="77777777" w:rsidR="009C4D2B" w:rsidRPr="00D43E77" w:rsidRDefault="009C4D2B" w:rsidP="00D43E77">
      <w:pPr>
        <w:pStyle w:val="a7"/>
        <w:spacing w:line="276" w:lineRule="auto"/>
        <w:ind w:firstLine="709"/>
        <w:jc w:val="center"/>
        <w:rPr>
          <w:b/>
          <w:szCs w:val="24"/>
        </w:rPr>
      </w:pPr>
      <w:r w:rsidRPr="00D43E77">
        <w:rPr>
          <w:b/>
          <w:szCs w:val="24"/>
        </w:rPr>
        <w:t>Додаткова література</w:t>
      </w:r>
      <w:r w:rsidR="0023111A" w:rsidRPr="00D43E77">
        <w:rPr>
          <w:b/>
          <w:szCs w:val="24"/>
        </w:rPr>
        <w:t xml:space="preserve"> (для засвоєння тем навчальної дисципліни)</w:t>
      </w:r>
      <w:r w:rsidRPr="00D43E77">
        <w:rPr>
          <w:b/>
          <w:szCs w:val="24"/>
        </w:rPr>
        <w:t>:</w:t>
      </w:r>
    </w:p>
    <w:p w14:paraId="7E047B0B" w14:textId="77777777" w:rsidR="00D02CAD" w:rsidRPr="00D43E77" w:rsidRDefault="00D02CAD" w:rsidP="00D43E77">
      <w:pPr>
        <w:pStyle w:val="a7"/>
        <w:spacing w:line="276" w:lineRule="auto"/>
        <w:ind w:firstLine="709"/>
        <w:jc w:val="center"/>
        <w:rPr>
          <w:b/>
          <w:szCs w:val="24"/>
        </w:rPr>
      </w:pPr>
    </w:p>
    <w:p w14:paraId="0CF163AA" w14:textId="77777777" w:rsidR="00D02CAD" w:rsidRPr="00D43E77" w:rsidRDefault="00277CCA" w:rsidP="00D43E77">
      <w:pPr>
        <w:pStyle w:val="a0"/>
        <w:numPr>
          <w:ilvl w:val="0"/>
          <w:numId w:val="21"/>
        </w:numPr>
        <w:ind w:left="0" w:firstLine="567"/>
        <w:jc w:val="both"/>
        <w:rPr>
          <w:rFonts w:ascii="Arial" w:hAnsi="Arial" w:cs="Arial"/>
          <w:sz w:val="24"/>
          <w:szCs w:val="24"/>
        </w:rPr>
      </w:pPr>
      <w:hyperlink r:id="rId12" w:history="1">
        <w:r w:rsidR="00D02CAD" w:rsidRPr="00D43E77">
          <w:rPr>
            <w:rStyle w:val="a6"/>
            <w:rFonts w:ascii="Arial" w:hAnsi="Arial" w:cs="Arial"/>
            <w:color w:val="auto"/>
            <w:sz w:val="24"/>
            <w:szCs w:val="24"/>
            <w:u w:val="none"/>
          </w:rPr>
          <w:t>Панова А.В. Визнання доказів недопустимими у кримінальному провадженні: монографія Харків : Право, 2017. 254 с.</w:t>
        </w:r>
      </w:hyperlink>
      <w:r w:rsidR="00D02CAD" w:rsidRPr="00D43E77">
        <w:rPr>
          <w:rFonts w:ascii="Arial" w:hAnsi="Arial" w:cs="Arial"/>
          <w:sz w:val="24"/>
          <w:szCs w:val="24"/>
        </w:rPr>
        <w:t xml:space="preserve"> </w:t>
      </w:r>
    </w:p>
    <w:p w14:paraId="23891E3E" w14:textId="77777777" w:rsidR="00D02CAD" w:rsidRPr="00D43E77" w:rsidRDefault="00D02CAD" w:rsidP="00D43E77">
      <w:pPr>
        <w:pStyle w:val="ab"/>
        <w:numPr>
          <w:ilvl w:val="0"/>
          <w:numId w:val="21"/>
        </w:numPr>
        <w:spacing w:line="276" w:lineRule="auto"/>
        <w:ind w:left="0" w:firstLine="567"/>
        <w:jc w:val="both"/>
        <w:rPr>
          <w:rFonts w:ascii="Arial" w:hAnsi="Arial" w:cs="Arial"/>
          <w:lang w:val="uk-UA"/>
        </w:rPr>
      </w:pPr>
      <w:r w:rsidRPr="00D43E77">
        <w:rPr>
          <w:rFonts w:ascii="Arial" w:hAnsi="Arial" w:cs="Arial"/>
          <w:lang w:val="uk-UA"/>
        </w:rPr>
        <w:t>Провокація вчинення злочину: практика Європейського суду з прав людини та національних судів : наук.-практ. посіб. : [для студентів, аспірантів, викладачів закл. вищої освіти, науковців, працівників прокуратури та ін. правоохорон. органів / О. З. Гладун та ін.] ; Ген. прокуратура України, Нац. акад. прокуратури України. — Київ : Національна академія прокуратури України, 2019.  117 с. </w:t>
      </w:r>
    </w:p>
    <w:p w14:paraId="5E59EDD0" w14:textId="77777777" w:rsidR="00D43E77" w:rsidRPr="00EB74FB" w:rsidRDefault="00D02CAD" w:rsidP="00D43E77">
      <w:pPr>
        <w:pStyle w:val="ab"/>
        <w:numPr>
          <w:ilvl w:val="0"/>
          <w:numId w:val="21"/>
        </w:numPr>
        <w:spacing w:line="276" w:lineRule="auto"/>
        <w:ind w:left="0" w:firstLine="567"/>
        <w:jc w:val="both"/>
        <w:rPr>
          <w:rFonts w:ascii="Arial" w:hAnsi="Arial" w:cs="Arial"/>
          <w:lang w:val="uk-UA"/>
        </w:rPr>
      </w:pPr>
      <w:r w:rsidRPr="00D43E77">
        <w:rPr>
          <w:rFonts w:ascii="Arial" w:hAnsi="Arial" w:cs="Arial"/>
          <w:lang w:val="uk-UA"/>
        </w:rPr>
        <w:t xml:space="preserve">Горпинюк О.П. Застосування стандартів Конвенції про захист прав людини і основоположних свобод у кримінальних провадженнях в Україні : навчально-методичний посібник / О.П. Гропинюк ; Львівський державний університет внутрішніх справ. Львів : ДУВС, </w:t>
      </w:r>
      <w:r w:rsidRPr="00EB74FB">
        <w:rPr>
          <w:rFonts w:ascii="Arial" w:hAnsi="Arial" w:cs="Arial"/>
          <w:lang w:val="uk-UA"/>
        </w:rPr>
        <w:t>2020. 223 с.</w:t>
      </w:r>
    </w:p>
    <w:p w14:paraId="3B0534BB" w14:textId="77777777" w:rsidR="00626EE7" w:rsidRPr="00EB74FB" w:rsidRDefault="00277CCA" w:rsidP="00626EE7">
      <w:pPr>
        <w:pStyle w:val="ab"/>
        <w:numPr>
          <w:ilvl w:val="0"/>
          <w:numId w:val="21"/>
        </w:numPr>
        <w:spacing w:line="276" w:lineRule="auto"/>
        <w:ind w:left="0" w:firstLine="567"/>
        <w:jc w:val="both"/>
        <w:rPr>
          <w:rFonts w:ascii="Arial" w:hAnsi="Arial" w:cs="Arial"/>
          <w:lang w:val="uk-UA"/>
        </w:rPr>
      </w:pPr>
      <w:hyperlink r:id="rId13" w:history="1">
        <w:r w:rsidR="00D43E77" w:rsidRPr="00EB74FB">
          <w:rPr>
            <w:rStyle w:val="a6"/>
            <w:rFonts w:ascii="Arial" w:hAnsi="Arial" w:cs="Arial"/>
            <w:color w:val="auto"/>
            <w:u w:val="none"/>
            <w:lang w:val="uk-UA"/>
          </w:rPr>
          <w:t>Даниляк, А.В.,</w:t>
        </w:r>
        <w:r w:rsidR="00D43E77" w:rsidRPr="00EB74FB">
          <w:rPr>
            <w:rStyle w:val="a6"/>
            <w:rFonts w:ascii="Arial" w:hAnsi="Arial" w:cs="Arial"/>
            <w:color w:val="auto"/>
            <w:u w:val="none"/>
          </w:rPr>
          <w:t> </w:t>
        </w:r>
        <w:r w:rsidR="00D43E77" w:rsidRPr="00EB74FB">
          <w:rPr>
            <w:rStyle w:val="a6"/>
            <w:rFonts w:ascii="Arial" w:hAnsi="Arial" w:cs="Arial"/>
            <w:color w:val="auto"/>
            <w:u w:val="none"/>
            <w:lang w:val="uk-UA"/>
          </w:rPr>
          <w:t>Особливості взаємодії під час розслідування економічних злочинів, вчинених організованими групами : монографія</w:t>
        </w:r>
      </w:hyperlink>
      <w:r w:rsidR="00D43E77" w:rsidRPr="00EB74FB">
        <w:rPr>
          <w:rFonts w:ascii="Arial" w:hAnsi="Arial" w:cs="Arial"/>
          <w:lang w:val="uk-UA"/>
        </w:rPr>
        <w:t xml:space="preserve"> / А.В. Даниляк. </w:t>
      </w:r>
      <w:r w:rsidR="00D43E77" w:rsidRPr="00EB74FB">
        <w:rPr>
          <w:rFonts w:ascii="Arial" w:hAnsi="Arial" w:cs="Arial"/>
        </w:rPr>
        <w:t xml:space="preserve">Харків : ФОП Панов А. М., 2019. 236 с. </w:t>
      </w:r>
    </w:p>
    <w:p w14:paraId="51C4C08D" w14:textId="77777777" w:rsidR="00626EE7" w:rsidRPr="00EB74FB" w:rsidRDefault="00277CCA" w:rsidP="00626EE7">
      <w:pPr>
        <w:pStyle w:val="ab"/>
        <w:numPr>
          <w:ilvl w:val="0"/>
          <w:numId w:val="21"/>
        </w:numPr>
        <w:spacing w:line="276" w:lineRule="auto"/>
        <w:ind w:left="0" w:firstLine="567"/>
        <w:jc w:val="both"/>
        <w:rPr>
          <w:rFonts w:ascii="Arial" w:hAnsi="Arial" w:cs="Arial"/>
          <w:lang w:val="uk-UA"/>
        </w:rPr>
      </w:pPr>
      <w:hyperlink r:id="rId14" w:history="1">
        <w:r w:rsidR="00D43E77" w:rsidRPr="00EB74FB">
          <w:rPr>
            <w:rStyle w:val="a6"/>
            <w:rFonts w:ascii="Arial" w:hAnsi="Arial" w:cs="Arial"/>
            <w:color w:val="auto"/>
            <w:u w:val="none"/>
            <w:lang w:val="uk-UA"/>
          </w:rPr>
          <w:t>Криміналістична тактика і методика виявлення та розслідування злочинів, що вчиняються під час здійснення публічних закупівель у сфері охорони здоров'я : монографія</w:t>
        </w:r>
      </w:hyperlink>
      <w:r w:rsidR="00D43E77" w:rsidRPr="00EB74FB">
        <w:rPr>
          <w:rFonts w:ascii="Arial" w:hAnsi="Arial" w:cs="Arial"/>
          <w:lang w:val="uk-UA"/>
        </w:rPr>
        <w:t xml:space="preserve"> / В.Л. Ортинський, В.С. Канцір, Л.І. Сопільник, Ю.С. Доліновський [та 2 інших] ; за науковою редакцією </w:t>
      </w:r>
      <w:r w:rsidR="00D43E77" w:rsidRPr="00EB74FB">
        <w:rPr>
          <w:rFonts w:ascii="Arial" w:hAnsi="Arial" w:cs="Arial"/>
        </w:rPr>
        <w:t xml:space="preserve">В.Л. Ортинського ; Міністерство освіти і науки України, Національний університет "Львівська політехніка". Львів : Видавництво Львівської політехніки, 2020. - 299 с. Посилання на запис у бібліотеці КПІ: </w:t>
      </w:r>
      <w:bookmarkStart w:id="0" w:name="_Ref67475858"/>
      <w:bookmarkStart w:id="1" w:name="_Ref67510962"/>
    </w:p>
    <w:p w14:paraId="36C1A80A" w14:textId="4F5F965C" w:rsidR="007E406B" w:rsidRPr="00F973C9" w:rsidRDefault="00537893" w:rsidP="00F973C9">
      <w:pPr>
        <w:pStyle w:val="ab"/>
        <w:spacing w:line="276" w:lineRule="auto"/>
        <w:ind w:left="567"/>
        <w:jc w:val="center"/>
        <w:rPr>
          <w:rFonts w:ascii="Arial" w:hAnsi="Arial" w:cs="Arial"/>
          <w:lang w:val="uk-UA"/>
        </w:rPr>
      </w:pPr>
      <w:r w:rsidRPr="00626EE7">
        <w:rPr>
          <w:rFonts w:ascii="Arial" w:hAnsi="Arial" w:cs="Arial"/>
          <w:b/>
        </w:rPr>
        <w:t>Електронні ресурси:</w:t>
      </w:r>
    </w:p>
    <w:p w14:paraId="3E5845C0" w14:textId="77777777" w:rsidR="005C432C" w:rsidRPr="002A1523" w:rsidRDefault="00537893" w:rsidP="00D43E77">
      <w:pPr>
        <w:pStyle w:val="a0"/>
        <w:numPr>
          <w:ilvl w:val="0"/>
          <w:numId w:val="11"/>
        </w:numPr>
        <w:shd w:val="clear" w:color="auto" w:fill="FFFFFF"/>
        <w:tabs>
          <w:tab w:val="left" w:pos="851"/>
        </w:tabs>
        <w:suppressAutoHyphens/>
        <w:jc w:val="both"/>
        <w:rPr>
          <w:rFonts w:ascii="Arial" w:hAnsi="Arial" w:cs="Arial"/>
          <w:color w:val="0000FF"/>
          <w:sz w:val="24"/>
          <w:szCs w:val="24"/>
          <w:u w:val="single"/>
        </w:rPr>
      </w:pPr>
      <w:r w:rsidRPr="002A1523">
        <w:rPr>
          <w:rFonts w:ascii="Arial" w:hAnsi="Arial" w:cs="Arial"/>
          <w:sz w:val="24"/>
          <w:szCs w:val="24"/>
        </w:rPr>
        <w:t xml:space="preserve">Офіційний </w:t>
      </w:r>
      <w:r w:rsidR="00593E24" w:rsidRPr="002A1523">
        <w:rPr>
          <w:rFonts w:ascii="Arial" w:hAnsi="Arial" w:cs="Arial"/>
          <w:sz w:val="24"/>
          <w:szCs w:val="24"/>
        </w:rPr>
        <w:t>веб-</w:t>
      </w:r>
      <w:r w:rsidRPr="002A1523">
        <w:rPr>
          <w:rFonts w:ascii="Arial" w:hAnsi="Arial" w:cs="Arial"/>
          <w:sz w:val="24"/>
          <w:szCs w:val="24"/>
        </w:rPr>
        <w:t xml:space="preserve">сайт Верховної Ради України URL: </w:t>
      </w:r>
      <w:hyperlink r:id="rId15" w:anchor="Find" w:history="1">
        <w:r w:rsidRPr="002A1523">
          <w:rPr>
            <w:rStyle w:val="a6"/>
            <w:rFonts w:ascii="Arial" w:hAnsi="Arial" w:cs="Arial"/>
            <w:sz w:val="24"/>
            <w:szCs w:val="24"/>
          </w:rPr>
          <w:t>https://zakon.rada.gov.ua/laws/main/a#Find</w:t>
        </w:r>
      </w:hyperlink>
    </w:p>
    <w:p w14:paraId="5B78A07A" w14:textId="77777777" w:rsidR="005C432C" w:rsidRPr="002A1523" w:rsidRDefault="00537893" w:rsidP="00D43E77">
      <w:pPr>
        <w:numPr>
          <w:ilvl w:val="0"/>
          <w:numId w:val="11"/>
        </w:numPr>
        <w:tabs>
          <w:tab w:val="left" w:pos="426"/>
        </w:tabs>
        <w:jc w:val="both"/>
        <w:rPr>
          <w:rFonts w:ascii="Arial" w:hAnsi="Arial" w:cs="Arial"/>
          <w:sz w:val="24"/>
          <w:szCs w:val="24"/>
        </w:rPr>
      </w:pPr>
      <w:r w:rsidRPr="002A1523">
        <w:rPr>
          <w:rFonts w:ascii="Arial" w:hAnsi="Arial" w:cs="Arial"/>
          <w:sz w:val="24"/>
          <w:szCs w:val="24"/>
        </w:rPr>
        <w:t xml:space="preserve">Єдиний державний реєстр судових рішень.. URL: </w:t>
      </w:r>
      <w:hyperlink r:id="rId16" w:history="1">
        <w:r w:rsidR="00050F16" w:rsidRPr="002A1523">
          <w:rPr>
            <w:rStyle w:val="a6"/>
            <w:rFonts w:ascii="Arial" w:hAnsi="Arial" w:cs="Arial"/>
            <w:sz w:val="24"/>
            <w:szCs w:val="24"/>
          </w:rPr>
          <w:t>https://reyestr.court.gov.ua</w:t>
        </w:r>
      </w:hyperlink>
      <w:r w:rsidR="00050F16" w:rsidRPr="002A1523">
        <w:rPr>
          <w:rFonts w:ascii="Arial" w:hAnsi="Arial" w:cs="Arial"/>
          <w:sz w:val="24"/>
          <w:szCs w:val="24"/>
        </w:rPr>
        <w:t xml:space="preserve"> </w:t>
      </w:r>
      <w:r w:rsidRPr="002A1523">
        <w:rPr>
          <w:rFonts w:ascii="Arial" w:hAnsi="Arial" w:cs="Arial"/>
          <w:sz w:val="24"/>
          <w:szCs w:val="24"/>
        </w:rPr>
        <w:t xml:space="preserve"> </w:t>
      </w:r>
    </w:p>
    <w:p w14:paraId="3DB15E55" w14:textId="77777777" w:rsidR="005C432C" w:rsidRPr="002A1523" w:rsidRDefault="00050F16" w:rsidP="00D43E77">
      <w:pPr>
        <w:numPr>
          <w:ilvl w:val="0"/>
          <w:numId w:val="11"/>
        </w:numPr>
        <w:tabs>
          <w:tab w:val="left" w:pos="426"/>
        </w:tabs>
        <w:jc w:val="both"/>
        <w:rPr>
          <w:rStyle w:val="a6"/>
          <w:rFonts w:ascii="Arial" w:hAnsi="Arial" w:cs="Arial"/>
          <w:color w:val="auto"/>
          <w:sz w:val="24"/>
          <w:szCs w:val="24"/>
          <w:u w:val="none"/>
        </w:rPr>
      </w:pPr>
      <w:r w:rsidRPr="002A1523">
        <w:rPr>
          <w:rFonts w:ascii="Arial" w:hAnsi="Arial" w:cs="Arial"/>
          <w:sz w:val="24"/>
          <w:szCs w:val="24"/>
        </w:rPr>
        <w:t xml:space="preserve">Конституційний Суд України. URL: : </w:t>
      </w:r>
      <w:hyperlink r:id="rId17" w:history="1">
        <w:r w:rsidRPr="002A1523">
          <w:rPr>
            <w:rStyle w:val="a6"/>
            <w:rFonts w:ascii="Arial" w:hAnsi="Arial" w:cs="Arial"/>
            <w:sz w:val="24"/>
            <w:szCs w:val="24"/>
          </w:rPr>
          <w:t>https://ccu.gov.ua/index.php</w:t>
        </w:r>
      </w:hyperlink>
    </w:p>
    <w:p w14:paraId="587CBFF0" w14:textId="77777777" w:rsidR="00593E24" w:rsidRPr="002A1523" w:rsidRDefault="00593E24" w:rsidP="00D43E77">
      <w:pPr>
        <w:pStyle w:val="ab"/>
        <w:numPr>
          <w:ilvl w:val="0"/>
          <w:numId w:val="11"/>
        </w:numPr>
        <w:shd w:val="clear" w:color="auto" w:fill="FFFFFF"/>
        <w:spacing w:line="276" w:lineRule="auto"/>
        <w:jc w:val="both"/>
        <w:rPr>
          <w:rFonts w:ascii="Arial" w:hAnsi="Arial" w:cs="Arial"/>
          <w:color w:val="0000FF"/>
          <w:lang w:val="uk-UA"/>
        </w:rPr>
      </w:pPr>
      <w:r w:rsidRPr="002A1523">
        <w:rPr>
          <w:rFonts w:ascii="Arial" w:hAnsi="Arial" w:cs="Arial"/>
          <w:lang w:val="uk-UA"/>
        </w:rPr>
        <w:t xml:space="preserve">Офіційний веб-сайт судової влади України. URL: </w:t>
      </w:r>
      <w:r w:rsidRPr="002A1523">
        <w:rPr>
          <w:rFonts w:ascii="Arial" w:hAnsi="Arial" w:cs="Arial"/>
          <w:color w:val="0000FF"/>
          <w:lang w:val="uk-UA"/>
        </w:rPr>
        <w:t>hqp://court.gov.ua</w:t>
      </w:r>
    </w:p>
    <w:p w14:paraId="44DC4AF4" w14:textId="77777777" w:rsidR="00593E24" w:rsidRPr="002A1523" w:rsidRDefault="00593E24" w:rsidP="00D43E77">
      <w:pPr>
        <w:pStyle w:val="ab"/>
        <w:numPr>
          <w:ilvl w:val="0"/>
          <w:numId w:val="11"/>
        </w:numPr>
        <w:shd w:val="clear" w:color="auto" w:fill="FFFFFF"/>
        <w:spacing w:line="276" w:lineRule="auto"/>
        <w:jc w:val="both"/>
        <w:rPr>
          <w:rFonts w:ascii="Arial" w:hAnsi="Arial" w:cs="Arial"/>
          <w:color w:val="0000FF"/>
          <w:lang w:val="uk-UA"/>
        </w:rPr>
      </w:pPr>
      <w:r w:rsidRPr="002A1523">
        <w:rPr>
          <w:rFonts w:ascii="Arial" w:hAnsi="Arial" w:cs="Arial"/>
          <w:lang w:val="uk-UA"/>
        </w:rPr>
        <w:t xml:space="preserve">Веб-сайт Нормативні акти України. URL: </w:t>
      </w:r>
      <w:r w:rsidRPr="002A1523">
        <w:rPr>
          <w:rFonts w:ascii="Arial" w:hAnsi="Arial" w:cs="Arial"/>
          <w:color w:val="0000FF"/>
          <w:lang w:val="uk-UA"/>
        </w:rPr>
        <w:t>hqp://www.nau.kiev.ua</w:t>
      </w:r>
    </w:p>
    <w:p w14:paraId="52345AA4" w14:textId="77777777" w:rsidR="006870BD" w:rsidRPr="002A1523" w:rsidRDefault="00593E24" w:rsidP="00D43E77">
      <w:pPr>
        <w:pStyle w:val="ab"/>
        <w:numPr>
          <w:ilvl w:val="0"/>
          <w:numId w:val="11"/>
        </w:numPr>
        <w:shd w:val="clear" w:color="auto" w:fill="FFFFFF"/>
        <w:spacing w:line="276" w:lineRule="auto"/>
        <w:jc w:val="both"/>
        <w:rPr>
          <w:rFonts w:ascii="Arial" w:hAnsi="Arial" w:cs="Arial"/>
          <w:color w:val="0000FF"/>
          <w:lang w:val="uk-UA"/>
        </w:rPr>
      </w:pPr>
      <w:r w:rsidRPr="002A1523">
        <w:rPr>
          <w:rFonts w:ascii="Arial" w:hAnsi="Arial" w:cs="Arial"/>
          <w:lang w:val="uk-UA"/>
        </w:rPr>
        <w:t xml:space="preserve">Веб-сайт Українське законодавство на англійській мові. URL: </w:t>
      </w:r>
      <w:r w:rsidRPr="002A1523">
        <w:rPr>
          <w:rFonts w:ascii="Arial" w:hAnsi="Arial" w:cs="Arial"/>
          <w:color w:val="0000FF"/>
          <w:lang w:val="uk-UA"/>
        </w:rPr>
        <w:t xml:space="preserve">hqp://www.welkometo.kiev.ua </w:t>
      </w:r>
    </w:p>
    <w:bookmarkEnd w:id="0"/>
    <w:bookmarkEnd w:id="1"/>
    <w:p w14:paraId="3D8623EA" w14:textId="77777777" w:rsidR="009C4D2B" w:rsidRPr="002A1523" w:rsidRDefault="009C4D2B" w:rsidP="00D43E77">
      <w:pPr>
        <w:pStyle w:val="1"/>
        <w:numPr>
          <w:ilvl w:val="0"/>
          <w:numId w:val="0"/>
        </w:numPr>
        <w:shd w:val="clear" w:color="auto" w:fill="BFBFBF"/>
        <w:spacing w:before="0" w:after="0" w:line="276" w:lineRule="auto"/>
        <w:ind w:firstLine="709"/>
        <w:jc w:val="center"/>
        <w:rPr>
          <w:rFonts w:ascii="Arial" w:hAnsi="Arial" w:cs="Arial"/>
          <w:color w:val="auto"/>
        </w:rPr>
      </w:pPr>
      <w:r w:rsidRPr="002A1523">
        <w:rPr>
          <w:rFonts w:ascii="Arial" w:hAnsi="Arial" w:cs="Arial"/>
          <w:color w:val="auto"/>
        </w:rPr>
        <w:t>Навчальний контент</w:t>
      </w:r>
    </w:p>
    <w:p w14:paraId="5E1C95C8" w14:textId="77777777" w:rsidR="003A0887" w:rsidRPr="002A1523" w:rsidRDefault="003A0887" w:rsidP="00D43E77">
      <w:pPr>
        <w:pStyle w:val="1"/>
        <w:numPr>
          <w:ilvl w:val="0"/>
          <w:numId w:val="0"/>
        </w:numPr>
        <w:spacing w:before="0" w:after="0" w:line="276" w:lineRule="auto"/>
        <w:ind w:left="786" w:hanging="360"/>
        <w:jc w:val="both"/>
        <w:rPr>
          <w:rFonts w:ascii="Arial" w:hAnsi="Arial" w:cs="Arial"/>
          <w:color w:val="auto"/>
        </w:rPr>
      </w:pPr>
    </w:p>
    <w:p w14:paraId="09AB0854" w14:textId="77777777" w:rsidR="009C4D2B" w:rsidRPr="002A1523" w:rsidRDefault="009C4D2B" w:rsidP="00D43E77">
      <w:pPr>
        <w:pStyle w:val="1"/>
        <w:spacing w:before="0" w:after="0" w:line="276" w:lineRule="auto"/>
        <w:ind w:left="0" w:firstLine="709"/>
        <w:jc w:val="both"/>
        <w:rPr>
          <w:rFonts w:ascii="Arial" w:hAnsi="Arial" w:cs="Arial"/>
          <w:color w:val="auto"/>
        </w:rPr>
      </w:pPr>
      <w:r w:rsidRPr="002A1523">
        <w:rPr>
          <w:rFonts w:ascii="Arial" w:hAnsi="Arial" w:cs="Arial"/>
          <w:color w:val="auto"/>
        </w:rPr>
        <w:t>Методика опанування навчальної дисципліни (освітнього компонента)</w:t>
      </w:r>
    </w:p>
    <w:p w14:paraId="016B3CDC" w14:textId="77777777" w:rsidR="003A0887" w:rsidRPr="002A1523" w:rsidRDefault="003A0887" w:rsidP="00D43E77">
      <w:pPr>
        <w:rPr>
          <w:rFonts w:ascii="Arial" w:hAnsi="Arial" w:cs="Arial"/>
          <w:sz w:val="24"/>
          <w:szCs w:val="24"/>
        </w:rPr>
      </w:pPr>
    </w:p>
    <w:p w14:paraId="0A0A7C32" w14:textId="77777777" w:rsidR="00EA5399" w:rsidRPr="002A1523" w:rsidRDefault="00EA5399" w:rsidP="00D43E77">
      <w:pPr>
        <w:ind w:firstLine="709"/>
        <w:jc w:val="both"/>
        <w:rPr>
          <w:rFonts w:ascii="Arial" w:hAnsi="Arial" w:cs="Arial"/>
          <w:sz w:val="24"/>
          <w:szCs w:val="24"/>
        </w:rPr>
      </w:pPr>
      <w:r w:rsidRPr="002A1523">
        <w:rPr>
          <w:rFonts w:ascii="Arial" w:hAnsi="Arial" w:cs="Arial"/>
          <w:sz w:val="24"/>
          <w:szCs w:val="24"/>
        </w:rPr>
        <w:lastRenderedPageBreak/>
        <w:t xml:space="preserve">На вивчення навчальної дисципліни відводиться </w:t>
      </w:r>
      <w:r w:rsidR="0046143E" w:rsidRPr="002A1523">
        <w:rPr>
          <w:rFonts w:ascii="Arial" w:hAnsi="Arial" w:cs="Arial"/>
          <w:sz w:val="24"/>
          <w:szCs w:val="24"/>
        </w:rPr>
        <w:t>12</w:t>
      </w:r>
      <w:r w:rsidRPr="002A1523">
        <w:rPr>
          <w:rFonts w:ascii="Arial" w:hAnsi="Arial" w:cs="Arial"/>
          <w:sz w:val="24"/>
          <w:szCs w:val="24"/>
        </w:rPr>
        <w:t>0 годин/</w:t>
      </w:r>
      <w:r w:rsidR="0046143E" w:rsidRPr="002A1523">
        <w:rPr>
          <w:rFonts w:ascii="Arial" w:hAnsi="Arial" w:cs="Arial"/>
          <w:sz w:val="24"/>
          <w:szCs w:val="24"/>
        </w:rPr>
        <w:t>4</w:t>
      </w:r>
      <w:r w:rsidRPr="002A1523">
        <w:rPr>
          <w:rFonts w:ascii="Arial" w:hAnsi="Arial" w:cs="Arial"/>
          <w:sz w:val="24"/>
          <w:szCs w:val="24"/>
        </w:rPr>
        <w:t xml:space="preserve"> кредити EСTS для студентів денної та заочної форм навчання. Навчальна дисципліна містить </w:t>
      </w:r>
      <w:r w:rsidR="004E4DD2" w:rsidRPr="002A1523">
        <w:rPr>
          <w:rFonts w:ascii="Arial" w:hAnsi="Arial" w:cs="Arial"/>
          <w:sz w:val="24"/>
          <w:szCs w:val="24"/>
        </w:rPr>
        <w:t>9</w:t>
      </w:r>
      <w:r w:rsidRPr="002A1523">
        <w:rPr>
          <w:rFonts w:ascii="Arial" w:hAnsi="Arial" w:cs="Arial"/>
          <w:sz w:val="24"/>
          <w:szCs w:val="24"/>
        </w:rPr>
        <w:t xml:space="preserve"> тем.</w:t>
      </w:r>
    </w:p>
    <w:p w14:paraId="4F4B4D73" w14:textId="77777777" w:rsidR="00EA5399" w:rsidRPr="002A1523" w:rsidRDefault="00EA5399" w:rsidP="00D43E77">
      <w:pPr>
        <w:ind w:firstLine="709"/>
        <w:jc w:val="both"/>
        <w:rPr>
          <w:rFonts w:ascii="Arial" w:hAnsi="Arial" w:cs="Arial"/>
          <w:bCs/>
          <w:sz w:val="24"/>
          <w:szCs w:val="24"/>
        </w:rPr>
      </w:pPr>
      <w:r w:rsidRPr="002A1523">
        <w:rPr>
          <w:rFonts w:ascii="Arial" w:hAnsi="Arial" w:cs="Arial"/>
          <w:bCs/>
          <w:sz w:val="24"/>
          <w:szCs w:val="24"/>
        </w:rPr>
        <w:t>Засвоєння навчальної дисципліни «</w:t>
      </w:r>
      <w:r w:rsidR="009C1335" w:rsidRPr="002A1523">
        <w:rPr>
          <w:rFonts w:ascii="Arial" w:hAnsi="Arial" w:cs="Arial"/>
          <w:sz w:val="24"/>
          <w:szCs w:val="24"/>
        </w:rPr>
        <w:t>Розслідування злочинів у сфері господарської та службової діяльності</w:t>
      </w:r>
      <w:r w:rsidRPr="002A1523">
        <w:rPr>
          <w:rFonts w:ascii="Arial" w:hAnsi="Arial" w:cs="Arial"/>
          <w:bCs/>
          <w:sz w:val="24"/>
          <w:szCs w:val="24"/>
        </w:rPr>
        <w:t>» відбувається на лекційних, практичних</w:t>
      </w:r>
      <w:r w:rsidR="0023111A" w:rsidRPr="002A1523">
        <w:rPr>
          <w:rFonts w:ascii="Arial" w:hAnsi="Arial" w:cs="Arial"/>
          <w:bCs/>
          <w:sz w:val="24"/>
          <w:szCs w:val="24"/>
        </w:rPr>
        <w:t xml:space="preserve"> (семінарських)</w:t>
      </w:r>
      <w:r w:rsidRPr="002A1523">
        <w:rPr>
          <w:rFonts w:ascii="Arial" w:hAnsi="Arial" w:cs="Arial"/>
          <w:bCs/>
          <w:sz w:val="24"/>
          <w:szCs w:val="24"/>
        </w:rPr>
        <w:t xml:space="preserve"> заняттях та під час самостійної роботи студента. </w:t>
      </w:r>
    </w:p>
    <w:p w14:paraId="16E71E77" w14:textId="77777777" w:rsidR="00EA5399" w:rsidRPr="002A1523" w:rsidRDefault="00C13C10" w:rsidP="00D43E77">
      <w:pPr>
        <w:tabs>
          <w:tab w:val="left" w:pos="426"/>
        </w:tabs>
        <w:ind w:firstLine="709"/>
        <w:jc w:val="both"/>
        <w:rPr>
          <w:rFonts w:ascii="Arial" w:hAnsi="Arial" w:cs="Arial"/>
          <w:sz w:val="24"/>
          <w:szCs w:val="24"/>
        </w:rPr>
      </w:pPr>
      <w:r w:rsidRPr="002A1523">
        <w:rPr>
          <w:rFonts w:ascii="Arial" w:hAnsi="Arial" w:cs="Arial"/>
          <w:sz w:val="24"/>
          <w:szCs w:val="24"/>
        </w:rPr>
        <w:t xml:space="preserve">Лекції проводяться з застосуванням </w:t>
      </w:r>
      <w:r w:rsidR="00EA5399" w:rsidRPr="002A1523">
        <w:rPr>
          <w:rFonts w:ascii="Arial" w:hAnsi="Arial" w:cs="Arial"/>
          <w:sz w:val="24"/>
          <w:szCs w:val="24"/>
        </w:rPr>
        <w:t>мультимедійн</w:t>
      </w:r>
      <w:r w:rsidRPr="002A1523">
        <w:rPr>
          <w:rFonts w:ascii="Arial" w:hAnsi="Arial" w:cs="Arial"/>
          <w:sz w:val="24"/>
          <w:szCs w:val="24"/>
        </w:rPr>
        <w:t>их</w:t>
      </w:r>
      <w:r w:rsidR="00EA5399" w:rsidRPr="002A1523">
        <w:rPr>
          <w:rFonts w:ascii="Arial" w:hAnsi="Arial" w:cs="Arial"/>
          <w:sz w:val="24"/>
          <w:szCs w:val="24"/>
        </w:rPr>
        <w:t xml:space="preserve"> електронн</w:t>
      </w:r>
      <w:r w:rsidRPr="002A1523">
        <w:rPr>
          <w:rFonts w:ascii="Arial" w:hAnsi="Arial" w:cs="Arial"/>
          <w:sz w:val="24"/>
          <w:szCs w:val="24"/>
        </w:rPr>
        <w:t>их</w:t>
      </w:r>
      <w:r w:rsidR="00EA5399" w:rsidRPr="002A1523">
        <w:rPr>
          <w:rFonts w:ascii="Arial" w:hAnsi="Arial" w:cs="Arial"/>
          <w:sz w:val="24"/>
          <w:szCs w:val="24"/>
        </w:rPr>
        <w:t xml:space="preserve"> засоб</w:t>
      </w:r>
      <w:r w:rsidRPr="002A1523">
        <w:rPr>
          <w:rFonts w:ascii="Arial" w:hAnsi="Arial" w:cs="Arial"/>
          <w:sz w:val="24"/>
          <w:szCs w:val="24"/>
        </w:rPr>
        <w:t>ів</w:t>
      </w:r>
      <w:r w:rsidR="00EA5399" w:rsidRPr="002A1523">
        <w:rPr>
          <w:rFonts w:ascii="Arial" w:hAnsi="Arial" w:cs="Arial"/>
          <w:sz w:val="24"/>
          <w:szCs w:val="24"/>
        </w:rPr>
        <w:t xml:space="preserve"> (презентаці</w:t>
      </w:r>
      <w:r w:rsidRPr="002A1523">
        <w:rPr>
          <w:rFonts w:ascii="Arial" w:hAnsi="Arial" w:cs="Arial"/>
          <w:sz w:val="24"/>
          <w:szCs w:val="24"/>
        </w:rPr>
        <w:t>й</w:t>
      </w:r>
      <w:r w:rsidR="00EA5399" w:rsidRPr="002A1523">
        <w:rPr>
          <w:rFonts w:ascii="Arial" w:hAnsi="Arial" w:cs="Arial"/>
          <w:sz w:val="24"/>
          <w:szCs w:val="24"/>
        </w:rPr>
        <w:t xml:space="preserve">); а також можливі лекції-дискусії з метою активізації навчального процесу. </w:t>
      </w:r>
    </w:p>
    <w:p w14:paraId="3B8889C2" w14:textId="77777777" w:rsidR="00EA5399" w:rsidRPr="002A1523" w:rsidRDefault="00EA5399" w:rsidP="00D43E77">
      <w:pPr>
        <w:tabs>
          <w:tab w:val="left" w:pos="426"/>
        </w:tabs>
        <w:ind w:firstLine="709"/>
        <w:jc w:val="both"/>
        <w:rPr>
          <w:rFonts w:ascii="Arial" w:hAnsi="Arial" w:cs="Arial"/>
          <w:sz w:val="24"/>
          <w:szCs w:val="24"/>
        </w:rPr>
      </w:pPr>
      <w:r w:rsidRPr="002A1523">
        <w:rPr>
          <w:rFonts w:ascii="Arial" w:hAnsi="Arial" w:cs="Arial"/>
          <w:sz w:val="24"/>
          <w:szCs w:val="24"/>
        </w:rPr>
        <w:t>Метою практичних</w:t>
      </w:r>
      <w:r w:rsidR="006A631F" w:rsidRPr="002A1523">
        <w:rPr>
          <w:rFonts w:ascii="Arial" w:hAnsi="Arial" w:cs="Arial"/>
          <w:sz w:val="24"/>
          <w:szCs w:val="24"/>
        </w:rPr>
        <w:t xml:space="preserve"> (семінарських)</w:t>
      </w:r>
      <w:r w:rsidRPr="002A1523">
        <w:rPr>
          <w:rFonts w:ascii="Arial" w:hAnsi="Arial" w:cs="Arial"/>
          <w:sz w:val="24"/>
          <w:szCs w:val="24"/>
        </w:rPr>
        <w:t xml:space="preserve"> занять є поглиблення знань, які студенти отримують на лекціях, отримання навичок аналізувати проблеми </w:t>
      </w:r>
      <w:r w:rsidR="003A0887" w:rsidRPr="002A1523">
        <w:rPr>
          <w:rFonts w:ascii="Arial" w:hAnsi="Arial" w:cs="Arial"/>
          <w:sz w:val="24"/>
          <w:szCs w:val="24"/>
        </w:rPr>
        <w:t>судового</w:t>
      </w:r>
      <w:r w:rsidRPr="002A1523">
        <w:rPr>
          <w:rFonts w:ascii="Arial" w:hAnsi="Arial" w:cs="Arial"/>
          <w:sz w:val="24"/>
          <w:szCs w:val="24"/>
        </w:rPr>
        <w:t xml:space="preserve"> права, а також проблеми розгляду та вирішення </w:t>
      </w:r>
      <w:r w:rsidR="003A0887" w:rsidRPr="002A1523">
        <w:rPr>
          <w:rFonts w:ascii="Arial" w:hAnsi="Arial" w:cs="Arial"/>
          <w:sz w:val="24"/>
          <w:szCs w:val="24"/>
        </w:rPr>
        <w:t>юридичних спорів</w:t>
      </w:r>
      <w:r w:rsidRPr="002A1523">
        <w:rPr>
          <w:rFonts w:ascii="Arial" w:hAnsi="Arial" w:cs="Arial"/>
          <w:sz w:val="24"/>
          <w:szCs w:val="24"/>
        </w:rPr>
        <w:t>.</w:t>
      </w:r>
      <w:r w:rsidR="00D41FE6" w:rsidRPr="002A1523">
        <w:rPr>
          <w:rFonts w:ascii="Arial" w:hAnsi="Arial" w:cs="Arial"/>
          <w:sz w:val="24"/>
          <w:szCs w:val="24"/>
        </w:rPr>
        <w:t xml:space="preserve"> На практичних</w:t>
      </w:r>
      <w:r w:rsidR="006A631F" w:rsidRPr="002A1523">
        <w:rPr>
          <w:rFonts w:ascii="Arial" w:hAnsi="Arial" w:cs="Arial"/>
          <w:sz w:val="24"/>
          <w:szCs w:val="24"/>
        </w:rPr>
        <w:t xml:space="preserve"> (семінарських) </w:t>
      </w:r>
      <w:r w:rsidR="00D41FE6" w:rsidRPr="002A1523">
        <w:rPr>
          <w:rFonts w:ascii="Arial" w:hAnsi="Arial" w:cs="Arial"/>
          <w:sz w:val="24"/>
          <w:szCs w:val="24"/>
        </w:rPr>
        <w:t>заняттях застосовується, зокрема, метод мозкового штурму, за допомогою якого студенти залуча</w:t>
      </w:r>
      <w:r w:rsidR="00901CB8" w:rsidRPr="002A1523">
        <w:rPr>
          <w:rFonts w:ascii="Arial" w:hAnsi="Arial" w:cs="Arial"/>
          <w:sz w:val="24"/>
          <w:szCs w:val="24"/>
        </w:rPr>
        <w:t xml:space="preserve">ються до колективних обговорень; навчальні дискусії, дебати, </w:t>
      </w:r>
      <w:r w:rsidR="0046143E" w:rsidRPr="002A1523">
        <w:rPr>
          <w:rFonts w:ascii="Arial" w:hAnsi="Arial" w:cs="Arial"/>
          <w:sz w:val="24"/>
          <w:szCs w:val="24"/>
        </w:rPr>
        <w:t xml:space="preserve">кейс-метод, </w:t>
      </w:r>
      <w:r w:rsidR="00901CB8" w:rsidRPr="002A1523">
        <w:rPr>
          <w:rFonts w:ascii="Arial" w:hAnsi="Arial" w:cs="Arial"/>
          <w:sz w:val="24"/>
          <w:szCs w:val="24"/>
        </w:rPr>
        <w:t>метод Прес</w:t>
      </w:r>
      <w:r w:rsidR="009675B3" w:rsidRPr="002A1523">
        <w:rPr>
          <w:rFonts w:ascii="Arial" w:hAnsi="Arial" w:cs="Arial"/>
          <w:sz w:val="24"/>
          <w:szCs w:val="24"/>
        </w:rPr>
        <w:t>, що допомага</w:t>
      </w:r>
      <w:r w:rsidR="0046143E" w:rsidRPr="002A1523">
        <w:rPr>
          <w:rFonts w:ascii="Arial" w:hAnsi="Arial" w:cs="Arial"/>
          <w:sz w:val="24"/>
          <w:szCs w:val="24"/>
        </w:rPr>
        <w:t>ють</w:t>
      </w:r>
      <w:r w:rsidR="009675B3" w:rsidRPr="002A1523">
        <w:rPr>
          <w:rFonts w:ascii="Arial" w:hAnsi="Arial" w:cs="Arial"/>
          <w:sz w:val="24"/>
          <w:szCs w:val="24"/>
        </w:rPr>
        <w:t xml:space="preserve"> навчити здобувача вищої освіти аргументовано висловлювати свою думку, доводити її</w:t>
      </w:r>
      <w:r w:rsidR="0046143E" w:rsidRPr="002A1523">
        <w:rPr>
          <w:rFonts w:ascii="Arial" w:hAnsi="Arial" w:cs="Arial"/>
          <w:sz w:val="24"/>
          <w:szCs w:val="24"/>
        </w:rPr>
        <w:t>; а також</w:t>
      </w:r>
      <w:r w:rsidR="003C4096" w:rsidRPr="002A1523">
        <w:rPr>
          <w:rFonts w:ascii="Arial" w:hAnsi="Arial" w:cs="Arial"/>
          <w:sz w:val="24"/>
          <w:szCs w:val="24"/>
        </w:rPr>
        <w:t xml:space="preserve"> метод прогнозування</w:t>
      </w:r>
      <w:r w:rsidR="0046143E" w:rsidRPr="002A1523">
        <w:rPr>
          <w:rStyle w:val="28pt"/>
          <w:rFonts w:ascii="Arial" w:hAnsi="Arial" w:cs="Arial"/>
          <w:sz w:val="24"/>
          <w:szCs w:val="24"/>
        </w:rPr>
        <w:t xml:space="preserve">, які забезпечують </w:t>
      </w:r>
      <w:r w:rsidR="008125A8" w:rsidRPr="002A1523">
        <w:rPr>
          <w:rStyle w:val="28pt"/>
          <w:rFonts w:ascii="Arial" w:hAnsi="Arial" w:cs="Arial"/>
          <w:sz w:val="24"/>
          <w:szCs w:val="24"/>
        </w:rPr>
        <w:t xml:space="preserve">застосування критичного мислення для осмислення правових проблем </w:t>
      </w:r>
      <w:r w:rsidR="003A0887" w:rsidRPr="002A1523">
        <w:rPr>
          <w:rStyle w:val="28pt"/>
          <w:rFonts w:ascii="Arial" w:hAnsi="Arial" w:cs="Arial"/>
          <w:sz w:val="24"/>
          <w:szCs w:val="24"/>
        </w:rPr>
        <w:t>судового</w:t>
      </w:r>
      <w:r w:rsidR="008125A8" w:rsidRPr="002A1523">
        <w:rPr>
          <w:rStyle w:val="28pt"/>
          <w:rFonts w:ascii="Arial" w:hAnsi="Arial" w:cs="Arial"/>
          <w:sz w:val="24"/>
          <w:szCs w:val="24"/>
        </w:rPr>
        <w:t xml:space="preserve"> процесу</w:t>
      </w:r>
      <w:r w:rsidR="004D62DF" w:rsidRPr="002A1523">
        <w:rPr>
          <w:rStyle w:val="28pt"/>
          <w:rFonts w:ascii="Arial" w:hAnsi="Arial" w:cs="Arial"/>
          <w:sz w:val="24"/>
          <w:szCs w:val="24"/>
        </w:rPr>
        <w:t>.</w:t>
      </w:r>
    </w:p>
    <w:p w14:paraId="001998BE" w14:textId="77777777" w:rsidR="00537893" w:rsidRPr="002A1523" w:rsidRDefault="00C13C10" w:rsidP="00D43E77">
      <w:pPr>
        <w:autoSpaceDE w:val="0"/>
        <w:autoSpaceDN w:val="0"/>
        <w:adjustRightInd w:val="0"/>
        <w:ind w:firstLine="709"/>
        <w:jc w:val="both"/>
        <w:rPr>
          <w:rFonts w:ascii="Arial" w:hAnsi="Arial" w:cs="Arial"/>
          <w:spacing w:val="-2"/>
          <w:sz w:val="24"/>
          <w:szCs w:val="24"/>
        </w:rPr>
      </w:pPr>
      <w:r w:rsidRPr="002A1523">
        <w:rPr>
          <w:rFonts w:ascii="Arial" w:hAnsi="Arial" w:cs="Arial"/>
          <w:spacing w:val="-2"/>
          <w:sz w:val="24"/>
          <w:szCs w:val="24"/>
        </w:rPr>
        <w:t>Самостійна робота пов’язана з опрацюванням теоретичних питань, які виносяться на аудиторні заняття</w:t>
      </w:r>
      <w:r w:rsidR="009E354F" w:rsidRPr="002A1523">
        <w:rPr>
          <w:rFonts w:ascii="Arial" w:hAnsi="Arial" w:cs="Arial"/>
          <w:spacing w:val="-2"/>
          <w:sz w:val="24"/>
          <w:szCs w:val="24"/>
        </w:rPr>
        <w:t xml:space="preserve">, виконанням </w:t>
      </w:r>
      <w:r w:rsidR="005915A1" w:rsidRPr="002A1523">
        <w:rPr>
          <w:rFonts w:ascii="Arial" w:hAnsi="Arial" w:cs="Arial"/>
          <w:spacing w:val="-2"/>
          <w:sz w:val="24"/>
          <w:szCs w:val="24"/>
        </w:rPr>
        <w:t xml:space="preserve">практичних завдань, </w:t>
      </w:r>
      <w:r w:rsidR="009E354F" w:rsidRPr="002A1523">
        <w:rPr>
          <w:rFonts w:ascii="Arial" w:hAnsi="Arial" w:cs="Arial"/>
          <w:spacing w:val="-2"/>
          <w:sz w:val="24"/>
          <w:szCs w:val="24"/>
        </w:rPr>
        <w:t>ситуаційних вправ</w:t>
      </w:r>
      <w:r w:rsidR="00196B8B" w:rsidRPr="002A1523">
        <w:rPr>
          <w:rFonts w:ascii="Arial" w:hAnsi="Arial" w:cs="Arial"/>
          <w:spacing w:val="-2"/>
          <w:sz w:val="24"/>
          <w:szCs w:val="24"/>
        </w:rPr>
        <w:t xml:space="preserve">, завдання, пов’язаного з розробкою </w:t>
      </w:r>
      <w:r w:rsidR="002F0EE9" w:rsidRPr="002A1523">
        <w:rPr>
          <w:rFonts w:ascii="Arial" w:hAnsi="Arial" w:cs="Arial"/>
          <w:spacing w:val="-2"/>
          <w:sz w:val="24"/>
          <w:szCs w:val="24"/>
        </w:rPr>
        <w:t>проектів документів</w:t>
      </w:r>
      <w:r w:rsidR="00196B8B" w:rsidRPr="002A1523">
        <w:rPr>
          <w:rFonts w:ascii="Arial" w:hAnsi="Arial" w:cs="Arial"/>
          <w:spacing w:val="-2"/>
          <w:sz w:val="24"/>
          <w:szCs w:val="24"/>
        </w:rPr>
        <w:t>,</w:t>
      </w:r>
      <w:r w:rsidR="005915A1" w:rsidRPr="002A1523">
        <w:rPr>
          <w:rFonts w:ascii="Arial" w:hAnsi="Arial" w:cs="Arial"/>
          <w:spacing w:val="-2"/>
          <w:sz w:val="24"/>
          <w:szCs w:val="24"/>
        </w:rPr>
        <w:t xml:space="preserve"> та кейсового завдання.</w:t>
      </w:r>
    </w:p>
    <w:p w14:paraId="71056C84" w14:textId="77777777" w:rsidR="005915A1" w:rsidRPr="002A1523" w:rsidRDefault="005915A1" w:rsidP="00D43E77">
      <w:pPr>
        <w:autoSpaceDE w:val="0"/>
        <w:autoSpaceDN w:val="0"/>
        <w:adjustRightInd w:val="0"/>
        <w:ind w:firstLine="709"/>
        <w:jc w:val="both"/>
        <w:rPr>
          <w:rFonts w:ascii="Arial" w:hAnsi="Arial" w:cs="Arial"/>
          <w:spacing w:val="-2"/>
          <w:sz w:val="24"/>
          <w:szCs w:val="24"/>
        </w:rPr>
      </w:pPr>
    </w:p>
    <w:tbl>
      <w:tblPr>
        <w:tblW w:w="9923"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67"/>
        <w:gridCol w:w="6096"/>
        <w:gridCol w:w="850"/>
        <w:gridCol w:w="851"/>
        <w:gridCol w:w="850"/>
        <w:gridCol w:w="709"/>
      </w:tblGrid>
      <w:tr w:rsidR="00F5319D" w:rsidRPr="002A1523" w14:paraId="7F7A2DD0" w14:textId="77777777" w:rsidTr="009911C9">
        <w:trPr>
          <w:trHeight w:val="284"/>
        </w:trPr>
        <w:tc>
          <w:tcPr>
            <w:tcW w:w="567" w:type="dxa"/>
            <w:vMerge w:val="restart"/>
            <w:shd w:val="clear" w:color="auto" w:fill="D9D9D9" w:themeFill="background1" w:themeFillShade="D9"/>
          </w:tcPr>
          <w:p w14:paraId="7820E655" w14:textId="77777777" w:rsidR="00F5319D" w:rsidRPr="002A1523" w:rsidRDefault="00F5319D" w:rsidP="00D43E77">
            <w:pPr>
              <w:numPr>
                <w:ilvl w:val="12"/>
                <w:numId w:val="0"/>
              </w:numPr>
              <w:jc w:val="center"/>
              <w:rPr>
                <w:rFonts w:ascii="Arial" w:hAnsi="Arial" w:cs="Arial"/>
                <w:b/>
                <w:sz w:val="24"/>
                <w:szCs w:val="24"/>
              </w:rPr>
            </w:pPr>
          </w:p>
          <w:p w14:paraId="21314564" w14:textId="77777777" w:rsidR="00F5319D" w:rsidRPr="002A1523" w:rsidRDefault="00F5319D" w:rsidP="00D43E77">
            <w:pPr>
              <w:numPr>
                <w:ilvl w:val="12"/>
                <w:numId w:val="0"/>
              </w:numPr>
              <w:jc w:val="center"/>
              <w:rPr>
                <w:rFonts w:ascii="Arial" w:hAnsi="Arial" w:cs="Arial"/>
                <w:b/>
                <w:sz w:val="24"/>
                <w:szCs w:val="24"/>
              </w:rPr>
            </w:pPr>
            <w:r w:rsidRPr="002A1523">
              <w:rPr>
                <w:rFonts w:ascii="Arial" w:hAnsi="Arial" w:cs="Arial"/>
                <w:b/>
                <w:sz w:val="24"/>
                <w:szCs w:val="24"/>
              </w:rPr>
              <w:t>№</w:t>
            </w:r>
          </w:p>
        </w:tc>
        <w:tc>
          <w:tcPr>
            <w:tcW w:w="6096" w:type="dxa"/>
            <w:vMerge w:val="restart"/>
            <w:tcBorders>
              <w:top w:val="single" w:sz="4" w:space="0" w:color="auto"/>
            </w:tcBorders>
            <w:shd w:val="clear" w:color="auto" w:fill="D9D9D9" w:themeFill="background1" w:themeFillShade="D9"/>
          </w:tcPr>
          <w:p w14:paraId="7A3FC034" w14:textId="77777777" w:rsidR="00F5319D" w:rsidRPr="002A1523" w:rsidRDefault="00F5319D" w:rsidP="00D43E77">
            <w:pPr>
              <w:numPr>
                <w:ilvl w:val="12"/>
                <w:numId w:val="0"/>
              </w:numPr>
              <w:ind w:firstLine="709"/>
              <w:jc w:val="center"/>
              <w:rPr>
                <w:rFonts w:ascii="Arial" w:hAnsi="Arial" w:cs="Arial"/>
                <w:b/>
                <w:sz w:val="24"/>
                <w:szCs w:val="24"/>
              </w:rPr>
            </w:pPr>
          </w:p>
          <w:p w14:paraId="7ABD718A" w14:textId="77777777" w:rsidR="00F5319D" w:rsidRPr="002A1523" w:rsidRDefault="00F5319D" w:rsidP="00D43E77">
            <w:pPr>
              <w:numPr>
                <w:ilvl w:val="12"/>
                <w:numId w:val="0"/>
              </w:numPr>
              <w:ind w:firstLine="709"/>
              <w:jc w:val="center"/>
              <w:rPr>
                <w:rFonts w:ascii="Arial" w:hAnsi="Arial" w:cs="Arial"/>
                <w:b/>
                <w:sz w:val="24"/>
                <w:szCs w:val="24"/>
              </w:rPr>
            </w:pPr>
            <w:r w:rsidRPr="002A1523">
              <w:rPr>
                <w:rFonts w:ascii="Arial" w:hAnsi="Arial" w:cs="Arial"/>
                <w:b/>
                <w:sz w:val="24"/>
                <w:szCs w:val="24"/>
              </w:rPr>
              <w:t xml:space="preserve">НАЗВА ТЕМИ </w:t>
            </w:r>
          </w:p>
        </w:tc>
        <w:tc>
          <w:tcPr>
            <w:tcW w:w="3260" w:type="dxa"/>
            <w:gridSpan w:val="4"/>
            <w:shd w:val="clear" w:color="auto" w:fill="D9D9D9" w:themeFill="background1" w:themeFillShade="D9"/>
          </w:tcPr>
          <w:p w14:paraId="50B9B5A4" w14:textId="77777777" w:rsidR="00F5319D" w:rsidRPr="002A1523" w:rsidRDefault="00F5319D" w:rsidP="00D43E77">
            <w:pPr>
              <w:numPr>
                <w:ilvl w:val="12"/>
                <w:numId w:val="0"/>
              </w:numPr>
              <w:ind w:hanging="9"/>
              <w:jc w:val="center"/>
              <w:rPr>
                <w:rFonts w:ascii="Arial" w:hAnsi="Arial" w:cs="Arial"/>
                <w:b/>
                <w:sz w:val="24"/>
                <w:szCs w:val="24"/>
              </w:rPr>
            </w:pPr>
            <w:r w:rsidRPr="002A1523">
              <w:rPr>
                <w:rFonts w:ascii="Arial" w:hAnsi="Arial" w:cs="Arial"/>
                <w:b/>
                <w:sz w:val="24"/>
                <w:szCs w:val="24"/>
              </w:rPr>
              <w:t>Кількість годин</w:t>
            </w:r>
          </w:p>
        </w:tc>
      </w:tr>
      <w:tr w:rsidR="00F5319D" w:rsidRPr="002A1523" w14:paraId="025E8982" w14:textId="77777777" w:rsidTr="009911C9">
        <w:trPr>
          <w:trHeight w:val="620"/>
        </w:trPr>
        <w:tc>
          <w:tcPr>
            <w:tcW w:w="567" w:type="dxa"/>
            <w:vMerge/>
            <w:shd w:val="clear" w:color="auto" w:fill="D9D9D9" w:themeFill="background1" w:themeFillShade="D9"/>
          </w:tcPr>
          <w:p w14:paraId="0D3C9195" w14:textId="77777777" w:rsidR="00F5319D" w:rsidRPr="002A1523" w:rsidRDefault="00F5319D" w:rsidP="00D43E77">
            <w:pPr>
              <w:numPr>
                <w:ilvl w:val="12"/>
                <w:numId w:val="0"/>
              </w:numPr>
              <w:jc w:val="center"/>
              <w:rPr>
                <w:rFonts w:ascii="Arial" w:hAnsi="Arial" w:cs="Arial"/>
                <w:b/>
                <w:sz w:val="24"/>
                <w:szCs w:val="24"/>
              </w:rPr>
            </w:pPr>
          </w:p>
        </w:tc>
        <w:tc>
          <w:tcPr>
            <w:tcW w:w="6096" w:type="dxa"/>
            <w:vMerge/>
            <w:shd w:val="clear" w:color="auto" w:fill="D9D9D9" w:themeFill="background1" w:themeFillShade="D9"/>
          </w:tcPr>
          <w:p w14:paraId="67A9AEE8" w14:textId="77777777" w:rsidR="00F5319D" w:rsidRPr="002A1523" w:rsidRDefault="00F5319D" w:rsidP="00D43E77">
            <w:pPr>
              <w:numPr>
                <w:ilvl w:val="12"/>
                <w:numId w:val="0"/>
              </w:numPr>
              <w:ind w:firstLine="709"/>
              <w:jc w:val="center"/>
              <w:rPr>
                <w:rFonts w:ascii="Arial" w:hAnsi="Arial" w:cs="Arial"/>
                <w:b/>
                <w:sz w:val="24"/>
                <w:szCs w:val="24"/>
              </w:rPr>
            </w:pPr>
          </w:p>
        </w:tc>
        <w:tc>
          <w:tcPr>
            <w:tcW w:w="850" w:type="dxa"/>
            <w:shd w:val="clear" w:color="auto" w:fill="D9D9D9" w:themeFill="background1" w:themeFillShade="D9"/>
          </w:tcPr>
          <w:p w14:paraId="73A7F9CE" w14:textId="77777777" w:rsidR="00F5319D" w:rsidRPr="002A1523" w:rsidRDefault="00F5319D" w:rsidP="00D43E77">
            <w:pPr>
              <w:numPr>
                <w:ilvl w:val="12"/>
                <w:numId w:val="0"/>
              </w:numPr>
              <w:ind w:hanging="9"/>
              <w:jc w:val="center"/>
              <w:rPr>
                <w:rFonts w:ascii="Arial" w:hAnsi="Arial" w:cs="Arial"/>
                <w:b/>
                <w:sz w:val="24"/>
                <w:szCs w:val="24"/>
              </w:rPr>
            </w:pPr>
            <w:r w:rsidRPr="002A1523">
              <w:rPr>
                <w:rFonts w:ascii="Arial" w:hAnsi="Arial" w:cs="Arial"/>
                <w:b/>
                <w:sz w:val="24"/>
                <w:szCs w:val="24"/>
              </w:rPr>
              <w:t>Лекційних</w:t>
            </w:r>
          </w:p>
        </w:tc>
        <w:tc>
          <w:tcPr>
            <w:tcW w:w="851" w:type="dxa"/>
            <w:shd w:val="clear" w:color="auto" w:fill="D9D9D9" w:themeFill="background1" w:themeFillShade="D9"/>
          </w:tcPr>
          <w:p w14:paraId="0E2759E3" w14:textId="77777777" w:rsidR="00F5319D" w:rsidRPr="002A1523" w:rsidRDefault="00F5319D" w:rsidP="00D43E77">
            <w:pPr>
              <w:numPr>
                <w:ilvl w:val="12"/>
                <w:numId w:val="0"/>
              </w:numPr>
              <w:ind w:hanging="9"/>
              <w:jc w:val="center"/>
              <w:rPr>
                <w:rFonts w:ascii="Arial" w:hAnsi="Arial" w:cs="Arial"/>
                <w:b/>
                <w:sz w:val="24"/>
                <w:szCs w:val="24"/>
              </w:rPr>
            </w:pPr>
            <w:r w:rsidRPr="002A1523">
              <w:rPr>
                <w:rFonts w:ascii="Arial" w:hAnsi="Arial" w:cs="Arial"/>
                <w:b/>
                <w:sz w:val="24"/>
                <w:szCs w:val="24"/>
              </w:rPr>
              <w:t>Практичних</w:t>
            </w:r>
          </w:p>
        </w:tc>
        <w:tc>
          <w:tcPr>
            <w:tcW w:w="850" w:type="dxa"/>
            <w:shd w:val="clear" w:color="auto" w:fill="D9D9D9" w:themeFill="background1" w:themeFillShade="D9"/>
          </w:tcPr>
          <w:p w14:paraId="16B00B4C" w14:textId="77777777" w:rsidR="00F5319D" w:rsidRPr="002A1523" w:rsidRDefault="00F5319D" w:rsidP="00D43E77">
            <w:pPr>
              <w:numPr>
                <w:ilvl w:val="12"/>
                <w:numId w:val="0"/>
              </w:numPr>
              <w:ind w:hanging="9"/>
              <w:jc w:val="center"/>
              <w:rPr>
                <w:rFonts w:ascii="Arial" w:hAnsi="Arial" w:cs="Arial"/>
                <w:b/>
                <w:sz w:val="24"/>
                <w:szCs w:val="24"/>
              </w:rPr>
            </w:pPr>
            <w:r w:rsidRPr="002A1523">
              <w:rPr>
                <w:rFonts w:ascii="Arial" w:hAnsi="Arial" w:cs="Arial"/>
                <w:b/>
                <w:sz w:val="24"/>
                <w:szCs w:val="24"/>
              </w:rPr>
              <w:t>Сам. раб</w:t>
            </w:r>
          </w:p>
        </w:tc>
        <w:tc>
          <w:tcPr>
            <w:tcW w:w="709" w:type="dxa"/>
            <w:shd w:val="clear" w:color="auto" w:fill="D9D9D9" w:themeFill="background1" w:themeFillShade="D9"/>
          </w:tcPr>
          <w:p w14:paraId="7AAE0E11" w14:textId="77777777" w:rsidR="00F5319D" w:rsidRPr="002A1523" w:rsidRDefault="00F5319D" w:rsidP="00D43E77">
            <w:pPr>
              <w:numPr>
                <w:ilvl w:val="12"/>
                <w:numId w:val="0"/>
              </w:numPr>
              <w:ind w:hanging="9"/>
              <w:jc w:val="center"/>
              <w:rPr>
                <w:rFonts w:ascii="Arial" w:hAnsi="Arial" w:cs="Arial"/>
                <w:b/>
                <w:sz w:val="24"/>
                <w:szCs w:val="24"/>
              </w:rPr>
            </w:pPr>
            <w:r w:rsidRPr="002A1523">
              <w:rPr>
                <w:rFonts w:ascii="Arial" w:hAnsi="Arial" w:cs="Arial"/>
                <w:b/>
                <w:sz w:val="24"/>
                <w:szCs w:val="24"/>
              </w:rPr>
              <w:t>Всього</w:t>
            </w:r>
          </w:p>
        </w:tc>
      </w:tr>
      <w:tr w:rsidR="00F5319D" w:rsidRPr="002A1523" w14:paraId="18143436" w14:textId="77777777" w:rsidTr="005915A1">
        <w:trPr>
          <w:trHeight w:val="372"/>
        </w:trPr>
        <w:tc>
          <w:tcPr>
            <w:tcW w:w="9923" w:type="dxa"/>
            <w:gridSpan w:val="6"/>
          </w:tcPr>
          <w:p w14:paraId="7FCDDFEB" w14:textId="77777777" w:rsidR="00F5319D" w:rsidRPr="002A1523" w:rsidRDefault="00614C91" w:rsidP="00D43E77">
            <w:pPr>
              <w:numPr>
                <w:ilvl w:val="12"/>
                <w:numId w:val="0"/>
              </w:numPr>
              <w:ind w:hanging="9"/>
              <w:jc w:val="center"/>
              <w:rPr>
                <w:rFonts w:ascii="Arial" w:hAnsi="Arial" w:cs="Arial"/>
                <w:b/>
                <w:sz w:val="24"/>
                <w:szCs w:val="24"/>
              </w:rPr>
            </w:pPr>
            <w:r w:rsidRPr="002A1523">
              <w:rPr>
                <w:rFonts w:ascii="Arial" w:hAnsi="Arial" w:cs="Arial"/>
                <w:b/>
                <w:bCs/>
                <w:sz w:val="24"/>
                <w:szCs w:val="24"/>
              </w:rPr>
              <w:t>Д</w:t>
            </w:r>
            <w:r w:rsidR="00F5319D" w:rsidRPr="002A1523">
              <w:rPr>
                <w:rFonts w:ascii="Arial" w:hAnsi="Arial" w:cs="Arial"/>
                <w:b/>
                <w:bCs/>
                <w:sz w:val="24"/>
                <w:szCs w:val="24"/>
              </w:rPr>
              <w:t>енна форма навчання</w:t>
            </w:r>
          </w:p>
        </w:tc>
      </w:tr>
      <w:tr w:rsidR="00467A01" w:rsidRPr="002A1523" w14:paraId="0EEF1D94" w14:textId="77777777" w:rsidTr="005915A1">
        <w:trPr>
          <w:trHeight w:val="345"/>
        </w:trPr>
        <w:tc>
          <w:tcPr>
            <w:tcW w:w="567" w:type="dxa"/>
          </w:tcPr>
          <w:p w14:paraId="5A23AD25" w14:textId="77777777" w:rsidR="00467A01" w:rsidRPr="002A1523" w:rsidRDefault="00467A01" w:rsidP="00D43E77">
            <w:pPr>
              <w:numPr>
                <w:ilvl w:val="12"/>
                <w:numId w:val="0"/>
              </w:numPr>
              <w:ind w:hanging="9"/>
              <w:jc w:val="center"/>
              <w:rPr>
                <w:rFonts w:ascii="Arial" w:hAnsi="Arial" w:cs="Arial"/>
                <w:sz w:val="24"/>
                <w:szCs w:val="24"/>
              </w:rPr>
            </w:pPr>
            <w:r w:rsidRPr="002A1523">
              <w:rPr>
                <w:rFonts w:ascii="Arial" w:hAnsi="Arial" w:cs="Arial"/>
                <w:sz w:val="24"/>
                <w:szCs w:val="24"/>
              </w:rPr>
              <w:t>1.</w:t>
            </w:r>
          </w:p>
        </w:tc>
        <w:tc>
          <w:tcPr>
            <w:tcW w:w="6096" w:type="dxa"/>
          </w:tcPr>
          <w:p w14:paraId="25B640C1" w14:textId="77777777" w:rsidR="00467A01" w:rsidRPr="002A1523" w:rsidRDefault="00666A6A" w:rsidP="00D43E77">
            <w:pPr>
              <w:jc w:val="both"/>
              <w:rPr>
                <w:rFonts w:ascii="Arial" w:hAnsi="Arial" w:cs="Arial"/>
                <w:sz w:val="24"/>
                <w:szCs w:val="24"/>
              </w:rPr>
            </w:pPr>
            <w:r w:rsidRPr="002A1523">
              <w:rPr>
                <w:rFonts w:ascii="Arial" w:hAnsi="Arial" w:cs="Arial"/>
                <w:sz w:val="24"/>
                <w:szCs w:val="24"/>
              </w:rPr>
              <w:t xml:space="preserve">Тема 1. Кримінально-процесуальні аспекти досудового розслідування злочинів у сфері господарської та службової діяльності. </w:t>
            </w:r>
          </w:p>
        </w:tc>
        <w:tc>
          <w:tcPr>
            <w:tcW w:w="850" w:type="dxa"/>
          </w:tcPr>
          <w:p w14:paraId="5BDEFD8F" w14:textId="77777777" w:rsidR="00467A01" w:rsidRPr="002A1523" w:rsidRDefault="00467A01" w:rsidP="00D43E77">
            <w:pPr>
              <w:numPr>
                <w:ilvl w:val="12"/>
                <w:numId w:val="0"/>
              </w:numPr>
              <w:ind w:hanging="9"/>
              <w:jc w:val="center"/>
              <w:rPr>
                <w:rFonts w:ascii="Arial" w:hAnsi="Arial" w:cs="Arial"/>
                <w:sz w:val="24"/>
                <w:szCs w:val="24"/>
              </w:rPr>
            </w:pPr>
            <w:r w:rsidRPr="002A1523">
              <w:rPr>
                <w:rFonts w:ascii="Arial" w:hAnsi="Arial" w:cs="Arial"/>
                <w:sz w:val="24"/>
                <w:szCs w:val="24"/>
              </w:rPr>
              <w:t>2</w:t>
            </w:r>
          </w:p>
        </w:tc>
        <w:tc>
          <w:tcPr>
            <w:tcW w:w="851" w:type="dxa"/>
          </w:tcPr>
          <w:p w14:paraId="14B241CD" w14:textId="77777777" w:rsidR="00467A01" w:rsidRPr="002A1523" w:rsidRDefault="00467A01" w:rsidP="00D43E77">
            <w:pPr>
              <w:numPr>
                <w:ilvl w:val="12"/>
                <w:numId w:val="0"/>
              </w:numPr>
              <w:ind w:hanging="9"/>
              <w:jc w:val="center"/>
              <w:rPr>
                <w:rFonts w:ascii="Arial" w:hAnsi="Arial" w:cs="Arial"/>
                <w:sz w:val="24"/>
                <w:szCs w:val="24"/>
              </w:rPr>
            </w:pPr>
            <w:r w:rsidRPr="002A1523">
              <w:rPr>
                <w:rFonts w:ascii="Arial" w:hAnsi="Arial" w:cs="Arial"/>
                <w:sz w:val="24"/>
                <w:szCs w:val="24"/>
              </w:rPr>
              <w:t>4</w:t>
            </w:r>
          </w:p>
        </w:tc>
        <w:tc>
          <w:tcPr>
            <w:tcW w:w="850" w:type="dxa"/>
          </w:tcPr>
          <w:p w14:paraId="159309B3" w14:textId="4238661E" w:rsidR="00467A01" w:rsidRPr="002A1523" w:rsidRDefault="00BA4DFC" w:rsidP="00D43E77">
            <w:pPr>
              <w:numPr>
                <w:ilvl w:val="12"/>
                <w:numId w:val="0"/>
              </w:numPr>
              <w:ind w:hanging="9"/>
              <w:jc w:val="center"/>
              <w:rPr>
                <w:rFonts w:ascii="Arial" w:hAnsi="Arial" w:cs="Arial"/>
                <w:sz w:val="24"/>
                <w:szCs w:val="24"/>
              </w:rPr>
            </w:pPr>
            <w:r>
              <w:rPr>
                <w:rFonts w:ascii="Arial" w:hAnsi="Arial" w:cs="Arial"/>
                <w:sz w:val="24"/>
                <w:szCs w:val="24"/>
              </w:rPr>
              <w:t>8</w:t>
            </w:r>
          </w:p>
        </w:tc>
        <w:tc>
          <w:tcPr>
            <w:tcW w:w="709" w:type="dxa"/>
          </w:tcPr>
          <w:p w14:paraId="44E7E2A8" w14:textId="510F9739" w:rsidR="00467A01" w:rsidRPr="002A1523" w:rsidRDefault="00467A01" w:rsidP="00D43E77">
            <w:pPr>
              <w:numPr>
                <w:ilvl w:val="12"/>
                <w:numId w:val="0"/>
              </w:numPr>
              <w:ind w:hanging="9"/>
              <w:jc w:val="center"/>
              <w:rPr>
                <w:rFonts w:ascii="Arial" w:hAnsi="Arial" w:cs="Arial"/>
                <w:sz w:val="24"/>
                <w:szCs w:val="24"/>
              </w:rPr>
            </w:pPr>
            <w:r w:rsidRPr="002A1523">
              <w:rPr>
                <w:rFonts w:ascii="Arial" w:hAnsi="Arial" w:cs="Arial"/>
                <w:sz w:val="24"/>
                <w:szCs w:val="24"/>
              </w:rPr>
              <w:t>1</w:t>
            </w:r>
            <w:r w:rsidR="00BA4DFC">
              <w:rPr>
                <w:rFonts w:ascii="Arial" w:hAnsi="Arial" w:cs="Arial"/>
                <w:sz w:val="24"/>
                <w:szCs w:val="24"/>
              </w:rPr>
              <w:t>4</w:t>
            </w:r>
          </w:p>
        </w:tc>
      </w:tr>
      <w:tr w:rsidR="00467A01" w:rsidRPr="002A1523" w14:paraId="0CC761FA" w14:textId="77777777" w:rsidTr="002B3C87">
        <w:trPr>
          <w:trHeight w:val="398"/>
        </w:trPr>
        <w:tc>
          <w:tcPr>
            <w:tcW w:w="567" w:type="dxa"/>
          </w:tcPr>
          <w:p w14:paraId="064E6261" w14:textId="77777777" w:rsidR="00467A01" w:rsidRPr="002A1523" w:rsidRDefault="00467A01" w:rsidP="00D43E77">
            <w:pPr>
              <w:numPr>
                <w:ilvl w:val="12"/>
                <w:numId w:val="0"/>
              </w:numPr>
              <w:ind w:hanging="9"/>
              <w:jc w:val="center"/>
              <w:rPr>
                <w:rFonts w:ascii="Arial" w:hAnsi="Arial" w:cs="Arial"/>
                <w:sz w:val="24"/>
                <w:szCs w:val="24"/>
              </w:rPr>
            </w:pPr>
            <w:r w:rsidRPr="002A1523">
              <w:rPr>
                <w:rFonts w:ascii="Arial" w:hAnsi="Arial" w:cs="Arial"/>
                <w:sz w:val="24"/>
                <w:szCs w:val="24"/>
              </w:rPr>
              <w:t>2.</w:t>
            </w:r>
          </w:p>
        </w:tc>
        <w:tc>
          <w:tcPr>
            <w:tcW w:w="6096" w:type="dxa"/>
          </w:tcPr>
          <w:p w14:paraId="0820CBC7" w14:textId="77777777" w:rsidR="00467A01" w:rsidRPr="002A1523" w:rsidRDefault="00666A6A" w:rsidP="00D43E77">
            <w:pPr>
              <w:jc w:val="both"/>
              <w:rPr>
                <w:rFonts w:ascii="Arial" w:hAnsi="Arial" w:cs="Arial"/>
                <w:sz w:val="24"/>
                <w:szCs w:val="24"/>
              </w:rPr>
            </w:pPr>
            <w:r w:rsidRPr="002A1523">
              <w:rPr>
                <w:rFonts w:ascii="Arial" w:hAnsi="Arial" w:cs="Arial"/>
                <w:sz w:val="24"/>
                <w:szCs w:val="24"/>
              </w:rPr>
              <w:t xml:space="preserve">Тема 2. Загальні положення методики розслідування злочинів. </w:t>
            </w:r>
          </w:p>
        </w:tc>
        <w:tc>
          <w:tcPr>
            <w:tcW w:w="850" w:type="dxa"/>
          </w:tcPr>
          <w:p w14:paraId="6D364F08" w14:textId="77777777" w:rsidR="00467A01" w:rsidRPr="002A1523" w:rsidRDefault="00467A01" w:rsidP="00D43E77">
            <w:pPr>
              <w:numPr>
                <w:ilvl w:val="12"/>
                <w:numId w:val="0"/>
              </w:numPr>
              <w:ind w:hanging="9"/>
              <w:jc w:val="center"/>
              <w:rPr>
                <w:rFonts w:ascii="Arial" w:hAnsi="Arial" w:cs="Arial"/>
                <w:sz w:val="24"/>
                <w:szCs w:val="24"/>
              </w:rPr>
            </w:pPr>
            <w:r w:rsidRPr="002A1523">
              <w:rPr>
                <w:rFonts w:ascii="Arial" w:hAnsi="Arial" w:cs="Arial"/>
                <w:sz w:val="24"/>
                <w:szCs w:val="24"/>
              </w:rPr>
              <w:t>2</w:t>
            </w:r>
          </w:p>
        </w:tc>
        <w:tc>
          <w:tcPr>
            <w:tcW w:w="851" w:type="dxa"/>
          </w:tcPr>
          <w:p w14:paraId="5782D985" w14:textId="77777777" w:rsidR="00467A01" w:rsidRPr="002A1523" w:rsidRDefault="00467A01" w:rsidP="00D43E77">
            <w:pPr>
              <w:numPr>
                <w:ilvl w:val="12"/>
                <w:numId w:val="0"/>
              </w:numPr>
              <w:ind w:hanging="9"/>
              <w:jc w:val="center"/>
              <w:rPr>
                <w:rFonts w:ascii="Arial" w:hAnsi="Arial" w:cs="Arial"/>
                <w:sz w:val="24"/>
                <w:szCs w:val="24"/>
              </w:rPr>
            </w:pPr>
            <w:r w:rsidRPr="002A1523">
              <w:rPr>
                <w:rFonts w:ascii="Arial" w:hAnsi="Arial" w:cs="Arial"/>
                <w:sz w:val="24"/>
                <w:szCs w:val="24"/>
              </w:rPr>
              <w:t>4</w:t>
            </w:r>
          </w:p>
        </w:tc>
        <w:tc>
          <w:tcPr>
            <w:tcW w:w="850" w:type="dxa"/>
          </w:tcPr>
          <w:p w14:paraId="51DFA7A5" w14:textId="4086620A" w:rsidR="00467A01" w:rsidRPr="002A1523" w:rsidRDefault="00BA4DFC" w:rsidP="00D43E77">
            <w:pPr>
              <w:numPr>
                <w:ilvl w:val="12"/>
                <w:numId w:val="0"/>
              </w:numPr>
              <w:ind w:hanging="9"/>
              <w:jc w:val="center"/>
              <w:rPr>
                <w:rFonts w:ascii="Arial" w:hAnsi="Arial" w:cs="Arial"/>
                <w:sz w:val="24"/>
                <w:szCs w:val="24"/>
              </w:rPr>
            </w:pPr>
            <w:r>
              <w:rPr>
                <w:rFonts w:ascii="Arial" w:hAnsi="Arial" w:cs="Arial"/>
                <w:sz w:val="24"/>
                <w:szCs w:val="24"/>
              </w:rPr>
              <w:t>8</w:t>
            </w:r>
          </w:p>
        </w:tc>
        <w:tc>
          <w:tcPr>
            <w:tcW w:w="709" w:type="dxa"/>
          </w:tcPr>
          <w:p w14:paraId="0C2F471A" w14:textId="6FCDEBA6" w:rsidR="00467A01" w:rsidRPr="002A1523" w:rsidRDefault="00467A01" w:rsidP="00D43E77">
            <w:pPr>
              <w:numPr>
                <w:ilvl w:val="12"/>
                <w:numId w:val="0"/>
              </w:numPr>
              <w:ind w:hanging="9"/>
              <w:jc w:val="center"/>
              <w:rPr>
                <w:rFonts w:ascii="Arial" w:hAnsi="Arial" w:cs="Arial"/>
                <w:sz w:val="24"/>
                <w:szCs w:val="24"/>
              </w:rPr>
            </w:pPr>
            <w:r w:rsidRPr="002A1523">
              <w:rPr>
                <w:rFonts w:ascii="Arial" w:hAnsi="Arial" w:cs="Arial"/>
                <w:sz w:val="24"/>
                <w:szCs w:val="24"/>
              </w:rPr>
              <w:t>1</w:t>
            </w:r>
            <w:r w:rsidR="00BA4DFC">
              <w:rPr>
                <w:rFonts w:ascii="Arial" w:hAnsi="Arial" w:cs="Arial"/>
                <w:sz w:val="24"/>
                <w:szCs w:val="24"/>
              </w:rPr>
              <w:t>4</w:t>
            </w:r>
          </w:p>
        </w:tc>
      </w:tr>
      <w:tr w:rsidR="00467A01" w:rsidRPr="002A1523" w14:paraId="7ED00DA7" w14:textId="77777777" w:rsidTr="005915A1">
        <w:trPr>
          <w:trHeight w:val="389"/>
        </w:trPr>
        <w:tc>
          <w:tcPr>
            <w:tcW w:w="567" w:type="dxa"/>
          </w:tcPr>
          <w:p w14:paraId="580669C4" w14:textId="77777777" w:rsidR="00467A01" w:rsidRPr="002A1523" w:rsidRDefault="00467A01" w:rsidP="00D43E77">
            <w:pPr>
              <w:numPr>
                <w:ilvl w:val="12"/>
                <w:numId w:val="0"/>
              </w:numPr>
              <w:ind w:hanging="9"/>
              <w:jc w:val="center"/>
              <w:rPr>
                <w:rFonts w:ascii="Arial" w:hAnsi="Arial" w:cs="Arial"/>
                <w:sz w:val="24"/>
                <w:szCs w:val="24"/>
              </w:rPr>
            </w:pPr>
            <w:r w:rsidRPr="002A1523">
              <w:rPr>
                <w:rFonts w:ascii="Arial" w:hAnsi="Arial" w:cs="Arial"/>
                <w:sz w:val="24"/>
                <w:szCs w:val="24"/>
              </w:rPr>
              <w:t>3.</w:t>
            </w:r>
          </w:p>
        </w:tc>
        <w:tc>
          <w:tcPr>
            <w:tcW w:w="6096" w:type="dxa"/>
          </w:tcPr>
          <w:p w14:paraId="09147C04" w14:textId="77777777" w:rsidR="00467A01" w:rsidRPr="002A1523" w:rsidRDefault="00666A6A" w:rsidP="00D43E77">
            <w:pPr>
              <w:jc w:val="both"/>
              <w:rPr>
                <w:rFonts w:ascii="Arial" w:hAnsi="Arial" w:cs="Arial"/>
                <w:sz w:val="24"/>
                <w:szCs w:val="24"/>
              </w:rPr>
            </w:pPr>
            <w:r w:rsidRPr="002A1523">
              <w:rPr>
                <w:rFonts w:ascii="Arial" w:hAnsi="Arial" w:cs="Arial"/>
                <w:sz w:val="24"/>
                <w:szCs w:val="24"/>
              </w:rPr>
              <w:t xml:space="preserve">Тема 3. Методика розслідування злочинів, пов’язаних з незаконним оберненням чужого майна на свою користь чи користь третіх осіб, вчинених шляхом зловживання службовим становищем  </w:t>
            </w:r>
          </w:p>
        </w:tc>
        <w:tc>
          <w:tcPr>
            <w:tcW w:w="850" w:type="dxa"/>
          </w:tcPr>
          <w:p w14:paraId="71E669EF" w14:textId="6138C321" w:rsidR="00467A01" w:rsidRPr="002A1523" w:rsidRDefault="00BA4DFC" w:rsidP="00D43E77">
            <w:pPr>
              <w:numPr>
                <w:ilvl w:val="12"/>
                <w:numId w:val="0"/>
              </w:numPr>
              <w:ind w:hanging="9"/>
              <w:jc w:val="center"/>
              <w:rPr>
                <w:rFonts w:ascii="Arial" w:hAnsi="Arial" w:cs="Arial"/>
                <w:sz w:val="24"/>
                <w:szCs w:val="24"/>
              </w:rPr>
            </w:pPr>
            <w:r>
              <w:rPr>
                <w:rFonts w:ascii="Arial" w:hAnsi="Arial" w:cs="Arial"/>
                <w:sz w:val="24"/>
                <w:szCs w:val="24"/>
              </w:rPr>
              <w:t>2</w:t>
            </w:r>
          </w:p>
        </w:tc>
        <w:tc>
          <w:tcPr>
            <w:tcW w:w="851" w:type="dxa"/>
          </w:tcPr>
          <w:p w14:paraId="2F7AF6C7" w14:textId="73C073E5" w:rsidR="00467A01" w:rsidRPr="002A1523" w:rsidRDefault="00BA4DFC" w:rsidP="00D43E77">
            <w:pPr>
              <w:numPr>
                <w:ilvl w:val="12"/>
                <w:numId w:val="0"/>
              </w:numPr>
              <w:ind w:hanging="9"/>
              <w:jc w:val="center"/>
              <w:rPr>
                <w:rFonts w:ascii="Arial" w:hAnsi="Arial" w:cs="Arial"/>
                <w:sz w:val="24"/>
                <w:szCs w:val="24"/>
              </w:rPr>
            </w:pPr>
            <w:r>
              <w:rPr>
                <w:rFonts w:ascii="Arial" w:hAnsi="Arial" w:cs="Arial"/>
                <w:sz w:val="24"/>
                <w:szCs w:val="24"/>
              </w:rPr>
              <w:t>4</w:t>
            </w:r>
          </w:p>
        </w:tc>
        <w:tc>
          <w:tcPr>
            <w:tcW w:w="850" w:type="dxa"/>
          </w:tcPr>
          <w:p w14:paraId="1B59FB00" w14:textId="77777777" w:rsidR="00467A01" w:rsidRPr="002A1523" w:rsidRDefault="00666A6A" w:rsidP="00D43E77">
            <w:pPr>
              <w:numPr>
                <w:ilvl w:val="12"/>
                <w:numId w:val="0"/>
              </w:numPr>
              <w:ind w:hanging="9"/>
              <w:jc w:val="center"/>
              <w:rPr>
                <w:rFonts w:ascii="Arial" w:hAnsi="Arial" w:cs="Arial"/>
                <w:sz w:val="24"/>
                <w:szCs w:val="24"/>
              </w:rPr>
            </w:pPr>
            <w:r w:rsidRPr="002A1523">
              <w:rPr>
                <w:rFonts w:ascii="Arial" w:hAnsi="Arial" w:cs="Arial"/>
                <w:sz w:val="24"/>
                <w:szCs w:val="24"/>
              </w:rPr>
              <w:t>12</w:t>
            </w:r>
          </w:p>
        </w:tc>
        <w:tc>
          <w:tcPr>
            <w:tcW w:w="709" w:type="dxa"/>
          </w:tcPr>
          <w:p w14:paraId="65FEE625" w14:textId="5265B2F4" w:rsidR="00467A01" w:rsidRPr="002A1523" w:rsidRDefault="00BA4DFC" w:rsidP="00D43E77">
            <w:pPr>
              <w:numPr>
                <w:ilvl w:val="12"/>
                <w:numId w:val="0"/>
              </w:numPr>
              <w:ind w:hanging="9"/>
              <w:jc w:val="center"/>
              <w:rPr>
                <w:rFonts w:ascii="Arial" w:hAnsi="Arial" w:cs="Arial"/>
                <w:sz w:val="24"/>
                <w:szCs w:val="24"/>
              </w:rPr>
            </w:pPr>
            <w:r>
              <w:rPr>
                <w:rFonts w:ascii="Arial" w:hAnsi="Arial" w:cs="Arial"/>
                <w:sz w:val="24"/>
                <w:szCs w:val="24"/>
              </w:rPr>
              <w:t>18</w:t>
            </w:r>
          </w:p>
        </w:tc>
      </w:tr>
      <w:tr w:rsidR="00467A01" w:rsidRPr="002A1523" w14:paraId="66054576" w14:textId="77777777" w:rsidTr="005915A1">
        <w:trPr>
          <w:trHeight w:val="398"/>
        </w:trPr>
        <w:tc>
          <w:tcPr>
            <w:tcW w:w="567" w:type="dxa"/>
          </w:tcPr>
          <w:p w14:paraId="0EA8B54F" w14:textId="77777777" w:rsidR="00467A01" w:rsidRPr="002A1523" w:rsidRDefault="00467A01" w:rsidP="00D43E77">
            <w:pPr>
              <w:numPr>
                <w:ilvl w:val="12"/>
                <w:numId w:val="0"/>
              </w:numPr>
              <w:ind w:hanging="9"/>
              <w:jc w:val="center"/>
              <w:rPr>
                <w:rFonts w:ascii="Arial" w:hAnsi="Arial" w:cs="Arial"/>
                <w:sz w:val="24"/>
                <w:szCs w:val="24"/>
              </w:rPr>
            </w:pPr>
            <w:r w:rsidRPr="002A1523">
              <w:rPr>
                <w:rFonts w:ascii="Arial" w:hAnsi="Arial" w:cs="Arial"/>
                <w:sz w:val="24"/>
                <w:szCs w:val="24"/>
              </w:rPr>
              <w:t>4.</w:t>
            </w:r>
          </w:p>
        </w:tc>
        <w:tc>
          <w:tcPr>
            <w:tcW w:w="6096" w:type="dxa"/>
          </w:tcPr>
          <w:p w14:paraId="79405211" w14:textId="77777777" w:rsidR="00467A01" w:rsidRPr="002A1523" w:rsidRDefault="00666A6A" w:rsidP="00D43E77">
            <w:pPr>
              <w:jc w:val="both"/>
              <w:rPr>
                <w:rFonts w:ascii="Arial" w:hAnsi="Arial" w:cs="Arial"/>
                <w:sz w:val="24"/>
                <w:szCs w:val="24"/>
              </w:rPr>
            </w:pPr>
            <w:r w:rsidRPr="002A1523">
              <w:rPr>
                <w:rFonts w:ascii="Arial" w:hAnsi="Arial" w:cs="Arial"/>
                <w:sz w:val="24"/>
                <w:szCs w:val="24"/>
              </w:rPr>
              <w:t xml:space="preserve">Тема 4. Методика розслідування ухилення від сплати податків, зборів (обов’язкових платежів). </w:t>
            </w:r>
          </w:p>
        </w:tc>
        <w:tc>
          <w:tcPr>
            <w:tcW w:w="850" w:type="dxa"/>
          </w:tcPr>
          <w:p w14:paraId="3399431F" w14:textId="77777777" w:rsidR="00467A01" w:rsidRPr="002A1523" w:rsidRDefault="00467A01" w:rsidP="00D43E77">
            <w:pPr>
              <w:numPr>
                <w:ilvl w:val="12"/>
                <w:numId w:val="0"/>
              </w:numPr>
              <w:ind w:hanging="9"/>
              <w:jc w:val="center"/>
              <w:rPr>
                <w:rFonts w:ascii="Arial" w:hAnsi="Arial" w:cs="Arial"/>
                <w:sz w:val="24"/>
                <w:szCs w:val="24"/>
              </w:rPr>
            </w:pPr>
            <w:r w:rsidRPr="002A1523">
              <w:rPr>
                <w:rFonts w:ascii="Arial" w:hAnsi="Arial" w:cs="Arial"/>
                <w:sz w:val="24"/>
                <w:szCs w:val="24"/>
              </w:rPr>
              <w:t>2</w:t>
            </w:r>
          </w:p>
        </w:tc>
        <w:tc>
          <w:tcPr>
            <w:tcW w:w="851" w:type="dxa"/>
          </w:tcPr>
          <w:p w14:paraId="19B0DA4D" w14:textId="77777777" w:rsidR="00467A01" w:rsidRPr="002A1523" w:rsidRDefault="00467A01" w:rsidP="00D43E77">
            <w:pPr>
              <w:numPr>
                <w:ilvl w:val="12"/>
                <w:numId w:val="0"/>
              </w:numPr>
              <w:ind w:hanging="9"/>
              <w:jc w:val="center"/>
              <w:rPr>
                <w:rFonts w:ascii="Arial" w:hAnsi="Arial" w:cs="Arial"/>
                <w:sz w:val="24"/>
                <w:szCs w:val="24"/>
              </w:rPr>
            </w:pPr>
            <w:r w:rsidRPr="002A1523">
              <w:rPr>
                <w:rFonts w:ascii="Arial" w:hAnsi="Arial" w:cs="Arial"/>
                <w:sz w:val="24"/>
                <w:szCs w:val="24"/>
              </w:rPr>
              <w:t>4</w:t>
            </w:r>
          </w:p>
        </w:tc>
        <w:tc>
          <w:tcPr>
            <w:tcW w:w="850" w:type="dxa"/>
          </w:tcPr>
          <w:p w14:paraId="30B36DE0" w14:textId="0B435ED8" w:rsidR="00467A01" w:rsidRPr="002A1523" w:rsidRDefault="00BA4DFC" w:rsidP="00D43E77">
            <w:pPr>
              <w:numPr>
                <w:ilvl w:val="12"/>
                <w:numId w:val="0"/>
              </w:numPr>
              <w:ind w:hanging="9"/>
              <w:jc w:val="center"/>
              <w:rPr>
                <w:rFonts w:ascii="Arial" w:hAnsi="Arial" w:cs="Arial"/>
                <w:sz w:val="24"/>
                <w:szCs w:val="24"/>
              </w:rPr>
            </w:pPr>
            <w:r>
              <w:rPr>
                <w:rFonts w:ascii="Arial" w:hAnsi="Arial" w:cs="Arial"/>
                <w:sz w:val="24"/>
                <w:szCs w:val="24"/>
              </w:rPr>
              <w:t>8</w:t>
            </w:r>
          </w:p>
        </w:tc>
        <w:tc>
          <w:tcPr>
            <w:tcW w:w="709" w:type="dxa"/>
          </w:tcPr>
          <w:p w14:paraId="6E8B032A" w14:textId="64D83273" w:rsidR="00467A01" w:rsidRPr="002A1523" w:rsidRDefault="00467A01" w:rsidP="00D43E77">
            <w:pPr>
              <w:numPr>
                <w:ilvl w:val="12"/>
                <w:numId w:val="0"/>
              </w:numPr>
              <w:ind w:hanging="9"/>
              <w:jc w:val="center"/>
              <w:rPr>
                <w:rFonts w:ascii="Arial" w:hAnsi="Arial" w:cs="Arial"/>
                <w:sz w:val="24"/>
                <w:szCs w:val="24"/>
              </w:rPr>
            </w:pPr>
            <w:r w:rsidRPr="002A1523">
              <w:rPr>
                <w:rFonts w:ascii="Arial" w:hAnsi="Arial" w:cs="Arial"/>
                <w:sz w:val="24"/>
                <w:szCs w:val="24"/>
              </w:rPr>
              <w:t>1</w:t>
            </w:r>
            <w:r w:rsidR="00BA4DFC">
              <w:rPr>
                <w:rFonts w:ascii="Arial" w:hAnsi="Arial" w:cs="Arial"/>
                <w:sz w:val="24"/>
                <w:szCs w:val="24"/>
              </w:rPr>
              <w:t>4</w:t>
            </w:r>
          </w:p>
        </w:tc>
      </w:tr>
      <w:tr w:rsidR="00467A01" w:rsidRPr="002A1523" w14:paraId="1A9F40CA" w14:textId="77777777" w:rsidTr="005915A1">
        <w:trPr>
          <w:trHeight w:val="372"/>
        </w:trPr>
        <w:tc>
          <w:tcPr>
            <w:tcW w:w="567" w:type="dxa"/>
          </w:tcPr>
          <w:p w14:paraId="7346AC96" w14:textId="77777777" w:rsidR="00467A01" w:rsidRPr="002A1523" w:rsidRDefault="00467A01" w:rsidP="00D43E77">
            <w:pPr>
              <w:numPr>
                <w:ilvl w:val="12"/>
                <w:numId w:val="0"/>
              </w:numPr>
              <w:ind w:hanging="9"/>
              <w:jc w:val="center"/>
              <w:rPr>
                <w:rFonts w:ascii="Arial" w:hAnsi="Arial" w:cs="Arial"/>
                <w:sz w:val="24"/>
                <w:szCs w:val="24"/>
              </w:rPr>
            </w:pPr>
            <w:r w:rsidRPr="002A1523">
              <w:rPr>
                <w:rFonts w:ascii="Arial" w:hAnsi="Arial" w:cs="Arial"/>
                <w:sz w:val="24"/>
                <w:szCs w:val="24"/>
              </w:rPr>
              <w:t>5.</w:t>
            </w:r>
          </w:p>
        </w:tc>
        <w:tc>
          <w:tcPr>
            <w:tcW w:w="6096" w:type="dxa"/>
          </w:tcPr>
          <w:p w14:paraId="7957E5D5" w14:textId="77777777" w:rsidR="00467A01" w:rsidRPr="002A1523" w:rsidRDefault="00666A6A" w:rsidP="00D43E77">
            <w:pPr>
              <w:autoSpaceDE w:val="0"/>
              <w:autoSpaceDN w:val="0"/>
              <w:adjustRightInd w:val="0"/>
              <w:jc w:val="both"/>
              <w:rPr>
                <w:rFonts w:ascii="Arial" w:hAnsi="Arial" w:cs="Arial"/>
                <w:bCs/>
                <w:color w:val="000000"/>
                <w:sz w:val="24"/>
                <w:szCs w:val="24"/>
              </w:rPr>
            </w:pPr>
            <w:r w:rsidRPr="002A1523">
              <w:rPr>
                <w:rFonts w:ascii="Arial" w:hAnsi="Arial" w:cs="Arial"/>
                <w:sz w:val="24"/>
                <w:szCs w:val="24"/>
              </w:rPr>
              <w:t>Тема 5. Методика розслідування легалізації (відмивання) майна, одержаного злочинним шляхом.</w:t>
            </w:r>
          </w:p>
        </w:tc>
        <w:tc>
          <w:tcPr>
            <w:tcW w:w="850" w:type="dxa"/>
          </w:tcPr>
          <w:p w14:paraId="3C191996" w14:textId="77777777" w:rsidR="00467A01" w:rsidRPr="002A1523" w:rsidRDefault="00467A01" w:rsidP="00D43E77">
            <w:pPr>
              <w:numPr>
                <w:ilvl w:val="12"/>
                <w:numId w:val="0"/>
              </w:numPr>
              <w:ind w:hanging="9"/>
              <w:jc w:val="center"/>
              <w:rPr>
                <w:rFonts w:ascii="Arial" w:hAnsi="Arial" w:cs="Arial"/>
                <w:sz w:val="24"/>
                <w:szCs w:val="24"/>
              </w:rPr>
            </w:pPr>
            <w:r w:rsidRPr="002A1523">
              <w:rPr>
                <w:rFonts w:ascii="Arial" w:hAnsi="Arial" w:cs="Arial"/>
                <w:sz w:val="24"/>
                <w:szCs w:val="24"/>
              </w:rPr>
              <w:t>2</w:t>
            </w:r>
          </w:p>
        </w:tc>
        <w:tc>
          <w:tcPr>
            <w:tcW w:w="851" w:type="dxa"/>
          </w:tcPr>
          <w:p w14:paraId="29F7570D" w14:textId="77777777" w:rsidR="00467A01" w:rsidRPr="002A1523" w:rsidRDefault="00467A01" w:rsidP="00D43E77">
            <w:pPr>
              <w:numPr>
                <w:ilvl w:val="12"/>
                <w:numId w:val="0"/>
              </w:numPr>
              <w:ind w:hanging="9"/>
              <w:jc w:val="center"/>
              <w:rPr>
                <w:rFonts w:ascii="Arial" w:hAnsi="Arial" w:cs="Arial"/>
                <w:sz w:val="24"/>
                <w:szCs w:val="24"/>
              </w:rPr>
            </w:pPr>
            <w:r w:rsidRPr="002A1523">
              <w:rPr>
                <w:rFonts w:ascii="Arial" w:hAnsi="Arial" w:cs="Arial"/>
                <w:sz w:val="24"/>
                <w:szCs w:val="24"/>
              </w:rPr>
              <w:t>4</w:t>
            </w:r>
          </w:p>
        </w:tc>
        <w:tc>
          <w:tcPr>
            <w:tcW w:w="850" w:type="dxa"/>
          </w:tcPr>
          <w:p w14:paraId="10D3531C" w14:textId="61C88BEE" w:rsidR="00467A01" w:rsidRPr="002A1523" w:rsidRDefault="00BA4DFC" w:rsidP="00D43E77">
            <w:pPr>
              <w:numPr>
                <w:ilvl w:val="12"/>
                <w:numId w:val="0"/>
              </w:numPr>
              <w:ind w:hanging="9"/>
              <w:jc w:val="center"/>
              <w:rPr>
                <w:rFonts w:ascii="Arial" w:hAnsi="Arial" w:cs="Arial"/>
                <w:sz w:val="24"/>
                <w:szCs w:val="24"/>
              </w:rPr>
            </w:pPr>
            <w:r>
              <w:rPr>
                <w:rFonts w:ascii="Arial" w:hAnsi="Arial" w:cs="Arial"/>
                <w:sz w:val="24"/>
                <w:szCs w:val="24"/>
              </w:rPr>
              <w:t>8</w:t>
            </w:r>
          </w:p>
        </w:tc>
        <w:tc>
          <w:tcPr>
            <w:tcW w:w="709" w:type="dxa"/>
          </w:tcPr>
          <w:p w14:paraId="1628144B" w14:textId="08DB93E8" w:rsidR="00467A01" w:rsidRPr="002A1523" w:rsidRDefault="00467A01" w:rsidP="00D43E77">
            <w:pPr>
              <w:numPr>
                <w:ilvl w:val="12"/>
                <w:numId w:val="0"/>
              </w:numPr>
              <w:ind w:hanging="9"/>
              <w:jc w:val="center"/>
              <w:rPr>
                <w:rFonts w:ascii="Arial" w:hAnsi="Arial" w:cs="Arial"/>
                <w:sz w:val="24"/>
                <w:szCs w:val="24"/>
              </w:rPr>
            </w:pPr>
            <w:r w:rsidRPr="002A1523">
              <w:rPr>
                <w:rFonts w:ascii="Arial" w:hAnsi="Arial" w:cs="Arial"/>
                <w:sz w:val="24"/>
                <w:szCs w:val="24"/>
              </w:rPr>
              <w:t>1</w:t>
            </w:r>
            <w:r w:rsidR="00BA4DFC">
              <w:rPr>
                <w:rFonts w:ascii="Arial" w:hAnsi="Arial" w:cs="Arial"/>
                <w:sz w:val="24"/>
                <w:szCs w:val="24"/>
              </w:rPr>
              <w:t>4</w:t>
            </w:r>
          </w:p>
        </w:tc>
      </w:tr>
      <w:tr w:rsidR="00467A01" w:rsidRPr="002A1523" w14:paraId="5CA05833" w14:textId="77777777" w:rsidTr="005915A1">
        <w:trPr>
          <w:trHeight w:val="362"/>
        </w:trPr>
        <w:tc>
          <w:tcPr>
            <w:tcW w:w="567" w:type="dxa"/>
          </w:tcPr>
          <w:p w14:paraId="6A853A0E" w14:textId="77777777" w:rsidR="00467A01" w:rsidRPr="002A1523" w:rsidRDefault="00467A01" w:rsidP="00D43E77">
            <w:pPr>
              <w:numPr>
                <w:ilvl w:val="12"/>
                <w:numId w:val="0"/>
              </w:numPr>
              <w:ind w:hanging="9"/>
              <w:jc w:val="center"/>
              <w:rPr>
                <w:rFonts w:ascii="Arial" w:hAnsi="Arial" w:cs="Arial"/>
                <w:sz w:val="24"/>
                <w:szCs w:val="24"/>
              </w:rPr>
            </w:pPr>
            <w:r w:rsidRPr="002A1523">
              <w:rPr>
                <w:rFonts w:ascii="Arial" w:hAnsi="Arial" w:cs="Arial"/>
                <w:sz w:val="24"/>
                <w:szCs w:val="24"/>
              </w:rPr>
              <w:t>6.</w:t>
            </w:r>
          </w:p>
        </w:tc>
        <w:tc>
          <w:tcPr>
            <w:tcW w:w="6096" w:type="dxa"/>
          </w:tcPr>
          <w:p w14:paraId="14111F87" w14:textId="77777777" w:rsidR="00467A01" w:rsidRPr="002A1523" w:rsidRDefault="00666A6A" w:rsidP="00D43E77">
            <w:pPr>
              <w:jc w:val="both"/>
              <w:rPr>
                <w:rFonts w:ascii="Arial" w:hAnsi="Arial" w:cs="Arial"/>
                <w:sz w:val="24"/>
                <w:szCs w:val="24"/>
              </w:rPr>
            </w:pPr>
            <w:r w:rsidRPr="002A1523">
              <w:rPr>
                <w:rFonts w:ascii="Arial" w:hAnsi="Arial" w:cs="Arial"/>
                <w:sz w:val="24"/>
                <w:szCs w:val="24"/>
              </w:rPr>
              <w:t xml:space="preserve">Тема 6. Методика розслідування зловживання владою та службовим становищем. </w:t>
            </w:r>
          </w:p>
        </w:tc>
        <w:tc>
          <w:tcPr>
            <w:tcW w:w="850" w:type="dxa"/>
          </w:tcPr>
          <w:p w14:paraId="6FF33BDB" w14:textId="77777777" w:rsidR="00467A01" w:rsidRPr="002A1523" w:rsidRDefault="00467A01" w:rsidP="00D43E77">
            <w:pPr>
              <w:numPr>
                <w:ilvl w:val="12"/>
                <w:numId w:val="0"/>
              </w:numPr>
              <w:ind w:hanging="9"/>
              <w:jc w:val="center"/>
              <w:rPr>
                <w:rFonts w:ascii="Arial" w:hAnsi="Arial" w:cs="Arial"/>
                <w:sz w:val="24"/>
                <w:szCs w:val="24"/>
              </w:rPr>
            </w:pPr>
            <w:r w:rsidRPr="002A1523">
              <w:rPr>
                <w:rFonts w:ascii="Arial" w:hAnsi="Arial" w:cs="Arial"/>
                <w:sz w:val="24"/>
                <w:szCs w:val="24"/>
              </w:rPr>
              <w:t>2</w:t>
            </w:r>
          </w:p>
        </w:tc>
        <w:tc>
          <w:tcPr>
            <w:tcW w:w="851" w:type="dxa"/>
          </w:tcPr>
          <w:p w14:paraId="614C3B24" w14:textId="77777777" w:rsidR="00467A01" w:rsidRPr="002A1523" w:rsidRDefault="00467A01" w:rsidP="00D43E77">
            <w:pPr>
              <w:numPr>
                <w:ilvl w:val="12"/>
                <w:numId w:val="0"/>
              </w:numPr>
              <w:ind w:hanging="9"/>
              <w:jc w:val="center"/>
              <w:rPr>
                <w:rFonts w:ascii="Arial" w:hAnsi="Arial" w:cs="Arial"/>
                <w:sz w:val="24"/>
                <w:szCs w:val="24"/>
              </w:rPr>
            </w:pPr>
            <w:r w:rsidRPr="002A1523">
              <w:rPr>
                <w:rFonts w:ascii="Arial" w:hAnsi="Arial" w:cs="Arial"/>
                <w:sz w:val="24"/>
                <w:szCs w:val="24"/>
              </w:rPr>
              <w:t>4</w:t>
            </w:r>
          </w:p>
        </w:tc>
        <w:tc>
          <w:tcPr>
            <w:tcW w:w="850" w:type="dxa"/>
          </w:tcPr>
          <w:p w14:paraId="4485B436" w14:textId="3A16AAA1" w:rsidR="00467A01" w:rsidRPr="002A1523" w:rsidRDefault="00BA4DFC" w:rsidP="00D43E77">
            <w:pPr>
              <w:numPr>
                <w:ilvl w:val="12"/>
                <w:numId w:val="0"/>
              </w:numPr>
              <w:ind w:hanging="9"/>
              <w:jc w:val="center"/>
              <w:rPr>
                <w:rFonts w:ascii="Arial" w:hAnsi="Arial" w:cs="Arial"/>
                <w:sz w:val="24"/>
                <w:szCs w:val="24"/>
              </w:rPr>
            </w:pPr>
            <w:r>
              <w:rPr>
                <w:rFonts w:ascii="Arial" w:hAnsi="Arial" w:cs="Arial"/>
                <w:sz w:val="24"/>
                <w:szCs w:val="24"/>
              </w:rPr>
              <w:t>8</w:t>
            </w:r>
          </w:p>
        </w:tc>
        <w:tc>
          <w:tcPr>
            <w:tcW w:w="709" w:type="dxa"/>
          </w:tcPr>
          <w:p w14:paraId="585F572E" w14:textId="41EBC213" w:rsidR="00467A01" w:rsidRPr="002A1523" w:rsidRDefault="00467A01" w:rsidP="00D43E77">
            <w:pPr>
              <w:numPr>
                <w:ilvl w:val="12"/>
                <w:numId w:val="0"/>
              </w:numPr>
              <w:ind w:hanging="9"/>
              <w:jc w:val="center"/>
              <w:rPr>
                <w:rFonts w:ascii="Arial" w:hAnsi="Arial" w:cs="Arial"/>
                <w:sz w:val="24"/>
                <w:szCs w:val="24"/>
              </w:rPr>
            </w:pPr>
            <w:r w:rsidRPr="002A1523">
              <w:rPr>
                <w:rFonts w:ascii="Arial" w:hAnsi="Arial" w:cs="Arial"/>
                <w:sz w:val="24"/>
                <w:szCs w:val="24"/>
              </w:rPr>
              <w:t>1</w:t>
            </w:r>
            <w:r w:rsidR="00BA4DFC">
              <w:rPr>
                <w:rFonts w:ascii="Arial" w:hAnsi="Arial" w:cs="Arial"/>
                <w:sz w:val="24"/>
                <w:szCs w:val="24"/>
              </w:rPr>
              <w:t>4</w:t>
            </w:r>
          </w:p>
        </w:tc>
      </w:tr>
      <w:tr w:rsidR="00467A01" w:rsidRPr="002A1523" w14:paraId="031FE06F" w14:textId="77777777" w:rsidTr="005915A1">
        <w:trPr>
          <w:trHeight w:val="389"/>
        </w:trPr>
        <w:tc>
          <w:tcPr>
            <w:tcW w:w="567" w:type="dxa"/>
          </w:tcPr>
          <w:p w14:paraId="0E648A3A" w14:textId="77777777" w:rsidR="00467A01" w:rsidRPr="002A1523" w:rsidRDefault="00467A01" w:rsidP="00D43E77">
            <w:pPr>
              <w:numPr>
                <w:ilvl w:val="12"/>
                <w:numId w:val="0"/>
              </w:numPr>
              <w:ind w:hanging="9"/>
              <w:jc w:val="center"/>
              <w:rPr>
                <w:rFonts w:ascii="Arial" w:hAnsi="Arial" w:cs="Arial"/>
                <w:sz w:val="24"/>
                <w:szCs w:val="24"/>
              </w:rPr>
            </w:pPr>
            <w:r w:rsidRPr="002A1523">
              <w:rPr>
                <w:rFonts w:ascii="Arial" w:hAnsi="Arial" w:cs="Arial"/>
                <w:sz w:val="24"/>
                <w:szCs w:val="24"/>
              </w:rPr>
              <w:t>7.</w:t>
            </w:r>
          </w:p>
        </w:tc>
        <w:tc>
          <w:tcPr>
            <w:tcW w:w="6096" w:type="dxa"/>
            <w:shd w:val="clear" w:color="auto" w:fill="auto"/>
          </w:tcPr>
          <w:p w14:paraId="4217838D" w14:textId="77777777" w:rsidR="00467A01" w:rsidRPr="002A1523" w:rsidRDefault="00666A6A" w:rsidP="00D43E77">
            <w:pPr>
              <w:jc w:val="both"/>
              <w:rPr>
                <w:rFonts w:ascii="Arial" w:hAnsi="Arial" w:cs="Arial"/>
                <w:sz w:val="24"/>
                <w:szCs w:val="24"/>
              </w:rPr>
            </w:pPr>
            <w:r w:rsidRPr="002A1523">
              <w:rPr>
                <w:rFonts w:ascii="Arial" w:hAnsi="Arial" w:cs="Arial"/>
                <w:sz w:val="24"/>
                <w:szCs w:val="24"/>
              </w:rPr>
              <w:t xml:space="preserve">Тема 7. Методика розслідування давання й одержання неправомірної вигоди. </w:t>
            </w:r>
          </w:p>
        </w:tc>
        <w:tc>
          <w:tcPr>
            <w:tcW w:w="850" w:type="dxa"/>
            <w:shd w:val="clear" w:color="auto" w:fill="auto"/>
          </w:tcPr>
          <w:p w14:paraId="1B1E7FB5" w14:textId="361AD9CC" w:rsidR="00467A01" w:rsidRPr="002A1523" w:rsidRDefault="00BA4DFC" w:rsidP="00D43E77">
            <w:pPr>
              <w:numPr>
                <w:ilvl w:val="12"/>
                <w:numId w:val="0"/>
              </w:numPr>
              <w:ind w:hanging="9"/>
              <w:jc w:val="center"/>
              <w:rPr>
                <w:rFonts w:ascii="Arial" w:hAnsi="Arial" w:cs="Arial"/>
                <w:sz w:val="24"/>
                <w:szCs w:val="24"/>
              </w:rPr>
            </w:pPr>
            <w:r>
              <w:rPr>
                <w:rFonts w:ascii="Arial" w:hAnsi="Arial" w:cs="Arial"/>
                <w:sz w:val="24"/>
                <w:szCs w:val="24"/>
              </w:rPr>
              <w:t>1</w:t>
            </w:r>
          </w:p>
        </w:tc>
        <w:tc>
          <w:tcPr>
            <w:tcW w:w="851" w:type="dxa"/>
            <w:shd w:val="clear" w:color="auto" w:fill="auto"/>
          </w:tcPr>
          <w:p w14:paraId="7C16012A" w14:textId="4422FA26" w:rsidR="00467A01" w:rsidRPr="002A1523" w:rsidRDefault="00BA4DFC" w:rsidP="00D43E77">
            <w:pPr>
              <w:numPr>
                <w:ilvl w:val="12"/>
                <w:numId w:val="0"/>
              </w:numPr>
              <w:ind w:hanging="9"/>
              <w:jc w:val="center"/>
              <w:rPr>
                <w:rFonts w:ascii="Arial" w:hAnsi="Arial" w:cs="Arial"/>
                <w:sz w:val="24"/>
                <w:szCs w:val="24"/>
              </w:rPr>
            </w:pPr>
            <w:r>
              <w:rPr>
                <w:rFonts w:ascii="Arial" w:hAnsi="Arial" w:cs="Arial"/>
                <w:sz w:val="24"/>
                <w:szCs w:val="24"/>
              </w:rPr>
              <w:t>2</w:t>
            </w:r>
          </w:p>
        </w:tc>
        <w:tc>
          <w:tcPr>
            <w:tcW w:w="850" w:type="dxa"/>
          </w:tcPr>
          <w:p w14:paraId="7337B439" w14:textId="1E14E0AE" w:rsidR="00467A01" w:rsidRPr="002A1523" w:rsidRDefault="00BA4DFC" w:rsidP="00D43E77">
            <w:pPr>
              <w:numPr>
                <w:ilvl w:val="12"/>
                <w:numId w:val="0"/>
              </w:numPr>
              <w:ind w:hanging="9"/>
              <w:jc w:val="center"/>
              <w:rPr>
                <w:rFonts w:ascii="Arial" w:hAnsi="Arial" w:cs="Arial"/>
                <w:sz w:val="24"/>
                <w:szCs w:val="24"/>
              </w:rPr>
            </w:pPr>
            <w:r>
              <w:rPr>
                <w:rFonts w:ascii="Arial" w:hAnsi="Arial" w:cs="Arial"/>
                <w:sz w:val="24"/>
                <w:szCs w:val="24"/>
              </w:rPr>
              <w:t>8</w:t>
            </w:r>
          </w:p>
        </w:tc>
        <w:tc>
          <w:tcPr>
            <w:tcW w:w="709" w:type="dxa"/>
          </w:tcPr>
          <w:p w14:paraId="3B09D43C" w14:textId="29015D32" w:rsidR="00467A01" w:rsidRPr="002A1523" w:rsidRDefault="00467A01" w:rsidP="00D43E77">
            <w:pPr>
              <w:numPr>
                <w:ilvl w:val="12"/>
                <w:numId w:val="0"/>
              </w:numPr>
              <w:ind w:hanging="9"/>
              <w:jc w:val="center"/>
              <w:rPr>
                <w:rFonts w:ascii="Arial" w:hAnsi="Arial" w:cs="Arial"/>
                <w:sz w:val="24"/>
                <w:szCs w:val="24"/>
              </w:rPr>
            </w:pPr>
            <w:r w:rsidRPr="002A1523">
              <w:rPr>
                <w:rFonts w:ascii="Arial" w:hAnsi="Arial" w:cs="Arial"/>
                <w:sz w:val="24"/>
                <w:szCs w:val="24"/>
              </w:rPr>
              <w:t>1</w:t>
            </w:r>
            <w:r w:rsidR="00BA4DFC">
              <w:rPr>
                <w:rFonts w:ascii="Arial" w:hAnsi="Arial" w:cs="Arial"/>
                <w:sz w:val="24"/>
                <w:szCs w:val="24"/>
              </w:rPr>
              <w:t>1</w:t>
            </w:r>
          </w:p>
        </w:tc>
      </w:tr>
      <w:tr w:rsidR="00467A01" w:rsidRPr="002A1523" w14:paraId="16EE5058" w14:textId="77777777" w:rsidTr="005915A1">
        <w:trPr>
          <w:trHeight w:val="389"/>
        </w:trPr>
        <w:tc>
          <w:tcPr>
            <w:tcW w:w="567" w:type="dxa"/>
          </w:tcPr>
          <w:p w14:paraId="78F1C59B" w14:textId="77777777" w:rsidR="00467A01" w:rsidRPr="002A1523" w:rsidRDefault="00467A01" w:rsidP="00D43E77">
            <w:pPr>
              <w:numPr>
                <w:ilvl w:val="12"/>
                <w:numId w:val="0"/>
              </w:numPr>
              <w:ind w:hanging="9"/>
              <w:jc w:val="center"/>
              <w:rPr>
                <w:rFonts w:ascii="Arial" w:hAnsi="Arial" w:cs="Arial"/>
                <w:sz w:val="24"/>
                <w:szCs w:val="24"/>
              </w:rPr>
            </w:pPr>
            <w:r w:rsidRPr="002A1523">
              <w:rPr>
                <w:rFonts w:ascii="Arial" w:hAnsi="Arial" w:cs="Arial"/>
                <w:sz w:val="24"/>
                <w:szCs w:val="24"/>
              </w:rPr>
              <w:t>8.</w:t>
            </w:r>
          </w:p>
        </w:tc>
        <w:tc>
          <w:tcPr>
            <w:tcW w:w="6096" w:type="dxa"/>
            <w:shd w:val="clear" w:color="auto" w:fill="auto"/>
          </w:tcPr>
          <w:p w14:paraId="6E36CFDB" w14:textId="77777777" w:rsidR="00467A01" w:rsidRPr="002A1523" w:rsidRDefault="00666A6A" w:rsidP="00D43E77">
            <w:pPr>
              <w:jc w:val="both"/>
              <w:rPr>
                <w:rFonts w:ascii="Arial" w:hAnsi="Arial" w:cs="Arial"/>
                <w:sz w:val="24"/>
                <w:szCs w:val="24"/>
              </w:rPr>
            </w:pPr>
            <w:r w:rsidRPr="002A1523">
              <w:rPr>
                <w:rFonts w:ascii="Arial" w:hAnsi="Arial" w:cs="Arial"/>
                <w:sz w:val="24"/>
                <w:szCs w:val="24"/>
              </w:rPr>
              <w:t xml:space="preserve">Тема 8. Методика розслідування злочинів, пов’язаних з порушенням вимог фінансового контролю.  </w:t>
            </w:r>
          </w:p>
        </w:tc>
        <w:tc>
          <w:tcPr>
            <w:tcW w:w="850" w:type="dxa"/>
            <w:shd w:val="clear" w:color="auto" w:fill="auto"/>
          </w:tcPr>
          <w:p w14:paraId="47D101C3" w14:textId="3F222CA5" w:rsidR="00467A01" w:rsidRPr="002A1523" w:rsidRDefault="00BA4DFC" w:rsidP="00D43E77">
            <w:pPr>
              <w:numPr>
                <w:ilvl w:val="12"/>
                <w:numId w:val="0"/>
              </w:numPr>
              <w:ind w:hanging="9"/>
              <w:jc w:val="center"/>
              <w:rPr>
                <w:rFonts w:ascii="Arial" w:hAnsi="Arial" w:cs="Arial"/>
                <w:sz w:val="24"/>
                <w:szCs w:val="24"/>
              </w:rPr>
            </w:pPr>
            <w:r>
              <w:rPr>
                <w:rFonts w:ascii="Arial" w:hAnsi="Arial" w:cs="Arial"/>
                <w:sz w:val="24"/>
                <w:szCs w:val="24"/>
              </w:rPr>
              <w:t>1</w:t>
            </w:r>
          </w:p>
        </w:tc>
        <w:tc>
          <w:tcPr>
            <w:tcW w:w="851" w:type="dxa"/>
            <w:shd w:val="clear" w:color="auto" w:fill="auto"/>
          </w:tcPr>
          <w:p w14:paraId="383D83C3" w14:textId="06FFD1F9" w:rsidR="00467A01" w:rsidRPr="002A1523" w:rsidRDefault="00BA4DFC" w:rsidP="00D43E77">
            <w:pPr>
              <w:numPr>
                <w:ilvl w:val="12"/>
                <w:numId w:val="0"/>
              </w:numPr>
              <w:ind w:hanging="9"/>
              <w:jc w:val="center"/>
              <w:rPr>
                <w:rFonts w:ascii="Arial" w:hAnsi="Arial" w:cs="Arial"/>
                <w:sz w:val="24"/>
                <w:szCs w:val="24"/>
              </w:rPr>
            </w:pPr>
            <w:r>
              <w:rPr>
                <w:rFonts w:ascii="Arial" w:hAnsi="Arial" w:cs="Arial"/>
                <w:sz w:val="24"/>
                <w:szCs w:val="24"/>
              </w:rPr>
              <w:t>2</w:t>
            </w:r>
          </w:p>
        </w:tc>
        <w:tc>
          <w:tcPr>
            <w:tcW w:w="850" w:type="dxa"/>
          </w:tcPr>
          <w:p w14:paraId="2AF4953A" w14:textId="610EC37D" w:rsidR="00467A01" w:rsidRPr="002A1523" w:rsidRDefault="00BA4DFC" w:rsidP="00D43E77">
            <w:pPr>
              <w:numPr>
                <w:ilvl w:val="12"/>
                <w:numId w:val="0"/>
              </w:numPr>
              <w:ind w:hanging="9"/>
              <w:jc w:val="center"/>
              <w:rPr>
                <w:rFonts w:ascii="Arial" w:hAnsi="Arial" w:cs="Arial"/>
                <w:sz w:val="24"/>
                <w:szCs w:val="24"/>
              </w:rPr>
            </w:pPr>
            <w:r>
              <w:rPr>
                <w:rFonts w:ascii="Arial" w:hAnsi="Arial" w:cs="Arial"/>
                <w:sz w:val="24"/>
                <w:szCs w:val="24"/>
              </w:rPr>
              <w:t>8</w:t>
            </w:r>
          </w:p>
        </w:tc>
        <w:tc>
          <w:tcPr>
            <w:tcW w:w="709" w:type="dxa"/>
          </w:tcPr>
          <w:p w14:paraId="040D8D31" w14:textId="0AA6D2C9" w:rsidR="00467A01" w:rsidRPr="002A1523" w:rsidRDefault="00467A01" w:rsidP="00D43E77">
            <w:pPr>
              <w:numPr>
                <w:ilvl w:val="12"/>
                <w:numId w:val="0"/>
              </w:numPr>
              <w:ind w:hanging="9"/>
              <w:jc w:val="center"/>
              <w:rPr>
                <w:rFonts w:ascii="Arial" w:hAnsi="Arial" w:cs="Arial"/>
                <w:sz w:val="24"/>
                <w:szCs w:val="24"/>
              </w:rPr>
            </w:pPr>
            <w:r w:rsidRPr="002A1523">
              <w:rPr>
                <w:rFonts w:ascii="Arial" w:hAnsi="Arial" w:cs="Arial"/>
                <w:sz w:val="24"/>
                <w:szCs w:val="24"/>
              </w:rPr>
              <w:t>1</w:t>
            </w:r>
            <w:r w:rsidR="00BA4DFC">
              <w:rPr>
                <w:rFonts w:ascii="Arial" w:hAnsi="Arial" w:cs="Arial"/>
                <w:sz w:val="24"/>
                <w:szCs w:val="24"/>
              </w:rPr>
              <w:t>1</w:t>
            </w:r>
          </w:p>
        </w:tc>
      </w:tr>
      <w:tr w:rsidR="009D013A" w:rsidRPr="002A1523" w14:paraId="7D35C10D" w14:textId="77777777" w:rsidTr="00F21655">
        <w:trPr>
          <w:trHeight w:val="389"/>
        </w:trPr>
        <w:tc>
          <w:tcPr>
            <w:tcW w:w="567" w:type="dxa"/>
            <w:tcBorders>
              <w:bottom w:val="single" w:sz="6" w:space="0" w:color="000000"/>
            </w:tcBorders>
          </w:tcPr>
          <w:p w14:paraId="4F8CF4A5" w14:textId="77777777" w:rsidR="009D013A" w:rsidRPr="002A1523" w:rsidRDefault="00666A6A" w:rsidP="00D43E77">
            <w:pPr>
              <w:numPr>
                <w:ilvl w:val="12"/>
                <w:numId w:val="0"/>
              </w:numPr>
              <w:ind w:hanging="9"/>
              <w:jc w:val="center"/>
              <w:rPr>
                <w:rFonts w:ascii="Arial" w:hAnsi="Arial" w:cs="Arial"/>
                <w:sz w:val="24"/>
                <w:szCs w:val="24"/>
              </w:rPr>
            </w:pPr>
            <w:r w:rsidRPr="002A1523">
              <w:rPr>
                <w:rFonts w:ascii="Arial" w:hAnsi="Arial" w:cs="Arial"/>
                <w:sz w:val="24"/>
                <w:szCs w:val="24"/>
              </w:rPr>
              <w:t>9</w:t>
            </w:r>
          </w:p>
        </w:tc>
        <w:tc>
          <w:tcPr>
            <w:tcW w:w="6096" w:type="dxa"/>
            <w:tcBorders>
              <w:bottom w:val="single" w:sz="6" w:space="0" w:color="000000"/>
            </w:tcBorders>
          </w:tcPr>
          <w:p w14:paraId="6D922C04" w14:textId="77777777" w:rsidR="009D013A" w:rsidRPr="002A1523" w:rsidRDefault="00666A6A" w:rsidP="00D43E77">
            <w:pPr>
              <w:numPr>
                <w:ilvl w:val="12"/>
                <w:numId w:val="0"/>
              </w:numPr>
              <w:rPr>
                <w:rFonts w:ascii="Arial" w:hAnsi="Arial" w:cs="Arial"/>
                <w:sz w:val="24"/>
                <w:szCs w:val="24"/>
              </w:rPr>
            </w:pPr>
            <w:r w:rsidRPr="002A1523">
              <w:rPr>
                <w:rFonts w:ascii="Arial" w:hAnsi="Arial" w:cs="Arial"/>
                <w:sz w:val="24"/>
                <w:szCs w:val="24"/>
              </w:rPr>
              <w:t xml:space="preserve">Модульна контрольна робота </w:t>
            </w:r>
          </w:p>
        </w:tc>
        <w:tc>
          <w:tcPr>
            <w:tcW w:w="850" w:type="dxa"/>
            <w:tcBorders>
              <w:bottom w:val="single" w:sz="6" w:space="0" w:color="000000"/>
            </w:tcBorders>
          </w:tcPr>
          <w:p w14:paraId="1BAF79A3" w14:textId="77777777" w:rsidR="009D013A" w:rsidRPr="002A1523" w:rsidRDefault="009D013A" w:rsidP="00D43E77">
            <w:pPr>
              <w:numPr>
                <w:ilvl w:val="12"/>
                <w:numId w:val="0"/>
              </w:numPr>
              <w:ind w:hanging="9"/>
              <w:jc w:val="center"/>
              <w:rPr>
                <w:rFonts w:ascii="Arial" w:hAnsi="Arial" w:cs="Arial"/>
                <w:sz w:val="24"/>
                <w:szCs w:val="24"/>
              </w:rPr>
            </w:pPr>
          </w:p>
        </w:tc>
        <w:tc>
          <w:tcPr>
            <w:tcW w:w="851" w:type="dxa"/>
            <w:tcBorders>
              <w:bottom w:val="single" w:sz="6" w:space="0" w:color="000000"/>
            </w:tcBorders>
          </w:tcPr>
          <w:p w14:paraId="35DA1026" w14:textId="77777777" w:rsidR="009D013A" w:rsidRPr="002A1523" w:rsidRDefault="009D013A" w:rsidP="00D43E77">
            <w:pPr>
              <w:numPr>
                <w:ilvl w:val="12"/>
                <w:numId w:val="0"/>
              </w:numPr>
              <w:ind w:hanging="9"/>
              <w:jc w:val="center"/>
              <w:rPr>
                <w:rFonts w:ascii="Arial" w:hAnsi="Arial" w:cs="Arial"/>
                <w:sz w:val="24"/>
                <w:szCs w:val="24"/>
              </w:rPr>
            </w:pPr>
          </w:p>
        </w:tc>
        <w:tc>
          <w:tcPr>
            <w:tcW w:w="850" w:type="dxa"/>
            <w:tcBorders>
              <w:bottom w:val="single" w:sz="6" w:space="0" w:color="000000"/>
            </w:tcBorders>
          </w:tcPr>
          <w:p w14:paraId="09AA428C" w14:textId="3E7216F4" w:rsidR="009D013A" w:rsidRPr="002A1523" w:rsidRDefault="004E4DD2" w:rsidP="00D43E77">
            <w:pPr>
              <w:numPr>
                <w:ilvl w:val="12"/>
                <w:numId w:val="0"/>
              </w:numPr>
              <w:ind w:hanging="9"/>
              <w:jc w:val="center"/>
              <w:rPr>
                <w:rFonts w:ascii="Arial" w:hAnsi="Arial" w:cs="Arial"/>
                <w:sz w:val="24"/>
                <w:szCs w:val="24"/>
              </w:rPr>
            </w:pPr>
            <w:r w:rsidRPr="002A1523">
              <w:rPr>
                <w:rFonts w:ascii="Arial" w:hAnsi="Arial" w:cs="Arial"/>
                <w:sz w:val="24"/>
                <w:szCs w:val="24"/>
              </w:rPr>
              <w:t>1</w:t>
            </w:r>
            <w:r w:rsidR="00BA4DFC">
              <w:rPr>
                <w:rFonts w:ascii="Arial" w:hAnsi="Arial" w:cs="Arial"/>
                <w:sz w:val="24"/>
                <w:szCs w:val="24"/>
              </w:rPr>
              <w:t>0</w:t>
            </w:r>
          </w:p>
        </w:tc>
        <w:tc>
          <w:tcPr>
            <w:tcW w:w="709" w:type="dxa"/>
            <w:tcBorders>
              <w:bottom w:val="single" w:sz="6" w:space="0" w:color="000000"/>
            </w:tcBorders>
          </w:tcPr>
          <w:p w14:paraId="63C7A5F0" w14:textId="7FD92EBF" w:rsidR="009D013A" w:rsidRPr="002A1523" w:rsidRDefault="004E4DD2" w:rsidP="00D43E77">
            <w:pPr>
              <w:numPr>
                <w:ilvl w:val="12"/>
                <w:numId w:val="0"/>
              </w:numPr>
              <w:ind w:hanging="9"/>
              <w:jc w:val="center"/>
              <w:rPr>
                <w:rFonts w:ascii="Arial" w:hAnsi="Arial" w:cs="Arial"/>
                <w:sz w:val="24"/>
                <w:szCs w:val="24"/>
              </w:rPr>
            </w:pPr>
            <w:r w:rsidRPr="002A1523">
              <w:rPr>
                <w:rFonts w:ascii="Arial" w:hAnsi="Arial" w:cs="Arial"/>
                <w:sz w:val="24"/>
                <w:szCs w:val="24"/>
              </w:rPr>
              <w:t>1</w:t>
            </w:r>
            <w:r w:rsidR="00BA4DFC">
              <w:rPr>
                <w:rFonts w:ascii="Arial" w:hAnsi="Arial" w:cs="Arial"/>
                <w:sz w:val="24"/>
                <w:szCs w:val="24"/>
              </w:rPr>
              <w:t>0</w:t>
            </w:r>
          </w:p>
        </w:tc>
      </w:tr>
      <w:tr w:rsidR="00F5319D" w:rsidRPr="002A1523" w14:paraId="51597BA0" w14:textId="77777777" w:rsidTr="00F21655">
        <w:trPr>
          <w:trHeight w:val="345"/>
        </w:trPr>
        <w:tc>
          <w:tcPr>
            <w:tcW w:w="567" w:type="dxa"/>
            <w:tcBorders>
              <w:bottom w:val="single" w:sz="6" w:space="0" w:color="000000"/>
            </w:tcBorders>
          </w:tcPr>
          <w:p w14:paraId="123BF9E6" w14:textId="77777777" w:rsidR="00F5319D" w:rsidRPr="002A1523" w:rsidRDefault="00F5319D" w:rsidP="00D43E77">
            <w:pPr>
              <w:numPr>
                <w:ilvl w:val="12"/>
                <w:numId w:val="0"/>
              </w:numPr>
              <w:ind w:hanging="9"/>
              <w:jc w:val="center"/>
              <w:rPr>
                <w:rFonts w:ascii="Arial" w:hAnsi="Arial" w:cs="Arial"/>
                <w:b/>
                <w:sz w:val="24"/>
                <w:szCs w:val="24"/>
              </w:rPr>
            </w:pPr>
          </w:p>
        </w:tc>
        <w:tc>
          <w:tcPr>
            <w:tcW w:w="6096" w:type="dxa"/>
            <w:tcBorders>
              <w:bottom w:val="single" w:sz="6" w:space="0" w:color="000000"/>
            </w:tcBorders>
          </w:tcPr>
          <w:p w14:paraId="21EEAEDE" w14:textId="77777777" w:rsidR="00F5319D" w:rsidRPr="002A1523" w:rsidRDefault="00F5319D" w:rsidP="00D43E77">
            <w:pPr>
              <w:numPr>
                <w:ilvl w:val="12"/>
                <w:numId w:val="0"/>
              </w:numPr>
              <w:rPr>
                <w:rFonts w:ascii="Arial" w:hAnsi="Arial" w:cs="Arial"/>
                <w:b/>
                <w:sz w:val="24"/>
                <w:szCs w:val="24"/>
              </w:rPr>
            </w:pPr>
            <w:r w:rsidRPr="002A1523">
              <w:rPr>
                <w:rFonts w:ascii="Arial" w:hAnsi="Arial" w:cs="Arial"/>
                <w:b/>
                <w:sz w:val="24"/>
                <w:szCs w:val="24"/>
              </w:rPr>
              <w:t>ВСЬОГО:</w:t>
            </w:r>
          </w:p>
        </w:tc>
        <w:tc>
          <w:tcPr>
            <w:tcW w:w="850" w:type="dxa"/>
            <w:tcBorders>
              <w:bottom w:val="single" w:sz="6" w:space="0" w:color="000000"/>
            </w:tcBorders>
          </w:tcPr>
          <w:p w14:paraId="5CB74AF8" w14:textId="09249B75" w:rsidR="00BA4DFC" w:rsidRPr="002A1523" w:rsidRDefault="00BA4DFC" w:rsidP="00D43E77">
            <w:pPr>
              <w:numPr>
                <w:ilvl w:val="12"/>
                <w:numId w:val="0"/>
              </w:numPr>
              <w:ind w:hanging="9"/>
              <w:jc w:val="center"/>
              <w:rPr>
                <w:rFonts w:ascii="Arial" w:hAnsi="Arial" w:cs="Arial"/>
                <w:b/>
                <w:sz w:val="24"/>
                <w:szCs w:val="24"/>
              </w:rPr>
            </w:pPr>
            <w:r>
              <w:rPr>
                <w:rFonts w:ascii="Arial" w:hAnsi="Arial" w:cs="Arial"/>
                <w:b/>
                <w:sz w:val="24"/>
                <w:szCs w:val="24"/>
              </w:rPr>
              <w:t>14</w:t>
            </w:r>
          </w:p>
        </w:tc>
        <w:tc>
          <w:tcPr>
            <w:tcW w:w="851" w:type="dxa"/>
            <w:tcBorders>
              <w:bottom w:val="single" w:sz="6" w:space="0" w:color="000000"/>
            </w:tcBorders>
          </w:tcPr>
          <w:p w14:paraId="7EC40181" w14:textId="086D2A83" w:rsidR="00F5319D" w:rsidRPr="002A1523" w:rsidRDefault="00BA4DFC" w:rsidP="00D43E77">
            <w:pPr>
              <w:numPr>
                <w:ilvl w:val="12"/>
                <w:numId w:val="0"/>
              </w:numPr>
              <w:ind w:hanging="9"/>
              <w:jc w:val="center"/>
              <w:rPr>
                <w:rFonts w:ascii="Arial" w:hAnsi="Arial" w:cs="Arial"/>
                <w:b/>
                <w:sz w:val="24"/>
                <w:szCs w:val="24"/>
              </w:rPr>
            </w:pPr>
            <w:r>
              <w:rPr>
                <w:rFonts w:ascii="Arial" w:hAnsi="Arial" w:cs="Arial"/>
                <w:b/>
                <w:sz w:val="24"/>
                <w:szCs w:val="24"/>
              </w:rPr>
              <w:t>28</w:t>
            </w:r>
          </w:p>
        </w:tc>
        <w:tc>
          <w:tcPr>
            <w:tcW w:w="850" w:type="dxa"/>
            <w:tcBorders>
              <w:bottom w:val="single" w:sz="6" w:space="0" w:color="000000"/>
            </w:tcBorders>
          </w:tcPr>
          <w:p w14:paraId="407AA3E8" w14:textId="4F091D16" w:rsidR="00BA4DFC" w:rsidRPr="002A1523" w:rsidRDefault="00BA4DFC" w:rsidP="00D43E77">
            <w:pPr>
              <w:numPr>
                <w:ilvl w:val="12"/>
                <w:numId w:val="0"/>
              </w:numPr>
              <w:ind w:hanging="9"/>
              <w:jc w:val="center"/>
              <w:rPr>
                <w:rFonts w:ascii="Arial" w:hAnsi="Arial" w:cs="Arial"/>
                <w:b/>
                <w:sz w:val="24"/>
                <w:szCs w:val="24"/>
              </w:rPr>
            </w:pPr>
            <w:r>
              <w:rPr>
                <w:rFonts w:ascii="Arial" w:hAnsi="Arial" w:cs="Arial"/>
                <w:b/>
                <w:sz w:val="24"/>
                <w:szCs w:val="24"/>
              </w:rPr>
              <w:t>78</w:t>
            </w:r>
          </w:p>
        </w:tc>
        <w:tc>
          <w:tcPr>
            <w:tcW w:w="709" w:type="dxa"/>
            <w:tcBorders>
              <w:bottom w:val="single" w:sz="6" w:space="0" w:color="000000"/>
            </w:tcBorders>
          </w:tcPr>
          <w:p w14:paraId="3BEEC071" w14:textId="77777777" w:rsidR="00F5319D" w:rsidRPr="002A1523" w:rsidRDefault="008125A8" w:rsidP="00D43E77">
            <w:pPr>
              <w:numPr>
                <w:ilvl w:val="12"/>
                <w:numId w:val="0"/>
              </w:numPr>
              <w:ind w:hanging="9"/>
              <w:jc w:val="center"/>
              <w:rPr>
                <w:rFonts w:ascii="Arial" w:hAnsi="Arial" w:cs="Arial"/>
                <w:b/>
                <w:sz w:val="24"/>
                <w:szCs w:val="24"/>
              </w:rPr>
            </w:pPr>
            <w:r w:rsidRPr="002A1523">
              <w:rPr>
                <w:rFonts w:ascii="Arial" w:hAnsi="Arial" w:cs="Arial"/>
                <w:b/>
                <w:sz w:val="24"/>
                <w:szCs w:val="24"/>
              </w:rPr>
              <w:t>12</w:t>
            </w:r>
            <w:r w:rsidR="00C24907" w:rsidRPr="002A1523">
              <w:rPr>
                <w:rFonts w:ascii="Arial" w:hAnsi="Arial" w:cs="Arial"/>
                <w:b/>
                <w:sz w:val="24"/>
                <w:szCs w:val="24"/>
              </w:rPr>
              <w:t>0</w:t>
            </w:r>
          </w:p>
        </w:tc>
      </w:tr>
      <w:tr w:rsidR="00F21655" w:rsidRPr="002A1523" w14:paraId="269E253E" w14:textId="77777777" w:rsidTr="009911C9">
        <w:trPr>
          <w:trHeight w:val="345"/>
        </w:trPr>
        <w:tc>
          <w:tcPr>
            <w:tcW w:w="9923" w:type="dxa"/>
            <w:gridSpan w:val="6"/>
            <w:tcBorders>
              <w:top w:val="single" w:sz="6" w:space="0" w:color="000000"/>
              <w:left w:val="nil"/>
              <w:bottom w:val="single" w:sz="6" w:space="0" w:color="000000"/>
              <w:right w:val="nil"/>
            </w:tcBorders>
          </w:tcPr>
          <w:p w14:paraId="70E89B63" w14:textId="77777777" w:rsidR="00F21655" w:rsidRPr="002A1523" w:rsidRDefault="00F21655" w:rsidP="00D43E77">
            <w:pPr>
              <w:numPr>
                <w:ilvl w:val="12"/>
                <w:numId w:val="0"/>
              </w:numPr>
              <w:ind w:hanging="9"/>
              <w:jc w:val="center"/>
              <w:rPr>
                <w:rFonts w:ascii="Arial" w:hAnsi="Arial" w:cs="Arial"/>
                <w:b/>
                <w:sz w:val="24"/>
                <w:szCs w:val="24"/>
              </w:rPr>
            </w:pPr>
          </w:p>
        </w:tc>
      </w:tr>
      <w:tr w:rsidR="00F5319D" w:rsidRPr="002A1523" w14:paraId="7DE35999" w14:textId="77777777" w:rsidTr="009911C9">
        <w:trPr>
          <w:trHeight w:val="284"/>
        </w:trPr>
        <w:tc>
          <w:tcPr>
            <w:tcW w:w="567" w:type="dxa"/>
            <w:vMerge w:val="restart"/>
            <w:tcBorders>
              <w:top w:val="single" w:sz="6" w:space="0" w:color="000000"/>
            </w:tcBorders>
            <w:shd w:val="clear" w:color="auto" w:fill="D9D9D9" w:themeFill="background1" w:themeFillShade="D9"/>
          </w:tcPr>
          <w:p w14:paraId="1C07942B" w14:textId="77777777" w:rsidR="00F5319D" w:rsidRPr="002A1523" w:rsidRDefault="009911C9" w:rsidP="00D43E77">
            <w:pPr>
              <w:numPr>
                <w:ilvl w:val="12"/>
                <w:numId w:val="0"/>
              </w:numPr>
              <w:jc w:val="center"/>
              <w:rPr>
                <w:rFonts w:ascii="Arial" w:hAnsi="Arial" w:cs="Arial"/>
                <w:b/>
                <w:sz w:val="24"/>
                <w:szCs w:val="24"/>
              </w:rPr>
            </w:pPr>
            <w:bookmarkStart w:id="2" w:name="_Hlk82702235"/>
            <w:r w:rsidRPr="002A1523">
              <w:rPr>
                <w:rFonts w:ascii="Arial" w:hAnsi="Arial" w:cs="Arial"/>
                <w:b/>
                <w:sz w:val="24"/>
                <w:szCs w:val="24"/>
              </w:rPr>
              <w:t>№</w:t>
            </w:r>
          </w:p>
          <w:p w14:paraId="69CBE486" w14:textId="77777777" w:rsidR="00F21655" w:rsidRPr="002A1523" w:rsidRDefault="00F21655" w:rsidP="00D43E77">
            <w:pPr>
              <w:numPr>
                <w:ilvl w:val="12"/>
                <w:numId w:val="0"/>
              </w:numPr>
              <w:jc w:val="center"/>
              <w:rPr>
                <w:rFonts w:ascii="Arial" w:hAnsi="Arial" w:cs="Arial"/>
                <w:b/>
                <w:sz w:val="24"/>
                <w:szCs w:val="24"/>
              </w:rPr>
            </w:pPr>
          </w:p>
        </w:tc>
        <w:tc>
          <w:tcPr>
            <w:tcW w:w="6096" w:type="dxa"/>
            <w:vMerge w:val="restart"/>
            <w:tcBorders>
              <w:top w:val="single" w:sz="6" w:space="0" w:color="000000"/>
            </w:tcBorders>
            <w:shd w:val="clear" w:color="auto" w:fill="D9D9D9" w:themeFill="background1" w:themeFillShade="D9"/>
          </w:tcPr>
          <w:p w14:paraId="4E0ADDA4" w14:textId="77777777" w:rsidR="00F5319D" w:rsidRPr="002A1523" w:rsidRDefault="00F5319D" w:rsidP="00D43E77">
            <w:pPr>
              <w:numPr>
                <w:ilvl w:val="12"/>
                <w:numId w:val="0"/>
              </w:numPr>
              <w:ind w:firstLine="709"/>
              <w:jc w:val="center"/>
              <w:rPr>
                <w:rFonts w:ascii="Arial" w:hAnsi="Arial" w:cs="Arial"/>
                <w:b/>
                <w:sz w:val="24"/>
                <w:szCs w:val="24"/>
              </w:rPr>
            </w:pPr>
          </w:p>
          <w:p w14:paraId="11E5CB2D" w14:textId="77777777" w:rsidR="00F5319D" w:rsidRPr="002A1523" w:rsidRDefault="00F5319D" w:rsidP="00D43E77">
            <w:pPr>
              <w:numPr>
                <w:ilvl w:val="12"/>
                <w:numId w:val="0"/>
              </w:numPr>
              <w:ind w:firstLine="709"/>
              <w:jc w:val="center"/>
              <w:rPr>
                <w:rFonts w:ascii="Arial" w:hAnsi="Arial" w:cs="Arial"/>
                <w:b/>
                <w:sz w:val="24"/>
                <w:szCs w:val="24"/>
              </w:rPr>
            </w:pPr>
            <w:r w:rsidRPr="002A1523">
              <w:rPr>
                <w:rFonts w:ascii="Arial" w:hAnsi="Arial" w:cs="Arial"/>
                <w:b/>
                <w:sz w:val="24"/>
                <w:szCs w:val="24"/>
              </w:rPr>
              <w:lastRenderedPageBreak/>
              <w:t xml:space="preserve">НАЗВА ТЕМИ </w:t>
            </w:r>
          </w:p>
        </w:tc>
        <w:tc>
          <w:tcPr>
            <w:tcW w:w="3260" w:type="dxa"/>
            <w:gridSpan w:val="4"/>
            <w:tcBorders>
              <w:top w:val="single" w:sz="6" w:space="0" w:color="000000"/>
            </w:tcBorders>
            <w:shd w:val="clear" w:color="auto" w:fill="D9D9D9" w:themeFill="background1" w:themeFillShade="D9"/>
          </w:tcPr>
          <w:p w14:paraId="37B034B8" w14:textId="77777777" w:rsidR="00F5319D" w:rsidRPr="002A1523" w:rsidRDefault="00DD3234" w:rsidP="00D43E77">
            <w:pPr>
              <w:numPr>
                <w:ilvl w:val="12"/>
                <w:numId w:val="0"/>
              </w:numPr>
              <w:ind w:hanging="9"/>
              <w:jc w:val="center"/>
              <w:rPr>
                <w:rFonts w:ascii="Arial" w:hAnsi="Arial" w:cs="Arial"/>
                <w:b/>
                <w:sz w:val="24"/>
                <w:szCs w:val="24"/>
              </w:rPr>
            </w:pPr>
            <w:r w:rsidRPr="002A1523">
              <w:rPr>
                <w:rFonts w:ascii="Arial" w:hAnsi="Arial" w:cs="Arial"/>
                <w:b/>
                <w:sz w:val="24"/>
                <w:szCs w:val="24"/>
              </w:rPr>
              <w:lastRenderedPageBreak/>
              <w:t xml:space="preserve"> </w:t>
            </w:r>
            <w:r w:rsidR="00F5319D" w:rsidRPr="002A1523">
              <w:rPr>
                <w:rFonts w:ascii="Arial" w:hAnsi="Arial" w:cs="Arial"/>
                <w:b/>
                <w:sz w:val="24"/>
                <w:szCs w:val="24"/>
              </w:rPr>
              <w:t>Кількість годин</w:t>
            </w:r>
          </w:p>
        </w:tc>
      </w:tr>
      <w:tr w:rsidR="00F5319D" w:rsidRPr="002A1523" w14:paraId="5EAB7184" w14:textId="77777777" w:rsidTr="009911C9">
        <w:trPr>
          <w:trHeight w:val="620"/>
        </w:trPr>
        <w:tc>
          <w:tcPr>
            <w:tcW w:w="567" w:type="dxa"/>
            <w:vMerge/>
            <w:shd w:val="clear" w:color="auto" w:fill="D9D9D9" w:themeFill="background1" w:themeFillShade="D9"/>
          </w:tcPr>
          <w:p w14:paraId="15F12BDC" w14:textId="77777777" w:rsidR="00F5319D" w:rsidRPr="002A1523" w:rsidRDefault="00F5319D" w:rsidP="00D43E77">
            <w:pPr>
              <w:numPr>
                <w:ilvl w:val="12"/>
                <w:numId w:val="0"/>
              </w:numPr>
              <w:jc w:val="center"/>
              <w:rPr>
                <w:rFonts w:ascii="Arial" w:hAnsi="Arial" w:cs="Arial"/>
                <w:b/>
                <w:sz w:val="24"/>
                <w:szCs w:val="24"/>
              </w:rPr>
            </w:pPr>
          </w:p>
        </w:tc>
        <w:tc>
          <w:tcPr>
            <w:tcW w:w="6096" w:type="dxa"/>
            <w:vMerge/>
            <w:shd w:val="clear" w:color="auto" w:fill="D9D9D9" w:themeFill="background1" w:themeFillShade="D9"/>
          </w:tcPr>
          <w:p w14:paraId="602C5257" w14:textId="77777777" w:rsidR="00F5319D" w:rsidRPr="002A1523" w:rsidRDefault="00F5319D" w:rsidP="00D43E77">
            <w:pPr>
              <w:numPr>
                <w:ilvl w:val="12"/>
                <w:numId w:val="0"/>
              </w:numPr>
              <w:ind w:firstLine="709"/>
              <w:jc w:val="center"/>
              <w:rPr>
                <w:rFonts w:ascii="Arial" w:hAnsi="Arial" w:cs="Arial"/>
                <w:b/>
                <w:sz w:val="24"/>
                <w:szCs w:val="24"/>
              </w:rPr>
            </w:pPr>
          </w:p>
        </w:tc>
        <w:tc>
          <w:tcPr>
            <w:tcW w:w="850" w:type="dxa"/>
            <w:shd w:val="clear" w:color="auto" w:fill="D9D9D9" w:themeFill="background1" w:themeFillShade="D9"/>
          </w:tcPr>
          <w:p w14:paraId="1F5FAF05" w14:textId="77777777" w:rsidR="00F5319D" w:rsidRPr="002A1523" w:rsidRDefault="00F5319D" w:rsidP="00D43E77">
            <w:pPr>
              <w:numPr>
                <w:ilvl w:val="12"/>
                <w:numId w:val="0"/>
              </w:numPr>
              <w:ind w:hanging="9"/>
              <w:jc w:val="center"/>
              <w:rPr>
                <w:rFonts w:ascii="Arial" w:hAnsi="Arial" w:cs="Arial"/>
                <w:b/>
                <w:sz w:val="24"/>
                <w:szCs w:val="24"/>
              </w:rPr>
            </w:pPr>
            <w:r w:rsidRPr="002A1523">
              <w:rPr>
                <w:rFonts w:ascii="Arial" w:hAnsi="Arial" w:cs="Arial"/>
                <w:b/>
                <w:sz w:val="24"/>
                <w:szCs w:val="24"/>
              </w:rPr>
              <w:t>Лекційних</w:t>
            </w:r>
          </w:p>
        </w:tc>
        <w:tc>
          <w:tcPr>
            <w:tcW w:w="851" w:type="dxa"/>
            <w:shd w:val="clear" w:color="auto" w:fill="D9D9D9" w:themeFill="background1" w:themeFillShade="D9"/>
          </w:tcPr>
          <w:p w14:paraId="34CA1D5F" w14:textId="77777777" w:rsidR="00F5319D" w:rsidRPr="002A1523" w:rsidRDefault="00F5319D" w:rsidP="00D43E77">
            <w:pPr>
              <w:numPr>
                <w:ilvl w:val="12"/>
                <w:numId w:val="0"/>
              </w:numPr>
              <w:ind w:hanging="9"/>
              <w:jc w:val="center"/>
              <w:rPr>
                <w:rFonts w:ascii="Arial" w:hAnsi="Arial" w:cs="Arial"/>
                <w:b/>
                <w:sz w:val="24"/>
                <w:szCs w:val="24"/>
              </w:rPr>
            </w:pPr>
            <w:r w:rsidRPr="002A1523">
              <w:rPr>
                <w:rFonts w:ascii="Arial" w:hAnsi="Arial" w:cs="Arial"/>
                <w:b/>
                <w:sz w:val="24"/>
                <w:szCs w:val="24"/>
              </w:rPr>
              <w:t>Практичних</w:t>
            </w:r>
          </w:p>
        </w:tc>
        <w:tc>
          <w:tcPr>
            <w:tcW w:w="850" w:type="dxa"/>
            <w:shd w:val="clear" w:color="auto" w:fill="D9D9D9" w:themeFill="background1" w:themeFillShade="D9"/>
          </w:tcPr>
          <w:p w14:paraId="48D59516" w14:textId="77777777" w:rsidR="00F5319D" w:rsidRPr="002A1523" w:rsidRDefault="00F5319D" w:rsidP="00D43E77">
            <w:pPr>
              <w:numPr>
                <w:ilvl w:val="12"/>
                <w:numId w:val="0"/>
              </w:numPr>
              <w:ind w:hanging="9"/>
              <w:jc w:val="center"/>
              <w:rPr>
                <w:rFonts w:ascii="Arial" w:hAnsi="Arial" w:cs="Arial"/>
                <w:b/>
                <w:sz w:val="24"/>
                <w:szCs w:val="24"/>
              </w:rPr>
            </w:pPr>
            <w:r w:rsidRPr="002A1523">
              <w:rPr>
                <w:rFonts w:ascii="Arial" w:hAnsi="Arial" w:cs="Arial"/>
                <w:b/>
                <w:sz w:val="24"/>
                <w:szCs w:val="24"/>
              </w:rPr>
              <w:t>Сам. раб</w:t>
            </w:r>
          </w:p>
        </w:tc>
        <w:tc>
          <w:tcPr>
            <w:tcW w:w="709" w:type="dxa"/>
            <w:shd w:val="clear" w:color="auto" w:fill="D9D9D9" w:themeFill="background1" w:themeFillShade="D9"/>
          </w:tcPr>
          <w:p w14:paraId="44C54316" w14:textId="77777777" w:rsidR="00F5319D" w:rsidRPr="002A1523" w:rsidRDefault="00F5319D" w:rsidP="00D43E77">
            <w:pPr>
              <w:numPr>
                <w:ilvl w:val="12"/>
                <w:numId w:val="0"/>
              </w:numPr>
              <w:ind w:hanging="9"/>
              <w:jc w:val="center"/>
              <w:rPr>
                <w:rFonts w:ascii="Arial" w:hAnsi="Arial" w:cs="Arial"/>
                <w:b/>
                <w:sz w:val="24"/>
                <w:szCs w:val="24"/>
              </w:rPr>
            </w:pPr>
            <w:r w:rsidRPr="002A1523">
              <w:rPr>
                <w:rFonts w:ascii="Arial" w:hAnsi="Arial" w:cs="Arial"/>
                <w:b/>
                <w:sz w:val="24"/>
                <w:szCs w:val="24"/>
              </w:rPr>
              <w:t>Всього</w:t>
            </w:r>
          </w:p>
        </w:tc>
      </w:tr>
      <w:tr w:rsidR="00F5319D" w:rsidRPr="002A1523" w14:paraId="06055BA0" w14:textId="77777777" w:rsidTr="005915A1">
        <w:trPr>
          <w:trHeight w:val="372"/>
        </w:trPr>
        <w:tc>
          <w:tcPr>
            <w:tcW w:w="9923" w:type="dxa"/>
            <w:gridSpan w:val="6"/>
          </w:tcPr>
          <w:p w14:paraId="722EBC94" w14:textId="77777777" w:rsidR="00F5319D" w:rsidRPr="002A1523" w:rsidRDefault="00614C91" w:rsidP="00D43E77">
            <w:pPr>
              <w:numPr>
                <w:ilvl w:val="12"/>
                <w:numId w:val="0"/>
              </w:numPr>
              <w:ind w:hanging="9"/>
              <w:jc w:val="center"/>
              <w:rPr>
                <w:rFonts w:ascii="Arial" w:hAnsi="Arial" w:cs="Arial"/>
                <w:b/>
                <w:sz w:val="24"/>
                <w:szCs w:val="24"/>
              </w:rPr>
            </w:pPr>
            <w:r w:rsidRPr="002A1523">
              <w:rPr>
                <w:rFonts w:ascii="Arial" w:hAnsi="Arial" w:cs="Arial"/>
                <w:b/>
                <w:bCs/>
                <w:sz w:val="24"/>
                <w:szCs w:val="24"/>
              </w:rPr>
              <w:t>З</w:t>
            </w:r>
            <w:r w:rsidR="00F5319D" w:rsidRPr="002A1523">
              <w:rPr>
                <w:rFonts w:ascii="Arial" w:hAnsi="Arial" w:cs="Arial"/>
                <w:b/>
                <w:bCs/>
                <w:sz w:val="24"/>
                <w:szCs w:val="24"/>
              </w:rPr>
              <w:t>аочна форма навчання</w:t>
            </w:r>
          </w:p>
        </w:tc>
      </w:tr>
      <w:tr w:rsidR="00666A6A" w:rsidRPr="002A1523" w14:paraId="76AFF567" w14:textId="77777777" w:rsidTr="005915A1">
        <w:trPr>
          <w:trHeight w:val="345"/>
        </w:trPr>
        <w:tc>
          <w:tcPr>
            <w:tcW w:w="567" w:type="dxa"/>
          </w:tcPr>
          <w:p w14:paraId="1698C54C" w14:textId="77777777" w:rsidR="00666A6A" w:rsidRPr="002A1523" w:rsidRDefault="00666A6A" w:rsidP="00D43E77">
            <w:pPr>
              <w:numPr>
                <w:ilvl w:val="12"/>
                <w:numId w:val="0"/>
              </w:numPr>
              <w:ind w:hanging="9"/>
              <w:jc w:val="center"/>
              <w:rPr>
                <w:rFonts w:ascii="Arial" w:hAnsi="Arial" w:cs="Arial"/>
                <w:sz w:val="24"/>
                <w:szCs w:val="24"/>
              </w:rPr>
            </w:pPr>
            <w:r w:rsidRPr="002A1523">
              <w:rPr>
                <w:rFonts w:ascii="Arial" w:hAnsi="Arial" w:cs="Arial"/>
                <w:sz w:val="24"/>
                <w:szCs w:val="24"/>
              </w:rPr>
              <w:t>1.</w:t>
            </w:r>
          </w:p>
        </w:tc>
        <w:tc>
          <w:tcPr>
            <w:tcW w:w="6096" w:type="dxa"/>
          </w:tcPr>
          <w:p w14:paraId="7DD5A29D" w14:textId="77777777" w:rsidR="00666A6A" w:rsidRPr="002A1523" w:rsidRDefault="00666A6A" w:rsidP="00D43E77">
            <w:pPr>
              <w:jc w:val="both"/>
              <w:rPr>
                <w:rFonts w:ascii="Arial" w:hAnsi="Arial" w:cs="Arial"/>
                <w:sz w:val="24"/>
                <w:szCs w:val="24"/>
              </w:rPr>
            </w:pPr>
            <w:r w:rsidRPr="002A1523">
              <w:rPr>
                <w:rFonts w:ascii="Arial" w:hAnsi="Arial" w:cs="Arial"/>
                <w:sz w:val="24"/>
                <w:szCs w:val="24"/>
              </w:rPr>
              <w:t xml:space="preserve">Тема 1. Кримінально-процесуальні аспекти досудового розслідування злочинів у сфері господарської та службової діяльності. </w:t>
            </w:r>
          </w:p>
        </w:tc>
        <w:tc>
          <w:tcPr>
            <w:tcW w:w="850" w:type="dxa"/>
          </w:tcPr>
          <w:p w14:paraId="07CC4F1C" w14:textId="54BDF332" w:rsidR="00666A6A" w:rsidRPr="002A1523" w:rsidRDefault="00BA4DFC" w:rsidP="00D43E77">
            <w:pPr>
              <w:numPr>
                <w:ilvl w:val="12"/>
                <w:numId w:val="0"/>
              </w:numPr>
              <w:ind w:hanging="9"/>
              <w:jc w:val="center"/>
              <w:rPr>
                <w:rFonts w:ascii="Arial" w:hAnsi="Arial" w:cs="Arial"/>
                <w:sz w:val="24"/>
                <w:szCs w:val="24"/>
              </w:rPr>
            </w:pPr>
            <w:r>
              <w:rPr>
                <w:rFonts w:ascii="Arial" w:hAnsi="Arial" w:cs="Arial"/>
                <w:sz w:val="24"/>
                <w:szCs w:val="24"/>
              </w:rPr>
              <w:t>1</w:t>
            </w:r>
          </w:p>
        </w:tc>
        <w:tc>
          <w:tcPr>
            <w:tcW w:w="851" w:type="dxa"/>
          </w:tcPr>
          <w:p w14:paraId="44039234" w14:textId="4D38C784" w:rsidR="00666A6A" w:rsidRPr="002A1523" w:rsidRDefault="00BA4DFC" w:rsidP="00D43E77">
            <w:pPr>
              <w:numPr>
                <w:ilvl w:val="12"/>
                <w:numId w:val="0"/>
              </w:numPr>
              <w:ind w:hanging="9"/>
              <w:jc w:val="center"/>
              <w:rPr>
                <w:rFonts w:ascii="Arial" w:hAnsi="Arial" w:cs="Arial"/>
                <w:sz w:val="24"/>
                <w:szCs w:val="24"/>
              </w:rPr>
            </w:pPr>
            <w:r>
              <w:rPr>
                <w:rFonts w:ascii="Arial" w:hAnsi="Arial" w:cs="Arial"/>
                <w:sz w:val="24"/>
                <w:szCs w:val="24"/>
              </w:rPr>
              <w:t>0,5</w:t>
            </w:r>
          </w:p>
        </w:tc>
        <w:tc>
          <w:tcPr>
            <w:tcW w:w="850" w:type="dxa"/>
          </w:tcPr>
          <w:p w14:paraId="580CB519" w14:textId="77777777" w:rsidR="00666A6A" w:rsidRPr="002A1523" w:rsidRDefault="00666A6A" w:rsidP="00D43E77">
            <w:pPr>
              <w:numPr>
                <w:ilvl w:val="12"/>
                <w:numId w:val="0"/>
              </w:numPr>
              <w:ind w:hanging="9"/>
              <w:jc w:val="center"/>
              <w:rPr>
                <w:rFonts w:ascii="Arial" w:hAnsi="Arial" w:cs="Arial"/>
                <w:sz w:val="24"/>
                <w:szCs w:val="24"/>
              </w:rPr>
            </w:pPr>
            <w:r w:rsidRPr="002A1523">
              <w:rPr>
                <w:rFonts w:ascii="Arial" w:hAnsi="Arial" w:cs="Arial"/>
                <w:sz w:val="24"/>
                <w:szCs w:val="24"/>
              </w:rPr>
              <w:t>10</w:t>
            </w:r>
          </w:p>
        </w:tc>
        <w:tc>
          <w:tcPr>
            <w:tcW w:w="709" w:type="dxa"/>
          </w:tcPr>
          <w:p w14:paraId="7A8C629C" w14:textId="77777777" w:rsidR="00666A6A" w:rsidRPr="002A1523" w:rsidRDefault="00666A6A" w:rsidP="00D43E77">
            <w:pPr>
              <w:numPr>
                <w:ilvl w:val="12"/>
                <w:numId w:val="0"/>
              </w:numPr>
              <w:ind w:hanging="9"/>
              <w:jc w:val="center"/>
              <w:rPr>
                <w:rFonts w:ascii="Arial" w:hAnsi="Arial" w:cs="Arial"/>
                <w:sz w:val="24"/>
                <w:szCs w:val="24"/>
              </w:rPr>
            </w:pPr>
            <w:r w:rsidRPr="002A1523">
              <w:rPr>
                <w:rFonts w:ascii="Arial" w:hAnsi="Arial" w:cs="Arial"/>
                <w:sz w:val="24"/>
                <w:szCs w:val="24"/>
              </w:rPr>
              <w:t>11,5</w:t>
            </w:r>
          </w:p>
        </w:tc>
      </w:tr>
      <w:tr w:rsidR="00666A6A" w:rsidRPr="002A1523" w14:paraId="0BE2559D" w14:textId="77777777" w:rsidTr="002B3C87">
        <w:trPr>
          <w:trHeight w:val="398"/>
        </w:trPr>
        <w:tc>
          <w:tcPr>
            <w:tcW w:w="567" w:type="dxa"/>
          </w:tcPr>
          <w:p w14:paraId="57665EA3" w14:textId="77777777" w:rsidR="00666A6A" w:rsidRPr="002A1523" w:rsidRDefault="00666A6A" w:rsidP="00D43E77">
            <w:pPr>
              <w:numPr>
                <w:ilvl w:val="12"/>
                <w:numId w:val="0"/>
              </w:numPr>
              <w:ind w:hanging="9"/>
              <w:jc w:val="center"/>
              <w:rPr>
                <w:rFonts w:ascii="Arial" w:hAnsi="Arial" w:cs="Arial"/>
                <w:sz w:val="24"/>
                <w:szCs w:val="24"/>
              </w:rPr>
            </w:pPr>
            <w:r w:rsidRPr="002A1523">
              <w:rPr>
                <w:rFonts w:ascii="Arial" w:hAnsi="Arial" w:cs="Arial"/>
                <w:sz w:val="24"/>
                <w:szCs w:val="24"/>
              </w:rPr>
              <w:t>2.</w:t>
            </w:r>
          </w:p>
        </w:tc>
        <w:tc>
          <w:tcPr>
            <w:tcW w:w="6096" w:type="dxa"/>
          </w:tcPr>
          <w:p w14:paraId="0D49748D" w14:textId="77777777" w:rsidR="00666A6A" w:rsidRPr="002A1523" w:rsidRDefault="00666A6A" w:rsidP="00D43E77">
            <w:pPr>
              <w:jc w:val="both"/>
              <w:rPr>
                <w:rFonts w:ascii="Arial" w:hAnsi="Arial" w:cs="Arial"/>
                <w:sz w:val="24"/>
                <w:szCs w:val="24"/>
              </w:rPr>
            </w:pPr>
            <w:r w:rsidRPr="002A1523">
              <w:rPr>
                <w:rFonts w:ascii="Arial" w:hAnsi="Arial" w:cs="Arial"/>
                <w:sz w:val="24"/>
                <w:szCs w:val="24"/>
              </w:rPr>
              <w:t xml:space="preserve">Тема 2. Загальні положення методики розслідування злочинів. </w:t>
            </w:r>
          </w:p>
        </w:tc>
        <w:tc>
          <w:tcPr>
            <w:tcW w:w="850" w:type="dxa"/>
          </w:tcPr>
          <w:p w14:paraId="5608F6D3" w14:textId="77777777" w:rsidR="00666A6A" w:rsidRPr="002A1523" w:rsidRDefault="00666A6A" w:rsidP="00D43E77">
            <w:pPr>
              <w:numPr>
                <w:ilvl w:val="12"/>
                <w:numId w:val="0"/>
              </w:numPr>
              <w:ind w:hanging="9"/>
              <w:jc w:val="center"/>
              <w:rPr>
                <w:rFonts w:ascii="Arial" w:hAnsi="Arial" w:cs="Arial"/>
                <w:sz w:val="24"/>
                <w:szCs w:val="24"/>
              </w:rPr>
            </w:pPr>
            <w:r w:rsidRPr="002A1523">
              <w:rPr>
                <w:rFonts w:ascii="Arial" w:hAnsi="Arial" w:cs="Arial"/>
                <w:sz w:val="24"/>
                <w:szCs w:val="24"/>
              </w:rPr>
              <w:t>0,5</w:t>
            </w:r>
          </w:p>
        </w:tc>
        <w:tc>
          <w:tcPr>
            <w:tcW w:w="851" w:type="dxa"/>
          </w:tcPr>
          <w:p w14:paraId="30F1DFEF" w14:textId="77777777" w:rsidR="00666A6A" w:rsidRPr="002A1523" w:rsidRDefault="00666A6A" w:rsidP="00D43E77">
            <w:pPr>
              <w:numPr>
                <w:ilvl w:val="12"/>
                <w:numId w:val="0"/>
              </w:numPr>
              <w:ind w:hanging="9"/>
              <w:jc w:val="center"/>
              <w:rPr>
                <w:rFonts w:ascii="Arial" w:hAnsi="Arial" w:cs="Arial"/>
                <w:sz w:val="24"/>
                <w:szCs w:val="24"/>
              </w:rPr>
            </w:pPr>
            <w:r w:rsidRPr="002A1523">
              <w:rPr>
                <w:rFonts w:ascii="Arial" w:hAnsi="Arial" w:cs="Arial"/>
                <w:sz w:val="24"/>
                <w:szCs w:val="24"/>
              </w:rPr>
              <w:t>0,5</w:t>
            </w:r>
          </w:p>
        </w:tc>
        <w:tc>
          <w:tcPr>
            <w:tcW w:w="850" w:type="dxa"/>
          </w:tcPr>
          <w:p w14:paraId="4A28A126" w14:textId="77777777" w:rsidR="00666A6A" w:rsidRPr="002A1523" w:rsidRDefault="00666A6A" w:rsidP="00D43E77">
            <w:pPr>
              <w:numPr>
                <w:ilvl w:val="12"/>
                <w:numId w:val="0"/>
              </w:numPr>
              <w:ind w:hanging="9"/>
              <w:jc w:val="center"/>
              <w:rPr>
                <w:rFonts w:ascii="Arial" w:hAnsi="Arial" w:cs="Arial"/>
                <w:sz w:val="24"/>
                <w:szCs w:val="24"/>
              </w:rPr>
            </w:pPr>
            <w:r w:rsidRPr="002A1523">
              <w:rPr>
                <w:rFonts w:ascii="Arial" w:hAnsi="Arial" w:cs="Arial"/>
                <w:sz w:val="24"/>
                <w:szCs w:val="24"/>
              </w:rPr>
              <w:t>10</w:t>
            </w:r>
          </w:p>
        </w:tc>
        <w:tc>
          <w:tcPr>
            <w:tcW w:w="709" w:type="dxa"/>
          </w:tcPr>
          <w:p w14:paraId="13BB1A08" w14:textId="77777777" w:rsidR="00666A6A" w:rsidRPr="002A1523" w:rsidRDefault="00666A6A" w:rsidP="00D43E77">
            <w:pPr>
              <w:numPr>
                <w:ilvl w:val="12"/>
                <w:numId w:val="0"/>
              </w:numPr>
              <w:ind w:hanging="9"/>
              <w:jc w:val="center"/>
              <w:rPr>
                <w:rFonts w:ascii="Arial" w:hAnsi="Arial" w:cs="Arial"/>
                <w:sz w:val="24"/>
                <w:szCs w:val="24"/>
              </w:rPr>
            </w:pPr>
            <w:r w:rsidRPr="002A1523">
              <w:rPr>
                <w:rFonts w:ascii="Arial" w:hAnsi="Arial" w:cs="Arial"/>
                <w:sz w:val="24"/>
                <w:szCs w:val="24"/>
              </w:rPr>
              <w:t>11</w:t>
            </w:r>
          </w:p>
        </w:tc>
      </w:tr>
      <w:tr w:rsidR="00666A6A" w:rsidRPr="002A1523" w14:paraId="3683AD4A" w14:textId="77777777" w:rsidTr="005915A1">
        <w:trPr>
          <w:trHeight w:val="389"/>
        </w:trPr>
        <w:tc>
          <w:tcPr>
            <w:tcW w:w="567" w:type="dxa"/>
          </w:tcPr>
          <w:p w14:paraId="04FB1E10" w14:textId="77777777" w:rsidR="00666A6A" w:rsidRPr="002A1523" w:rsidRDefault="00666A6A" w:rsidP="00D43E77">
            <w:pPr>
              <w:numPr>
                <w:ilvl w:val="12"/>
                <w:numId w:val="0"/>
              </w:numPr>
              <w:ind w:hanging="9"/>
              <w:jc w:val="center"/>
              <w:rPr>
                <w:rFonts w:ascii="Arial" w:hAnsi="Arial" w:cs="Arial"/>
                <w:sz w:val="24"/>
                <w:szCs w:val="24"/>
              </w:rPr>
            </w:pPr>
            <w:r w:rsidRPr="002A1523">
              <w:rPr>
                <w:rFonts w:ascii="Arial" w:hAnsi="Arial" w:cs="Arial"/>
                <w:sz w:val="24"/>
                <w:szCs w:val="24"/>
              </w:rPr>
              <w:t>3.</w:t>
            </w:r>
          </w:p>
        </w:tc>
        <w:tc>
          <w:tcPr>
            <w:tcW w:w="6096" w:type="dxa"/>
          </w:tcPr>
          <w:p w14:paraId="30BCFDDE" w14:textId="77777777" w:rsidR="00666A6A" w:rsidRPr="002A1523" w:rsidRDefault="00666A6A" w:rsidP="00D43E77">
            <w:pPr>
              <w:jc w:val="both"/>
              <w:rPr>
                <w:rFonts w:ascii="Arial" w:hAnsi="Arial" w:cs="Arial"/>
                <w:sz w:val="24"/>
                <w:szCs w:val="24"/>
              </w:rPr>
            </w:pPr>
            <w:r w:rsidRPr="002A1523">
              <w:rPr>
                <w:rFonts w:ascii="Arial" w:hAnsi="Arial" w:cs="Arial"/>
                <w:sz w:val="24"/>
                <w:szCs w:val="24"/>
              </w:rPr>
              <w:t xml:space="preserve">Тема 3. Методика розслідування злочинів, пов’язаних з незаконним оберненням чужого майна на свою користь чи користь третіх осіб, вчинених шляхом зловживання службовим становищем  </w:t>
            </w:r>
          </w:p>
        </w:tc>
        <w:tc>
          <w:tcPr>
            <w:tcW w:w="850" w:type="dxa"/>
          </w:tcPr>
          <w:p w14:paraId="5D63EE03" w14:textId="5439F01B" w:rsidR="00666A6A" w:rsidRPr="002A1523" w:rsidRDefault="00666A6A" w:rsidP="00D43E77">
            <w:pPr>
              <w:numPr>
                <w:ilvl w:val="12"/>
                <w:numId w:val="0"/>
              </w:numPr>
              <w:ind w:hanging="9"/>
              <w:jc w:val="center"/>
              <w:rPr>
                <w:rFonts w:ascii="Arial" w:hAnsi="Arial" w:cs="Arial"/>
                <w:sz w:val="24"/>
                <w:szCs w:val="24"/>
              </w:rPr>
            </w:pPr>
            <w:r w:rsidRPr="002A1523">
              <w:rPr>
                <w:rFonts w:ascii="Arial" w:hAnsi="Arial" w:cs="Arial"/>
                <w:sz w:val="24"/>
                <w:szCs w:val="24"/>
              </w:rPr>
              <w:t>2</w:t>
            </w:r>
            <w:r w:rsidR="00BA4DFC">
              <w:rPr>
                <w:rFonts w:ascii="Arial" w:hAnsi="Arial" w:cs="Arial"/>
                <w:sz w:val="24"/>
                <w:szCs w:val="24"/>
              </w:rPr>
              <w:t>,5</w:t>
            </w:r>
          </w:p>
        </w:tc>
        <w:tc>
          <w:tcPr>
            <w:tcW w:w="851" w:type="dxa"/>
          </w:tcPr>
          <w:p w14:paraId="5DAEC40D" w14:textId="6B6A0229" w:rsidR="00666A6A" w:rsidRPr="002A1523" w:rsidRDefault="00666A6A" w:rsidP="00D43E77">
            <w:pPr>
              <w:numPr>
                <w:ilvl w:val="12"/>
                <w:numId w:val="0"/>
              </w:numPr>
              <w:ind w:hanging="9"/>
              <w:jc w:val="center"/>
              <w:rPr>
                <w:rFonts w:ascii="Arial" w:hAnsi="Arial" w:cs="Arial"/>
                <w:sz w:val="24"/>
                <w:szCs w:val="24"/>
              </w:rPr>
            </w:pPr>
            <w:r w:rsidRPr="002A1523">
              <w:rPr>
                <w:rFonts w:ascii="Arial" w:hAnsi="Arial" w:cs="Arial"/>
                <w:sz w:val="24"/>
                <w:szCs w:val="24"/>
              </w:rPr>
              <w:t>2</w:t>
            </w:r>
          </w:p>
        </w:tc>
        <w:tc>
          <w:tcPr>
            <w:tcW w:w="850" w:type="dxa"/>
          </w:tcPr>
          <w:p w14:paraId="14A41432" w14:textId="77777777" w:rsidR="00666A6A" w:rsidRPr="002A1523" w:rsidRDefault="00666A6A" w:rsidP="00D43E77">
            <w:pPr>
              <w:numPr>
                <w:ilvl w:val="12"/>
                <w:numId w:val="0"/>
              </w:numPr>
              <w:ind w:hanging="9"/>
              <w:jc w:val="center"/>
              <w:rPr>
                <w:rFonts w:ascii="Arial" w:hAnsi="Arial" w:cs="Arial"/>
                <w:sz w:val="24"/>
                <w:szCs w:val="24"/>
              </w:rPr>
            </w:pPr>
            <w:r w:rsidRPr="002A1523">
              <w:rPr>
                <w:rFonts w:ascii="Arial" w:hAnsi="Arial" w:cs="Arial"/>
                <w:sz w:val="24"/>
                <w:szCs w:val="24"/>
              </w:rPr>
              <w:t>20</w:t>
            </w:r>
          </w:p>
        </w:tc>
        <w:tc>
          <w:tcPr>
            <w:tcW w:w="709" w:type="dxa"/>
          </w:tcPr>
          <w:p w14:paraId="75A78419" w14:textId="77777777" w:rsidR="00666A6A" w:rsidRPr="002A1523" w:rsidRDefault="00666A6A" w:rsidP="00D43E77">
            <w:pPr>
              <w:numPr>
                <w:ilvl w:val="12"/>
                <w:numId w:val="0"/>
              </w:numPr>
              <w:ind w:hanging="9"/>
              <w:jc w:val="center"/>
              <w:rPr>
                <w:rFonts w:ascii="Arial" w:hAnsi="Arial" w:cs="Arial"/>
                <w:sz w:val="24"/>
                <w:szCs w:val="24"/>
              </w:rPr>
            </w:pPr>
            <w:r w:rsidRPr="002A1523">
              <w:rPr>
                <w:rFonts w:ascii="Arial" w:hAnsi="Arial" w:cs="Arial"/>
                <w:sz w:val="24"/>
                <w:szCs w:val="24"/>
              </w:rPr>
              <w:t>24,5</w:t>
            </w:r>
          </w:p>
        </w:tc>
      </w:tr>
      <w:tr w:rsidR="00666A6A" w:rsidRPr="002A1523" w14:paraId="6004AE4F" w14:textId="77777777" w:rsidTr="005915A1">
        <w:trPr>
          <w:trHeight w:val="398"/>
        </w:trPr>
        <w:tc>
          <w:tcPr>
            <w:tcW w:w="567" w:type="dxa"/>
          </w:tcPr>
          <w:p w14:paraId="749BD39C" w14:textId="77777777" w:rsidR="00666A6A" w:rsidRPr="002A1523" w:rsidRDefault="00666A6A" w:rsidP="00D43E77">
            <w:pPr>
              <w:numPr>
                <w:ilvl w:val="12"/>
                <w:numId w:val="0"/>
              </w:numPr>
              <w:ind w:hanging="9"/>
              <w:jc w:val="center"/>
              <w:rPr>
                <w:rFonts w:ascii="Arial" w:hAnsi="Arial" w:cs="Arial"/>
                <w:sz w:val="24"/>
                <w:szCs w:val="24"/>
              </w:rPr>
            </w:pPr>
            <w:r w:rsidRPr="002A1523">
              <w:rPr>
                <w:rFonts w:ascii="Arial" w:hAnsi="Arial" w:cs="Arial"/>
                <w:sz w:val="24"/>
                <w:szCs w:val="24"/>
              </w:rPr>
              <w:t>4.</w:t>
            </w:r>
          </w:p>
        </w:tc>
        <w:tc>
          <w:tcPr>
            <w:tcW w:w="6096" w:type="dxa"/>
          </w:tcPr>
          <w:p w14:paraId="1911FED0" w14:textId="77777777" w:rsidR="00666A6A" w:rsidRPr="002A1523" w:rsidRDefault="00666A6A" w:rsidP="00D43E77">
            <w:pPr>
              <w:jc w:val="both"/>
              <w:rPr>
                <w:rFonts w:ascii="Arial" w:hAnsi="Arial" w:cs="Arial"/>
                <w:sz w:val="24"/>
                <w:szCs w:val="24"/>
              </w:rPr>
            </w:pPr>
            <w:r w:rsidRPr="002A1523">
              <w:rPr>
                <w:rFonts w:ascii="Arial" w:hAnsi="Arial" w:cs="Arial"/>
                <w:sz w:val="24"/>
                <w:szCs w:val="24"/>
              </w:rPr>
              <w:t xml:space="preserve">Тема 4. Методика розслідування ухилення від сплати податків, зборів (обов’язкових платежів). </w:t>
            </w:r>
          </w:p>
        </w:tc>
        <w:tc>
          <w:tcPr>
            <w:tcW w:w="850" w:type="dxa"/>
          </w:tcPr>
          <w:p w14:paraId="62691DD8" w14:textId="605B1246" w:rsidR="00666A6A" w:rsidRPr="002A1523" w:rsidRDefault="00BA4DFC" w:rsidP="00D43E77">
            <w:pPr>
              <w:numPr>
                <w:ilvl w:val="12"/>
                <w:numId w:val="0"/>
              </w:numPr>
              <w:ind w:hanging="9"/>
              <w:jc w:val="center"/>
              <w:rPr>
                <w:rFonts w:ascii="Arial" w:hAnsi="Arial" w:cs="Arial"/>
                <w:sz w:val="24"/>
                <w:szCs w:val="24"/>
              </w:rPr>
            </w:pPr>
            <w:r>
              <w:rPr>
                <w:rFonts w:ascii="Arial" w:hAnsi="Arial" w:cs="Arial"/>
                <w:sz w:val="24"/>
                <w:szCs w:val="24"/>
              </w:rPr>
              <w:t>2</w:t>
            </w:r>
          </w:p>
        </w:tc>
        <w:tc>
          <w:tcPr>
            <w:tcW w:w="851" w:type="dxa"/>
          </w:tcPr>
          <w:p w14:paraId="75AACEB8" w14:textId="40574B6A" w:rsidR="00666A6A" w:rsidRPr="002A1523" w:rsidRDefault="00BA4DFC" w:rsidP="00D43E77">
            <w:pPr>
              <w:numPr>
                <w:ilvl w:val="12"/>
                <w:numId w:val="0"/>
              </w:numPr>
              <w:ind w:hanging="9"/>
              <w:jc w:val="center"/>
              <w:rPr>
                <w:rFonts w:ascii="Arial" w:hAnsi="Arial" w:cs="Arial"/>
                <w:sz w:val="24"/>
                <w:szCs w:val="24"/>
              </w:rPr>
            </w:pPr>
            <w:r>
              <w:rPr>
                <w:rFonts w:ascii="Arial" w:hAnsi="Arial" w:cs="Arial"/>
                <w:sz w:val="24"/>
                <w:szCs w:val="24"/>
              </w:rPr>
              <w:t>1</w:t>
            </w:r>
          </w:p>
        </w:tc>
        <w:tc>
          <w:tcPr>
            <w:tcW w:w="850" w:type="dxa"/>
          </w:tcPr>
          <w:p w14:paraId="34C94E39" w14:textId="77777777" w:rsidR="00666A6A" w:rsidRPr="002A1523" w:rsidRDefault="00666A6A" w:rsidP="00D43E77">
            <w:pPr>
              <w:numPr>
                <w:ilvl w:val="12"/>
                <w:numId w:val="0"/>
              </w:numPr>
              <w:ind w:hanging="9"/>
              <w:jc w:val="center"/>
              <w:rPr>
                <w:rFonts w:ascii="Arial" w:hAnsi="Arial" w:cs="Arial"/>
                <w:sz w:val="24"/>
                <w:szCs w:val="24"/>
              </w:rPr>
            </w:pPr>
            <w:r w:rsidRPr="002A1523">
              <w:rPr>
                <w:rFonts w:ascii="Arial" w:hAnsi="Arial" w:cs="Arial"/>
                <w:sz w:val="24"/>
                <w:szCs w:val="24"/>
              </w:rPr>
              <w:t>10</w:t>
            </w:r>
          </w:p>
        </w:tc>
        <w:tc>
          <w:tcPr>
            <w:tcW w:w="709" w:type="dxa"/>
          </w:tcPr>
          <w:p w14:paraId="29CAB168" w14:textId="77777777" w:rsidR="00666A6A" w:rsidRPr="002A1523" w:rsidRDefault="00666A6A" w:rsidP="00D43E77">
            <w:pPr>
              <w:numPr>
                <w:ilvl w:val="12"/>
                <w:numId w:val="0"/>
              </w:numPr>
              <w:ind w:hanging="9"/>
              <w:jc w:val="center"/>
              <w:rPr>
                <w:rFonts w:ascii="Arial" w:hAnsi="Arial" w:cs="Arial"/>
                <w:sz w:val="24"/>
                <w:szCs w:val="24"/>
              </w:rPr>
            </w:pPr>
            <w:r w:rsidRPr="002A1523">
              <w:rPr>
                <w:rFonts w:ascii="Arial" w:hAnsi="Arial" w:cs="Arial"/>
                <w:sz w:val="24"/>
                <w:szCs w:val="24"/>
              </w:rPr>
              <w:t>13</w:t>
            </w:r>
          </w:p>
        </w:tc>
      </w:tr>
      <w:tr w:rsidR="00666A6A" w:rsidRPr="002A1523" w14:paraId="7656B322" w14:textId="77777777" w:rsidTr="005915A1">
        <w:trPr>
          <w:trHeight w:val="372"/>
        </w:trPr>
        <w:tc>
          <w:tcPr>
            <w:tcW w:w="567" w:type="dxa"/>
          </w:tcPr>
          <w:p w14:paraId="2E9FEA23" w14:textId="77777777" w:rsidR="00666A6A" w:rsidRPr="002A1523" w:rsidRDefault="00666A6A" w:rsidP="00D43E77">
            <w:pPr>
              <w:numPr>
                <w:ilvl w:val="12"/>
                <w:numId w:val="0"/>
              </w:numPr>
              <w:ind w:hanging="9"/>
              <w:jc w:val="center"/>
              <w:rPr>
                <w:rFonts w:ascii="Arial" w:hAnsi="Arial" w:cs="Arial"/>
                <w:sz w:val="24"/>
                <w:szCs w:val="24"/>
              </w:rPr>
            </w:pPr>
            <w:r w:rsidRPr="002A1523">
              <w:rPr>
                <w:rFonts w:ascii="Arial" w:hAnsi="Arial" w:cs="Arial"/>
                <w:sz w:val="24"/>
                <w:szCs w:val="24"/>
              </w:rPr>
              <w:t>5.</w:t>
            </w:r>
          </w:p>
        </w:tc>
        <w:tc>
          <w:tcPr>
            <w:tcW w:w="6096" w:type="dxa"/>
          </w:tcPr>
          <w:p w14:paraId="47E60799" w14:textId="77777777" w:rsidR="00666A6A" w:rsidRPr="002A1523" w:rsidRDefault="00666A6A" w:rsidP="00D43E77">
            <w:pPr>
              <w:autoSpaceDE w:val="0"/>
              <w:autoSpaceDN w:val="0"/>
              <w:adjustRightInd w:val="0"/>
              <w:jc w:val="both"/>
              <w:rPr>
                <w:rFonts w:ascii="Arial" w:hAnsi="Arial" w:cs="Arial"/>
                <w:bCs/>
                <w:color w:val="000000"/>
                <w:sz w:val="24"/>
                <w:szCs w:val="24"/>
              </w:rPr>
            </w:pPr>
            <w:r w:rsidRPr="002A1523">
              <w:rPr>
                <w:rFonts w:ascii="Arial" w:hAnsi="Arial" w:cs="Arial"/>
                <w:sz w:val="24"/>
                <w:szCs w:val="24"/>
              </w:rPr>
              <w:t>Тема 5. Методика розслідування легалізації (відмивання) майна, одержаного злочинним шляхом.</w:t>
            </w:r>
          </w:p>
        </w:tc>
        <w:tc>
          <w:tcPr>
            <w:tcW w:w="850" w:type="dxa"/>
          </w:tcPr>
          <w:p w14:paraId="5EBE4BFA" w14:textId="21B7D566" w:rsidR="00666A6A" w:rsidRPr="002A1523" w:rsidRDefault="00BA4DFC" w:rsidP="00D43E77">
            <w:pPr>
              <w:numPr>
                <w:ilvl w:val="12"/>
                <w:numId w:val="0"/>
              </w:numPr>
              <w:ind w:hanging="9"/>
              <w:jc w:val="center"/>
              <w:rPr>
                <w:rFonts w:ascii="Arial" w:hAnsi="Arial" w:cs="Arial"/>
                <w:sz w:val="24"/>
                <w:szCs w:val="24"/>
              </w:rPr>
            </w:pPr>
            <w:r>
              <w:rPr>
                <w:rFonts w:ascii="Arial" w:hAnsi="Arial" w:cs="Arial"/>
                <w:sz w:val="24"/>
                <w:szCs w:val="24"/>
              </w:rPr>
              <w:t>2</w:t>
            </w:r>
          </w:p>
        </w:tc>
        <w:tc>
          <w:tcPr>
            <w:tcW w:w="851" w:type="dxa"/>
          </w:tcPr>
          <w:p w14:paraId="45759607" w14:textId="39A3EC8F" w:rsidR="00666A6A" w:rsidRPr="002A1523" w:rsidRDefault="00BA4DFC" w:rsidP="00D43E77">
            <w:pPr>
              <w:numPr>
                <w:ilvl w:val="12"/>
                <w:numId w:val="0"/>
              </w:numPr>
              <w:ind w:hanging="9"/>
              <w:jc w:val="center"/>
              <w:rPr>
                <w:rFonts w:ascii="Arial" w:hAnsi="Arial" w:cs="Arial"/>
                <w:sz w:val="24"/>
                <w:szCs w:val="24"/>
              </w:rPr>
            </w:pPr>
            <w:r>
              <w:rPr>
                <w:rFonts w:ascii="Arial" w:hAnsi="Arial" w:cs="Arial"/>
                <w:sz w:val="24"/>
                <w:szCs w:val="24"/>
              </w:rPr>
              <w:t>1</w:t>
            </w:r>
          </w:p>
        </w:tc>
        <w:tc>
          <w:tcPr>
            <w:tcW w:w="850" w:type="dxa"/>
          </w:tcPr>
          <w:p w14:paraId="4B096D13" w14:textId="77777777" w:rsidR="00666A6A" w:rsidRPr="002A1523" w:rsidRDefault="00666A6A" w:rsidP="00D43E77">
            <w:pPr>
              <w:numPr>
                <w:ilvl w:val="12"/>
                <w:numId w:val="0"/>
              </w:numPr>
              <w:ind w:hanging="9"/>
              <w:jc w:val="center"/>
              <w:rPr>
                <w:rFonts w:ascii="Arial" w:hAnsi="Arial" w:cs="Arial"/>
                <w:sz w:val="24"/>
                <w:szCs w:val="24"/>
              </w:rPr>
            </w:pPr>
            <w:r w:rsidRPr="002A1523">
              <w:rPr>
                <w:rFonts w:ascii="Arial" w:hAnsi="Arial" w:cs="Arial"/>
                <w:sz w:val="24"/>
                <w:szCs w:val="24"/>
              </w:rPr>
              <w:t>9</w:t>
            </w:r>
          </w:p>
        </w:tc>
        <w:tc>
          <w:tcPr>
            <w:tcW w:w="709" w:type="dxa"/>
          </w:tcPr>
          <w:p w14:paraId="43AA4646" w14:textId="77777777" w:rsidR="00666A6A" w:rsidRPr="002A1523" w:rsidRDefault="00666A6A" w:rsidP="00D43E77">
            <w:pPr>
              <w:numPr>
                <w:ilvl w:val="12"/>
                <w:numId w:val="0"/>
              </w:numPr>
              <w:ind w:hanging="9"/>
              <w:jc w:val="center"/>
              <w:rPr>
                <w:rFonts w:ascii="Arial" w:hAnsi="Arial" w:cs="Arial"/>
                <w:sz w:val="24"/>
                <w:szCs w:val="24"/>
              </w:rPr>
            </w:pPr>
            <w:r w:rsidRPr="002A1523">
              <w:rPr>
                <w:rFonts w:ascii="Arial" w:hAnsi="Arial" w:cs="Arial"/>
                <w:sz w:val="24"/>
                <w:szCs w:val="24"/>
              </w:rPr>
              <w:t>12</w:t>
            </w:r>
          </w:p>
        </w:tc>
      </w:tr>
      <w:tr w:rsidR="00666A6A" w:rsidRPr="002A1523" w14:paraId="173E070C" w14:textId="77777777" w:rsidTr="005915A1">
        <w:trPr>
          <w:trHeight w:val="362"/>
        </w:trPr>
        <w:tc>
          <w:tcPr>
            <w:tcW w:w="567" w:type="dxa"/>
          </w:tcPr>
          <w:p w14:paraId="77231908" w14:textId="77777777" w:rsidR="00666A6A" w:rsidRPr="002A1523" w:rsidRDefault="00666A6A" w:rsidP="00D43E77">
            <w:pPr>
              <w:numPr>
                <w:ilvl w:val="12"/>
                <w:numId w:val="0"/>
              </w:numPr>
              <w:ind w:hanging="9"/>
              <w:jc w:val="center"/>
              <w:rPr>
                <w:rFonts w:ascii="Arial" w:hAnsi="Arial" w:cs="Arial"/>
                <w:sz w:val="24"/>
                <w:szCs w:val="24"/>
              </w:rPr>
            </w:pPr>
            <w:r w:rsidRPr="002A1523">
              <w:rPr>
                <w:rFonts w:ascii="Arial" w:hAnsi="Arial" w:cs="Arial"/>
                <w:sz w:val="24"/>
                <w:szCs w:val="24"/>
              </w:rPr>
              <w:t>6.</w:t>
            </w:r>
          </w:p>
        </w:tc>
        <w:tc>
          <w:tcPr>
            <w:tcW w:w="6096" w:type="dxa"/>
          </w:tcPr>
          <w:p w14:paraId="18844783" w14:textId="77777777" w:rsidR="00666A6A" w:rsidRPr="002A1523" w:rsidRDefault="00666A6A" w:rsidP="00D43E77">
            <w:pPr>
              <w:jc w:val="both"/>
              <w:rPr>
                <w:rFonts w:ascii="Arial" w:hAnsi="Arial" w:cs="Arial"/>
                <w:sz w:val="24"/>
                <w:szCs w:val="24"/>
              </w:rPr>
            </w:pPr>
            <w:r w:rsidRPr="002A1523">
              <w:rPr>
                <w:rFonts w:ascii="Arial" w:hAnsi="Arial" w:cs="Arial"/>
                <w:sz w:val="24"/>
                <w:szCs w:val="24"/>
              </w:rPr>
              <w:t xml:space="preserve">Тема 6. Методика розслідування зловживання владою та службовим становищем. </w:t>
            </w:r>
          </w:p>
        </w:tc>
        <w:tc>
          <w:tcPr>
            <w:tcW w:w="850" w:type="dxa"/>
          </w:tcPr>
          <w:p w14:paraId="25B82CF5" w14:textId="77777777" w:rsidR="00666A6A" w:rsidRPr="002A1523" w:rsidRDefault="00666A6A" w:rsidP="00D43E77">
            <w:pPr>
              <w:numPr>
                <w:ilvl w:val="12"/>
                <w:numId w:val="0"/>
              </w:numPr>
              <w:ind w:hanging="9"/>
              <w:jc w:val="center"/>
              <w:rPr>
                <w:rFonts w:ascii="Arial" w:hAnsi="Arial" w:cs="Arial"/>
                <w:sz w:val="24"/>
                <w:szCs w:val="24"/>
              </w:rPr>
            </w:pPr>
            <w:r w:rsidRPr="002A1523">
              <w:rPr>
                <w:rFonts w:ascii="Arial" w:hAnsi="Arial" w:cs="Arial"/>
                <w:sz w:val="24"/>
                <w:szCs w:val="24"/>
              </w:rPr>
              <w:t>1</w:t>
            </w:r>
          </w:p>
        </w:tc>
        <w:tc>
          <w:tcPr>
            <w:tcW w:w="851" w:type="dxa"/>
          </w:tcPr>
          <w:p w14:paraId="25A1679B" w14:textId="77777777" w:rsidR="00666A6A" w:rsidRPr="002A1523" w:rsidRDefault="00666A6A" w:rsidP="00D43E77">
            <w:pPr>
              <w:numPr>
                <w:ilvl w:val="12"/>
                <w:numId w:val="0"/>
              </w:numPr>
              <w:ind w:hanging="9"/>
              <w:jc w:val="center"/>
              <w:rPr>
                <w:rFonts w:ascii="Arial" w:hAnsi="Arial" w:cs="Arial"/>
                <w:sz w:val="24"/>
                <w:szCs w:val="24"/>
              </w:rPr>
            </w:pPr>
            <w:r w:rsidRPr="002A1523">
              <w:rPr>
                <w:rFonts w:ascii="Arial" w:hAnsi="Arial" w:cs="Arial"/>
                <w:sz w:val="24"/>
                <w:szCs w:val="24"/>
              </w:rPr>
              <w:t>1</w:t>
            </w:r>
          </w:p>
        </w:tc>
        <w:tc>
          <w:tcPr>
            <w:tcW w:w="850" w:type="dxa"/>
          </w:tcPr>
          <w:p w14:paraId="3C106C6B" w14:textId="77777777" w:rsidR="00666A6A" w:rsidRPr="002A1523" w:rsidRDefault="00666A6A" w:rsidP="00D43E77">
            <w:pPr>
              <w:numPr>
                <w:ilvl w:val="12"/>
                <w:numId w:val="0"/>
              </w:numPr>
              <w:ind w:hanging="9"/>
              <w:jc w:val="center"/>
              <w:rPr>
                <w:rFonts w:ascii="Arial" w:hAnsi="Arial" w:cs="Arial"/>
                <w:sz w:val="24"/>
                <w:szCs w:val="24"/>
              </w:rPr>
            </w:pPr>
            <w:r w:rsidRPr="002A1523">
              <w:rPr>
                <w:rFonts w:ascii="Arial" w:hAnsi="Arial" w:cs="Arial"/>
                <w:sz w:val="24"/>
                <w:szCs w:val="24"/>
              </w:rPr>
              <w:t>10</w:t>
            </w:r>
          </w:p>
        </w:tc>
        <w:tc>
          <w:tcPr>
            <w:tcW w:w="709" w:type="dxa"/>
          </w:tcPr>
          <w:p w14:paraId="5D1C06CE" w14:textId="77777777" w:rsidR="00666A6A" w:rsidRPr="002A1523" w:rsidRDefault="00666A6A" w:rsidP="00D43E77">
            <w:pPr>
              <w:numPr>
                <w:ilvl w:val="12"/>
                <w:numId w:val="0"/>
              </w:numPr>
              <w:ind w:hanging="9"/>
              <w:jc w:val="center"/>
              <w:rPr>
                <w:rFonts w:ascii="Arial" w:hAnsi="Arial" w:cs="Arial"/>
                <w:sz w:val="24"/>
                <w:szCs w:val="24"/>
              </w:rPr>
            </w:pPr>
            <w:r w:rsidRPr="002A1523">
              <w:rPr>
                <w:rFonts w:ascii="Arial" w:hAnsi="Arial" w:cs="Arial"/>
                <w:sz w:val="24"/>
                <w:szCs w:val="24"/>
              </w:rPr>
              <w:t>12</w:t>
            </w:r>
          </w:p>
        </w:tc>
      </w:tr>
      <w:tr w:rsidR="00666A6A" w:rsidRPr="002A1523" w14:paraId="006DB546" w14:textId="77777777" w:rsidTr="005915A1">
        <w:trPr>
          <w:trHeight w:val="389"/>
        </w:trPr>
        <w:tc>
          <w:tcPr>
            <w:tcW w:w="567" w:type="dxa"/>
          </w:tcPr>
          <w:p w14:paraId="41A114A7" w14:textId="77777777" w:rsidR="00666A6A" w:rsidRPr="002A1523" w:rsidRDefault="00666A6A" w:rsidP="00D43E77">
            <w:pPr>
              <w:numPr>
                <w:ilvl w:val="12"/>
                <w:numId w:val="0"/>
              </w:numPr>
              <w:ind w:hanging="9"/>
              <w:jc w:val="center"/>
              <w:rPr>
                <w:rFonts w:ascii="Arial" w:hAnsi="Arial" w:cs="Arial"/>
                <w:sz w:val="24"/>
                <w:szCs w:val="24"/>
              </w:rPr>
            </w:pPr>
            <w:r w:rsidRPr="002A1523">
              <w:rPr>
                <w:rFonts w:ascii="Arial" w:hAnsi="Arial" w:cs="Arial"/>
                <w:sz w:val="24"/>
                <w:szCs w:val="24"/>
              </w:rPr>
              <w:t>7.</w:t>
            </w:r>
          </w:p>
        </w:tc>
        <w:tc>
          <w:tcPr>
            <w:tcW w:w="6096" w:type="dxa"/>
            <w:shd w:val="clear" w:color="auto" w:fill="auto"/>
          </w:tcPr>
          <w:p w14:paraId="5BA21479" w14:textId="77777777" w:rsidR="00666A6A" w:rsidRPr="002A1523" w:rsidRDefault="00666A6A" w:rsidP="00D43E77">
            <w:pPr>
              <w:jc w:val="both"/>
              <w:rPr>
                <w:rFonts w:ascii="Arial" w:hAnsi="Arial" w:cs="Arial"/>
                <w:sz w:val="24"/>
                <w:szCs w:val="24"/>
              </w:rPr>
            </w:pPr>
            <w:r w:rsidRPr="002A1523">
              <w:rPr>
                <w:rFonts w:ascii="Arial" w:hAnsi="Arial" w:cs="Arial"/>
                <w:sz w:val="24"/>
                <w:szCs w:val="24"/>
              </w:rPr>
              <w:t xml:space="preserve">Тема 7. Методика розслідування давання й одержання неправомірної вигоди. </w:t>
            </w:r>
          </w:p>
        </w:tc>
        <w:tc>
          <w:tcPr>
            <w:tcW w:w="850" w:type="dxa"/>
            <w:shd w:val="clear" w:color="auto" w:fill="auto"/>
          </w:tcPr>
          <w:p w14:paraId="73F83C92" w14:textId="77777777" w:rsidR="00666A6A" w:rsidRPr="002A1523" w:rsidRDefault="00666A6A" w:rsidP="00D43E77">
            <w:pPr>
              <w:numPr>
                <w:ilvl w:val="12"/>
                <w:numId w:val="0"/>
              </w:numPr>
              <w:ind w:hanging="9"/>
              <w:jc w:val="center"/>
              <w:rPr>
                <w:rFonts w:ascii="Arial" w:hAnsi="Arial" w:cs="Arial"/>
                <w:sz w:val="24"/>
                <w:szCs w:val="24"/>
              </w:rPr>
            </w:pPr>
            <w:r w:rsidRPr="002A1523">
              <w:rPr>
                <w:rFonts w:ascii="Arial" w:hAnsi="Arial" w:cs="Arial"/>
                <w:sz w:val="24"/>
                <w:szCs w:val="24"/>
              </w:rPr>
              <w:t>1</w:t>
            </w:r>
          </w:p>
        </w:tc>
        <w:tc>
          <w:tcPr>
            <w:tcW w:w="851" w:type="dxa"/>
            <w:shd w:val="clear" w:color="auto" w:fill="auto"/>
          </w:tcPr>
          <w:p w14:paraId="1538AC58" w14:textId="77777777" w:rsidR="00666A6A" w:rsidRPr="002A1523" w:rsidRDefault="00666A6A" w:rsidP="00D43E77">
            <w:pPr>
              <w:numPr>
                <w:ilvl w:val="12"/>
                <w:numId w:val="0"/>
              </w:numPr>
              <w:ind w:hanging="9"/>
              <w:jc w:val="center"/>
              <w:rPr>
                <w:rFonts w:ascii="Arial" w:hAnsi="Arial" w:cs="Arial"/>
                <w:sz w:val="24"/>
                <w:szCs w:val="24"/>
              </w:rPr>
            </w:pPr>
            <w:r w:rsidRPr="002A1523">
              <w:rPr>
                <w:rFonts w:ascii="Arial" w:hAnsi="Arial" w:cs="Arial"/>
                <w:sz w:val="24"/>
                <w:szCs w:val="24"/>
              </w:rPr>
              <w:t>1</w:t>
            </w:r>
          </w:p>
        </w:tc>
        <w:tc>
          <w:tcPr>
            <w:tcW w:w="850" w:type="dxa"/>
          </w:tcPr>
          <w:p w14:paraId="3A3876D3" w14:textId="77777777" w:rsidR="00666A6A" w:rsidRPr="002A1523" w:rsidRDefault="00666A6A" w:rsidP="00D43E77">
            <w:pPr>
              <w:numPr>
                <w:ilvl w:val="12"/>
                <w:numId w:val="0"/>
              </w:numPr>
              <w:ind w:hanging="9"/>
              <w:jc w:val="center"/>
              <w:rPr>
                <w:rFonts w:ascii="Arial" w:hAnsi="Arial" w:cs="Arial"/>
                <w:sz w:val="24"/>
                <w:szCs w:val="24"/>
              </w:rPr>
            </w:pPr>
            <w:r w:rsidRPr="002A1523">
              <w:rPr>
                <w:rFonts w:ascii="Arial" w:hAnsi="Arial" w:cs="Arial"/>
                <w:sz w:val="24"/>
                <w:szCs w:val="24"/>
              </w:rPr>
              <w:t>10</w:t>
            </w:r>
          </w:p>
        </w:tc>
        <w:tc>
          <w:tcPr>
            <w:tcW w:w="709" w:type="dxa"/>
          </w:tcPr>
          <w:p w14:paraId="233341BD" w14:textId="77777777" w:rsidR="00666A6A" w:rsidRPr="002A1523" w:rsidRDefault="00666A6A" w:rsidP="00D43E77">
            <w:pPr>
              <w:numPr>
                <w:ilvl w:val="12"/>
                <w:numId w:val="0"/>
              </w:numPr>
              <w:ind w:hanging="9"/>
              <w:jc w:val="center"/>
              <w:rPr>
                <w:rFonts w:ascii="Arial" w:hAnsi="Arial" w:cs="Arial"/>
                <w:sz w:val="24"/>
                <w:szCs w:val="24"/>
              </w:rPr>
            </w:pPr>
            <w:r w:rsidRPr="002A1523">
              <w:rPr>
                <w:rFonts w:ascii="Arial" w:hAnsi="Arial" w:cs="Arial"/>
                <w:sz w:val="24"/>
                <w:szCs w:val="24"/>
              </w:rPr>
              <w:t>12</w:t>
            </w:r>
          </w:p>
        </w:tc>
      </w:tr>
      <w:tr w:rsidR="00666A6A" w:rsidRPr="002A1523" w14:paraId="1162CEB6" w14:textId="77777777" w:rsidTr="00A37CF6">
        <w:trPr>
          <w:trHeight w:val="138"/>
        </w:trPr>
        <w:tc>
          <w:tcPr>
            <w:tcW w:w="567" w:type="dxa"/>
          </w:tcPr>
          <w:p w14:paraId="0BCFE818" w14:textId="77777777" w:rsidR="00666A6A" w:rsidRPr="002A1523" w:rsidRDefault="00666A6A" w:rsidP="00D43E77">
            <w:pPr>
              <w:numPr>
                <w:ilvl w:val="12"/>
                <w:numId w:val="0"/>
              </w:numPr>
              <w:ind w:hanging="9"/>
              <w:jc w:val="center"/>
              <w:rPr>
                <w:rFonts w:ascii="Arial" w:hAnsi="Arial" w:cs="Arial"/>
                <w:sz w:val="24"/>
                <w:szCs w:val="24"/>
              </w:rPr>
            </w:pPr>
            <w:r w:rsidRPr="002A1523">
              <w:rPr>
                <w:rFonts w:ascii="Arial" w:hAnsi="Arial" w:cs="Arial"/>
                <w:sz w:val="24"/>
                <w:szCs w:val="24"/>
              </w:rPr>
              <w:t>8</w:t>
            </w:r>
          </w:p>
        </w:tc>
        <w:tc>
          <w:tcPr>
            <w:tcW w:w="6096" w:type="dxa"/>
            <w:shd w:val="clear" w:color="auto" w:fill="auto"/>
          </w:tcPr>
          <w:p w14:paraId="420793E5" w14:textId="77777777" w:rsidR="00666A6A" w:rsidRPr="002A1523" w:rsidRDefault="00666A6A" w:rsidP="00D43E77">
            <w:pPr>
              <w:jc w:val="both"/>
              <w:rPr>
                <w:rFonts w:ascii="Arial" w:hAnsi="Arial" w:cs="Arial"/>
                <w:sz w:val="24"/>
                <w:szCs w:val="24"/>
              </w:rPr>
            </w:pPr>
            <w:r w:rsidRPr="002A1523">
              <w:rPr>
                <w:rFonts w:ascii="Arial" w:hAnsi="Arial" w:cs="Arial"/>
                <w:sz w:val="24"/>
                <w:szCs w:val="24"/>
              </w:rPr>
              <w:t xml:space="preserve">Тема 8. Методика розслідування злочинів, пов’язаних з порушенням вимог фінансового контролю.  </w:t>
            </w:r>
          </w:p>
        </w:tc>
        <w:tc>
          <w:tcPr>
            <w:tcW w:w="850" w:type="dxa"/>
            <w:shd w:val="clear" w:color="auto" w:fill="auto"/>
          </w:tcPr>
          <w:p w14:paraId="37C19FDB" w14:textId="68A8E796" w:rsidR="00666A6A" w:rsidRPr="002A1523" w:rsidRDefault="00BA4DFC" w:rsidP="00D43E77">
            <w:pPr>
              <w:numPr>
                <w:ilvl w:val="12"/>
                <w:numId w:val="0"/>
              </w:numPr>
              <w:ind w:hanging="9"/>
              <w:jc w:val="center"/>
              <w:rPr>
                <w:rFonts w:ascii="Arial" w:hAnsi="Arial" w:cs="Arial"/>
                <w:sz w:val="24"/>
                <w:szCs w:val="24"/>
              </w:rPr>
            </w:pPr>
            <w:r>
              <w:rPr>
                <w:rFonts w:ascii="Arial" w:hAnsi="Arial" w:cs="Arial"/>
                <w:sz w:val="24"/>
                <w:szCs w:val="24"/>
              </w:rPr>
              <w:t>2</w:t>
            </w:r>
          </w:p>
        </w:tc>
        <w:tc>
          <w:tcPr>
            <w:tcW w:w="851" w:type="dxa"/>
            <w:shd w:val="clear" w:color="auto" w:fill="auto"/>
          </w:tcPr>
          <w:p w14:paraId="1A1E66AF" w14:textId="711BC8AE" w:rsidR="00666A6A" w:rsidRPr="002A1523" w:rsidRDefault="00BA4DFC" w:rsidP="00D43E77">
            <w:pPr>
              <w:numPr>
                <w:ilvl w:val="12"/>
                <w:numId w:val="0"/>
              </w:numPr>
              <w:ind w:hanging="9"/>
              <w:jc w:val="center"/>
              <w:rPr>
                <w:rFonts w:ascii="Arial" w:hAnsi="Arial" w:cs="Arial"/>
                <w:sz w:val="24"/>
                <w:szCs w:val="24"/>
              </w:rPr>
            </w:pPr>
            <w:r>
              <w:rPr>
                <w:rFonts w:ascii="Arial" w:hAnsi="Arial" w:cs="Arial"/>
                <w:sz w:val="24"/>
                <w:szCs w:val="24"/>
              </w:rPr>
              <w:t>1</w:t>
            </w:r>
          </w:p>
        </w:tc>
        <w:tc>
          <w:tcPr>
            <w:tcW w:w="850" w:type="dxa"/>
          </w:tcPr>
          <w:p w14:paraId="1B55FE0D" w14:textId="77777777" w:rsidR="00666A6A" w:rsidRPr="002A1523" w:rsidRDefault="00666A6A" w:rsidP="00D43E77">
            <w:pPr>
              <w:numPr>
                <w:ilvl w:val="12"/>
                <w:numId w:val="0"/>
              </w:numPr>
              <w:ind w:hanging="9"/>
              <w:jc w:val="center"/>
              <w:rPr>
                <w:rFonts w:ascii="Arial" w:hAnsi="Arial" w:cs="Arial"/>
                <w:sz w:val="24"/>
                <w:szCs w:val="24"/>
              </w:rPr>
            </w:pPr>
            <w:r w:rsidRPr="002A1523">
              <w:rPr>
                <w:rFonts w:ascii="Arial" w:hAnsi="Arial" w:cs="Arial"/>
                <w:sz w:val="24"/>
                <w:szCs w:val="24"/>
              </w:rPr>
              <w:t>9</w:t>
            </w:r>
          </w:p>
        </w:tc>
        <w:tc>
          <w:tcPr>
            <w:tcW w:w="709" w:type="dxa"/>
          </w:tcPr>
          <w:p w14:paraId="4CFFEE39" w14:textId="77777777" w:rsidR="00666A6A" w:rsidRPr="002A1523" w:rsidRDefault="00666A6A" w:rsidP="00D43E77">
            <w:pPr>
              <w:numPr>
                <w:ilvl w:val="12"/>
                <w:numId w:val="0"/>
              </w:numPr>
              <w:ind w:hanging="9"/>
              <w:jc w:val="center"/>
              <w:rPr>
                <w:rFonts w:ascii="Arial" w:hAnsi="Arial" w:cs="Arial"/>
                <w:sz w:val="24"/>
                <w:szCs w:val="24"/>
              </w:rPr>
            </w:pPr>
            <w:r w:rsidRPr="002A1523">
              <w:rPr>
                <w:rFonts w:ascii="Arial" w:hAnsi="Arial" w:cs="Arial"/>
                <w:sz w:val="24"/>
                <w:szCs w:val="24"/>
              </w:rPr>
              <w:t>12</w:t>
            </w:r>
          </w:p>
        </w:tc>
      </w:tr>
      <w:tr w:rsidR="009D013A" w:rsidRPr="002A1523" w14:paraId="26D0951E" w14:textId="77777777" w:rsidTr="005915A1">
        <w:trPr>
          <w:trHeight w:val="389"/>
        </w:trPr>
        <w:tc>
          <w:tcPr>
            <w:tcW w:w="567" w:type="dxa"/>
          </w:tcPr>
          <w:p w14:paraId="16A0D2F8" w14:textId="77777777" w:rsidR="009D013A" w:rsidRPr="002A1523" w:rsidRDefault="00850130" w:rsidP="00D43E77">
            <w:pPr>
              <w:numPr>
                <w:ilvl w:val="12"/>
                <w:numId w:val="0"/>
              </w:numPr>
              <w:ind w:hanging="9"/>
              <w:jc w:val="center"/>
              <w:rPr>
                <w:rFonts w:ascii="Arial" w:hAnsi="Arial" w:cs="Arial"/>
                <w:b/>
                <w:sz w:val="24"/>
                <w:szCs w:val="24"/>
              </w:rPr>
            </w:pPr>
            <w:r w:rsidRPr="002A1523">
              <w:rPr>
                <w:rFonts w:ascii="Arial" w:hAnsi="Arial" w:cs="Arial"/>
                <w:b/>
                <w:sz w:val="24"/>
                <w:szCs w:val="24"/>
              </w:rPr>
              <w:t>1</w:t>
            </w:r>
            <w:r w:rsidR="00EF52D3" w:rsidRPr="002A1523">
              <w:rPr>
                <w:rFonts w:ascii="Arial" w:hAnsi="Arial" w:cs="Arial"/>
                <w:b/>
                <w:sz w:val="24"/>
                <w:szCs w:val="24"/>
              </w:rPr>
              <w:t>0</w:t>
            </w:r>
            <w:r w:rsidRPr="002A1523">
              <w:rPr>
                <w:rFonts w:ascii="Arial" w:hAnsi="Arial" w:cs="Arial"/>
                <w:b/>
                <w:sz w:val="24"/>
                <w:szCs w:val="24"/>
              </w:rPr>
              <w:t>.</w:t>
            </w:r>
          </w:p>
        </w:tc>
        <w:tc>
          <w:tcPr>
            <w:tcW w:w="6096" w:type="dxa"/>
          </w:tcPr>
          <w:p w14:paraId="32CA2612" w14:textId="156E85F3" w:rsidR="009D013A" w:rsidRPr="002A1523" w:rsidRDefault="00BA4DFC" w:rsidP="00D43E77">
            <w:pPr>
              <w:numPr>
                <w:ilvl w:val="12"/>
                <w:numId w:val="0"/>
              </w:numPr>
              <w:rPr>
                <w:rFonts w:ascii="Arial" w:hAnsi="Arial" w:cs="Arial"/>
                <w:sz w:val="24"/>
                <w:szCs w:val="24"/>
              </w:rPr>
            </w:pPr>
            <w:r>
              <w:rPr>
                <w:rFonts w:ascii="Arial" w:hAnsi="Arial" w:cs="Arial"/>
                <w:sz w:val="24"/>
                <w:szCs w:val="24"/>
              </w:rPr>
              <w:t>Д</w:t>
            </w:r>
            <w:r w:rsidR="00666A6A" w:rsidRPr="002A1523">
              <w:rPr>
                <w:rFonts w:ascii="Arial" w:hAnsi="Arial" w:cs="Arial"/>
                <w:sz w:val="24"/>
                <w:szCs w:val="24"/>
              </w:rPr>
              <w:t>омашня</w:t>
            </w:r>
            <w:r>
              <w:rPr>
                <w:rFonts w:ascii="Arial" w:hAnsi="Arial" w:cs="Arial"/>
                <w:sz w:val="24"/>
                <w:szCs w:val="24"/>
              </w:rPr>
              <w:t xml:space="preserve"> контрольна</w:t>
            </w:r>
            <w:r w:rsidR="00666A6A" w:rsidRPr="002A1523">
              <w:rPr>
                <w:rFonts w:ascii="Arial" w:hAnsi="Arial" w:cs="Arial"/>
                <w:sz w:val="24"/>
                <w:szCs w:val="24"/>
              </w:rPr>
              <w:t xml:space="preserve"> робота</w:t>
            </w:r>
          </w:p>
        </w:tc>
        <w:tc>
          <w:tcPr>
            <w:tcW w:w="850" w:type="dxa"/>
          </w:tcPr>
          <w:p w14:paraId="1023604D" w14:textId="77777777" w:rsidR="009D013A" w:rsidRPr="002A1523" w:rsidRDefault="009D013A" w:rsidP="00D43E77">
            <w:pPr>
              <w:numPr>
                <w:ilvl w:val="12"/>
                <w:numId w:val="0"/>
              </w:numPr>
              <w:ind w:hanging="9"/>
              <w:jc w:val="center"/>
              <w:rPr>
                <w:rFonts w:ascii="Arial" w:hAnsi="Arial" w:cs="Arial"/>
                <w:sz w:val="24"/>
                <w:szCs w:val="24"/>
              </w:rPr>
            </w:pPr>
          </w:p>
        </w:tc>
        <w:tc>
          <w:tcPr>
            <w:tcW w:w="851" w:type="dxa"/>
          </w:tcPr>
          <w:p w14:paraId="383222B2" w14:textId="77777777" w:rsidR="009D013A" w:rsidRPr="002A1523" w:rsidRDefault="009D013A" w:rsidP="00D43E77">
            <w:pPr>
              <w:numPr>
                <w:ilvl w:val="12"/>
                <w:numId w:val="0"/>
              </w:numPr>
              <w:ind w:hanging="9"/>
              <w:jc w:val="center"/>
              <w:rPr>
                <w:rFonts w:ascii="Arial" w:hAnsi="Arial" w:cs="Arial"/>
                <w:sz w:val="24"/>
                <w:szCs w:val="24"/>
              </w:rPr>
            </w:pPr>
          </w:p>
        </w:tc>
        <w:tc>
          <w:tcPr>
            <w:tcW w:w="850" w:type="dxa"/>
          </w:tcPr>
          <w:p w14:paraId="7669CD65" w14:textId="77777777" w:rsidR="009D013A" w:rsidRPr="002A1523" w:rsidRDefault="009D013A" w:rsidP="00D43E77">
            <w:pPr>
              <w:numPr>
                <w:ilvl w:val="12"/>
                <w:numId w:val="0"/>
              </w:numPr>
              <w:ind w:hanging="9"/>
              <w:jc w:val="center"/>
              <w:rPr>
                <w:rFonts w:ascii="Arial" w:hAnsi="Arial" w:cs="Arial"/>
                <w:sz w:val="24"/>
                <w:szCs w:val="24"/>
              </w:rPr>
            </w:pPr>
            <w:r w:rsidRPr="002A1523">
              <w:rPr>
                <w:rFonts w:ascii="Arial" w:hAnsi="Arial" w:cs="Arial"/>
                <w:sz w:val="24"/>
                <w:szCs w:val="24"/>
              </w:rPr>
              <w:t>1</w:t>
            </w:r>
            <w:r w:rsidR="004D62DF" w:rsidRPr="002A1523">
              <w:rPr>
                <w:rFonts w:ascii="Arial" w:hAnsi="Arial" w:cs="Arial"/>
                <w:sz w:val="24"/>
                <w:szCs w:val="24"/>
              </w:rPr>
              <w:t>2</w:t>
            </w:r>
          </w:p>
        </w:tc>
        <w:tc>
          <w:tcPr>
            <w:tcW w:w="709" w:type="dxa"/>
          </w:tcPr>
          <w:p w14:paraId="53F98783" w14:textId="77777777" w:rsidR="009D013A" w:rsidRPr="002A1523" w:rsidRDefault="009D013A" w:rsidP="00D43E77">
            <w:pPr>
              <w:numPr>
                <w:ilvl w:val="12"/>
                <w:numId w:val="0"/>
              </w:numPr>
              <w:ind w:hanging="9"/>
              <w:jc w:val="center"/>
              <w:rPr>
                <w:rFonts w:ascii="Arial" w:hAnsi="Arial" w:cs="Arial"/>
                <w:sz w:val="24"/>
                <w:szCs w:val="24"/>
              </w:rPr>
            </w:pPr>
            <w:r w:rsidRPr="002A1523">
              <w:rPr>
                <w:rFonts w:ascii="Arial" w:hAnsi="Arial" w:cs="Arial"/>
                <w:sz w:val="24"/>
                <w:szCs w:val="24"/>
              </w:rPr>
              <w:t>1</w:t>
            </w:r>
            <w:r w:rsidR="004D62DF" w:rsidRPr="002A1523">
              <w:rPr>
                <w:rFonts w:ascii="Arial" w:hAnsi="Arial" w:cs="Arial"/>
                <w:sz w:val="24"/>
                <w:szCs w:val="24"/>
              </w:rPr>
              <w:t>2</w:t>
            </w:r>
          </w:p>
        </w:tc>
      </w:tr>
      <w:tr w:rsidR="00F5319D" w:rsidRPr="002A1523" w14:paraId="1DCDF540" w14:textId="77777777" w:rsidTr="005915A1">
        <w:trPr>
          <w:trHeight w:val="345"/>
        </w:trPr>
        <w:tc>
          <w:tcPr>
            <w:tcW w:w="567" w:type="dxa"/>
          </w:tcPr>
          <w:p w14:paraId="2AF56249" w14:textId="77777777" w:rsidR="00F5319D" w:rsidRPr="002A1523" w:rsidRDefault="00F5319D" w:rsidP="00D43E77">
            <w:pPr>
              <w:numPr>
                <w:ilvl w:val="12"/>
                <w:numId w:val="0"/>
              </w:numPr>
              <w:ind w:hanging="9"/>
              <w:jc w:val="center"/>
              <w:rPr>
                <w:rFonts w:ascii="Arial" w:hAnsi="Arial" w:cs="Arial"/>
                <w:b/>
                <w:sz w:val="24"/>
                <w:szCs w:val="24"/>
              </w:rPr>
            </w:pPr>
          </w:p>
        </w:tc>
        <w:tc>
          <w:tcPr>
            <w:tcW w:w="6096" w:type="dxa"/>
          </w:tcPr>
          <w:p w14:paraId="22C861D0" w14:textId="77777777" w:rsidR="00F5319D" w:rsidRPr="002A1523" w:rsidRDefault="00F5319D" w:rsidP="00D43E77">
            <w:pPr>
              <w:numPr>
                <w:ilvl w:val="12"/>
                <w:numId w:val="0"/>
              </w:numPr>
              <w:rPr>
                <w:rFonts w:ascii="Arial" w:hAnsi="Arial" w:cs="Arial"/>
                <w:b/>
                <w:sz w:val="24"/>
                <w:szCs w:val="24"/>
              </w:rPr>
            </w:pPr>
            <w:r w:rsidRPr="002A1523">
              <w:rPr>
                <w:rFonts w:ascii="Arial" w:hAnsi="Arial" w:cs="Arial"/>
                <w:b/>
                <w:sz w:val="24"/>
                <w:szCs w:val="24"/>
              </w:rPr>
              <w:t>ВСЬОГО:</w:t>
            </w:r>
          </w:p>
        </w:tc>
        <w:tc>
          <w:tcPr>
            <w:tcW w:w="850" w:type="dxa"/>
          </w:tcPr>
          <w:p w14:paraId="7C5D337D" w14:textId="53522273" w:rsidR="00BA4DFC" w:rsidRPr="002A1523" w:rsidRDefault="00BA4DFC" w:rsidP="00D43E77">
            <w:pPr>
              <w:numPr>
                <w:ilvl w:val="12"/>
                <w:numId w:val="0"/>
              </w:numPr>
              <w:ind w:hanging="9"/>
              <w:jc w:val="center"/>
              <w:rPr>
                <w:rFonts w:ascii="Arial" w:hAnsi="Arial" w:cs="Arial"/>
                <w:b/>
                <w:sz w:val="24"/>
                <w:szCs w:val="24"/>
              </w:rPr>
            </w:pPr>
            <w:r>
              <w:rPr>
                <w:rFonts w:ascii="Arial" w:hAnsi="Arial" w:cs="Arial"/>
                <w:b/>
                <w:sz w:val="24"/>
                <w:szCs w:val="24"/>
              </w:rPr>
              <w:t>12</w:t>
            </w:r>
          </w:p>
        </w:tc>
        <w:tc>
          <w:tcPr>
            <w:tcW w:w="851" w:type="dxa"/>
          </w:tcPr>
          <w:p w14:paraId="1E8D34D4" w14:textId="07DBE88E" w:rsidR="00BA4DFC" w:rsidRPr="002A1523" w:rsidRDefault="00BA4DFC" w:rsidP="00D43E77">
            <w:pPr>
              <w:numPr>
                <w:ilvl w:val="12"/>
                <w:numId w:val="0"/>
              </w:numPr>
              <w:ind w:hanging="9"/>
              <w:jc w:val="center"/>
              <w:rPr>
                <w:rFonts w:ascii="Arial" w:hAnsi="Arial" w:cs="Arial"/>
                <w:b/>
                <w:sz w:val="24"/>
                <w:szCs w:val="24"/>
              </w:rPr>
            </w:pPr>
            <w:r>
              <w:rPr>
                <w:rFonts w:ascii="Arial" w:hAnsi="Arial" w:cs="Arial"/>
                <w:b/>
                <w:sz w:val="24"/>
                <w:szCs w:val="24"/>
              </w:rPr>
              <w:t>8</w:t>
            </w:r>
          </w:p>
        </w:tc>
        <w:tc>
          <w:tcPr>
            <w:tcW w:w="850" w:type="dxa"/>
          </w:tcPr>
          <w:p w14:paraId="2A306A94" w14:textId="77777777" w:rsidR="00F5319D" w:rsidRPr="002A1523" w:rsidRDefault="004D62DF" w:rsidP="00D43E77">
            <w:pPr>
              <w:numPr>
                <w:ilvl w:val="12"/>
                <w:numId w:val="0"/>
              </w:numPr>
              <w:ind w:hanging="9"/>
              <w:jc w:val="center"/>
              <w:rPr>
                <w:rFonts w:ascii="Arial" w:hAnsi="Arial" w:cs="Arial"/>
                <w:b/>
                <w:sz w:val="24"/>
                <w:szCs w:val="24"/>
              </w:rPr>
            </w:pPr>
            <w:r w:rsidRPr="002A1523">
              <w:rPr>
                <w:rFonts w:ascii="Arial" w:hAnsi="Arial" w:cs="Arial"/>
                <w:b/>
                <w:sz w:val="24"/>
                <w:szCs w:val="24"/>
              </w:rPr>
              <w:t>100</w:t>
            </w:r>
          </w:p>
        </w:tc>
        <w:tc>
          <w:tcPr>
            <w:tcW w:w="709" w:type="dxa"/>
          </w:tcPr>
          <w:p w14:paraId="1E758722" w14:textId="77777777" w:rsidR="00F5319D" w:rsidRPr="002A1523" w:rsidRDefault="004D62DF" w:rsidP="00D43E77">
            <w:pPr>
              <w:numPr>
                <w:ilvl w:val="12"/>
                <w:numId w:val="0"/>
              </w:numPr>
              <w:ind w:hanging="9"/>
              <w:jc w:val="center"/>
              <w:rPr>
                <w:rFonts w:ascii="Arial" w:hAnsi="Arial" w:cs="Arial"/>
                <w:b/>
                <w:sz w:val="24"/>
                <w:szCs w:val="24"/>
              </w:rPr>
            </w:pPr>
            <w:r w:rsidRPr="002A1523">
              <w:rPr>
                <w:rFonts w:ascii="Arial" w:hAnsi="Arial" w:cs="Arial"/>
                <w:b/>
                <w:sz w:val="24"/>
                <w:szCs w:val="24"/>
              </w:rPr>
              <w:t>12</w:t>
            </w:r>
            <w:r w:rsidR="0068615A" w:rsidRPr="002A1523">
              <w:rPr>
                <w:rFonts w:ascii="Arial" w:hAnsi="Arial" w:cs="Arial"/>
                <w:b/>
                <w:sz w:val="24"/>
                <w:szCs w:val="24"/>
              </w:rPr>
              <w:t>0</w:t>
            </w:r>
          </w:p>
        </w:tc>
      </w:tr>
    </w:tbl>
    <w:p w14:paraId="0146602F" w14:textId="77777777" w:rsidR="009C4D2B" w:rsidRPr="002A1523" w:rsidRDefault="009C4D2B" w:rsidP="00D43E77">
      <w:pPr>
        <w:pStyle w:val="Style25"/>
        <w:widowControl/>
        <w:spacing w:line="276" w:lineRule="auto"/>
        <w:ind w:firstLine="709"/>
        <w:jc w:val="both"/>
        <w:rPr>
          <w:rFonts w:ascii="Arial" w:hAnsi="Arial" w:cs="Arial"/>
          <w:b/>
        </w:rPr>
      </w:pPr>
    </w:p>
    <w:bookmarkEnd w:id="2"/>
    <w:p w14:paraId="03E4ACF1" w14:textId="77777777" w:rsidR="009C4D2B" w:rsidRPr="002A1523" w:rsidRDefault="009C4D2B" w:rsidP="00D43E77">
      <w:pPr>
        <w:pStyle w:val="1"/>
        <w:numPr>
          <w:ilvl w:val="0"/>
          <w:numId w:val="0"/>
        </w:numPr>
        <w:shd w:val="clear" w:color="auto" w:fill="BFBFBF"/>
        <w:spacing w:before="0" w:after="0" w:line="276" w:lineRule="auto"/>
        <w:ind w:firstLine="709"/>
        <w:jc w:val="center"/>
        <w:rPr>
          <w:rFonts w:ascii="Arial" w:hAnsi="Arial" w:cs="Arial"/>
          <w:color w:val="auto"/>
        </w:rPr>
      </w:pPr>
      <w:r w:rsidRPr="002A1523">
        <w:rPr>
          <w:rFonts w:ascii="Arial" w:hAnsi="Arial" w:cs="Arial"/>
          <w:color w:val="auto"/>
        </w:rPr>
        <w:t>Політика та контроль</w:t>
      </w:r>
    </w:p>
    <w:p w14:paraId="76CB4010" w14:textId="77777777" w:rsidR="009C4D2B" w:rsidRPr="002A1523" w:rsidRDefault="009C4D2B" w:rsidP="00D43E77">
      <w:pPr>
        <w:pStyle w:val="1"/>
        <w:spacing w:before="0" w:after="0" w:line="276" w:lineRule="auto"/>
        <w:ind w:left="0" w:firstLine="709"/>
        <w:jc w:val="both"/>
        <w:rPr>
          <w:rFonts w:ascii="Arial" w:hAnsi="Arial" w:cs="Arial"/>
          <w:color w:val="auto"/>
        </w:rPr>
      </w:pPr>
      <w:r w:rsidRPr="002A1523">
        <w:rPr>
          <w:rFonts w:ascii="Arial" w:hAnsi="Arial" w:cs="Arial"/>
          <w:color w:val="auto"/>
        </w:rPr>
        <w:t>Самостійна робота студента</w:t>
      </w:r>
    </w:p>
    <w:p w14:paraId="6E659915" w14:textId="77777777" w:rsidR="009C4D2B" w:rsidRPr="002A1523" w:rsidRDefault="009C4D2B" w:rsidP="00D43E77">
      <w:pPr>
        <w:shd w:val="clear" w:color="auto" w:fill="FFFFFF"/>
        <w:ind w:firstLine="709"/>
        <w:jc w:val="both"/>
        <w:rPr>
          <w:rFonts w:ascii="Arial" w:hAnsi="Arial" w:cs="Arial"/>
          <w:sz w:val="24"/>
          <w:szCs w:val="24"/>
        </w:rPr>
      </w:pPr>
      <w:r w:rsidRPr="002A1523">
        <w:rPr>
          <w:rFonts w:ascii="Arial" w:hAnsi="Arial" w:cs="Arial"/>
          <w:sz w:val="24"/>
          <w:szCs w:val="24"/>
        </w:rPr>
        <w:t>Самостійна робота є одним з способів оволодіння навчальним матеріалом і виконується в поза</w:t>
      </w:r>
      <w:r w:rsidR="00D109C4">
        <w:rPr>
          <w:rFonts w:ascii="Arial" w:hAnsi="Arial" w:cs="Arial"/>
          <w:sz w:val="24"/>
          <w:szCs w:val="24"/>
        </w:rPr>
        <w:t xml:space="preserve"> </w:t>
      </w:r>
      <w:r w:rsidRPr="002A1523">
        <w:rPr>
          <w:rFonts w:ascii="Arial" w:hAnsi="Arial" w:cs="Arial"/>
          <w:sz w:val="24"/>
          <w:szCs w:val="24"/>
        </w:rPr>
        <w:t>аудиторний час. Навчальний час, відведений для самостійної роботи здобувача, регламентується робочим навчальним планом.</w:t>
      </w:r>
    </w:p>
    <w:p w14:paraId="4AAEB18A" w14:textId="77777777" w:rsidR="009C4D2B" w:rsidRPr="002A1523" w:rsidRDefault="009C4D2B" w:rsidP="00D43E77">
      <w:pPr>
        <w:shd w:val="clear" w:color="auto" w:fill="FFFFFF"/>
        <w:ind w:firstLine="709"/>
        <w:jc w:val="both"/>
        <w:rPr>
          <w:rFonts w:ascii="Arial" w:hAnsi="Arial" w:cs="Arial"/>
          <w:sz w:val="24"/>
          <w:szCs w:val="24"/>
        </w:rPr>
      </w:pPr>
      <w:r w:rsidRPr="002A1523">
        <w:rPr>
          <w:rFonts w:ascii="Arial" w:hAnsi="Arial" w:cs="Arial"/>
          <w:sz w:val="24"/>
          <w:szCs w:val="24"/>
        </w:rPr>
        <w:t>Зміст самостійної роботи визначається робочою п</w:t>
      </w:r>
      <w:r w:rsidR="00453659" w:rsidRPr="002A1523">
        <w:rPr>
          <w:rFonts w:ascii="Arial" w:hAnsi="Arial" w:cs="Arial"/>
          <w:sz w:val="24"/>
          <w:szCs w:val="24"/>
        </w:rPr>
        <w:t xml:space="preserve">рограмою навчальної дисципліни, </w:t>
      </w:r>
      <w:r w:rsidRPr="002A1523">
        <w:rPr>
          <w:rFonts w:ascii="Arial" w:hAnsi="Arial" w:cs="Arial"/>
          <w:sz w:val="24"/>
          <w:szCs w:val="24"/>
        </w:rPr>
        <w:t xml:space="preserve">завданнями викладача. </w:t>
      </w:r>
    </w:p>
    <w:p w14:paraId="2ADDDF2A" w14:textId="77777777" w:rsidR="009C4D2B" w:rsidRPr="002A1523" w:rsidRDefault="0068615A" w:rsidP="00D43E77">
      <w:pPr>
        <w:autoSpaceDE w:val="0"/>
        <w:autoSpaceDN w:val="0"/>
        <w:adjustRightInd w:val="0"/>
        <w:ind w:firstLine="709"/>
        <w:jc w:val="both"/>
        <w:rPr>
          <w:rFonts w:ascii="Arial" w:hAnsi="Arial" w:cs="Arial"/>
          <w:spacing w:val="-2"/>
          <w:sz w:val="24"/>
          <w:szCs w:val="24"/>
        </w:rPr>
      </w:pPr>
      <w:r w:rsidRPr="002A1523">
        <w:rPr>
          <w:rFonts w:ascii="Arial" w:hAnsi="Arial" w:cs="Arial"/>
          <w:spacing w:val="-2"/>
          <w:sz w:val="24"/>
          <w:szCs w:val="24"/>
        </w:rPr>
        <w:t>Під час самостійної роботи</w:t>
      </w:r>
      <w:r w:rsidR="009C4D2B" w:rsidRPr="002A1523">
        <w:rPr>
          <w:rFonts w:ascii="Arial" w:hAnsi="Arial" w:cs="Arial"/>
          <w:spacing w:val="-2"/>
          <w:sz w:val="24"/>
          <w:szCs w:val="24"/>
        </w:rPr>
        <w:t xml:space="preserve"> студенти опрацьову</w:t>
      </w:r>
      <w:r w:rsidRPr="002A1523">
        <w:rPr>
          <w:rFonts w:ascii="Arial" w:hAnsi="Arial" w:cs="Arial"/>
          <w:spacing w:val="-2"/>
          <w:sz w:val="24"/>
          <w:szCs w:val="24"/>
        </w:rPr>
        <w:t xml:space="preserve">ють </w:t>
      </w:r>
      <w:r w:rsidR="009C4D2B" w:rsidRPr="002A1523">
        <w:rPr>
          <w:rFonts w:ascii="Arial" w:hAnsi="Arial" w:cs="Arial"/>
          <w:spacing w:val="-2"/>
          <w:sz w:val="24"/>
          <w:szCs w:val="24"/>
        </w:rPr>
        <w:t>теоретичні основи лекційного матеріалу</w:t>
      </w:r>
      <w:r w:rsidRPr="002A1523">
        <w:rPr>
          <w:rFonts w:ascii="Arial" w:hAnsi="Arial" w:cs="Arial"/>
          <w:spacing w:val="-2"/>
          <w:sz w:val="24"/>
          <w:szCs w:val="24"/>
        </w:rPr>
        <w:t>, питання, рекомендовані для самостійного вивчення, виконують практичні завдання та розв’язують ситуаційні вправи.</w:t>
      </w:r>
      <w:r w:rsidR="009C4D2B" w:rsidRPr="002A1523">
        <w:rPr>
          <w:rFonts w:ascii="Arial" w:hAnsi="Arial" w:cs="Arial"/>
          <w:spacing w:val="-2"/>
          <w:sz w:val="24"/>
          <w:szCs w:val="24"/>
        </w:rPr>
        <w:t xml:space="preserve"> Це дає змогу підготуватися до виступів на </w:t>
      </w:r>
      <w:r w:rsidRPr="002A1523">
        <w:rPr>
          <w:rFonts w:ascii="Arial" w:hAnsi="Arial" w:cs="Arial"/>
          <w:spacing w:val="-2"/>
          <w:sz w:val="24"/>
          <w:szCs w:val="24"/>
        </w:rPr>
        <w:t>практичному</w:t>
      </w:r>
      <w:r w:rsidR="0023111A" w:rsidRPr="002A1523">
        <w:rPr>
          <w:rFonts w:ascii="Arial" w:hAnsi="Arial" w:cs="Arial"/>
          <w:spacing w:val="-2"/>
          <w:sz w:val="24"/>
          <w:szCs w:val="24"/>
        </w:rPr>
        <w:t xml:space="preserve"> (семінарському)</w:t>
      </w:r>
      <w:r w:rsidRPr="002A1523">
        <w:rPr>
          <w:rFonts w:ascii="Arial" w:hAnsi="Arial" w:cs="Arial"/>
          <w:spacing w:val="-2"/>
          <w:sz w:val="24"/>
          <w:szCs w:val="24"/>
        </w:rPr>
        <w:t xml:space="preserve"> занятті, </w:t>
      </w:r>
      <w:r w:rsidR="009C4D2B" w:rsidRPr="002A1523">
        <w:rPr>
          <w:rFonts w:ascii="Arial" w:hAnsi="Arial" w:cs="Arial"/>
          <w:spacing w:val="-2"/>
          <w:sz w:val="24"/>
          <w:szCs w:val="24"/>
        </w:rPr>
        <w:t>розв’язувати ситуаційні завдання</w:t>
      </w:r>
      <w:r w:rsidR="00473BFC" w:rsidRPr="002A1523">
        <w:rPr>
          <w:rFonts w:ascii="Arial" w:hAnsi="Arial" w:cs="Arial"/>
          <w:spacing w:val="-2"/>
          <w:sz w:val="24"/>
          <w:szCs w:val="24"/>
        </w:rPr>
        <w:t>.</w:t>
      </w:r>
      <w:r w:rsidR="009C4D2B" w:rsidRPr="002A1523">
        <w:rPr>
          <w:rFonts w:ascii="Arial" w:hAnsi="Arial" w:cs="Arial"/>
          <w:spacing w:val="-2"/>
          <w:sz w:val="24"/>
          <w:szCs w:val="24"/>
        </w:rPr>
        <w:t xml:space="preserve">  </w:t>
      </w:r>
    </w:p>
    <w:p w14:paraId="1CC7148B" w14:textId="77777777" w:rsidR="00453659" w:rsidRPr="002A1523" w:rsidRDefault="00453659" w:rsidP="00D43E77">
      <w:pPr>
        <w:autoSpaceDE w:val="0"/>
        <w:autoSpaceDN w:val="0"/>
        <w:adjustRightInd w:val="0"/>
        <w:ind w:firstLine="709"/>
        <w:jc w:val="both"/>
        <w:rPr>
          <w:rFonts w:ascii="Arial" w:hAnsi="Arial" w:cs="Arial"/>
          <w:spacing w:val="-2"/>
          <w:sz w:val="24"/>
          <w:szCs w:val="24"/>
        </w:rPr>
      </w:pPr>
      <w:r w:rsidRPr="002A1523">
        <w:rPr>
          <w:rFonts w:ascii="Arial" w:hAnsi="Arial" w:cs="Arial"/>
          <w:spacing w:val="-2"/>
          <w:sz w:val="24"/>
          <w:szCs w:val="24"/>
        </w:rPr>
        <w:t>Засвоєння дисципліни в межах самостійної роботи передбачає виконання студентами денної форми навчання кейсового завдання,</w:t>
      </w:r>
      <w:r w:rsidR="00196B8B" w:rsidRPr="002A1523">
        <w:rPr>
          <w:rFonts w:ascii="Arial" w:hAnsi="Arial" w:cs="Arial"/>
          <w:spacing w:val="-2"/>
          <w:sz w:val="24"/>
          <w:szCs w:val="24"/>
        </w:rPr>
        <w:t xml:space="preserve"> завдання, пов’язаного з підготовкою </w:t>
      </w:r>
      <w:r w:rsidR="005C5BA3" w:rsidRPr="002A1523">
        <w:rPr>
          <w:rFonts w:ascii="Arial" w:hAnsi="Arial" w:cs="Arial"/>
          <w:spacing w:val="-2"/>
          <w:sz w:val="24"/>
          <w:szCs w:val="24"/>
        </w:rPr>
        <w:t>проектів документів</w:t>
      </w:r>
      <w:r w:rsidR="00196B8B" w:rsidRPr="002A1523">
        <w:rPr>
          <w:rFonts w:ascii="Arial" w:hAnsi="Arial" w:cs="Arial"/>
          <w:spacing w:val="-2"/>
          <w:sz w:val="24"/>
          <w:szCs w:val="24"/>
        </w:rPr>
        <w:t xml:space="preserve">; </w:t>
      </w:r>
      <w:r w:rsidRPr="002A1523">
        <w:rPr>
          <w:rFonts w:ascii="Arial" w:hAnsi="Arial" w:cs="Arial"/>
          <w:spacing w:val="-2"/>
          <w:sz w:val="24"/>
          <w:szCs w:val="24"/>
        </w:rPr>
        <w:t xml:space="preserve">студентами заочної форми навчання – домашньої контрольної роботи. У разі невиконання зазначених видів робіт студент не допускається до складання заліку. </w:t>
      </w:r>
    </w:p>
    <w:p w14:paraId="1C6BDA83" w14:textId="77777777" w:rsidR="009C4D2B" w:rsidRPr="002A1523" w:rsidRDefault="009C4D2B" w:rsidP="00D43E77">
      <w:pPr>
        <w:autoSpaceDE w:val="0"/>
        <w:autoSpaceDN w:val="0"/>
        <w:adjustRightInd w:val="0"/>
        <w:ind w:firstLine="709"/>
        <w:jc w:val="both"/>
        <w:rPr>
          <w:rFonts w:ascii="Arial" w:hAnsi="Arial" w:cs="Arial"/>
          <w:spacing w:val="-2"/>
          <w:sz w:val="24"/>
          <w:szCs w:val="24"/>
        </w:rPr>
      </w:pPr>
      <w:r w:rsidRPr="002A1523">
        <w:rPr>
          <w:rFonts w:ascii="Arial" w:hAnsi="Arial" w:cs="Arial"/>
          <w:spacing w:val="-2"/>
          <w:sz w:val="24"/>
          <w:szCs w:val="24"/>
        </w:rPr>
        <w:t xml:space="preserve">Універсальною та найбільш поширеною формою самостійної роботи студентів є робота з конспектами, підручниками, нормативно-правовими актами, </w:t>
      </w:r>
      <w:r w:rsidR="00473BFC" w:rsidRPr="002A1523">
        <w:rPr>
          <w:rFonts w:ascii="Arial" w:hAnsi="Arial" w:cs="Arial"/>
          <w:spacing w:val="-2"/>
          <w:sz w:val="24"/>
          <w:szCs w:val="24"/>
        </w:rPr>
        <w:t xml:space="preserve">судовою практикою, </w:t>
      </w:r>
      <w:r w:rsidRPr="002A1523">
        <w:rPr>
          <w:rFonts w:ascii="Arial" w:hAnsi="Arial" w:cs="Arial"/>
          <w:spacing w:val="-2"/>
          <w:sz w:val="24"/>
          <w:szCs w:val="24"/>
        </w:rPr>
        <w:t xml:space="preserve">науковою літературою, використанням Інтернет-ресурсів. При цьому слід застосовувати виключно чинне, на момент виконання завдання (на час підготовки до заняття), законодавство. При використанні нормативно-правових актів слід застосовувати їх останні редакції. Для використання останньої редакції доцільно використовувати відповідні </w:t>
      </w:r>
      <w:r w:rsidRPr="002A1523">
        <w:rPr>
          <w:rFonts w:ascii="Arial" w:hAnsi="Arial" w:cs="Arial"/>
          <w:spacing w:val="-2"/>
          <w:sz w:val="24"/>
          <w:szCs w:val="24"/>
        </w:rPr>
        <w:lastRenderedPageBreak/>
        <w:t xml:space="preserve">аналітичні інформаційно-правові системи або вільно доступні ресурси мережі Інтернет на сайтах </w:t>
      </w:r>
      <w:hyperlink r:id="rId18" w:history="1">
        <w:r w:rsidRPr="002A1523">
          <w:rPr>
            <w:rStyle w:val="a6"/>
            <w:rFonts w:ascii="Arial" w:hAnsi="Arial" w:cs="Arial"/>
            <w:color w:val="auto"/>
            <w:sz w:val="24"/>
            <w:szCs w:val="24"/>
          </w:rPr>
          <w:t>http://rada.gov.ua/</w:t>
        </w:r>
      </w:hyperlink>
      <w:r w:rsidRPr="002A1523">
        <w:rPr>
          <w:rFonts w:ascii="Arial" w:hAnsi="Arial" w:cs="Arial"/>
          <w:sz w:val="24"/>
          <w:szCs w:val="24"/>
        </w:rPr>
        <w:t xml:space="preserve">, </w:t>
      </w:r>
      <w:hyperlink r:id="rId19" w:history="1">
        <w:r w:rsidRPr="002A1523">
          <w:rPr>
            <w:rStyle w:val="a6"/>
            <w:rFonts w:ascii="Arial" w:hAnsi="Arial" w:cs="Arial"/>
            <w:color w:val="auto"/>
            <w:sz w:val="24"/>
            <w:szCs w:val="24"/>
          </w:rPr>
          <w:t>http://nau.kiev.ua/</w:t>
        </w:r>
      </w:hyperlink>
      <w:r w:rsidR="00473BFC" w:rsidRPr="002A1523">
        <w:rPr>
          <w:rFonts w:ascii="Arial" w:hAnsi="Arial" w:cs="Arial"/>
          <w:sz w:val="24"/>
          <w:szCs w:val="24"/>
        </w:rPr>
        <w:t xml:space="preserve"> </w:t>
      </w:r>
      <w:r w:rsidRPr="002A1523">
        <w:rPr>
          <w:rFonts w:ascii="Arial" w:hAnsi="Arial" w:cs="Arial"/>
          <w:sz w:val="24"/>
          <w:szCs w:val="24"/>
        </w:rPr>
        <w:t xml:space="preserve"> та інших.</w:t>
      </w:r>
    </w:p>
    <w:p w14:paraId="70AA8809" w14:textId="77777777" w:rsidR="009C4D2B" w:rsidRPr="002A1523" w:rsidRDefault="009C4D2B" w:rsidP="00D43E77">
      <w:pPr>
        <w:ind w:firstLine="709"/>
        <w:jc w:val="both"/>
        <w:rPr>
          <w:rStyle w:val="a6"/>
          <w:rFonts w:ascii="Arial" w:hAnsi="Arial" w:cs="Arial"/>
          <w:color w:val="auto"/>
          <w:sz w:val="24"/>
          <w:szCs w:val="24"/>
          <w:u w:val="none"/>
        </w:rPr>
      </w:pPr>
      <w:r w:rsidRPr="002A1523">
        <w:rPr>
          <w:rFonts w:ascii="Arial" w:hAnsi="Arial" w:cs="Arial"/>
          <w:sz w:val="24"/>
          <w:szCs w:val="24"/>
        </w:rPr>
        <w:t xml:space="preserve">Із судовою практикою при необхідності можна ознайомитися в Єдиному реєстрі судових рішень в мережі Інтернет на сайті </w:t>
      </w:r>
      <w:hyperlink r:id="rId20" w:history="1">
        <w:r w:rsidRPr="002A1523">
          <w:rPr>
            <w:rStyle w:val="a6"/>
            <w:rFonts w:ascii="Arial" w:hAnsi="Arial" w:cs="Arial"/>
            <w:color w:val="auto"/>
            <w:sz w:val="24"/>
            <w:szCs w:val="24"/>
          </w:rPr>
          <w:t>http://reyestr.court.gov.ua/</w:t>
        </w:r>
      </w:hyperlink>
      <w:r w:rsidR="00473BFC" w:rsidRPr="002A1523">
        <w:rPr>
          <w:rStyle w:val="a6"/>
          <w:rFonts w:ascii="Arial" w:hAnsi="Arial" w:cs="Arial"/>
          <w:color w:val="auto"/>
          <w:sz w:val="24"/>
          <w:szCs w:val="24"/>
        </w:rPr>
        <w:t xml:space="preserve">. </w:t>
      </w:r>
      <w:r w:rsidR="00473BFC" w:rsidRPr="002A1523">
        <w:rPr>
          <w:rStyle w:val="a6"/>
          <w:rFonts w:ascii="Arial" w:hAnsi="Arial" w:cs="Arial"/>
          <w:color w:val="auto"/>
          <w:sz w:val="24"/>
          <w:szCs w:val="24"/>
          <w:u w:val="none"/>
        </w:rPr>
        <w:t>На сайті Верховного Суду  в розділі «Діяльність» (</w:t>
      </w:r>
      <w:hyperlink r:id="rId21" w:history="1">
        <w:r w:rsidR="00473BFC" w:rsidRPr="002A1523">
          <w:rPr>
            <w:rStyle w:val="a6"/>
            <w:rFonts w:ascii="Arial" w:hAnsi="Arial" w:cs="Arial"/>
            <w:sz w:val="24"/>
            <w:szCs w:val="24"/>
          </w:rPr>
          <w:t>https://supreme.court.gov.ua/supreme/pokazniki-diyalnosti/</w:t>
        </w:r>
      </w:hyperlink>
      <w:r w:rsidR="00473BFC" w:rsidRPr="002A1523">
        <w:rPr>
          <w:rStyle w:val="a6"/>
          <w:rFonts w:ascii="Arial" w:hAnsi="Arial" w:cs="Arial"/>
          <w:color w:val="auto"/>
          <w:sz w:val="24"/>
          <w:szCs w:val="24"/>
          <w:u w:val="none"/>
        </w:rPr>
        <w:t>) є дайджести судової практики, матеріали конференцій та інша цікава інформація</w:t>
      </w:r>
    </w:p>
    <w:p w14:paraId="5931C72A" w14:textId="77777777" w:rsidR="00537893" w:rsidRPr="002A1523" w:rsidRDefault="00537893" w:rsidP="00D43E77">
      <w:pPr>
        <w:ind w:firstLine="709"/>
        <w:jc w:val="both"/>
        <w:rPr>
          <w:rFonts w:ascii="Arial" w:hAnsi="Arial" w:cs="Arial"/>
          <w:b/>
          <w:bCs/>
          <w:sz w:val="24"/>
          <w:szCs w:val="24"/>
        </w:rPr>
      </w:pPr>
    </w:p>
    <w:p w14:paraId="65B286E0" w14:textId="77777777" w:rsidR="009C4D2B" w:rsidRPr="002A1523" w:rsidRDefault="009C4D2B" w:rsidP="00D43E77">
      <w:pPr>
        <w:pStyle w:val="1"/>
        <w:spacing w:before="0" w:after="0" w:line="276" w:lineRule="auto"/>
        <w:ind w:left="0" w:firstLine="709"/>
        <w:jc w:val="both"/>
        <w:rPr>
          <w:rFonts w:ascii="Arial" w:hAnsi="Arial" w:cs="Arial"/>
          <w:color w:val="auto"/>
        </w:rPr>
      </w:pPr>
      <w:r w:rsidRPr="002A1523">
        <w:rPr>
          <w:rFonts w:ascii="Arial" w:hAnsi="Arial" w:cs="Arial"/>
          <w:color w:val="auto"/>
        </w:rPr>
        <w:t>Політика навчальної дисципліни (освітнього компонента)</w:t>
      </w:r>
    </w:p>
    <w:p w14:paraId="0CED1971" w14:textId="77777777" w:rsidR="009C4D2B" w:rsidRPr="002A1523" w:rsidRDefault="009C4D2B" w:rsidP="00D43E77">
      <w:pPr>
        <w:pStyle w:val="ab"/>
        <w:spacing w:before="0" w:beforeAutospacing="0" w:after="0" w:afterAutospacing="0" w:line="276" w:lineRule="auto"/>
        <w:ind w:firstLine="709"/>
        <w:jc w:val="both"/>
        <w:rPr>
          <w:rFonts w:ascii="Arial" w:hAnsi="Arial" w:cs="Arial"/>
          <w:lang w:val="uk-UA"/>
        </w:rPr>
      </w:pPr>
      <w:bookmarkStart w:id="3" w:name="_Hlk81845551"/>
      <w:r w:rsidRPr="002A1523">
        <w:rPr>
          <w:rFonts w:ascii="Arial" w:hAnsi="Arial" w:cs="Arial"/>
          <w:lang w:val="uk-UA"/>
        </w:rPr>
        <w:t>З метою опанування дисципліни «</w:t>
      </w:r>
      <w:r w:rsidR="009C1335" w:rsidRPr="002A1523">
        <w:rPr>
          <w:rFonts w:ascii="Arial" w:hAnsi="Arial" w:cs="Arial"/>
          <w:lang w:val="uk-UA"/>
        </w:rPr>
        <w:t>Розслідування злочинів у сфері господарської та службової діяльності</w:t>
      </w:r>
      <w:r w:rsidRPr="002A1523">
        <w:rPr>
          <w:rFonts w:ascii="Arial" w:hAnsi="Arial" w:cs="Arial"/>
          <w:lang w:val="uk-UA"/>
        </w:rPr>
        <w:t xml:space="preserve">» </w:t>
      </w:r>
      <w:r w:rsidR="00C13C10" w:rsidRPr="002A1523">
        <w:rPr>
          <w:rFonts w:ascii="Arial" w:hAnsi="Arial" w:cs="Arial"/>
          <w:lang w:val="uk-UA"/>
        </w:rPr>
        <w:t>рекомендується</w:t>
      </w:r>
      <w:r w:rsidRPr="002A1523">
        <w:rPr>
          <w:rFonts w:ascii="Arial" w:hAnsi="Arial" w:cs="Arial"/>
          <w:lang w:val="uk-UA"/>
        </w:rPr>
        <w:t xml:space="preserve"> відвідувати лекції та практичні </w:t>
      </w:r>
      <w:r w:rsidR="0023111A" w:rsidRPr="002A1523">
        <w:rPr>
          <w:rFonts w:ascii="Arial" w:hAnsi="Arial" w:cs="Arial"/>
          <w:lang w:val="uk-UA"/>
        </w:rPr>
        <w:t xml:space="preserve">(семінарські) </w:t>
      </w:r>
      <w:r w:rsidRPr="002A1523">
        <w:rPr>
          <w:rFonts w:ascii="Arial" w:hAnsi="Arial" w:cs="Arial"/>
          <w:lang w:val="uk-UA"/>
        </w:rPr>
        <w:t>заняття, виконувати завдання, передбачені для самостійної роботи.</w:t>
      </w:r>
    </w:p>
    <w:p w14:paraId="7EF5C443" w14:textId="77777777" w:rsidR="009C4D2B" w:rsidRPr="002A1523" w:rsidRDefault="009C4D2B" w:rsidP="00D43E77">
      <w:pPr>
        <w:ind w:firstLine="709"/>
        <w:jc w:val="both"/>
        <w:rPr>
          <w:rFonts w:ascii="Arial" w:hAnsi="Arial" w:cs="Arial"/>
          <w:sz w:val="24"/>
          <w:szCs w:val="24"/>
        </w:rPr>
      </w:pPr>
      <w:r w:rsidRPr="002A1523">
        <w:rPr>
          <w:rFonts w:ascii="Arial" w:hAnsi="Arial" w:cs="Arial"/>
          <w:sz w:val="24"/>
          <w:szCs w:val="24"/>
        </w:rPr>
        <w:t>Лекції проводяться за допомогою інформаційно-телекомунікаційних технологій. Можливі лекції-бесіди, які  сприяють контакту викладача з аудиторією та дозволяють обговорити найбільш важливі питання теми лекції,</w:t>
      </w:r>
      <w:r w:rsidR="00473BFC" w:rsidRPr="002A1523">
        <w:rPr>
          <w:rFonts w:ascii="Arial" w:hAnsi="Arial" w:cs="Arial"/>
          <w:sz w:val="24"/>
          <w:szCs w:val="24"/>
        </w:rPr>
        <w:t xml:space="preserve"> </w:t>
      </w:r>
      <w:r w:rsidRPr="002A1523">
        <w:rPr>
          <w:rFonts w:ascii="Arial" w:hAnsi="Arial" w:cs="Arial"/>
          <w:sz w:val="24"/>
          <w:szCs w:val="24"/>
        </w:rPr>
        <w:t>визначити ступінь сприйняття навчального матеріалу студентом та виявити проблемні аспекти, які потребують більш детального опрацювання на практичному</w:t>
      </w:r>
      <w:r w:rsidR="00473BFC" w:rsidRPr="002A1523">
        <w:rPr>
          <w:rFonts w:ascii="Arial" w:hAnsi="Arial" w:cs="Arial"/>
          <w:sz w:val="24"/>
          <w:szCs w:val="24"/>
        </w:rPr>
        <w:t xml:space="preserve"> (семінарському)</w:t>
      </w:r>
      <w:r w:rsidRPr="002A1523">
        <w:rPr>
          <w:rFonts w:ascii="Arial" w:hAnsi="Arial" w:cs="Arial"/>
          <w:sz w:val="24"/>
          <w:szCs w:val="24"/>
        </w:rPr>
        <w:t xml:space="preserve"> занятті. На лекціях у студентів є можливість задавати питання по матеріалу, який є їм незрозумілим. Питання активізують особистий пошук та дослідницьку діяльність студента. </w:t>
      </w:r>
    </w:p>
    <w:p w14:paraId="357731BB" w14:textId="77777777" w:rsidR="009C4D2B" w:rsidRPr="002A1523" w:rsidRDefault="009C4D2B" w:rsidP="00D43E77">
      <w:pPr>
        <w:ind w:firstLine="709"/>
        <w:jc w:val="both"/>
        <w:rPr>
          <w:rFonts w:ascii="Arial" w:hAnsi="Arial" w:cs="Arial"/>
          <w:sz w:val="24"/>
          <w:szCs w:val="24"/>
        </w:rPr>
      </w:pPr>
      <w:r w:rsidRPr="002A1523">
        <w:rPr>
          <w:rFonts w:ascii="Arial" w:hAnsi="Arial" w:cs="Arial"/>
          <w:sz w:val="24"/>
          <w:szCs w:val="24"/>
        </w:rPr>
        <w:t>На практичних</w:t>
      </w:r>
      <w:r w:rsidR="00473BFC" w:rsidRPr="002A1523">
        <w:rPr>
          <w:rFonts w:ascii="Arial" w:hAnsi="Arial" w:cs="Arial"/>
          <w:sz w:val="24"/>
          <w:szCs w:val="24"/>
        </w:rPr>
        <w:t xml:space="preserve"> (семінарських)</w:t>
      </w:r>
      <w:r w:rsidRPr="002A1523">
        <w:rPr>
          <w:rFonts w:ascii="Arial" w:hAnsi="Arial" w:cs="Arial"/>
          <w:sz w:val="24"/>
          <w:szCs w:val="24"/>
        </w:rPr>
        <w:t xml:space="preserve"> заняттях здійснюється розгляд питань для обговорення на </w:t>
      </w:r>
      <w:r w:rsidR="00473BFC" w:rsidRPr="002A1523">
        <w:rPr>
          <w:rFonts w:ascii="Arial" w:hAnsi="Arial" w:cs="Arial"/>
          <w:sz w:val="24"/>
          <w:szCs w:val="24"/>
        </w:rPr>
        <w:t>практичному (</w:t>
      </w:r>
      <w:r w:rsidRPr="002A1523">
        <w:rPr>
          <w:rFonts w:ascii="Arial" w:hAnsi="Arial" w:cs="Arial"/>
          <w:sz w:val="24"/>
          <w:szCs w:val="24"/>
        </w:rPr>
        <w:t>семінарському</w:t>
      </w:r>
      <w:r w:rsidR="00473BFC" w:rsidRPr="002A1523">
        <w:rPr>
          <w:rFonts w:ascii="Arial" w:hAnsi="Arial" w:cs="Arial"/>
          <w:sz w:val="24"/>
          <w:szCs w:val="24"/>
        </w:rPr>
        <w:t>)</w:t>
      </w:r>
      <w:r w:rsidRPr="002A1523">
        <w:rPr>
          <w:rFonts w:ascii="Arial" w:hAnsi="Arial" w:cs="Arial"/>
          <w:sz w:val="24"/>
          <w:szCs w:val="24"/>
        </w:rPr>
        <w:t xml:space="preserve"> занятті, опрацювання чинного законодавства України відповідно до теми заняття; дається оцінка природи та характеру суспільних процесів і явищ; відбуваються дискусії зі складних правових проблем, в ході яких студенти пропонують і обґрунтовують варіанти їх розв’язання. </w:t>
      </w:r>
    </w:p>
    <w:bookmarkEnd w:id="3"/>
    <w:p w14:paraId="38BBA249" w14:textId="77777777" w:rsidR="009C4D2B" w:rsidRPr="002A1523" w:rsidRDefault="009C4D2B" w:rsidP="00D43E77">
      <w:pPr>
        <w:ind w:firstLine="709"/>
        <w:jc w:val="both"/>
        <w:rPr>
          <w:rFonts w:ascii="Arial" w:hAnsi="Arial" w:cs="Arial"/>
          <w:sz w:val="24"/>
          <w:szCs w:val="24"/>
        </w:rPr>
      </w:pPr>
      <w:r w:rsidRPr="002A1523">
        <w:rPr>
          <w:rFonts w:ascii="Arial" w:hAnsi="Arial" w:cs="Arial"/>
          <w:sz w:val="24"/>
          <w:szCs w:val="24"/>
        </w:rPr>
        <w:t>Підготовка до практичних</w:t>
      </w:r>
      <w:r w:rsidR="00473BFC" w:rsidRPr="002A1523">
        <w:rPr>
          <w:rFonts w:ascii="Arial" w:hAnsi="Arial" w:cs="Arial"/>
          <w:sz w:val="24"/>
          <w:szCs w:val="24"/>
        </w:rPr>
        <w:t xml:space="preserve"> (семінарських)</w:t>
      </w:r>
      <w:r w:rsidRPr="002A1523">
        <w:rPr>
          <w:rFonts w:ascii="Arial" w:hAnsi="Arial" w:cs="Arial"/>
          <w:sz w:val="24"/>
          <w:szCs w:val="24"/>
        </w:rPr>
        <w:t xml:space="preserve"> занять передбачає опрацювання лекційного матеріалу, додаткової літератури, нормативно-правових актів, офіційних роз’яснень та консультацій суб’єктів владних повноважень; судової практики, що включає інтегрований аналіз та узагальнення матеріалів з різних джерел, включаючи наукову та професійну літературу, бази даних, цифрові, статистичні, тестові та інші, та перевірку їх на достовірність, використовуючи сучасні методи дослідження. Студенти завчасно готуються, використовуючи мережу Інтернет (зокрема, веб-сайт https://zakon.rad</w:t>
      </w:r>
      <w:r w:rsidR="00473BFC" w:rsidRPr="002A1523">
        <w:rPr>
          <w:rFonts w:ascii="Arial" w:hAnsi="Arial" w:cs="Arial"/>
          <w:sz w:val="24"/>
          <w:szCs w:val="24"/>
        </w:rPr>
        <w:t>a.gov.ua та відповідні реєстри)</w:t>
      </w:r>
      <w:r w:rsidRPr="002A1523">
        <w:rPr>
          <w:rFonts w:ascii="Arial" w:hAnsi="Arial" w:cs="Arial"/>
          <w:sz w:val="24"/>
          <w:szCs w:val="24"/>
        </w:rPr>
        <w:t>. На практичному</w:t>
      </w:r>
      <w:r w:rsidR="00473BFC" w:rsidRPr="002A1523">
        <w:rPr>
          <w:rFonts w:ascii="Arial" w:hAnsi="Arial" w:cs="Arial"/>
          <w:sz w:val="24"/>
          <w:szCs w:val="24"/>
        </w:rPr>
        <w:t xml:space="preserve"> (семінарському)</w:t>
      </w:r>
      <w:r w:rsidRPr="002A1523">
        <w:rPr>
          <w:rFonts w:ascii="Arial" w:hAnsi="Arial" w:cs="Arial"/>
          <w:sz w:val="24"/>
          <w:szCs w:val="24"/>
        </w:rPr>
        <w:t xml:space="preserve"> занятті студенти демонструють свій рівень знань та підготовки шляхом надання відповідей на поставлені викладачем питання, участі у дискусіях, виступах; формулюючи свою правову позицію, опонуючи, оцінюючи докази</w:t>
      </w:r>
      <w:r w:rsidR="0052311B" w:rsidRPr="002A1523">
        <w:rPr>
          <w:rFonts w:ascii="Arial" w:hAnsi="Arial" w:cs="Arial"/>
          <w:sz w:val="24"/>
          <w:szCs w:val="24"/>
        </w:rPr>
        <w:t>,</w:t>
      </w:r>
      <w:r w:rsidRPr="002A1523">
        <w:rPr>
          <w:rFonts w:ascii="Arial" w:hAnsi="Arial" w:cs="Arial"/>
          <w:sz w:val="24"/>
          <w:szCs w:val="24"/>
        </w:rPr>
        <w:t xml:space="preserve"> тощо. </w:t>
      </w:r>
    </w:p>
    <w:p w14:paraId="114D8BB6" w14:textId="77777777" w:rsidR="009C4D2B" w:rsidRPr="002A1523" w:rsidRDefault="009C4D2B" w:rsidP="00D43E77">
      <w:pPr>
        <w:ind w:firstLine="709"/>
        <w:jc w:val="both"/>
        <w:rPr>
          <w:rFonts w:ascii="Arial" w:hAnsi="Arial" w:cs="Arial"/>
          <w:sz w:val="24"/>
          <w:szCs w:val="24"/>
        </w:rPr>
      </w:pPr>
      <w:r w:rsidRPr="002A1523">
        <w:rPr>
          <w:rFonts w:ascii="Arial" w:hAnsi="Arial" w:cs="Arial"/>
          <w:sz w:val="24"/>
          <w:szCs w:val="24"/>
        </w:rPr>
        <w:t>Рекомендується активна участь студентів у колективних обговореннях</w:t>
      </w:r>
      <w:r w:rsidR="00D41FE6" w:rsidRPr="002A1523">
        <w:rPr>
          <w:rFonts w:ascii="Arial" w:hAnsi="Arial" w:cs="Arial"/>
          <w:sz w:val="24"/>
          <w:szCs w:val="24"/>
        </w:rPr>
        <w:t xml:space="preserve">. </w:t>
      </w:r>
      <w:r w:rsidRPr="002A1523">
        <w:rPr>
          <w:rFonts w:ascii="Arial" w:hAnsi="Arial" w:cs="Arial"/>
          <w:sz w:val="24"/>
          <w:szCs w:val="24"/>
        </w:rPr>
        <w:t>В ході проведення практичного</w:t>
      </w:r>
      <w:r w:rsidR="00473BFC" w:rsidRPr="002A1523">
        <w:rPr>
          <w:rFonts w:ascii="Arial" w:hAnsi="Arial" w:cs="Arial"/>
          <w:sz w:val="24"/>
          <w:szCs w:val="24"/>
        </w:rPr>
        <w:t xml:space="preserve"> (семінарського)</w:t>
      </w:r>
      <w:r w:rsidRPr="002A1523">
        <w:rPr>
          <w:rFonts w:ascii="Arial" w:hAnsi="Arial" w:cs="Arial"/>
          <w:sz w:val="24"/>
          <w:szCs w:val="24"/>
        </w:rPr>
        <w:t xml:space="preserve"> заняття викладач може провести експрес-опитування в межах питань лекції та ставити питання на повторення пройденого навчального матеріалу.</w:t>
      </w:r>
    </w:p>
    <w:p w14:paraId="66F579A4" w14:textId="77777777" w:rsidR="00537893" w:rsidRPr="002A1523" w:rsidRDefault="009C4D2B" w:rsidP="00D43E77">
      <w:pPr>
        <w:ind w:firstLine="709"/>
        <w:jc w:val="both"/>
        <w:rPr>
          <w:rFonts w:ascii="Arial" w:hAnsi="Arial" w:cs="Arial"/>
          <w:color w:val="000000"/>
          <w:sz w:val="24"/>
          <w:szCs w:val="24"/>
          <w:u w:val="single"/>
        </w:rPr>
      </w:pPr>
      <w:r w:rsidRPr="002A1523">
        <w:rPr>
          <w:rFonts w:ascii="Arial" w:hAnsi="Arial" w:cs="Arial"/>
          <w:color w:val="000000"/>
          <w:sz w:val="24"/>
          <w:szCs w:val="24"/>
        </w:rPr>
        <w:t xml:space="preserve">Протягом семестру студентам необхідно </w:t>
      </w:r>
      <w:r w:rsidR="00473BFC" w:rsidRPr="002A1523">
        <w:rPr>
          <w:rFonts w:ascii="Arial" w:hAnsi="Arial" w:cs="Arial"/>
          <w:color w:val="000000"/>
          <w:sz w:val="24"/>
          <w:szCs w:val="24"/>
        </w:rPr>
        <w:t xml:space="preserve">підготувати </w:t>
      </w:r>
      <w:r w:rsidR="00232FEA" w:rsidRPr="002A1523">
        <w:rPr>
          <w:rFonts w:ascii="Arial" w:hAnsi="Arial" w:cs="Arial"/>
          <w:color w:val="000000"/>
          <w:sz w:val="24"/>
          <w:szCs w:val="24"/>
        </w:rPr>
        <w:t xml:space="preserve">процесуальні </w:t>
      </w:r>
      <w:r w:rsidR="00467A01" w:rsidRPr="002A1523">
        <w:rPr>
          <w:rFonts w:ascii="Arial" w:hAnsi="Arial" w:cs="Arial"/>
          <w:color w:val="000000"/>
          <w:sz w:val="24"/>
          <w:szCs w:val="24"/>
        </w:rPr>
        <w:t>–</w:t>
      </w:r>
      <w:r w:rsidR="00232FEA" w:rsidRPr="002A1523">
        <w:rPr>
          <w:rFonts w:ascii="Arial" w:hAnsi="Arial" w:cs="Arial"/>
          <w:color w:val="000000"/>
          <w:sz w:val="24"/>
          <w:szCs w:val="24"/>
        </w:rPr>
        <w:t xml:space="preserve"> </w:t>
      </w:r>
      <w:r w:rsidR="009C1335" w:rsidRPr="002A1523">
        <w:rPr>
          <w:rFonts w:ascii="Arial" w:hAnsi="Arial" w:cs="Arial"/>
          <w:color w:val="000000"/>
          <w:sz w:val="24"/>
          <w:szCs w:val="24"/>
        </w:rPr>
        <w:t>клопотання про дозвіл на проведення обшуку житла</w:t>
      </w:r>
      <w:r w:rsidR="00467A01" w:rsidRPr="002A1523">
        <w:rPr>
          <w:rFonts w:ascii="Arial" w:hAnsi="Arial" w:cs="Arial"/>
          <w:color w:val="000000"/>
          <w:sz w:val="24"/>
          <w:szCs w:val="24"/>
        </w:rPr>
        <w:t xml:space="preserve">; клопотання про застосування заходу забезпечення кримінального провадження, </w:t>
      </w:r>
      <w:r w:rsidR="009C1335" w:rsidRPr="002A1523">
        <w:rPr>
          <w:rFonts w:ascii="Arial" w:hAnsi="Arial" w:cs="Arial"/>
          <w:color w:val="000000"/>
          <w:sz w:val="24"/>
          <w:szCs w:val="24"/>
        </w:rPr>
        <w:t>протокол проведення обшуку</w:t>
      </w:r>
      <w:r w:rsidR="00467A01" w:rsidRPr="002A1523">
        <w:rPr>
          <w:rFonts w:ascii="Arial" w:hAnsi="Arial" w:cs="Arial"/>
          <w:color w:val="000000"/>
          <w:sz w:val="24"/>
          <w:szCs w:val="24"/>
        </w:rPr>
        <w:t xml:space="preserve"> тощо</w:t>
      </w:r>
      <w:r w:rsidR="00232FEA" w:rsidRPr="002A1523">
        <w:rPr>
          <w:rFonts w:ascii="Arial" w:hAnsi="Arial" w:cs="Arial"/>
          <w:color w:val="000000"/>
          <w:sz w:val="24"/>
          <w:szCs w:val="24"/>
        </w:rPr>
        <w:t xml:space="preserve">; </w:t>
      </w:r>
      <w:r w:rsidRPr="002A1523">
        <w:rPr>
          <w:rFonts w:ascii="Arial" w:hAnsi="Arial" w:cs="Arial"/>
          <w:color w:val="000000"/>
          <w:sz w:val="24"/>
          <w:szCs w:val="24"/>
        </w:rPr>
        <w:t xml:space="preserve">розв’язати практичний кейс. </w:t>
      </w:r>
      <w:r w:rsidRPr="002A1523">
        <w:rPr>
          <w:rFonts w:ascii="Arial" w:hAnsi="Arial" w:cs="Arial"/>
          <w:color w:val="000000"/>
          <w:sz w:val="24"/>
          <w:szCs w:val="24"/>
          <w:u w:val="single"/>
        </w:rPr>
        <w:t xml:space="preserve">Без підготовки </w:t>
      </w:r>
      <w:r w:rsidR="00232FEA" w:rsidRPr="002A1523">
        <w:rPr>
          <w:rFonts w:ascii="Arial" w:hAnsi="Arial" w:cs="Arial"/>
          <w:color w:val="000000"/>
          <w:sz w:val="24"/>
          <w:szCs w:val="24"/>
          <w:u w:val="single"/>
        </w:rPr>
        <w:t>документів</w:t>
      </w:r>
      <w:r w:rsidR="00254F59" w:rsidRPr="002A1523">
        <w:rPr>
          <w:rFonts w:ascii="Arial" w:hAnsi="Arial" w:cs="Arial"/>
          <w:color w:val="000000"/>
          <w:sz w:val="24"/>
          <w:szCs w:val="24"/>
          <w:u w:val="single"/>
        </w:rPr>
        <w:t xml:space="preserve">, </w:t>
      </w:r>
      <w:r w:rsidRPr="002A1523">
        <w:rPr>
          <w:rFonts w:ascii="Arial" w:hAnsi="Arial" w:cs="Arial"/>
          <w:color w:val="000000"/>
          <w:sz w:val="24"/>
          <w:szCs w:val="24"/>
          <w:u w:val="single"/>
        </w:rPr>
        <w:t>студент не може бути допущений до семестрового контролю!</w:t>
      </w:r>
    </w:p>
    <w:p w14:paraId="72486F14" w14:textId="77777777" w:rsidR="009C4D2B" w:rsidRPr="002A1523" w:rsidRDefault="009C4D2B" w:rsidP="00D43E77">
      <w:pPr>
        <w:ind w:firstLine="709"/>
        <w:jc w:val="both"/>
        <w:rPr>
          <w:rFonts w:ascii="Arial" w:hAnsi="Arial" w:cs="Arial"/>
          <w:sz w:val="24"/>
          <w:szCs w:val="24"/>
        </w:rPr>
      </w:pPr>
      <w:r w:rsidRPr="002A1523">
        <w:rPr>
          <w:rFonts w:ascii="Arial" w:hAnsi="Arial" w:cs="Arial"/>
          <w:b/>
          <w:sz w:val="24"/>
          <w:szCs w:val="24"/>
        </w:rPr>
        <w:t xml:space="preserve">Відвідування лекцій та </w:t>
      </w:r>
      <w:r w:rsidR="00473BFC" w:rsidRPr="002A1523">
        <w:rPr>
          <w:rFonts w:ascii="Arial" w:hAnsi="Arial" w:cs="Arial"/>
          <w:b/>
          <w:sz w:val="24"/>
          <w:szCs w:val="24"/>
        </w:rPr>
        <w:t>практичних (</w:t>
      </w:r>
      <w:r w:rsidRPr="002A1523">
        <w:rPr>
          <w:rFonts w:ascii="Arial" w:hAnsi="Arial" w:cs="Arial"/>
          <w:b/>
          <w:sz w:val="24"/>
          <w:szCs w:val="24"/>
        </w:rPr>
        <w:t>семінарських</w:t>
      </w:r>
      <w:r w:rsidR="00473BFC" w:rsidRPr="002A1523">
        <w:rPr>
          <w:rFonts w:ascii="Arial" w:hAnsi="Arial" w:cs="Arial"/>
          <w:b/>
          <w:sz w:val="24"/>
          <w:szCs w:val="24"/>
        </w:rPr>
        <w:t>)</w:t>
      </w:r>
      <w:r w:rsidRPr="002A1523">
        <w:rPr>
          <w:rFonts w:ascii="Arial" w:hAnsi="Arial" w:cs="Arial"/>
          <w:sz w:val="24"/>
          <w:szCs w:val="24"/>
        </w:rPr>
        <w:t xml:space="preserve"> занять</w:t>
      </w:r>
      <w:r w:rsidR="00D15F96" w:rsidRPr="002A1523">
        <w:rPr>
          <w:rFonts w:ascii="Arial" w:hAnsi="Arial" w:cs="Arial"/>
          <w:sz w:val="24"/>
          <w:szCs w:val="24"/>
        </w:rPr>
        <w:t xml:space="preserve"> </w:t>
      </w:r>
      <w:r w:rsidR="007817FA" w:rsidRPr="002A1523">
        <w:rPr>
          <w:rFonts w:ascii="Arial" w:hAnsi="Arial" w:cs="Arial"/>
          <w:sz w:val="24"/>
          <w:szCs w:val="24"/>
        </w:rPr>
        <w:t>рекомендується</w:t>
      </w:r>
      <w:r w:rsidRPr="002A1523">
        <w:rPr>
          <w:rFonts w:ascii="Arial" w:hAnsi="Arial" w:cs="Arial"/>
          <w:sz w:val="24"/>
          <w:szCs w:val="24"/>
        </w:rPr>
        <w:t>.</w:t>
      </w:r>
      <w:r w:rsidR="00D15F96" w:rsidRPr="002A1523">
        <w:rPr>
          <w:rFonts w:ascii="Arial" w:hAnsi="Arial" w:cs="Arial"/>
          <w:sz w:val="24"/>
          <w:szCs w:val="24"/>
        </w:rPr>
        <w:t xml:space="preserve"> </w:t>
      </w:r>
      <w:r w:rsidRPr="002A1523">
        <w:rPr>
          <w:rFonts w:ascii="Arial" w:hAnsi="Arial" w:cs="Arial"/>
          <w:sz w:val="24"/>
          <w:szCs w:val="24"/>
        </w:rPr>
        <w:t>Факт присутності на</w:t>
      </w:r>
      <w:r w:rsidRPr="002A1523">
        <w:rPr>
          <w:rFonts w:ascii="Arial" w:hAnsi="Arial" w:cs="Arial"/>
          <w:spacing w:val="-40"/>
          <w:sz w:val="24"/>
          <w:szCs w:val="24"/>
        </w:rPr>
        <w:t xml:space="preserve"> </w:t>
      </w:r>
      <w:r w:rsidRPr="002A1523">
        <w:rPr>
          <w:rFonts w:ascii="Arial" w:hAnsi="Arial" w:cs="Arial"/>
          <w:sz w:val="24"/>
          <w:szCs w:val="24"/>
        </w:rPr>
        <w:t>лекціях,</w:t>
      </w:r>
      <w:r w:rsidRPr="002A1523">
        <w:rPr>
          <w:rFonts w:ascii="Arial" w:hAnsi="Arial" w:cs="Arial"/>
          <w:spacing w:val="-39"/>
          <w:sz w:val="24"/>
          <w:szCs w:val="24"/>
        </w:rPr>
        <w:t xml:space="preserve"> </w:t>
      </w:r>
      <w:r w:rsidRPr="002A1523">
        <w:rPr>
          <w:rFonts w:ascii="Arial" w:hAnsi="Arial" w:cs="Arial"/>
          <w:sz w:val="24"/>
          <w:szCs w:val="24"/>
        </w:rPr>
        <w:t>практичних</w:t>
      </w:r>
      <w:r w:rsidR="0023111A" w:rsidRPr="002A1523">
        <w:rPr>
          <w:rFonts w:ascii="Arial" w:hAnsi="Arial" w:cs="Arial"/>
          <w:sz w:val="24"/>
          <w:szCs w:val="24"/>
        </w:rPr>
        <w:t xml:space="preserve"> (семінарських) </w:t>
      </w:r>
      <w:r w:rsidRPr="002A1523">
        <w:rPr>
          <w:rFonts w:ascii="Arial" w:hAnsi="Arial" w:cs="Arial"/>
          <w:spacing w:val="-38"/>
          <w:sz w:val="24"/>
          <w:szCs w:val="24"/>
        </w:rPr>
        <w:t xml:space="preserve"> </w:t>
      </w:r>
      <w:r w:rsidRPr="002A1523">
        <w:rPr>
          <w:rFonts w:ascii="Arial" w:hAnsi="Arial" w:cs="Arial"/>
          <w:sz w:val="24"/>
          <w:szCs w:val="24"/>
        </w:rPr>
        <w:t>заняттях,</w:t>
      </w:r>
      <w:r w:rsidRPr="002A1523">
        <w:rPr>
          <w:rFonts w:ascii="Arial" w:hAnsi="Arial" w:cs="Arial"/>
          <w:spacing w:val="-39"/>
          <w:sz w:val="24"/>
          <w:szCs w:val="24"/>
        </w:rPr>
        <w:t xml:space="preserve"> </w:t>
      </w:r>
      <w:r w:rsidRPr="002A1523">
        <w:rPr>
          <w:rFonts w:ascii="Arial" w:hAnsi="Arial" w:cs="Arial"/>
          <w:sz w:val="24"/>
          <w:szCs w:val="24"/>
        </w:rPr>
        <w:t>а</w:t>
      </w:r>
      <w:r w:rsidRPr="002A1523">
        <w:rPr>
          <w:rFonts w:ascii="Arial" w:hAnsi="Arial" w:cs="Arial"/>
          <w:spacing w:val="-39"/>
          <w:sz w:val="24"/>
          <w:szCs w:val="24"/>
        </w:rPr>
        <w:t xml:space="preserve"> </w:t>
      </w:r>
      <w:r w:rsidRPr="002A1523">
        <w:rPr>
          <w:rFonts w:ascii="Arial" w:hAnsi="Arial" w:cs="Arial"/>
          <w:sz w:val="24"/>
          <w:szCs w:val="24"/>
        </w:rPr>
        <w:t>також</w:t>
      </w:r>
      <w:r w:rsidRPr="002A1523">
        <w:rPr>
          <w:rFonts w:ascii="Arial" w:hAnsi="Arial" w:cs="Arial"/>
          <w:spacing w:val="-38"/>
          <w:sz w:val="24"/>
          <w:szCs w:val="24"/>
        </w:rPr>
        <w:t xml:space="preserve"> </w:t>
      </w:r>
      <w:r w:rsidRPr="002A1523">
        <w:rPr>
          <w:rFonts w:ascii="Arial" w:hAnsi="Arial" w:cs="Arial"/>
          <w:sz w:val="24"/>
          <w:szCs w:val="24"/>
        </w:rPr>
        <w:t>відсутність</w:t>
      </w:r>
      <w:r w:rsidRPr="002A1523">
        <w:rPr>
          <w:rFonts w:ascii="Arial" w:hAnsi="Arial" w:cs="Arial"/>
          <w:spacing w:val="-39"/>
          <w:sz w:val="24"/>
          <w:szCs w:val="24"/>
        </w:rPr>
        <w:t xml:space="preserve"> </w:t>
      </w:r>
      <w:r w:rsidRPr="002A1523">
        <w:rPr>
          <w:rFonts w:ascii="Arial" w:hAnsi="Arial" w:cs="Arial"/>
          <w:sz w:val="24"/>
          <w:szCs w:val="24"/>
        </w:rPr>
        <w:t>на</w:t>
      </w:r>
      <w:r w:rsidRPr="002A1523">
        <w:rPr>
          <w:rFonts w:ascii="Arial" w:hAnsi="Arial" w:cs="Arial"/>
          <w:spacing w:val="-39"/>
          <w:sz w:val="24"/>
          <w:szCs w:val="24"/>
        </w:rPr>
        <w:t xml:space="preserve"> </w:t>
      </w:r>
      <w:r w:rsidRPr="002A1523">
        <w:rPr>
          <w:rFonts w:ascii="Arial" w:hAnsi="Arial" w:cs="Arial"/>
          <w:sz w:val="24"/>
          <w:szCs w:val="24"/>
        </w:rPr>
        <w:t>них,</w:t>
      </w:r>
      <w:r w:rsidRPr="002A1523">
        <w:rPr>
          <w:rFonts w:ascii="Arial" w:hAnsi="Arial" w:cs="Arial"/>
          <w:spacing w:val="-39"/>
          <w:sz w:val="24"/>
          <w:szCs w:val="24"/>
        </w:rPr>
        <w:t xml:space="preserve"> </w:t>
      </w:r>
      <w:r w:rsidRPr="002A1523">
        <w:rPr>
          <w:rFonts w:ascii="Arial" w:hAnsi="Arial" w:cs="Arial"/>
          <w:sz w:val="24"/>
          <w:szCs w:val="24"/>
        </w:rPr>
        <w:t>не</w:t>
      </w:r>
      <w:r w:rsidRPr="002A1523">
        <w:rPr>
          <w:rFonts w:ascii="Arial" w:hAnsi="Arial" w:cs="Arial"/>
          <w:spacing w:val="-39"/>
          <w:sz w:val="24"/>
          <w:szCs w:val="24"/>
        </w:rPr>
        <w:t xml:space="preserve"> </w:t>
      </w:r>
      <w:r w:rsidRPr="002A1523">
        <w:rPr>
          <w:rFonts w:ascii="Arial" w:hAnsi="Arial" w:cs="Arial"/>
          <w:sz w:val="24"/>
          <w:szCs w:val="24"/>
        </w:rPr>
        <w:t>оцінюється.</w:t>
      </w:r>
      <w:r w:rsidRPr="002A1523">
        <w:rPr>
          <w:rFonts w:ascii="Arial" w:hAnsi="Arial" w:cs="Arial"/>
          <w:spacing w:val="-39"/>
          <w:sz w:val="24"/>
          <w:szCs w:val="24"/>
        </w:rPr>
        <w:t xml:space="preserve"> </w:t>
      </w:r>
      <w:r w:rsidRPr="002A1523">
        <w:rPr>
          <w:rFonts w:ascii="Arial" w:hAnsi="Arial" w:cs="Arial"/>
          <w:sz w:val="24"/>
          <w:szCs w:val="24"/>
        </w:rPr>
        <w:t>Однак, студентам</w:t>
      </w:r>
      <w:r w:rsidRPr="002A1523">
        <w:rPr>
          <w:rFonts w:ascii="Arial" w:hAnsi="Arial" w:cs="Arial"/>
          <w:spacing w:val="-8"/>
          <w:sz w:val="24"/>
          <w:szCs w:val="24"/>
        </w:rPr>
        <w:t xml:space="preserve"> </w:t>
      </w:r>
      <w:r w:rsidR="007817FA" w:rsidRPr="002A1523">
        <w:rPr>
          <w:rFonts w:ascii="Arial" w:hAnsi="Arial" w:cs="Arial"/>
          <w:spacing w:val="-8"/>
          <w:sz w:val="24"/>
          <w:szCs w:val="24"/>
        </w:rPr>
        <w:t xml:space="preserve">доцільно </w:t>
      </w:r>
      <w:r w:rsidRPr="002A1523">
        <w:rPr>
          <w:rFonts w:ascii="Arial" w:hAnsi="Arial" w:cs="Arial"/>
          <w:sz w:val="24"/>
          <w:szCs w:val="24"/>
        </w:rPr>
        <w:t>відвідувати</w:t>
      </w:r>
      <w:r w:rsidRPr="002A1523">
        <w:rPr>
          <w:rFonts w:ascii="Arial" w:hAnsi="Arial" w:cs="Arial"/>
          <w:spacing w:val="-8"/>
          <w:sz w:val="24"/>
          <w:szCs w:val="24"/>
        </w:rPr>
        <w:t xml:space="preserve"> </w:t>
      </w:r>
      <w:r w:rsidRPr="002A1523">
        <w:rPr>
          <w:rFonts w:ascii="Arial" w:hAnsi="Arial" w:cs="Arial"/>
          <w:sz w:val="24"/>
          <w:szCs w:val="24"/>
        </w:rPr>
        <w:t>заняття,</w:t>
      </w:r>
      <w:r w:rsidRPr="002A1523">
        <w:rPr>
          <w:rFonts w:ascii="Arial" w:hAnsi="Arial" w:cs="Arial"/>
          <w:spacing w:val="-7"/>
          <w:sz w:val="24"/>
          <w:szCs w:val="24"/>
        </w:rPr>
        <w:t xml:space="preserve"> </w:t>
      </w:r>
      <w:r w:rsidRPr="002A1523">
        <w:rPr>
          <w:rFonts w:ascii="Arial" w:hAnsi="Arial" w:cs="Arial"/>
          <w:sz w:val="24"/>
          <w:szCs w:val="24"/>
        </w:rPr>
        <w:t>оскільки</w:t>
      </w:r>
      <w:r w:rsidRPr="002A1523">
        <w:rPr>
          <w:rFonts w:ascii="Arial" w:hAnsi="Arial" w:cs="Arial"/>
          <w:spacing w:val="-8"/>
          <w:sz w:val="24"/>
          <w:szCs w:val="24"/>
        </w:rPr>
        <w:t xml:space="preserve"> </w:t>
      </w:r>
      <w:r w:rsidRPr="002A1523">
        <w:rPr>
          <w:rFonts w:ascii="Arial" w:hAnsi="Arial" w:cs="Arial"/>
          <w:sz w:val="24"/>
          <w:szCs w:val="24"/>
        </w:rPr>
        <w:t>на</w:t>
      </w:r>
      <w:r w:rsidRPr="002A1523">
        <w:rPr>
          <w:rFonts w:ascii="Arial" w:hAnsi="Arial" w:cs="Arial"/>
          <w:spacing w:val="-7"/>
          <w:sz w:val="24"/>
          <w:szCs w:val="24"/>
        </w:rPr>
        <w:t xml:space="preserve"> </w:t>
      </w:r>
      <w:r w:rsidRPr="002A1523">
        <w:rPr>
          <w:rFonts w:ascii="Arial" w:hAnsi="Arial" w:cs="Arial"/>
          <w:sz w:val="24"/>
          <w:szCs w:val="24"/>
        </w:rPr>
        <w:t>них</w:t>
      </w:r>
      <w:r w:rsidRPr="002A1523">
        <w:rPr>
          <w:rFonts w:ascii="Arial" w:hAnsi="Arial" w:cs="Arial"/>
          <w:spacing w:val="-2"/>
          <w:sz w:val="24"/>
          <w:szCs w:val="24"/>
        </w:rPr>
        <w:t xml:space="preserve"> </w:t>
      </w:r>
      <w:r w:rsidRPr="002A1523">
        <w:rPr>
          <w:rFonts w:ascii="Arial" w:hAnsi="Arial" w:cs="Arial"/>
          <w:sz w:val="24"/>
          <w:szCs w:val="24"/>
        </w:rPr>
        <w:t>викладається</w:t>
      </w:r>
      <w:r w:rsidRPr="002A1523">
        <w:rPr>
          <w:rFonts w:ascii="Arial" w:hAnsi="Arial" w:cs="Arial"/>
          <w:spacing w:val="-8"/>
          <w:sz w:val="24"/>
          <w:szCs w:val="24"/>
        </w:rPr>
        <w:t xml:space="preserve"> </w:t>
      </w:r>
      <w:r w:rsidRPr="002A1523">
        <w:rPr>
          <w:rFonts w:ascii="Arial" w:hAnsi="Arial" w:cs="Arial"/>
          <w:sz w:val="24"/>
          <w:szCs w:val="24"/>
        </w:rPr>
        <w:t>те</w:t>
      </w:r>
      <w:r w:rsidR="00850130" w:rsidRPr="002A1523">
        <w:rPr>
          <w:rFonts w:ascii="Arial" w:hAnsi="Arial" w:cs="Arial"/>
          <w:sz w:val="24"/>
          <w:szCs w:val="24"/>
        </w:rPr>
        <w:t xml:space="preserve">оретичний та практичний матеріал, засвоєння якого є </w:t>
      </w:r>
      <w:r w:rsidRPr="002A1523">
        <w:rPr>
          <w:rFonts w:ascii="Arial" w:hAnsi="Arial" w:cs="Arial"/>
          <w:sz w:val="24"/>
          <w:szCs w:val="24"/>
        </w:rPr>
        <w:t>необхідн</w:t>
      </w:r>
      <w:r w:rsidR="00850130" w:rsidRPr="002A1523">
        <w:rPr>
          <w:rFonts w:ascii="Arial" w:hAnsi="Arial" w:cs="Arial"/>
          <w:sz w:val="24"/>
          <w:szCs w:val="24"/>
        </w:rPr>
        <w:t xml:space="preserve">им </w:t>
      </w:r>
      <w:r w:rsidRPr="002A1523">
        <w:rPr>
          <w:rFonts w:ascii="Arial" w:hAnsi="Arial" w:cs="Arial"/>
          <w:sz w:val="24"/>
          <w:szCs w:val="24"/>
        </w:rPr>
        <w:t xml:space="preserve">для успішного проходження семестрового контролю. </w:t>
      </w:r>
      <w:r w:rsidRPr="002A1523">
        <w:rPr>
          <w:rFonts w:ascii="Arial" w:hAnsi="Arial" w:cs="Arial"/>
          <w:spacing w:val="-18"/>
          <w:sz w:val="24"/>
          <w:szCs w:val="24"/>
        </w:rPr>
        <w:t xml:space="preserve"> </w:t>
      </w:r>
    </w:p>
    <w:p w14:paraId="5FDA3EAF" w14:textId="77777777" w:rsidR="009C4D2B" w:rsidRPr="002A1523" w:rsidRDefault="009C4D2B" w:rsidP="00D43E77">
      <w:pPr>
        <w:ind w:firstLine="709"/>
        <w:jc w:val="both"/>
        <w:rPr>
          <w:rFonts w:ascii="Arial" w:hAnsi="Arial" w:cs="Arial"/>
          <w:sz w:val="24"/>
          <w:szCs w:val="24"/>
        </w:rPr>
      </w:pPr>
      <w:r w:rsidRPr="002A1523">
        <w:rPr>
          <w:rFonts w:ascii="Arial" w:hAnsi="Arial" w:cs="Arial"/>
          <w:sz w:val="24"/>
          <w:szCs w:val="24"/>
        </w:rPr>
        <w:lastRenderedPageBreak/>
        <w:t xml:space="preserve">Правила поведінки на заняттях: активність, високий рівень підготовки та дисципліна. </w:t>
      </w:r>
    </w:p>
    <w:p w14:paraId="52A3B97B" w14:textId="77777777" w:rsidR="009C4D2B" w:rsidRPr="002A1523" w:rsidRDefault="009C4D2B" w:rsidP="00D43E77">
      <w:pPr>
        <w:pStyle w:val="a7"/>
        <w:spacing w:line="276" w:lineRule="auto"/>
        <w:ind w:firstLine="709"/>
        <w:rPr>
          <w:b/>
          <w:szCs w:val="24"/>
          <w:u w:val="single"/>
        </w:rPr>
      </w:pPr>
      <w:r w:rsidRPr="002A1523">
        <w:rPr>
          <w:szCs w:val="24"/>
        </w:rPr>
        <w:t>Система оцінювання</w:t>
      </w:r>
      <w:r w:rsidRPr="002A1523">
        <w:rPr>
          <w:spacing w:val="-13"/>
          <w:szCs w:val="24"/>
        </w:rPr>
        <w:t xml:space="preserve"> </w:t>
      </w:r>
      <w:r w:rsidRPr="002A1523">
        <w:rPr>
          <w:szCs w:val="24"/>
        </w:rPr>
        <w:t>орієнтована</w:t>
      </w:r>
      <w:r w:rsidRPr="002A1523">
        <w:rPr>
          <w:spacing w:val="-13"/>
          <w:szCs w:val="24"/>
        </w:rPr>
        <w:t xml:space="preserve"> </w:t>
      </w:r>
      <w:r w:rsidRPr="002A1523">
        <w:rPr>
          <w:szCs w:val="24"/>
        </w:rPr>
        <w:t>на</w:t>
      </w:r>
      <w:r w:rsidRPr="002A1523">
        <w:rPr>
          <w:spacing w:val="-13"/>
          <w:szCs w:val="24"/>
        </w:rPr>
        <w:t xml:space="preserve"> </w:t>
      </w:r>
      <w:r w:rsidRPr="002A1523">
        <w:rPr>
          <w:szCs w:val="24"/>
        </w:rPr>
        <w:t>отримання</w:t>
      </w:r>
      <w:r w:rsidRPr="002A1523">
        <w:rPr>
          <w:spacing w:val="-13"/>
          <w:szCs w:val="24"/>
        </w:rPr>
        <w:t xml:space="preserve"> </w:t>
      </w:r>
      <w:r w:rsidRPr="002A1523">
        <w:rPr>
          <w:szCs w:val="24"/>
        </w:rPr>
        <w:t>балів</w:t>
      </w:r>
      <w:r w:rsidRPr="002A1523">
        <w:rPr>
          <w:spacing w:val="-13"/>
          <w:szCs w:val="24"/>
        </w:rPr>
        <w:t xml:space="preserve"> </w:t>
      </w:r>
      <w:r w:rsidRPr="002A1523">
        <w:rPr>
          <w:szCs w:val="24"/>
        </w:rPr>
        <w:t>за</w:t>
      </w:r>
      <w:r w:rsidRPr="002A1523">
        <w:rPr>
          <w:spacing w:val="-13"/>
          <w:szCs w:val="24"/>
        </w:rPr>
        <w:t xml:space="preserve"> </w:t>
      </w:r>
      <w:r w:rsidRPr="002A1523">
        <w:rPr>
          <w:szCs w:val="24"/>
        </w:rPr>
        <w:t>демонстрацію рівня знань і умінь,</w:t>
      </w:r>
      <w:r w:rsidRPr="002A1523">
        <w:rPr>
          <w:spacing w:val="-13"/>
          <w:szCs w:val="24"/>
        </w:rPr>
        <w:t xml:space="preserve"> </w:t>
      </w:r>
      <w:r w:rsidRPr="002A1523">
        <w:rPr>
          <w:szCs w:val="24"/>
        </w:rPr>
        <w:t>а</w:t>
      </w:r>
      <w:r w:rsidRPr="002A1523">
        <w:rPr>
          <w:spacing w:val="-13"/>
          <w:szCs w:val="24"/>
        </w:rPr>
        <w:t xml:space="preserve"> </w:t>
      </w:r>
      <w:r w:rsidRPr="002A1523">
        <w:rPr>
          <w:szCs w:val="24"/>
        </w:rPr>
        <w:t>також</w:t>
      </w:r>
      <w:r w:rsidRPr="002A1523">
        <w:rPr>
          <w:spacing w:val="-13"/>
          <w:szCs w:val="24"/>
        </w:rPr>
        <w:t xml:space="preserve"> </w:t>
      </w:r>
      <w:r w:rsidRPr="002A1523">
        <w:rPr>
          <w:szCs w:val="24"/>
        </w:rPr>
        <w:t>виконання завдань,</w:t>
      </w:r>
      <w:r w:rsidRPr="002A1523">
        <w:rPr>
          <w:spacing w:val="-10"/>
          <w:szCs w:val="24"/>
        </w:rPr>
        <w:t xml:space="preserve"> </w:t>
      </w:r>
      <w:r w:rsidRPr="002A1523">
        <w:rPr>
          <w:szCs w:val="24"/>
        </w:rPr>
        <w:t>які</w:t>
      </w:r>
      <w:r w:rsidRPr="002A1523">
        <w:rPr>
          <w:spacing w:val="-7"/>
          <w:szCs w:val="24"/>
        </w:rPr>
        <w:t xml:space="preserve"> </w:t>
      </w:r>
      <w:r w:rsidRPr="002A1523">
        <w:rPr>
          <w:szCs w:val="24"/>
        </w:rPr>
        <w:t>здатні</w:t>
      </w:r>
      <w:r w:rsidRPr="002A1523">
        <w:rPr>
          <w:spacing w:val="-7"/>
          <w:szCs w:val="24"/>
        </w:rPr>
        <w:t xml:space="preserve"> </w:t>
      </w:r>
      <w:r w:rsidRPr="002A1523">
        <w:rPr>
          <w:szCs w:val="24"/>
        </w:rPr>
        <w:t>розвинути</w:t>
      </w:r>
      <w:r w:rsidRPr="002A1523">
        <w:rPr>
          <w:spacing w:val="-9"/>
          <w:szCs w:val="24"/>
        </w:rPr>
        <w:t xml:space="preserve"> </w:t>
      </w:r>
      <w:r w:rsidRPr="002A1523">
        <w:rPr>
          <w:szCs w:val="24"/>
        </w:rPr>
        <w:t>практичні</w:t>
      </w:r>
      <w:r w:rsidRPr="002A1523">
        <w:rPr>
          <w:spacing w:val="-7"/>
          <w:szCs w:val="24"/>
        </w:rPr>
        <w:t xml:space="preserve"> </w:t>
      </w:r>
      <w:r w:rsidRPr="002A1523">
        <w:rPr>
          <w:szCs w:val="24"/>
        </w:rPr>
        <w:t>уміння</w:t>
      </w:r>
      <w:r w:rsidRPr="002A1523">
        <w:rPr>
          <w:spacing w:val="-7"/>
          <w:szCs w:val="24"/>
        </w:rPr>
        <w:t xml:space="preserve"> </w:t>
      </w:r>
      <w:r w:rsidRPr="002A1523">
        <w:rPr>
          <w:szCs w:val="24"/>
        </w:rPr>
        <w:t>та</w:t>
      </w:r>
      <w:r w:rsidRPr="002A1523">
        <w:rPr>
          <w:spacing w:val="-10"/>
          <w:szCs w:val="24"/>
        </w:rPr>
        <w:t xml:space="preserve"> </w:t>
      </w:r>
      <w:r w:rsidRPr="002A1523">
        <w:rPr>
          <w:szCs w:val="24"/>
        </w:rPr>
        <w:t>навички.</w:t>
      </w:r>
    </w:p>
    <w:p w14:paraId="6E0F91D3" w14:textId="77777777" w:rsidR="009C4D2B" w:rsidRPr="002A1523" w:rsidRDefault="009C4D2B" w:rsidP="00D43E77">
      <w:pPr>
        <w:ind w:firstLine="709"/>
        <w:jc w:val="both"/>
        <w:rPr>
          <w:rFonts w:ascii="Arial" w:hAnsi="Arial" w:cs="Arial"/>
          <w:sz w:val="24"/>
          <w:szCs w:val="24"/>
        </w:rPr>
      </w:pPr>
      <w:r w:rsidRPr="002A1523">
        <w:rPr>
          <w:rFonts w:ascii="Arial" w:hAnsi="Arial" w:cs="Arial"/>
          <w:b/>
          <w:sz w:val="24"/>
          <w:szCs w:val="24"/>
        </w:rPr>
        <w:t xml:space="preserve">Перездати пропущене </w:t>
      </w:r>
      <w:r w:rsidR="00850130" w:rsidRPr="002A1523">
        <w:rPr>
          <w:rFonts w:ascii="Arial" w:hAnsi="Arial" w:cs="Arial"/>
          <w:b/>
          <w:sz w:val="24"/>
          <w:szCs w:val="24"/>
        </w:rPr>
        <w:t>практичне (</w:t>
      </w:r>
      <w:r w:rsidRPr="002A1523">
        <w:rPr>
          <w:rFonts w:ascii="Arial" w:hAnsi="Arial" w:cs="Arial"/>
          <w:b/>
          <w:sz w:val="24"/>
          <w:szCs w:val="24"/>
        </w:rPr>
        <w:t>семінарське</w:t>
      </w:r>
      <w:r w:rsidR="00850130" w:rsidRPr="002A1523">
        <w:rPr>
          <w:rFonts w:ascii="Arial" w:hAnsi="Arial" w:cs="Arial"/>
          <w:b/>
          <w:sz w:val="24"/>
          <w:szCs w:val="24"/>
        </w:rPr>
        <w:t>)</w:t>
      </w:r>
      <w:r w:rsidRPr="002A1523">
        <w:rPr>
          <w:rFonts w:ascii="Arial" w:hAnsi="Arial" w:cs="Arial"/>
          <w:b/>
          <w:sz w:val="24"/>
          <w:szCs w:val="24"/>
        </w:rPr>
        <w:t xml:space="preserve"> заняття</w:t>
      </w:r>
      <w:r w:rsidRPr="002A1523">
        <w:rPr>
          <w:rFonts w:ascii="Arial" w:hAnsi="Arial" w:cs="Arial"/>
          <w:sz w:val="24"/>
          <w:szCs w:val="24"/>
        </w:rPr>
        <w:t xml:space="preserve"> рекомендується максимум через два заняття з моменту пропущеного, так як освоєння подальшого матеріалу пов’язане з розумінням попередніх тем. </w:t>
      </w:r>
    </w:p>
    <w:p w14:paraId="665A4C4D" w14:textId="77777777" w:rsidR="009C4D2B" w:rsidRPr="002A1523" w:rsidRDefault="009C4D2B" w:rsidP="00D43E77">
      <w:pPr>
        <w:ind w:firstLine="709"/>
        <w:jc w:val="both"/>
        <w:rPr>
          <w:rFonts w:ascii="Arial" w:hAnsi="Arial" w:cs="Arial"/>
          <w:sz w:val="24"/>
          <w:szCs w:val="24"/>
        </w:rPr>
      </w:pPr>
      <w:r w:rsidRPr="002A1523">
        <w:rPr>
          <w:rFonts w:ascii="Arial" w:hAnsi="Arial" w:cs="Arial"/>
          <w:sz w:val="24"/>
          <w:szCs w:val="24"/>
        </w:rPr>
        <w:t xml:space="preserve">Пропущене заняття може бути зараховане як відпрацьоване та позитивно оцінено, якщо студент надасть підтвердження участі у заходах, пов’язаних з темою заняття, яке пропущене. </w:t>
      </w:r>
    </w:p>
    <w:p w14:paraId="312E2188" w14:textId="77777777" w:rsidR="009C4D2B" w:rsidRPr="002A1523" w:rsidRDefault="009C4D2B" w:rsidP="00D43E77">
      <w:pPr>
        <w:ind w:firstLine="709"/>
        <w:jc w:val="both"/>
        <w:rPr>
          <w:rFonts w:ascii="Arial" w:hAnsi="Arial" w:cs="Arial"/>
          <w:sz w:val="24"/>
          <w:szCs w:val="24"/>
        </w:rPr>
      </w:pPr>
      <w:r w:rsidRPr="002A1523">
        <w:rPr>
          <w:rFonts w:ascii="Arial" w:hAnsi="Arial" w:cs="Arial"/>
          <w:sz w:val="24"/>
          <w:szCs w:val="24"/>
        </w:rPr>
        <w:t>На лекціях та практичних</w:t>
      </w:r>
      <w:r w:rsidR="0023111A" w:rsidRPr="002A1523">
        <w:rPr>
          <w:rFonts w:ascii="Arial" w:hAnsi="Arial" w:cs="Arial"/>
          <w:sz w:val="24"/>
          <w:szCs w:val="24"/>
        </w:rPr>
        <w:t xml:space="preserve"> (семінарських)</w:t>
      </w:r>
      <w:r w:rsidRPr="002A1523">
        <w:rPr>
          <w:rFonts w:ascii="Arial" w:hAnsi="Arial" w:cs="Arial"/>
          <w:sz w:val="24"/>
          <w:szCs w:val="24"/>
        </w:rPr>
        <w:t xml:space="preserve"> заняттях використання ноутбуків, смартфонів, інших електронних пристроїв дозволяється лише для опрацювання нормативно-правових актів та судової практики.</w:t>
      </w:r>
    </w:p>
    <w:p w14:paraId="51C92609" w14:textId="77777777" w:rsidR="006B7D0C" w:rsidRPr="002A1523" w:rsidRDefault="006B7D0C" w:rsidP="00D43E77">
      <w:pPr>
        <w:pStyle w:val="ab"/>
        <w:spacing w:before="0" w:beforeAutospacing="0" w:after="0" w:afterAutospacing="0" w:line="276" w:lineRule="auto"/>
        <w:ind w:firstLine="709"/>
        <w:jc w:val="both"/>
        <w:rPr>
          <w:rFonts w:ascii="Arial" w:hAnsi="Arial" w:cs="Arial"/>
          <w:i/>
          <w:lang w:val="uk-UA"/>
        </w:rPr>
      </w:pPr>
      <w:r w:rsidRPr="002A1523">
        <w:rPr>
          <w:rFonts w:ascii="Arial" w:hAnsi="Arial" w:cs="Arial"/>
          <w:b/>
          <w:bCs/>
          <w:iCs/>
          <w:lang w:val="uk-UA"/>
        </w:rPr>
        <w:t>Правила призначення заохочувальних та штрафних балів</w:t>
      </w:r>
    </w:p>
    <w:p w14:paraId="2CC519FC" w14:textId="77777777" w:rsidR="006B7D0C" w:rsidRPr="002A1523" w:rsidRDefault="006B7D0C" w:rsidP="00D43E77">
      <w:pPr>
        <w:pStyle w:val="ab"/>
        <w:spacing w:before="0" w:beforeAutospacing="0" w:after="0" w:afterAutospacing="0" w:line="276" w:lineRule="auto"/>
        <w:ind w:firstLine="709"/>
        <w:jc w:val="both"/>
        <w:rPr>
          <w:rFonts w:ascii="Arial" w:hAnsi="Arial" w:cs="Arial"/>
          <w:lang w:val="uk-UA"/>
        </w:rPr>
      </w:pPr>
      <w:r w:rsidRPr="002A1523">
        <w:rPr>
          <w:rFonts w:ascii="Arial" w:hAnsi="Arial" w:cs="Arial"/>
          <w:lang w:val="uk-UA"/>
        </w:rPr>
        <w:t xml:space="preserve">Штрафних балів з дисципліни не передбачається. </w:t>
      </w:r>
    </w:p>
    <w:p w14:paraId="2082B5E9" w14:textId="77777777" w:rsidR="006B7D0C" w:rsidRPr="002A1523" w:rsidRDefault="006B7D0C" w:rsidP="00D43E77">
      <w:pPr>
        <w:pStyle w:val="ab"/>
        <w:spacing w:before="0" w:beforeAutospacing="0" w:after="0" w:afterAutospacing="0" w:line="276" w:lineRule="auto"/>
        <w:ind w:firstLine="709"/>
        <w:jc w:val="both"/>
        <w:rPr>
          <w:rFonts w:ascii="Arial" w:hAnsi="Arial" w:cs="Arial"/>
          <w:i/>
          <w:lang w:val="uk-UA"/>
        </w:rPr>
      </w:pPr>
      <w:r w:rsidRPr="002A1523">
        <w:rPr>
          <w:rFonts w:ascii="Arial" w:hAnsi="Arial" w:cs="Arial"/>
          <w:lang w:val="uk-UA"/>
        </w:rPr>
        <w:t xml:space="preserve">Заохочувальні бали студент може отримати за </w:t>
      </w:r>
      <w:r w:rsidRPr="002A1523">
        <w:rPr>
          <w:rFonts w:ascii="Arial" w:hAnsi="Arial" w:cs="Arial"/>
          <w:color w:val="000000"/>
          <w:lang w:val="uk-UA"/>
        </w:rPr>
        <w:t>участь у факультетських, інститутських олімпіадах з навчальних</w:t>
      </w:r>
      <w:r w:rsidR="00850130" w:rsidRPr="002A1523">
        <w:rPr>
          <w:rFonts w:ascii="Arial" w:hAnsi="Arial" w:cs="Arial"/>
          <w:color w:val="000000"/>
          <w:lang w:val="uk-UA"/>
        </w:rPr>
        <w:t xml:space="preserve"> </w:t>
      </w:r>
      <w:r w:rsidRPr="002A1523">
        <w:rPr>
          <w:rFonts w:ascii="Arial" w:hAnsi="Arial" w:cs="Arial"/>
          <w:color w:val="000000"/>
          <w:lang w:val="uk-UA"/>
        </w:rPr>
        <w:t>дисциплін,</w:t>
      </w:r>
      <w:r w:rsidR="00850130" w:rsidRPr="002A1523">
        <w:rPr>
          <w:rFonts w:ascii="Arial" w:hAnsi="Arial" w:cs="Arial"/>
          <w:color w:val="000000"/>
          <w:lang w:val="uk-UA"/>
        </w:rPr>
        <w:t xml:space="preserve"> </w:t>
      </w:r>
      <w:r w:rsidRPr="002A1523">
        <w:rPr>
          <w:rFonts w:ascii="Arial" w:hAnsi="Arial" w:cs="Arial"/>
          <w:color w:val="000000"/>
          <w:lang w:val="uk-UA"/>
        </w:rPr>
        <w:t xml:space="preserve">участь у конкурсах робіт та </w:t>
      </w:r>
      <w:r w:rsidRPr="002A1523">
        <w:rPr>
          <w:rFonts w:ascii="Arial" w:hAnsi="Arial" w:cs="Arial"/>
          <w:lang w:val="uk-UA"/>
        </w:rPr>
        <w:t>або інших заходах та/або конкурсах (за тематикою навчальної дисципліни); п</w:t>
      </w:r>
      <w:r w:rsidRPr="002A1523">
        <w:rPr>
          <w:rFonts w:ascii="Arial" w:hAnsi="Arial" w:cs="Arial"/>
          <w:color w:val="000000"/>
          <w:lang w:val="uk-UA"/>
        </w:rPr>
        <w:t>ідготовку оглядів наукових праць, тез до науково-практичної</w:t>
      </w:r>
      <w:r w:rsidR="00850130" w:rsidRPr="002A1523">
        <w:rPr>
          <w:rFonts w:ascii="Arial" w:hAnsi="Arial" w:cs="Arial"/>
          <w:color w:val="000000"/>
          <w:lang w:val="uk-UA"/>
        </w:rPr>
        <w:t xml:space="preserve"> </w:t>
      </w:r>
      <w:r w:rsidRPr="002A1523">
        <w:rPr>
          <w:rFonts w:ascii="Arial" w:hAnsi="Arial" w:cs="Arial"/>
          <w:color w:val="000000"/>
          <w:lang w:val="uk-UA"/>
        </w:rPr>
        <w:t xml:space="preserve">конференції, наукових статей та інших наукових робіт </w:t>
      </w:r>
      <w:r w:rsidRPr="002A1523">
        <w:rPr>
          <w:rFonts w:ascii="Arial" w:hAnsi="Arial" w:cs="Arial"/>
          <w:lang w:val="uk-UA"/>
        </w:rPr>
        <w:t>(за тематикою навчальної дисципліни); проходження онлайн-курсів із наданням підтверджувальних сертифікатів за тематикою</w:t>
      </w:r>
      <w:r w:rsidR="00850130" w:rsidRPr="002A1523">
        <w:rPr>
          <w:rFonts w:ascii="Arial" w:hAnsi="Arial" w:cs="Arial"/>
          <w:lang w:val="uk-UA"/>
        </w:rPr>
        <w:t xml:space="preserve"> </w:t>
      </w:r>
      <w:r w:rsidRPr="002A1523">
        <w:rPr>
          <w:rFonts w:ascii="Arial" w:hAnsi="Arial" w:cs="Arial"/>
          <w:lang w:val="uk-UA"/>
        </w:rPr>
        <w:t>курсу.</w:t>
      </w:r>
    </w:p>
    <w:p w14:paraId="51896B8F" w14:textId="77777777" w:rsidR="009C4D2B" w:rsidRPr="002A1523" w:rsidRDefault="009C4D2B" w:rsidP="00D43E77">
      <w:pPr>
        <w:ind w:firstLine="709"/>
        <w:jc w:val="both"/>
        <w:rPr>
          <w:rFonts w:ascii="Arial" w:hAnsi="Arial" w:cs="Arial"/>
          <w:sz w:val="24"/>
          <w:szCs w:val="24"/>
        </w:rPr>
      </w:pPr>
      <w:r w:rsidRPr="002A1523">
        <w:rPr>
          <w:rFonts w:ascii="Arial" w:hAnsi="Arial" w:cs="Arial"/>
          <w:b/>
          <w:sz w:val="24"/>
          <w:szCs w:val="24"/>
        </w:rPr>
        <w:t>Політика та принципи академічної доброчесності</w:t>
      </w:r>
      <w:r w:rsidRPr="002A1523">
        <w:rPr>
          <w:rFonts w:ascii="Arial" w:hAnsi="Arial" w:cs="Arial"/>
          <w:sz w:val="24"/>
          <w:szCs w:val="24"/>
        </w:rPr>
        <w:t xml:space="preserve"> визначені у розділі 3 Кодексу честі Національного технічного університету України «Київський політехнічний інститут імені Ігоря Сікорського». Детальніше: https://kpi.ua/code. </w:t>
      </w:r>
    </w:p>
    <w:p w14:paraId="1FF02478" w14:textId="77777777" w:rsidR="006B7D0C" w:rsidRPr="002A1523" w:rsidRDefault="006B7D0C" w:rsidP="00D43E77">
      <w:pPr>
        <w:pStyle w:val="ab"/>
        <w:spacing w:before="0" w:beforeAutospacing="0" w:after="0" w:afterAutospacing="0" w:line="276" w:lineRule="auto"/>
        <w:ind w:right="11" w:firstLine="709"/>
        <w:jc w:val="both"/>
        <w:rPr>
          <w:rFonts w:ascii="Arial" w:hAnsi="Arial" w:cs="Arial"/>
          <w:b/>
          <w:lang w:val="uk-UA"/>
        </w:rPr>
      </w:pPr>
      <w:r w:rsidRPr="002A1523">
        <w:rPr>
          <w:rFonts w:ascii="Arial" w:hAnsi="Arial" w:cs="Arial"/>
          <w:b/>
          <w:lang w:val="uk-UA"/>
        </w:rPr>
        <w:t>Норми етичної поведінки</w:t>
      </w:r>
    </w:p>
    <w:p w14:paraId="5AB3C910" w14:textId="77777777" w:rsidR="006B7D0C" w:rsidRPr="002A1523" w:rsidRDefault="006B7D0C" w:rsidP="00D43E77">
      <w:pPr>
        <w:pStyle w:val="ab"/>
        <w:spacing w:before="0" w:beforeAutospacing="0" w:after="0" w:afterAutospacing="0" w:line="276" w:lineRule="auto"/>
        <w:ind w:right="11" w:firstLine="709"/>
        <w:jc w:val="both"/>
        <w:rPr>
          <w:rFonts w:ascii="Arial" w:hAnsi="Arial" w:cs="Arial"/>
          <w:lang w:val="uk-UA"/>
        </w:rPr>
      </w:pPr>
      <w:r w:rsidRPr="002A1523">
        <w:rPr>
          <w:rFonts w:ascii="Arial" w:hAnsi="Arial" w:cs="Arial"/>
          <w:lang w:val="uk-UA"/>
        </w:rPr>
        <w:t xml:space="preserve">Норми етичної поведінки студентів і працівників визначені у розділі 2 Кодексу честі Національного технічного університету України «Київський політехнічний інститут імені Ігоря Сікорського». Детальніше: </w:t>
      </w:r>
      <w:hyperlink r:id="rId22" w:history="1">
        <w:r w:rsidRPr="002A1523">
          <w:rPr>
            <w:rStyle w:val="a6"/>
            <w:rFonts w:ascii="Arial" w:hAnsi="Arial" w:cs="Arial"/>
            <w:color w:val="auto"/>
            <w:lang w:val="uk-UA"/>
          </w:rPr>
          <w:t>https://kpi.ua/code</w:t>
        </w:r>
      </w:hyperlink>
      <w:r w:rsidRPr="002A1523">
        <w:rPr>
          <w:rFonts w:ascii="Arial" w:hAnsi="Arial" w:cs="Arial"/>
          <w:lang w:val="uk-UA"/>
        </w:rPr>
        <w:t xml:space="preserve"> </w:t>
      </w:r>
    </w:p>
    <w:p w14:paraId="3E3550DE" w14:textId="77777777" w:rsidR="006B7D0C" w:rsidRPr="002A1523" w:rsidRDefault="006B7D0C" w:rsidP="00D43E77">
      <w:pPr>
        <w:ind w:firstLine="709"/>
        <w:jc w:val="both"/>
        <w:rPr>
          <w:rFonts w:ascii="Arial" w:hAnsi="Arial" w:cs="Arial"/>
          <w:b/>
          <w:sz w:val="24"/>
          <w:szCs w:val="24"/>
        </w:rPr>
      </w:pPr>
      <w:r w:rsidRPr="002A1523">
        <w:rPr>
          <w:rFonts w:ascii="Arial" w:hAnsi="Arial" w:cs="Arial"/>
          <w:b/>
          <w:sz w:val="24"/>
          <w:szCs w:val="24"/>
        </w:rPr>
        <w:t xml:space="preserve">Дистанційне навчання </w:t>
      </w:r>
    </w:p>
    <w:p w14:paraId="1E6C1743" w14:textId="77777777" w:rsidR="007817FA" w:rsidRPr="002A1523" w:rsidRDefault="007817FA" w:rsidP="00D43E77">
      <w:pPr>
        <w:ind w:firstLine="709"/>
        <w:jc w:val="both"/>
        <w:rPr>
          <w:rFonts w:ascii="Arial" w:hAnsi="Arial" w:cs="Arial"/>
          <w:sz w:val="24"/>
          <w:szCs w:val="24"/>
        </w:rPr>
      </w:pPr>
      <w:r w:rsidRPr="002A1523">
        <w:rPr>
          <w:rFonts w:ascii="Arial" w:hAnsi="Arial" w:cs="Arial"/>
          <w:sz w:val="24"/>
          <w:szCs w:val="24"/>
        </w:rPr>
        <w:t>Заняття проводяться у дистанційному режимі навчання з допомогою технологій інтернет-конференцій: лекції та практичні (семінарські) заняття проводяться з використанням веб-платформ Zoom, Google Meet тощо. Положення даного абзацу можуть змінюватись у зв’язку із прийняттям та/або затвердженням у встановленому законодавством порядку нормативно-правових актів Верховної Ради України, Кабінету Міністрів України, Міністерства освіти і науки України, Міністерства охорони здоров’я України, інших органів виконавчої влади, локальних нормативних актів Національного технічного університету України «Київський політехнічний інститут імені Ігоря Сікорського».</w:t>
      </w:r>
    </w:p>
    <w:p w14:paraId="33C52B2D" w14:textId="77777777" w:rsidR="006B7D0C" w:rsidRPr="002A1523" w:rsidRDefault="006B7D0C" w:rsidP="00D43E77">
      <w:pPr>
        <w:pStyle w:val="ab"/>
        <w:spacing w:before="0" w:beforeAutospacing="0" w:after="0" w:afterAutospacing="0" w:line="276" w:lineRule="auto"/>
        <w:ind w:right="11" w:firstLine="709"/>
        <w:jc w:val="both"/>
        <w:rPr>
          <w:rFonts w:ascii="Arial" w:hAnsi="Arial" w:cs="Arial"/>
          <w:lang w:val="uk-UA"/>
        </w:rPr>
      </w:pPr>
      <w:r w:rsidRPr="002A1523">
        <w:rPr>
          <w:rFonts w:ascii="Arial" w:hAnsi="Arial" w:cs="Arial"/>
          <w:lang w:val="uk-UA"/>
        </w:rPr>
        <w:t xml:space="preserve">Для більш ефективної комунікації з метою розуміння структури навчальної дисципліни та засвоєння матеріалу використовується сервіс відеоконференцій Zoom, </w:t>
      </w:r>
      <w:r w:rsidR="007817FA" w:rsidRPr="002A1523">
        <w:rPr>
          <w:rFonts w:ascii="Arial" w:hAnsi="Arial" w:cs="Arial"/>
          <w:lang w:val="uk-UA"/>
        </w:rPr>
        <w:t xml:space="preserve">Google Meet, </w:t>
      </w:r>
      <w:r w:rsidRPr="002A1523">
        <w:rPr>
          <w:rFonts w:ascii="Arial" w:hAnsi="Arial" w:cs="Arial"/>
          <w:lang w:val="uk-UA"/>
        </w:rPr>
        <w:t>система підтримки навчального процесу «Електронний Кампус КПІ імені Ігоря Сікорського»</w:t>
      </w:r>
      <w:r w:rsidR="00B902BB" w:rsidRPr="002A1523">
        <w:rPr>
          <w:rFonts w:ascii="Arial" w:hAnsi="Arial" w:cs="Arial"/>
          <w:lang w:val="uk-UA"/>
        </w:rPr>
        <w:t>,</w:t>
      </w:r>
      <w:r w:rsidR="00254F59" w:rsidRPr="002A1523">
        <w:rPr>
          <w:rFonts w:ascii="Arial" w:hAnsi="Arial" w:cs="Arial"/>
          <w:lang w:val="uk-UA"/>
        </w:rPr>
        <w:t xml:space="preserve"> платформа дистанційного навчання «Сікорський»</w:t>
      </w:r>
      <w:r w:rsidRPr="002A1523">
        <w:rPr>
          <w:rFonts w:ascii="Arial" w:hAnsi="Arial" w:cs="Arial"/>
          <w:lang w:val="uk-UA"/>
        </w:rPr>
        <w:t xml:space="preserve"> та месенджер Telegram</w:t>
      </w:r>
      <w:r w:rsidR="005C432C" w:rsidRPr="002A1523">
        <w:rPr>
          <w:rFonts w:ascii="Arial" w:hAnsi="Arial" w:cs="Arial"/>
          <w:lang w:val="uk-UA"/>
        </w:rPr>
        <w:t>.</w:t>
      </w:r>
      <w:r w:rsidR="007B07F1" w:rsidRPr="002A1523">
        <w:rPr>
          <w:rFonts w:ascii="Arial" w:hAnsi="Arial" w:cs="Arial"/>
          <w:lang w:val="uk-UA"/>
        </w:rPr>
        <w:t xml:space="preserve"> </w:t>
      </w:r>
      <w:r w:rsidRPr="002A1523">
        <w:rPr>
          <w:rFonts w:ascii="Arial" w:hAnsi="Arial" w:cs="Arial"/>
          <w:lang w:val="uk-UA"/>
        </w:rPr>
        <w:t xml:space="preserve">Під час навчання та для взаємодії зі студентами використовуються сучасні інформаційно-комунікаційні та мережеві технології для вирішення навчальних завдань. </w:t>
      </w:r>
    </w:p>
    <w:p w14:paraId="2E161BEA" w14:textId="77777777" w:rsidR="00537893" w:rsidRPr="002A1523" w:rsidRDefault="00537893" w:rsidP="00D43E77">
      <w:pPr>
        <w:ind w:firstLine="709"/>
        <w:jc w:val="both"/>
        <w:rPr>
          <w:rFonts w:ascii="Arial" w:hAnsi="Arial" w:cs="Arial"/>
          <w:sz w:val="24"/>
          <w:szCs w:val="24"/>
        </w:rPr>
      </w:pPr>
    </w:p>
    <w:p w14:paraId="2139AD30" w14:textId="77777777" w:rsidR="009C4D2B" w:rsidRPr="002A1523" w:rsidRDefault="009C4D2B" w:rsidP="00D43E77">
      <w:pPr>
        <w:pStyle w:val="1"/>
        <w:spacing w:before="0" w:after="0" w:line="276" w:lineRule="auto"/>
        <w:ind w:left="0" w:firstLine="709"/>
        <w:jc w:val="both"/>
        <w:rPr>
          <w:rFonts w:ascii="Arial" w:hAnsi="Arial" w:cs="Arial"/>
          <w:color w:val="auto"/>
        </w:rPr>
      </w:pPr>
      <w:r w:rsidRPr="002A1523">
        <w:rPr>
          <w:rFonts w:ascii="Arial" w:hAnsi="Arial" w:cs="Arial"/>
          <w:color w:val="auto"/>
        </w:rPr>
        <w:t>Види контролю та рейтингова система оцінювання результатів навчання (РСО)</w:t>
      </w:r>
      <w:r w:rsidR="007F5AD2" w:rsidRPr="002A1523">
        <w:rPr>
          <w:rFonts w:ascii="Arial" w:hAnsi="Arial" w:cs="Arial"/>
          <w:color w:val="auto"/>
        </w:rPr>
        <w:t xml:space="preserve"> студентів денної форми навчання</w:t>
      </w:r>
    </w:p>
    <w:p w14:paraId="3CB5C15C" w14:textId="77777777" w:rsidR="009C4D2B" w:rsidRPr="002A1523" w:rsidRDefault="009C4D2B" w:rsidP="00D43E77">
      <w:pPr>
        <w:pStyle w:val="11"/>
        <w:spacing w:after="0"/>
        <w:ind w:left="0" w:firstLine="709"/>
        <w:jc w:val="both"/>
        <w:rPr>
          <w:rFonts w:ascii="Arial" w:hAnsi="Arial" w:cs="Arial"/>
          <w:sz w:val="24"/>
          <w:szCs w:val="24"/>
          <w:lang w:val="uk-UA"/>
        </w:rPr>
      </w:pPr>
      <w:r w:rsidRPr="002A1523">
        <w:rPr>
          <w:rFonts w:ascii="Arial" w:hAnsi="Arial" w:cs="Arial"/>
          <w:sz w:val="24"/>
          <w:szCs w:val="24"/>
          <w:u w:val="single"/>
          <w:lang w:val="uk-UA"/>
        </w:rPr>
        <w:t>Поточний контроль</w:t>
      </w:r>
      <w:r w:rsidRPr="002A1523">
        <w:rPr>
          <w:rFonts w:ascii="Arial" w:hAnsi="Arial" w:cs="Arial"/>
          <w:sz w:val="24"/>
          <w:szCs w:val="24"/>
          <w:lang w:val="uk-UA"/>
        </w:rPr>
        <w:t xml:space="preserve">: робота на практичних </w:t>
      </w:r>
      <w:r w:rsidR="0023111A" w:rsidRPr="002A1523">
        <w:rPr>
          <w:rFonts w:ascii="Arial" w:hAnsi="Arial" w:cs="Arial"/>
          <w:sz w:val="24"/>
          <w:szCs w:val="24"/>
          <w:lang w:val="uk-UA"/>
        </w:rPr>
        <w:t xml:space="preserve">(семінарських) </w:t>
      </w:r>
      <w:r w:rsidRPr="002A1523">
        <w:rPr>
          <w:rFonts w:ascii="Arial" w:hAnsi="Arial" w:cs="Arial"/>
          <w:sz w:val="24"/>
          <w:szCs w:val="24"/>
          <w:lang w:val="uk-UA"/>
        </w:rPr>
        <w:t>заняттях;</w:t>
      </w:r>
      <w:r w:rsidR="00B902BB" w:rsidRPr="002A1523">
        <w:rPr>
          <w:rFonts w:ascii="Arial" w:hAnsi="Arial" w:cs="Arial"/>
          <w:sz w:val="24"/>
          <w:szCs w:val="24"/>
          <w:lang w:val="uk-UA"/>
        </w:rPr>
        <w:t xml:space="preserve"> підготовка доповіді, </w:t>
      </w:r>
      <w:r w:rsidR="003D1D3A" w:rsidRPr="002A1523">
        <w:rPr>
          <w:rFonts w:ascii="Arial" w:hAnsi="Arial" w:cs="Arial"/>
          <w:sz w:val="24"/>
          <w:szCs w:val="24"/>
          <w:lang w:val="uk-UA"/>
        </w:rPr>
        <w:t>виконання кейсу,</w:t>
      </w:r>
      <w:r w:rsidR="007B07F1" w:rsidRPr="002A1523">
        <w:rPr>
          <w:rFonts w:ascii="Arial" w:hAnsi="Arial" w:cs="Arial"/>
          <w:sz w:val="24"/>
          <w:szCs w:val="24"/>
          <w:lang w:val="uk-UA"/>
        </w:rPr>
        <w:t xml:space="preserve"> завдання, пов’язаного з підготовкою </w:t>
      </w:r>
      <w:r w:rsidR="005C5BA3" w:rsidRPr="002A1523">
        <w:rPr>
          <w:rFonts w:ascii="Arial" w:hAnsi="Arial" w:cs="Arial"/>
          <w:sz w:val="24"/>
          <w:szCs w:val="24"/>
          <w:lang w:val="uk-UA"/>
        </w:rPr>
        <w:t>проектів документів</w:t>
      </w:r>
      <w:r w:rsidR="007B07F1" w:rsidRPr="002A1523">
        <w:rPr>
          <w:rFonts w:ascii="Arial" w:hAnsi="Arial" w:cs="Arial"/>
          <w:sz w:val="24"/>
          <w:szCs w:val="24"/>
          <w:lang w:val="uk-UA"/>
        </w:rPr>
        <w:t xml:space="preserve">, </w:t>
      </w:r>
      <w:r w:rsidR="003D1D3A" w:rsidRPr="002A1523">
        <w:rPr>
          <w:rFonts w:ascii="Arial" w:hAnsi="Arial" w:cs="Arial"/>
          <w:sz w:val="24"/>
          <w:szCs w:val="24"/>
          <w:lang w:val="uk-UA"/>
        </w:rPr>
        <w:t xml:space="preserve"> </w:t>
      </w:r>
      <w:r w:rsidRPr="002A1523">
        <w:rPr>
          <w:rFonts w:ascii="Arial" w:hAnsi="Arial" w:cs="Arial"/>
          <w:sz w:val="24"/>
          <w:szCs w:val="24"/>
          <w:lang w:val="uk-UA"/>
        </w:rPr>
        <w:t xml:space="preserve">виконання </w:t>
      </w:r>
      <w:r w:rsidR="00B902BB" w:rsidRPr="002A1523">
        <w:rPr>
          <w:rFonts w:ascii="Arial" w:hAnsi="Arial" w:cs="Arial"/>
          <w:sz w:val="24"/>
          <w:szCs w:val="24"/>
          <w:lang w:val="uk-UA"/>
        </w:rPr>
        <w:t>модульної контрольної роботи</w:t>
      </w:r>
      <w:r w:rsidR="003D1D3A" w:rsidRPr="002A1523">
        <w:rPr>
          <w:rFonts w:ascii="Arial" w:hAnsi="Arial" w:cs="Arial"/>
          <w:sz w:val="24"/>
          <w:szCs w:val="24"/>
          <w:lang w:val="uk-UA"/>
        </w:rPr>
        <w:t>.</w:t>
      </w:r>
      <w:r w:rsidR="00B902BB" w:rsidRPr="002A1523">
        <w:rPr>
          <w:rFonts w:ascii="Arial" w:hAnsi="Arial" w:cs="Arial"/>
          <w:sz w:val="24"/>
          <w:szCs w:val="24"/>
          <w:lang w:val="uk-UA"/>
        </w:rPr>
        <w:t xml:space="preserve"> </w:t>
      </w:r>
      <w:r w:rsidRPr="002A1523">
        <w:rPr>
          <w:rFonts w:ascii="Arial" w:hAnsi="Arial" w:cs="Arial"/>
          <w:sz w:val="24"/>
          <w:szCs w:val="24"/>
          <w:lang w:val="uk-UA"/>
        </w:rPr>
        <w:t xml:space="preserve">Поточний контроль відображається у рейтингу </w:t>
      </w:r>
      <w:r w:rsidRPr="002A1523">
        <w:rPr>
          <w:rFonts w:ascii="Arial" w:hAnsi="Arial" w:cs="Arial"/>
          <w:sz w:val="24"/>
          <w:szCs w:val="24"/>
          <w:lang w:val="uk-UA"/>
        </w:rPr>
        <w:lastRenderedPageBreak/>
        <w:t>студента. Такий рейтинг формується на підставі балів, що отримує студе</w:t>
      </w:r>
      <w:r w:rsidR="00F21655" w:rsidRPr="002A1523">
        <w:rPr>
          <w:rFonts w:ascii="Arial" w:hAnsi="Arial" w:cs="Arial"/>
          <w:sz w:val="24"/>
          <w:szCs w:val="24"/>
          <w:lang w:val="uk-UA"/>
        </w:rPr>
        <w:t>нт за роботу протягом семестру.</w:t>
      </w:r>
    </w:p>
    <w:p w14:paraId="23C7C5BC" w14:textId="77777777" w:rsidR="009C4D2B" w:rsidRPr="002A1523" w:rsidRDefault="009C4D2B" w:rsidP="00D43E77">
      <w:pPr>
        <w:pStyle w:val="ab"/>
        <w:spacing w:before="0" w:beforeAutospacing="0" w:after="0" w:afterAutospacing="0" w:line="276" w:lineRule="auto"/>
        <w:ind w:firstLine="709"/>
        <w:jc w:val="both"/>
        <w:rPr>
          <w:rFonts w:ascii="Arial" w:hAnsi="Arial" w:cs="Arial"/>
          <w:lang w:val="uk-UA"/>
        </w:rPr>
      </w:pPr>
      <w:r w:rsidRPr="002A1523">
        <w:rPr>
          <w:rFonts w:ascii="Arial" w:hAnsi="Arial" w:cs="Arial"/>
          <w:u w:val="single"/>
          <w:lang w:val="uk-UA"/>
        </w:rPr>
        <w:t>Календарний контроль:</w:t>
      </w:r>
      <w:r w:rsidRPr="002A1523">
        <w:rPr>
          <w:rFonts w:ascii="Arial" w:hAnsi="Arial" w:cs="Arial"/>
          <w:lang w:val="uk-UA"/>
        </w:rPr>
        <w:t xml:space="preserve"> проводиться двічі на семестр як моніторинг поточного стану виконання вимог силабусу, відповідно до графіку, встановленого університетом. Передбачає проміжне підведення підсумків опанування дисципліни. Умовою успішного проходження календарного контролю є набрання студентами 50% можливих на дату календарного контролю балів. Сума балів, яка необхідна для атестації буде вирахувана у відповідності до максимальної кількості балів, які студент міг набрати за час навчання (наприклад, якщо на даний момент у Вас була можливість набрати 20 балів, 1 атестація виставляється за умови набрання студентом 10 балів, якщо на момент виставлення 2 атестації була можливість набрати 60 балів – атестація виставляється за умови набрання студентом 30 балів).</w:t>
      </w:r>
    </w:p>
    <w:p w14:paraId="41F97292" w14:textId="77777777" w:rsidR="009C4D2B" w:rsidRPr="002A1523" w:rsidRDefault="009C4D2B" w:rsidP="00D43E77">
      <w:pPr>
        <w:pStyle w:val="ab"/>
        <w:spacing w:before="0" w:beforeAutospacing="0" w:after="0" w:afterAutospacing="0" w:line="276" w:lineRule="auto"/>
        <w:ind w:firstLine="709"/>
        <w:jc w:val="both"/>
        <w:rPr>
          <w:rFonts w:ascii="Arial" w:hAnsi="Arial" w:cs="Arial"/>
          <w:u w:val="single"/>
          <w:lang w:val="uk-UA"/>
        </w:rPr>
      </w:pPr>
      <w:r w:rsidRPr="002A1523">
        <w:rPr>
          <w:rFonts w:ascii="Arial" w:hAnsi="Arial" w:cs="Arial"/>
          <w:u w:val="single"/>
          <w:lang w:val="uk-UA"/>
        </w:rPr>
        <w:t>Семестровий контроль:</w:t>
      </w:r>
      <w:r w:rsidRPr="002A1523">
        <w:rPr>
          <w:rFonts w:ascii="Arial" w:hAnsi="Arial" w:cs="Arial"/>
          <w:lang w:val="uk-UA"/>
        </w:rPr>
        <w:t xml:space="preserve"> залік. Здійснюється за результатами поточного контролю (якщо рейтинг студента за результатами роботи протягом семестру 60 і більше балів) або виконання залікової роботи (якщо рейтинг студента за результатами роботи протягом семестру менше 60 балів і такий студент допущений до семестрового контролю)</w:t>
      </w:r>
      <w:r w:rsidR="00F21655" w:rsidRPr="002A1523">
        <w:rPr>
          <w:rFonts w:ascii="Arial" w:hAnsi="Arial" w:cs="Arial"/>
          <w:lang w:val="uk-UA"/>
        </w:rPr>
        <w:t>. Студент допускається до семестрового контролю за умови виконання кейсового завдання</w:t>
      </w:r>
      <w:r w:rsidR="007B07F1" w:rsidRPr="002A1523">
        <w:rPr>
          <w:rFonts w:ascii="Arial" w:hAnsi="Arial" w:cs="Arial"/>
          <w:lang w:val="uk-UA"/>
        </w:rPr>
        <w:t xml:space="preserve">, завдання, пов’язаного з підготовкою </w:t>
      </w:r>
      <w:r w:rsidR="0084514D" w:rsidRPr="002A1523">
        <w:rPr>
          <w:rFonts w:ascii="Arial" w:hAnsi="Arial" w:cs="Arial"/>
          <w:lang w:val="uk-UA"/>
        </w:rPr>
        <w:t>проектів процесуальних документів</w:t>
      </w:r>
      <w:r w:rsidR="007B07F1" w:rsidRPr="002A1523">
        <w:rPr>
          <w:rFonts w:ascii="Arial" w:hAnsi="Arial" w:cs="Arial"/>
          <w:lang w:val="uk-UA"/>
        </w:rPr>
        <w:t xml:space="preserve">, </w:t>
      </w:r>
      <w:r w:rsidR="00F21655" w:rsidRPr="002A1523">
        <w:rPr>
          <w:rFonts w:ascii="Arial" w:hAnsi="Arial" w:cs="Arial"/>
          <w:lang w:val="uk-UA"/>
        </w:rPr>
        <w:t xml:space="preserve">та </w:t>
      </w:r>
      <w:r w:rsidR="00F21655" w:rsidRPr="002A1523">
        <w:rPr>
          <w:rFonts w:ascii="Arial" w:hAnsi="Arial" w:cs="Arial"/>
          <w:u w:val="single"/>
          <w:lang w:val="uk-UA"/>
        </w:rPr>
        <w:t xml:space="preserve">поточного рейтингу </w:t>
      </w:r>
      <w:r w:rsidR="00F21655" w:rsidRPr="002A1523">
        <w:rPr>
          <w:rFonts w:ascii="Arial" w:hAnsi="Arial" w:cs="Arial"/>
          <w:b/>
          <w:u w:val="single"/>
          <w:lang w:val="uk-UA"/>
        </w:rPr>
        <w:t xml:space="preserve">не менше </w:t>
      </w:r>
      <w:r w:rsidR="006372D8" w:rsidRPr="002A1523">
        <w:rPr>
          <w:rFonts w:ascii="Arial" w:hAnsi="Arial" w:cs="Arial"/>
          <w:b/>
          <w:u w:val="single"/>
          <w:lang w:val="uk-UA"/>
        </w:rPr>
        <w:t>4</w:t>
      </w:r>
      <w:r w:rsidR="00F21655" w:rsidRPr="002A1523">
        <w:rPr>
          <w:rFonts w:ascii="Arial" w:hAnsi="Arial" w:cs="Arial"/>
          <w:b/>
          <w:u w:val="single"/>
          <w:lang w:val="uk-UA"/>
        </w:rPr>
        <w:t>0 балів</w:t>
      </w:r>
      <w:r w:rsidR="00F21655" w:rsidRPr="002A1523">
        <w:rPr>
          <w:rFonts w:ascii="Arial" w:hAnsi="Arial" w:cs="Arial"/>
          <w:u w:val="single"/>
          <w:lang w:val="uk-UA"/>
        </w:rPr>
        <w:t xml:space="preserve"> (</w:t>
      </w:r>
      <w:r w:rsidR="007B07F1" w:rsidRPr="002A1523">
        <w:rPr>
          <w:rFonts w:ascii="Arial" w:hAnsi="Arial" w:cs="Arial"/>
          <w:u w:val="single"/>
          <w:lang w:val="uk-UA"/>
        </w:rPr>
        <w:t xml:space="preserve">з врахуванням балів за виконані </w:t>
      </w:r>
      <w:r w:rsidR="00F21655" w:rsidRPr="002A1523">
        <w:rPr>
          <w:rFonts w:ascii="Arial" w:hAnsi="Arial" w:cs="Arial"/>
          <w:u w:val="single"/>
          <w:lang w:val="uk-UA"/>
        </w:rPr>
        <w:t>завдання).</w:t>
      </w:r>
      <w:r w:rsidR="009C3A51" w:rsidRPr="002A1523">
        <w:rPr>
          <w:rFonts w:ascii="Arial" w:hAnsi="Arial" w:cs="Arial"/>
          <w:u w:val="single"/>
          <w:lang w:val="uk-UA"/>
        </w:rPr>
        <w:t xml:space="preserve"> </w:t>
      </w:r>
    </w:p>
    <w:p w14:paraId="19AD2A80" w14:textId="77777777" w:rsidR="009C4D2B" w:rsidRPr="002A1523" w:rsidRDefault="009C4D2B" w:rsidP="00D43E77">
      <w:pPr>
        <w:shd w:val="clear" w:color="auto" w:fill="FFFFFF"/>
        <w:ind w:firstLine="709"/>
        <w:jc w:val="both"/>
        <w:rPr>
          <w:rFonts w:ascii="Arial" w:hAnsi="Arial" w:cs="Arial"/>
          <w:b/>
          <w:spacing w:val="2"/>
          <w:sz w:val="24"/>
          <w:szCs w:val="24"/>
        </w:rPr>
      </w:pPr>
      <w:r w:rsidRPr="002A1523">
        <w:rPr>
          <w:rFonts w:ascii="Arial" w:hAnsi="Arial" w:cs="Arial"/>
          <w:b/>
          <w:spacing w:val="2"/>
          <w:sz w:val="24"/>
          <w:szCs w:val="24"/>
        </w:rPr>
        <w:t xml:space="preserve">Кожне </w:t>
      </w:r>
      <w:r w:rsidR="006A631F" w:rsidRPr="002A1523">
        <w:rPr>
          <w:rFonts w:ascii="Arial" w:hAnsi="Arial" w:cs="Arial"/>
          <w:b/>
          <w:spacing w:val="2"/>
          <w:sz w:val="24"/>
          <w:szCs w:val="24"/>
        </w:rPr>
        <w:t>практичне (</w:t>
      </w:r>
      <w:r w:rsidRPr="002A1523">
        <w:rPr>
          <w:rFonts w:ascii="Arial" w:hAnsi="Arial" w:cs="Arial"/>
          <w:b/>
          <w:spacing w:val="2"/>
          <w:sz w:val="24"/>
          <w:szCs w:val="24"/>
        </w:rPr>
        <w:t>семінарське</w:t>
      </w:r>
      <w:r w:rsidR="006A631F" w:rsidRPr="002A1523">
        <w:rPr>
          <w:rFonts w:ascii="Arial" w:hAnsi="Arial" w:cs="Arial"/>
          <w:b/>
          <w:spacing w:val="2"/>
          <w:sz w:val="24"/>
          <w:szCs w:val="24"/>
        </w:rPr>
        <w:t>)</w:t>
      </w:r>
      <w:r w:rsidRPr="002A1523">
        <w:rPr>
          <w:rFonts w:ascii="Arial" w:hAnsi="Arial" w:cs="Arial"/>
          <w:b/>
          <w:spacing w:val="2"/>
          <w:sz w:val="24"/>
          <w:szCs w:val="24"/>
        </w:rPr>
        <w:t xml:space="preserve"> заняття </w:t>
      </w:r>
      <w:r w:rsidR="009057B1" w:rsidRPr="002A1523">
        <w:rPr>
          <w:rFonts w:ascii="Arial" w:hAnsi="Arial" w:cs="Arial"/>
          <w:b/>
          <w:spacing w:val="2"/>
          <w:sz w:val="24"/>
          <w:szCs w:val="24"/>
        </w:rPr>
        <w:t>студентів денної</w:t>
      </w:r>
      <w:r w:rsidR="009C3A51" w:rsidRPr="002A1523">
        <w:rPr>
          <w:rFonts w:ascii="Arial" w:hAnsi="Arial" w:cs="Arial"/>
          <w:b/>
          <w:spacing w:val="2"/>
          <w:sz w:val="24"/>
          <w:szCs w:val="24"/>
        </w:rPr>
        <w:t xml:space="preserve"> та заочної</w:t>
      </w:r>
      <w:r w:rsidR="009057B1" w:rsidRPr="002A1523">
        <w:rPr>
          <w:rFonts w:ascii="Arial" w:hAnsi="Arial" w:cs="Arial"/>
          <w:b/>
          <w:spacing w:val="2"/>
          <w:sz w:val="24"/>
          <w:szCs w:val="24"/>
        </w:rPr>
        <w:t xml:space="preserve"> форми навчання </w:t>
      </w:r>
      <w:r w:rsidRPr="002A1523">
        <w:rPr>
          <w:rFonts w:ascii="Arial" w:hAnsi="Arial" w:cs="Arial"/>
          <w:b/>
          <w:spacing w:val="2"/>
          <w:sz w:val="24"/>
          <w:szCs w:val="24"/>
        </w:rPr>
        <w:t xml:space="preserve">оцінюється у </w:t>
      </w:r>
      <w:r w:rsidR="00E76D30" w:rsidRPr="002A1523">
        <w:rPr>
          <w:rFonts w:ascii="Arial" w:hAnsi="Arial" w:cs="Arial"/>
          <w:b/>
          <w:spacing w:val="2"/>
          <w:sz w:val="24"/>
          <w:szCs w:val="24"/>
        </w:rPr>
        <w:t>2</w:t>
      </w:r>
      <w:r w:rsidRPr="002A1523">
        <w:rPr>
          <w:rFonts w:ascii="Arial" w:hAnsi="Arial" w:cs="Arial"/>
          <w:b/>
          <w:spacing w:val="2"/>
          <w:sz w:val="24"/>
          <w:szCs w:val="24"/>
        </w:rPr>
        <w:t xml:space="preserve"> бал</w:t>
      </w:r>
      <w:r w:rsidR="003C2771" w:rsidRPr="002A1523">
        <w:rPr>
          <w:rFonts w:ascii="Arial" w:hAnsi="Arial" w:cs="Arial"/>
          <w:b/>
          <w:spacing w:val="2"/>
          <w:sz w:val="24"/>
          <w:szCs w:val="24"/>
        </w:rPr>
        <w:t>и</w:t>
      </w:r>
      <w:r w:rsidRPr="002A1523">
        <w:rPr>
          <w:rFonts w:ascii="Arial" w:hAnsi="Arial" w:cs="Arial"/>
          <w:b/>
          <w:spacing w:val="2"/>
          <w:sz w:val="24"/>
          <w:szCs w:val="24"/>
        </w:rPr>
        <w:t>, де:</w:t>
      </w:r>
    </w:p>
    <w:p w14:paraId="234433B6" w14:textId="77777777" w:rsidR="009C4D2B" w:rsidRPr="002A1523" w:rsidRDefault="00E76D30" w:rsidP="00D43E77">
      <w:pPr>
        <w:shd w:val="clear" w:color="auto" w:fill="FFFFFF"/>
        <w:ind w:firstLine="709"/>
        <w:jc w:val="both"/>
        <w:rPr>
          <w:rFonts w:ascii="Arial" w:hAnsi="Arial" w:cs="Arial"/>
          <w:b/>
          <w:spacing w:val="2"/>
          <w:sz w:val="24"/>
          <w:szCs w:val="24"/>
        </w:rPr>
      </w:pPr>
      <w:r w:rsidRPr="002A1523">
        <w:rPr>
          <w:rFonts w:ascii="Arial" w:hAnsi="Arial" w:cs="Arial"/>
          <w:sz w:val="24"/>
          <w:szCs w:val="24"/>
        </w:rPr>
        <w:t>2</w:t>
      </w:r>
      <w:r w:rsidR="009C4D2B" w:rsidRPr="002A1523">
        <w:rPr>
          <w:rFonts w:ascii="Arial" w:hAnsi="Arial" w:cs="Arial"/>
          <w:sz w:val="24"/>
          <w:szCs w:val="24"/>
        </w:rPr>
        <w:t xml:space="preserve"> бал</w:t>
      </w:r>
      <w:r w:rsidR="003C2771" w:rsidRPr="002A1523">
        <w:rPr>
          <w:rFonts w:ascii="Arial" w:hAnsi="Arial" w:cs="Arial"/>
          <w:sz w:val="24"/>
          <w:szCs w:val="24"/>
        </w:rPr>
        <w:t>и</w:t>
      </w:r>
      <w:r w:rsidR="009C4D2B" w:rsidRPr="002A1523">
        <w:rPr>
          <w:rFonts w:ascii="Arial" w:hAnsi="Arial" w:cs="Arial"/>
          <w:sz w:val="24"/>
          <w:szCs w:val="24"/>
        </w:rPr>
        <w:t xml:space="preserve"> </w:t>
      </w:r>
      <w:r w:rsidRPr="002A1523">
        <w:rPr>
          <w:rFonts w:ascii="Arial" w:hAnsi="Arial" w:cs="Arial"/>
          <w:sz w:val="24"/>
          <w:szCs w:val="24"/>
        </w:rPr>
        <w:t xml:space="preserve">– </w:t>
      </w:r>
      <w:r w:rsidR="009C4D2B" w:rsidRPr="002A1523">
        <w:rPr>
          <w:rFonts w:ascii="Arial" w:hAnsi="Arial" w:cs="Arial"/>
          <w:sz w:val="24"/>
          <w:szCs w:val="24"/>
        </w:rPr>
        <w:t>студент</w:t>
      </w:r>
      <w:r w:rsidRPr="002A1523">
        <w:rPr>
          <w:rFonts w:ascii="Arial" w:hAnsi="Arial" w:cs="Arial"/>
          <w:sz w:val="24"/>
          <w:szCs w:val="24"/>
        </w:rPr>
        <w:t xml:space="preserve"> активно працює на занятті; </w:t>
      </w:r>
      <w:r w:rsidR="009C4D2B" w:rsidRPr="002A1523">
        <w:rPr>
          <w:rFonts w:ascii="Arial" w:hAnsi="Arial" w:cs="Arial"/>
          <w:sz w:val="24"/>
          <w:szCs w:val="24"/>
        </w:rPr>
        <w:t>демонструє знання навчального матеріалу в заданому обсязі, дає певну обґрунтовану відповідь.</w:t>
      </w:r>
    </w:p>
    <w:p w14:paraId="0A80A456" w14:textId="77777777" w:rsidR="009C4D2B" w:rsidRPr="002A1523" w:rsidRDefault="00E76D30" w:rsidP="00D43E77">
      <w:pPr>
        <w:pStyle w:val="11"/>
        <w:spacing w:after="0"/>
        <w:ind w:left="0" w:firstLine="709"/>
        <w:jc w:val="both"/>
        <w:rPr>
          <w:rFonts w:ascii="Arial" w:hAnsi="Arial" w:cs="Arial"/>
          <w:sz w:val="24"/>
          <w:szCs w:val="24"/>
          <w:lang w:val="uk-UA"/>
        </w:rPr>
      </w:pPr>
      <w:r w:rsidRPr="002A1523">
        <w:rPr>
          <w:rFonts w:ascii="Arial" w:hAnsi="Arial" w:cs="Arial"/>
          <w:sz w:val="24"/>
          <w:szCs w:val="24"/>
          <w:lang w:val="uk-UA"/>
        </w:rPr>
        <w:t>1</w:t>
      </w:r>
      <w:r w:rsidR="009C4D2B" w:rsidRPr="002A1523">
        <w:rPr>
          <w:rFonts w:ascii="Arial" w:hAnsi="Arial" w:cs="Arial"/>
          <w:sz w:val="24"/>
          <w:szCs w:val="24"/>
          <w:lang w:val="uk-UA"/>
        </w:rPr>
        <w:t xml:space="preserve"> бал</w:t>
      </w:r>
      <w:r w:rsidRPr="002A1523">
        <w:rPr>
          <w:rFonts w:ascii="Arial" w:hAnsi="Arial" w:cs="Arial"/>
          <w:sz w:val="24"/>
          <w:szCs w:val="24"/>
          <w:lang w:val="uk-UA"/>
        </w:rPr>
        <w:t xml:space="preserve"> - </w:t>
      </w:r>
      <w:r w:rsidR="009C4D2B" w:rsidRPr="002A1523">
        <w:rPr>
          <w:rFonts w:ascii="Arial" w:hAnsi="Arial" w:cs="Arial"/>
          <w:sz w:val="24"/>
          <w:szCs w:val="24"/>
          <w:lang w:val="uk-UA"/>
        </w:rPr>
        <w:t>студент допускає неточності</w:t>
      </w:r>
      <w:r w:rsidRPr="002A1523">
        <w:rPr>
          <w:rFonts w:ascii="Arial" w:hAnsi="Arial" w:cs="Arial"/>
          <w:sz w:val="24"/>
          <w:szCs w:val="24"/>
          <w:lang w:val="uk-UA"/>
        </w:rPr>
        <w:t xml:space="preserve"> у відповідях на питання; недостатньо активно працює на занятті</w:t>
      </w:r>
      <w:r w:rsidR="009C4D2B" w:rsidRPr="002A1523">
        <w:rPr>
          <w:rFonts w:ascii="Arial" w:hAnsi="Arial" w:cs="Arial"/>
          <w:sz w:val="24"/>
          <w:szCs w:val="24"/>
          <w:lang w:val="uk-UA"/>
        </w:rPr>
        <w:t>.</w:t>
      </w:r>
    </w:p>
    <w:p w14:paraId="042D3B35" w14:textId="77777777" w:rsidR="009C4D2B" w:rsidRPr="002A1523" w:rsidRDefault="009C4D2B" w:rsidP="00D43E77">
      <w:pPr>
        <w:pStyle w:val="11"/>
        <w:spacing w:after="0"/>
        <w:ind w:left="0" w:firstLine="709"/>
        <w:jc w:val="both"/>
        <w:rPr>
          <w:rFonts w:ascii="Arial" w:hAnsi="Arial" w:cs="Arial"/>
          <w:sz w:val="24"/>
          <w:szCs w:val="24"/>
          <w:lang w:val="uk-UA"/>
        </w:rPr>
      </w:pPr>
      <w:r w:rsidRPr="002A1523">
        <w:rPr>
          <w:rFonts w:ascii="Arial" w:hAnsi="Arial" w:cs="Arial"/>
          <w:sz w:val="24"/>
          <w:szCs w:val="24"/>
          <w:lang w:val="uk-UA"/>
        </w:rPr>
        <w:t>0 балів – «незадовільно» - студент дає відповідь не по суті; вкрай обмежена</w:t>
      </w:r>
      <w:r w:rsidR="00E76D30" w:rsidRPr="002A1523">
        <w:rPr>
          <w:rFonts w:ascii="Arial" w:hAnsi="Arial" w:cs="Arial"/>
          <w:sz w:val="24"/>
          <w:szCs w:val="24"/>
          <w:lang w:val="uk-UA"/>
        </w:rPr>
        <w:t xml:space="preserve"> відповідь; не працює на занятті</w:t>
      </w:r>
    </w:p>
    <w:p w14:paraId="56450A10" w14:textId="77777777" w:rsidR="003C2771" w:rsidRPr="002A1523" w:rsidRDefault="003C2771" w:rsidP="00D43E77">
      <w:pPr>
        <w:shd w:val="clear" w:color="auto" w:fill="FFFFFF"/>
        <w:ind w:firstLine="567"/>
        <w:jc w:val="both"/>
        <w:rPr>
          <w:rFonts w:ascii="Arial" w:hAnsi="Arial" w:cs="Arial"/>
          <w:sz w:val="24"/>
          <w:szCs w:val="24"/>
        </w:rPr>
      </w:pPr>
      <w:r w:rsidRPr="002A1523">
        <w:rPr>
          <w:rFonts w:ascii="Arial" w:hAnsi="Arial" w:cs="Arial"/>
          <w:sz w:val="24"/>
          <w:szCs w:val="24"/>
        </w:rPr>
        <w:t xml:space="preserve">Викладач оцінює роботу студента починаючи з 2-го та закінчуючи передостаннім </w:t>
      </w:r>
      <w:r w:rsidR="009C3A51" w:rsidRPr="002A1523">
        <w:rPr>
          <w:rFonts w:ascii="Arial" w:hAnsi="Arial" w:cs="Arial"/>
          <w:sz w:val="24"/>
          <w:szCs w:val="24"/>
        </w:rPr>
        <w:t xml:space="preserve">(у студентів заочної форми навчання – останнім) </w:t>
      </w:r>
      <w:r w:rsidRPr="002A1523">
        <w:rPr>
          <w:rFonts w:ascii="Arial" w:hAnsi="Arial" w:cs="Arial"/>
          <w:sz w:val="24"/>
          <w:szCs w:val="24"/>
        </w:rPr>
        <w:t>практичним (семінарським) заняттям, виставляючи бали за нього після практичного заняття у системі електронного Кампусу.</w:t>
      </w:r>
    </w:p>
    <w:p w14:paraId="319FEF4A" w14:textId="77777777" w:rsidR="009C4D2B" w:rsidRPr="002A1523" w:rsidRDefault="009C4D2B" w:rsidP="00D43E77">
      <w:pPr>
        <w:shd w:val="clear" w:color="auto" w:fill="FFFFFF"/>
        <w:ind w:firstLine="567"/>
        <w:jc w:val="both"/>
        <w:rPr>
          <w:rFonts w:ascii="Arial" w:hAnsi="Arial" w:cs="Arial"/>
          <w:sz w:val="24"/>
          <w:szCs w:val="24"/>
        </w:rPr>
      </w:pPr>
      <w:r w:rsidRPr="002A1523">
        <w:rPr>
          <w:rFonts w:ascii="Arial" w:hAnsi="Arial" w:cs="Arial"/>
          <w:b/>
          <w:spacing w:val="2"/>
          <w:sz w:val="24"/>
          <w:szCs w:val="24"/>
        </w:rPr>
        <w:t>К</w:t>
      </w:r>
      <w:r w:rsidR="00B902BB" w:rsidRPr="002A1523">
        <w:rPr>
          <w:rFonts w:ascii="Arial" w:hAnsi="Arial" w:cs="Arial"/>
          <w:b/>
          <w:spacing w:val="2"/>
          <w:sz w:val="24"/>
          <w:szCs w:val="24"/>
        </w:rPr>
        <w:t xml:space="preserve">ейсове завдання </w:t>
      </w:r>
      <w:r w:rsidR="009C3A51" w:rsidRPr="002A1523">
        <w:rPr>
          <w:rFonts w:ascii="Arial" w:hAnsi="Arial" w:cs="Arial"/>
          <w:b/>
          <w:spacing w:val="2"/>
          <w:sz w:val="24"/>
          <w:szCs w:val="24"/>
        </w:rPr>
        <w:t xml:space="preserve">у студентів денної форми навчання </w:t>
      </w:r>
      <w:r w:rsidR="00B902BB" w:rsidRPr="002A1523">
        <w:rPr>
          <w:rFonts w:ascii="Arial" w:hAnsi="Arial" w:cs="Arial"/>
          <w:b/>
          <w:spacing w:val="2"/>
          <w:sz w:val="24"/>
          <w:szCs w:val="24"/>
        </w:rPr>
        <w:t xml:space="preserve">оцінюється у </w:t>
      </w:r>
      <w:r w:rsidR="00AA432F" w:rsidRPr="002A1523">
        <w:rPr>
          <w:rFonts w:ascii="Arial" w:hAnsi="Arial" w:cs="Arial"/>
          <w:b/>
          <w:spacing w:val="2"/>
          <w:sz w:val="24"/>
          <w:szCs w:val="24"/>
        </w:rPr>
        <w:t>4</w:t>
      </w:r>
      <w:r w:rsidRPr="002A1523">
        <w:rPr>
          <w:rFonts w:ascii="Arial" w:hAnsi="Arial" w:cs="Arial"/>
          <w:b/>
          <w:spacing w:val="2"/>
          <w:sz w:val="24"/>
          <w:szCs w:val="24"/>
        </w:rPr>
        <w:t xml:space="preserve"> бал</w:t>
      </w:r>
      <w:r w:rsidR="00AA432F" w:rsidRPr="002A1523">
        <w:rPr>
          <w:rFonts w:ascii="Arial" w:hAnsi="Arial" w:cs="Arial"/>
          <w:b/>
          <w:spacing w:val="2"/>
          <w:sz w:val="24"/>
          <w:szCs w:val="24"/>
        </w:rPr>
        <w:t>и</w:t>
      </w:r>
      <w:r w:rsidRPr="002A1523">
        <w:rPr>
          <w:rFonts w:ascii="Arial" w:hAnsi="Arial" w:cs="Arial"/>
          <w:b/>
          <w:spacing w:val="2"/>
          <w:sz w:val="24"/>
          <w:szCs w:val="24"/>
        </w:rPr>
        <w:t>, де:</w:t>
      </w:r>
    </w:p>
    <w:p w14:paraId="5FABBDCD" w14:textId="77777777" w:rsidR="009C4D2B" w:rsidRPr="002A1523" w:rsidRDefault="00AA432F" w:rsidP="00D43E77">
      <w:pPr>
        <w:shd w:val="clear" w:color="auto" w:fill="FFFFFF"/>
        <w:ind w:firstLine="709"/>
        <w:jc w:val="both"/>
        <w:rPr>
          <w:rFonts w:ascii="Arial" w:hAnsi="Arial" w:cs="Arial"/>
          <w:sz w:val="24"/>
          <w:szCs w:val="24"/>
        </w:rPr>
      </w:pPr>
      <w:r w:rsidRPr="002A1523">
        <w:rPr>
          <w:rFonts w:ascii="Arial" w:hAnsi="Arial" w:cs="Arial"/>
          <w:sz w:val="24"/>
          <w:szCs w:val="24"/>
        </w:rPr>
        <w:t>4</w:t>
      </w:r>
      <w:r w:rsidR="009C4D2B" w:rsidRPr="002A1523">
        <w:rPr>
          <w:rFonts w:ascii="Arial" w:hAnsi="Arial" w:cs="Arial"/>
          <w:sz w:val="24"/>
          <w:szCs w:val="24"/>
        </w:rPr>
        <w:t xml:space="preserve"> </w:t>
      </w:r>
      <w:r w:rsidRPr="002A1523">
        <w:rPr>
          <w:rFonts w:ascii="Arial" w:hAnsi="Arial" w:cs="Arial"/>
          <w:sz w:val="24"/>
          <w:szCs w:val="24"/>
        </w:rPr>
        <w:t>бали</w:t>
      </w:r>
      <w:r w:rsidR="009C4D2B" w:rsidRPr="002A1523">
        <w:rPr>
          <w:rFonts w:ascii="Arial" w:hAnsi="Arial" w:cs="Arial"/>
          <w:sz w:val="24"/>
          <w:szCs w:val="24"/>
        </w:rPr>
        <w:t xml:space="preserve"> – «відмінно» - студент виконав кейс відповідно до чинного законодавства; надав розгорнуті, обґрунтовані відповіді на всі завдання до кейсу; продемонстрував глибоке розуміння матеріалу та вміння його застосовувати до конкретних ситуацій;</w:t>
      </w:r>
    </w:p>
    <w:p w14:paraId="5A9D4C18" w14:textId="77777777" w:rsidR="009C4D2B" w:rsidRPr="002A1523" w:rsidRDefault="00AA432F" w:rsidP="00D43E77">
      <w:pPr>
        <w:pStyle w:val="11"/>
        <w:spacing w:after="0"/>
        <w:ind w:left="0" w:firstLine="709"/>
        <w:jc w:val="both"/>
        <w:rPr>
          <w:rFonts w:ascii="Arial" w:hAnsi="Arial" w:cs="Arial"/>
          <w:sz w:val="24"/>
          <w:szCs w:val="24"/>
          <w:lang w:val="uk-UA"/>
        </w:rPr>
      </w:pPr>
      <w:r w:rsidRPr="002A1523">
        <w:rPr>
          <w:rFonts w:ascii="Arial" w:hAnsi="Arial" w:cs="Arial"/>
          <w:sz w:val="24"/>
          <w:szCs w:val="24"/>
          <w:lang w:val="uk-UA"/>
        </w:rPr>
        <w:t>3</w:t>
      </w:r>
      <w:r w:rsidR="009C4D2B" w:rsidRPr="002A1523">
        <w:rPr>
          <w:rFonts w:ascii="Arial" w:hAnsi="Arial" w:cs="Arial"/>
          <w:sz w:val="24"/>
          <w:szCs w:val="24"/>
          <w:lang w:val="uk-UA"/>
        </w:rPr>
        <w:t xml:space="preserve"> </w:t>
      </w:r>
      <w:r w:rsidRPr="002A1523">
        <w:rPr>
          <w:rFonts w:ascii="Arial" w:hAnsi="Arial" w:cs="Arial"/>
          <w:sz w:val="24"/>
          <w:szCs w:val="24"/>
          <w:lang w:val="uk-UA"/>
        </w:rPr>
        <w:t>бали</w:t>
      </w:r>
      <w:r w:rsidR="009C4D2B" w:rsidRPr="002A1523">
        <w:rPr>
          <w:rFonts w:ascii="Arial" w:hAnsi="Arial" w:cs="Arial"/>
          <w:sz w:val="24"/>
          <w:szCs w:val="24"/>
          <w:lang w:val="uk-UA"/>
        </w:rPr>
        <w:t xml:space="preserve"> – «дуже добре» - студент виконав кейс з незначними помилками в обґрунтуванні, але продемонстрував розуміння ситуації; вірно зробив правовий висновок;</w:t>
      </w:r>
    </w:p>
    <w:p w14:paraId="5F7D20C4" w14:textId="77777777" w:rsidR="009C4D2B" w:rsidRPr="002A1523" w:rsidRDefault="00AA432F" w:rsidP="00D43E77">
      <w:pPr>
        <w:pStyle w:val="11"/>
        <w:spacing w:after="0"/>
        <w:ind w:left="0" w:firstLine="709"/>
        <w:jc w:val="both"/>
        <w:rPr>
          <w:rFonts w:ascii="Arial" w:hAnsi="Arial" w:cs="Arial"/>
          <w:sz w:val="24"/>
          <w:szCs w:val="24"/>
          <w:lang w:val="uk-UA"/>
        </w:rPr>
      </w:pPr>
      <w:r w:rsidRPr="002A1523">
        <w:rPr>
          <w:rFonts w:ascii="Arial" w:hAnsi="Arial" w:cs="Arial"/>
          <w:sz w:val="24"/>
          <w:szCs w:val="24"/>
          <w:lang w:val="uk-UA"/>
        </w:rPr>
        <w:t>2</w:t>
      </w:r>
      <w:r w:rsidR="009C4D2B" w:rsidRPr="002A1523">
        <w:rPr>
          <w:rFonts w:ascii="Arial" w:hAnsi="Arial" w:cs="Arial"/>
          <w:sz w:val="24"/>
          <w:szCs w:val="24"/>
          <w:lang w:val="uk-UA"/>
        </w:rPr>
        <w:t xml:space="preserve"> </w:t>
      </w:r>
      <w:r w:rsidRPr="002A1523">
        <w:rPr>
          <w:rFonts w:ascii="Arial" w:hAnsi="Arial" w:cs="Arial"/>
          <w:sz w:val="24"/>
          <w:szCs w:val="24"/>
          <w:lang w:val="uk-UA"/>
        </w:rPr>
        <w:t>бала</w:t>
      </w:r>
      <w:r w:rsidR="009C4D2B" w:rsidRPr="002A1523">
        <w:rPr>
          <w:rFonts w:ascii="Arial" w:hAnsi="Arial" w:cs="Arial"/>
          <w:sz w:val="24"/>
          <w:szCs w:val="24"/>
          <w:lang w:val="uk-UA"/>
        </w:rPr>
        <w:t xml:space="preserve"> – «добре» - студент не достатньо обґрунтовує свою</w:t>
      </w:r>
      <w:r w:rsidR="009C3A51" w:rsidRPr="002A1523">
        <w:rPr>
          <w:rFonts w:ascii="Arial" w:hAnsi="Arial" w:cs="Arial"/>
          <w:sz w:val="24"/>
          <w:szCs w:val="24"/>
          <w:lang w:val="uk-UA"/>
        </w:rPr>
        <w:t xml:space="preserve"> позицію, розуміє зміст ситуації</w:t>
      </w:r>
      <w:r w:rsidR="009C4D2B" w:rsidRPr="002A1523">
        <w:rPr>
          <w:rFonts w:ascii="Arial" w:hAnsi="Arial" w:cs="Arial"/>
          <w:sz w:val="24"/>
          <w:szCs w:val="24"/>
          <w:lang w:val="uk-UA"/>
        </w:rPr>
        <w:t>, але допускає помилки при їх вирішенні;</w:t>
      </w:r>
    </w:p>
    <w:p w14:paraId="5E5ED631" w14:textId="77777777" w:rsidR="009C4D2B" w:rsidRPr="002A1523" w:rsidRDefault="00AA432F" w:rsidP="00D43E77">
      <w:pPr>
        <w:pStyle w:val="11"/>
        <w:spacing w:after="0"/>
        <w:ind w:left="0" w:firstLine="709"/>
        <w:jc w:val="both"/>
        <w:rPr>
          <w:rFonts w:ascii="Arial" w:hAnsi="Arial" w:cs="Arial"/>
          <w:sz w:val="24"/>
          <w:szCs w:val="24"/>
          <w:lang w:val="uk-UA"/>
        </w:rPr>
      </w:pPr>
      <w:r w:rsidRPr="002A1523">
        <w:rPr>
          <w:rFonts w:ascii="Arial" w:hAnsi="Arial" w:cs="Arial"/>
          <w:sz w:val="24"/>
          <w:szCs w:val="24"/>
          <w:lang w:val="uk-UA"/>
        </w:rPr>
        <w:t>1</w:t>
      </w:r>
      <w:r w:rsidR="009C4D2B" w:rsidRPr="002A1523">
        <w:rPr>
          <w:rFonts w:ascii="Arial" w:hAnsi="Arial" w:cs="Arial"/>
          <w:sz w:val="24"/>
          <w:szCs w:val="24"/>
          <w:lang w:val="uk-UA"/>
        </w:rPr>
        <w:t xml:space="preserve"> </w:t>
      </w:r>
      <w:r w:rsidRPr="002A1523">
        <w:rPr>
          <w:rFonts w:ascii="Arial" w:hAnsi="Arial" w:cs="Arial"/>
          <w:sz w:val="24"/>
          <w:szCs w:val="24"/>
          <w:lang w:val="uk-UA"/>
        </w:rPr>
        <w:t>бал</w:t>
      </w:r>
      <w:r w:rsidR="009C4D2B" w:rsidRPr="002A1523">
        <w:rPr>
          <w:rFonts w:ascii="Arial" w:hAnsi="Arial" w:cs="Arial"/>
          <w:sz w:val="24"/>
          <w:szCs w:val="24"/>
          <w:lang w:val="uk-UA"/>
        </w:rPr>
        <w:t xml:space="preserve"> – «задовільно» - студент виконав кейс, але допустив значні помилки у виконанні кейсу, зокрема, не розкрив суть проблеми;</w:t>
      </w:r>
    </w:p>
    <w:p w14:paraId="774C1194" w14:textId="77777777" w:rsidR="00B902BB" w:rsidRPr="002A1523" w:rsidRDefault="009C4D2B" w:rsidP="00D43E77">
      <w:pPr>
        <w:pStyle w:val="11"/>
        <w:spacing w:after="0"/>
        <w:ind w:left="0" w:firstLine="709"/>
        <w:jc w:val="both"/>
        <w:rPr>
          <w:rFonts w:ascii="Arial" w:hAnsi="Arial" w:cs="Arial"/>
          <w:sz w:val="24"/>
          <w:szCs w:val="24"/>
          <w:lang w:val="uk-UA"/>
        </w:rPr>
      </w:pPr>
      <w:r w:rsidRPr="002A1523">
        <w:rPr>
          <w:rFonts w:ascii="Arial" w:hAnsi="Arial" w:cs="Arial"/>
          <w:sz w:val="24"/>
          <w:szCs w:val="24"/>
          <w:lang w:val="uk-UA"/>
        </w:rPr>
        <w:t>0 балів – «незадовільно» - відсутність кейсу або виконання його не по суті; виконане завдання містить грубі помилки.</w:t>
      </w:r>
    </w:p>
    <w:p w14:paraId="3C4B5DAA" w14:textId="77777777" w:rsidR="00B902BB" w:rsidRPr="002A1523" w:rsidRDefault="00B902BB" w:rsidP="00D43E77">
      <w:pPr>
        <w:pStyle w:val="11"/>
        <w:spacing w:after="0"/>
        <w:ind w:left="0" w:firstLine="709"/>
        <w:jc w:val="both"/>
        <w:rPr>
          <w:rFonts w:ascii="Arial" w:hAnsi="Arial" w:cs="Arial"/>
          <w:sz w:val="24"/>
          <w:szCs w:val="24"/>
          <w:lang w:val="uk-UA"/>
        </w:rPr>
      </w:pPr>
      <w:r w:rsidRPr="002A1523">
        <w:rPr>
          <w:rFonts w:ascii="Arial" w:hAnsi="Arial" w:cs="Arial"/>
          <w:b/>
          <w:sz w:val="24"/>
          <w:szCs w:val="24"/>
          <w:lang w:val="uk-UA"/>
        </w:rPr>
        <w:t>Модульна контрольна робота</w:t>
      </w:r>
      <w:r w:rsidRPr="002A1523">
        <w:rPr>
          <w:rFonts w:ascii="Arial" w:hAnsi="Arial" w:cs="Arial"/>
          <w:sz w:val="24"/>
          <w:szCs w:val="24"/>
          <w:lang w:val="uk-UA"/>
        </w:rPr>
        <w:t xml:space="preserve"> оцінюється в </w:t>
      </w:r>
      <w:r w:rsidR="00E76D30" w:rsidRPr="002A1523">
        <w:rPr>
          <w:rFonts w:ascii="Arial" w:hAnsi="Arial" w:cs="Arial"/>
          <w:sz w:val="24"/>
          <w:szCs w:val="24"/>
          <w:lang w:val="uk-UA"/>
        </w:rPr>
        <w:t>4</w:t>
      </w:r>
      <w:r w:rsidR="007F5AD2" w:rsidRPr="002A1523">
        <w:rPr>
          <w:rFonts w:ascii="Arial" w:hAnsi="Arial" w:cs="Arial"/>
          <w:sz w:val="24"/>
          <w:szCs w:val="24"/>
          <w:lang w:val="uk-UA"/>
        </w:rPr>
        <w:t>0</w:t>
      </w:r>
      <w:r w:rsidRPr="002A1523">
        <w:rPr>
          <w:rFonts w:ascii="Arial" w:hAnsi="Arial" w:cs="Arial"/>
          <w:sz w:val="24"/>
          <w:szCs w:val="24"/>
          <w:lang w:val="uk-UA"/>
        </w:rPr>
        <w:t xml:space="preserve"> балів і складається з </w:t>
      </w:r>
      <w:r w:rsidR="00E76D30" w:rsidRPr="002A1523">
        <w:rPr>
          <w:rFonts w:ascii="Arial" w:hAnsi="Arial" w:cs="Arial"/>
          <w:sz w:val="24"/>
          <w:szCs w:val="24"/>
          <w:lang w:val="uk-UA"/>
        </w:rPr>
        <w:t>4</w:t>
      </w:r>
      <w:r w:rsidR="007F5AD2" w:rsidRPr="002A1523">
        <w:rPr>
          <w:rFonts w:ascii="Arial" w:hAnsi="Arial" w:cs="Arial"/>
          <w:sz w:val="24"/>
          <w:szCs w:val="24"/>
          <w:lang w:val="uk-UA"/>
        </w:rPr>
        <w:t>0</w:t>
      </w:r>
      <w:r w:rsidRPr="002A1523">
        <w:rPr>
          <w:rFonts w:ascii="Arial" w:hAnsi="Arial" w:cs="Arial"/>
          <w:sz w:val="24"/>
          <w:szCs w:val="24"/>
          <w:lang w:val="uk-UA"/>
        </w:rPr>
        <w:t xml:space="preserve"> тестових завдань: </w:t>
      </w:r>
    </w:p>
    <w:p w14:paraId="32552930" w14:textId="77777777" w:rsidR="00B902BB" w:rsidRPr="002A1523" w:rsidRDefault="00B902BB" w:rsidP="00D43E77">
      <w:pPr>
        <w:pStyle w:val="11"/>
        <w:spacing w:after="0"/>
        <w:ind w:left="0" w:firstLine="709"/>
        <w:jc w:val="both"/>
        <w:rPr>
          <w:rFonts w:ascii="Arial" w:hAnsi="Arial" w:cs="Arial"/>
          <w:sz w:val="24"/>
          <w:szCs w:val="24"/>
          <w:lang w:val="uk-UA"/>
        </w:rPr>
      </w:pPr>
      <w:r w:rsidRPr="002A1523">
        <w:rPr>
          <w:rFonts w:ascii="Arial" w:hAnsi="Arial" w:cs="Arial"/>
          <w:sz w:val="24"/>
          <w:szCs w:val="24"/>
          <w:lang w:val="uk-UA"/>
        </w:rPr>
        <w:t>1 бал – вірна відповідь</w:t>
      </w:r>
    </w:p>
    <w:p w14:paraId="0819D588" w14:textId="77777777" w:rsidR="00B902BB" w:rsidRPr="002A1523" w:rsidRDefault="00B902BB" w:rsidP="00D43E77">
      <w:pPr>
        <w:pStyle w:val="11"/>
        <w:spacing w:after="0"/>
        <w:ind w:left="0" w:firstLine="709"/>
        <w:jc w:val="both"/>
        <w:rPr>
          <w:rFonts w:ascii="Arial" w:hAnsi="Arial" w:cs="Arial"/>
          <w:sz w:val="24"/>
          <w:szCs w:val="24"/>
          <w:lang w:val="uk-UA"/>
        </w:rPr>
      </w:pPr>
      <w:r w:rsidRPr="002A1523">
        <w:rPr>
          <w:rFonts w:ascii="Arial" w:hAnsi="Arial" w:cs="Arial"/>
          <w:sz w:val="24"/>
          <w:szCs w:val="24"/>
          <w:lang w:val="uk-UA"/>
        </w:rPr>
        <w:t>0 балів – невірна відповідь</w:t>
      </w:r>
      <w:r w:rsidR="009057B1" w:rsidRPr="002A1523">
        <w:rPr>
          <w:rFonts w:ascii="Arial" w:hAnsi="Arial" w:cs="Arial"/>
          <w:sz w:val="24"/>
          <w:szCs w:val="24"/>
          <w:lang w:val="uk-UA"/>
        </w:rPr>
        <w:t>.</w:t>
      </w:r>
    </w:p>
    <w:p w14:paraId="622173A2" w14:textId="77777777" w:rsidR="007F5AD2" w:rsidRPr="002A1523" w:rsidRDefault="007F5AD2" w:rsidP="00D43E77">
      <w:pPr>
        <w:pStyle w:val="11"/>
        <w:spacing w:after="0"/>
        <w:ind w:left="0" w:firstLine="709"/>
        <w:jc w:val="both"/>
        <w:rPr>
          <w:rFonts w:ascii="Arial" w:hAnsi="Arial" w:cs="Arial"/>
          <w:sz w:val="24"/>
          <w:szCs w:val="24"/>
          <w:lang w:val="uk-UA"/>
        </w:rPr>
      </w:pPr>
    </w:p>
    <w:p w14:paraId="385DF4A7" w14:textId="77777777" w:rsidR="009245C3" w:rsidRPr="002A1523" w:rsidRDefault="007F5AD2" w:rsidP="00D43E77">
      <w:pPr>
        <w:pStyle w:val="11"/>
        <w:spacing w:after="0"/>
        <w:ind w:left="0" w:firstLine="709"/>
        <w:jc w:val="both"/>
        <w:rPr>
          <w:rFonts w:ascii="Arial" w:hAnsi="Arial" w:cs="Arial"/>
          <w:bCs/>
          <w:color w:val="000000"/>
          <w:sz w:val="24"/>
          <w:szCs w:val="24"/>
          <w:lang w:val="uk-UA"/>
        </w:rPr>
      </w:pPr>
      <w:r w:rsidRPr="002A1523">
        <w:rPr>
          <w:rFonts w:ascii="Arial" w:hAnsi="Arial" w:cs="Arial"/>
          <w:b/>
          <w:bCs/>
          <w:sz w:val="24"/>
          <w:szCs w:val="24"/>
          <w:lang w:val="uk-UA"/>
        </w:rPr>
        <w:lastRenderedPageBreak/>
        <w:t xml:space="preserve">Студенти заочної форми навчання </w:t>
      </w:r>
      <w:r w:rsidRPr="002A1523">
        <w:rPr>
          <w:rFonts w:ascii="Arial" w:hAnsi="Arial" w:cs="Arial"/>
          <w:b/>
          <w:bCs/>
          <w:color w:val="000000"/>
          <w:sz w:val="24"/>
          <w:szCs w:val="24"/>
          <w:lang w:val="uk-UA"/>
        </w:rPr>
        <w:t xml:space="preserve">виконують домашню контрольну роботу, </w:t>
      </w:r>
      <w:r w:rsidRPr="002A1523">
        <w:rPr>
          <w:rFonts w:ascii="Arial" w:hAnsi="Arial" w:cs="Arial"/>
          <w:bCs/>
          <w:color w:val="000000"/>
          <w:sz w:val="24"/>
          <w:szCs w:val="24"/>
          <w:lang w:val="uk-UA"/>
        </w:rPr>
        <w:t>яка оцінюється в 40 балів</w:t>
      </w:r>
      <w:r w:rsidR="009245C3" w:rsidRPr="002A1523">
        <w:rPr>
          <w:rFonts w:ascii="Arial" w:hAnsi="Arial" w:cs="Arial"/>
          <w:bCs/>
          <w:color w:val="000000"/>
          <w:sz w:val="24"/>
          <w:szCs w:val="24"/>
          <w:lang w:val="uk-UA"/>
        </w:rPr>
        <w:t xml:space="preserve"> і складається з </w:t>
      </w:r>
      <w:r w:rsidR="00E76D30" w:rsidRPr="002A1523">
        <w:rPr>
          <w:rFonts w:ascii="Arial" w:hAnsi="Arial" w:cs="Arial"/>
          <w:bCs/>
          <w:color w:val="000000"/>
          <w:sz w:val="24"/>
          <w:szCs w:val="24"/>
          <w:lang w:val="uk-UA"/>
        </w:rPr>
        <w:t xml:space="preserve">4 </w:t>
      </w:r>
      <w:r w:rsidR="009245C3" w:rsidRPr="002A1523">
        <w:rPr>
          <w:rFonts w:ascii="Arial" w:hAnsi="Arial" w:cs="Arial"/>
          <w:bCs/>
          <w:color w:val="000000"/>
          <w:sz w:val="24"/>
          <w:szCs w:val="24"/>
          <w:lang w:val="uk-UA"/>
        </w:rPr>
        <w:t xml:space="preserve">теоретичних питань та </w:t>
      </w:r>
      <w:r w:rsidR="00E76D30" w:rsidRPr="002A1523">
        <w:rPr>
          <w:rFonts w:ascii="Arial" w:hAnsi="Arial" w:cs="Arial"/>
          <w:bCs/>
          <w:color w:val="000000"/>
          <w:sz w:val="24"/>
          <w:szCs w:val="24"/>
          <w:lang w:val="uk-UA"/>
        </w:rPr>
        <w:t xml:space="preserve">4 </w:t>
      </w:r>
      <w:r w:rsidR="009245C3" w:rsidRPr="002A1523">
        <w:rPr>
          <w:rFonts w:ascii="Arial" w:hAnsi="Arial" w:cs="Arial"/>
          <w:bCs/>
          <w:color w:val="000000"/>
          <w:sz w:val="24"/>
          <w:szCs w:val="24"/>
          <w:lang w:val="uk-UA"/>
        </w:rPr>
        <w:t>ситуаційних завдань.</w:t>
      </w:r>
    </w:p>
    <w:p w14:paraId="077F8C9A" w14:textId="77777777" w:rsidR="007F5AD2" w:rsidRPr="002A1523" w:rsidRDefault="009245C3" w:rsidP="00D43E77">
      <w:pPr>
        <w:pStyle w:val="11"/>
        <w:spacing w:after="0"/>
        <w:ind w:left="0" w:firstLine="709"/>
        <w:jc w:val="both"/>
        <w:rPr>
          <w:rFonts w:ascii="Arial" w:hAnsi="Arial" w:cs="Arial"/>
          <w:b/>
          <w:color w:val="000000"/>
          <w:sz w:val="24"/>
          <w:szCs w:val="24"/>
          <w:lang w:val="uk-UA"/>
        </w:rPr>
      </w:pPr>
      <w:r w:rsidRPr="002A1523">
        <w:rPr>
          <w:rFonts w:ascii="Arial" w:hAnsi="Arial" w:cs="Arial"/>
          <w:b/>
          <w:color w:val="000000"/>
          <w:sz w:val="24"/>
          <w:szCs w:val="24"/>
          <w:lang w:val="uk-UA"/>
        </w:rPr>
        <w:t>К</w:t>
      </w:r>
      <w:r w:rsidR="007F5AD2" w:rsidRPr="002A1523">
        <w:rPr>
          <w:rFonts w:ascii="Arial" w:hAnsi="Arial" w:cs="Arial"/>
          <w:b/>
          <w:color w:val="000000"/>
          <w:sz w:val="24"/>
          <w:szCs w:val="24"/>
          <w:lang w:val="uk-UA"/>
        </w:rPr>
        <w:t>ожне теоретичне питання оцінюється в 4 бали</w:t>
      </w:r>
      <w:r w:rsidRPr="002A1523">
        <w:rPr>
          <w:rFonts w:ascii="Arial" w:hAnsi="Arial" w:cs="Arial"/>
          <w:b/>
          <w:color w:val="000000"/>
          <w:sz w:val="24"/>
          <w:szCs w:val="24"/>
          <w:lang w:val="uk-UA"/>
        </w:rPr>
        <w:t>, де:</w:t>
      </w:r>
    </w:p>
    <w:p w14:paraId="4341B2EE" w14:textId="77777777" w:rsidR="004D62DF" w:rsidRPr="002A1523" w:rsidRDefault="004D62DF" w:rsidP="00D43E77">
      <w:pPr>
        <w:shd w:val="clear" w:color="auto" w:fill="FFFFFF"/>
        <w:ind w:firstLine="709"/>
        <w:jc w:val="both"/>
        <w:rPr>
          <w:rFonts w:ascii="Arial" w:hAnsi="Arial" w:cs="Arial"/>
          <w:b/>
          <w:spacing w:val="2"/>
          <w:sz w:val="24"/>
          <w:szCs w:val="24"/>
        </w:rPr>
      </w:pPr>
      <w:r w:rsidRPr="002A1523">
        <w:rPr>
          <w:rFonts w:ascii="Arial" w:hAnsi="Arial" w:cs="Arial"/>
          <w:sz w:val="24"/>
          <w:szCs w:val="24"/>
        </w:rPr>
        <w:t xml:space="preserve">4 бали – «відмінно» - студент </w:t>
      </w:r>
      <w:r w:rsidR="00E76D30" w:rsidRPr="002A1523">
        <w:rPr>
          <w:rFonts w:ascii="Arial" w:hAnsi="Arial" w:cs="Arial"/>
          <w:sz w:val="24"/>
          <w:szCs w:val="24"/>
        </w:rPr>
        <w:t xml:space="preserve">розкриває питання в повному обсязі; дає обґрунтовану відповідь відповідно до чинного законодавства, сучасної судової практики </w:t>
      </w:r>
    </w:p>
    <w:p w14:paraId="4A7A3D23" w14:textId="77777777" w:rsidR="004D62DF" w:rsidRPr="002A1523" w:rsidRDefault="004D62DF" w:rsidP="00D43E77">
      <w:pPr>
        <w:pStyle w:val="11"/>
        <w:spacing w:after="0"/>
        <w:ind w:left="0" w:firstLine="709"/>
        <w:jc w:val="both"/>
        <w:rPr>
          <w:rFonts w:ascii="Arial" w:hAnsi="Arial" w:cs="Arial"/>
          <w:sz w:val="24"/>
          <w:szCs w:val="24"/>
          <w:lang w:val="uk-UA"/>
        </w:rPr>
      </w:pPr>
      <w:r w:rsidRPr="002A1523">
        <w:rPr>
          <w:rFonts w:ascii="Arial" w:hAnsi="Arial" w:cs="Arial"/>
          <w:sz w:val="24"/>
          <w:szCs w:val="24"/>
          <w:lang w:val="uk-UA"/>
        </w:rPr>
        <w:t>3 бали – «добре» - студент допускає несуттєві неточності</w:t>
      </w:r>
      <w:r w:rsidR="00E76D30" w:rsidRPr="002A1523">
        <w:rPr>
          <w:rFonts w:ascii="Arial" w:hAnsi="Arial" w:cs="Arial"/>
          <w:sz w:val="24"/>
          <w:szCs w:val="24"/>
          <w:lang w:val="uk-UA"/>
        </w:rPr>
        <w:t xml:space="preserve">, </w:t>
      </w:r>
      <w:r w:rsidR="009C3A51" w:rsidRPr="002A1523">
        <w:rPr>
          <w:rFonts w:ascii="Arial" w:hAnsi="Arial" w:cs="Arial"/>
          <w:sz w:val="24"/>
          <w:szCs w:val="24"/>
          <w:lang w:val="uk-UA"/>
        </w:rPr>
        <w:t>використовує обмежене коло джерел для підготовки відповіді</w:t>
      </w:r>
    </w:p>
    <w:p w14:paraId="4E88380A" w14:textId="77777777" w:rsidR="00E76D30" w:rsidRPr="002A1523" w:rsidRDefault="004D62DF" w:rsidP="00D43E77">
      <w:pPr>
        <w:pStyle w:val="11"/>
        <w:spacing w:after="0"/>
        <w:ind w:left="0" w:firstLine="709"/>
        <w:jc w:val="both"/>
        <w:rPr>
          <w:rFonts w:ascii="Arial" w:hAnsi="Arial" w:cs="Arial"/>
          <w:sz w:val="24"/>
          <w:szCs w:val="24"/>
          <w:lang w:val="uk-UA"/>
        </w:rPr>
      </w:pPr>
      <w:r w:rsidRPr="002A1523">
        <w:rPr>
          <w:rFonts w:ascii="Arial" w:hAnsi="Arial" w:cs="Arial"/>
          <w:sz w:val="24"/>
          <w:szCs w:val="24"/>
          <w:lang w:val="uk-UA"/>
        </w:rPr>
        <w:t xml:space="preserve">2 бали – «задовільно» - студент </w:t>
      </w:r>
      <w:r w:rsidR="00E76D30" w:rsidRPr="002A1523">
        <w:rPr>
          <w:rFonts w:ascii="Arial" w:hAnsi="Arial" w:cs="Arial"/>
          <w:sz w:val="24"/>
          <w:szCs w:val="24"/>
          <w:lang w:val="uk-UA"/>
        </w:rPr>
        <w:t>дає відповідь на питання, але в обмеженому обсязі</w:t>
      </w:r>
    </w:p>
    <w:p w14:paraId="5ADAA6AE" w14:textId="77777777" w:rsidR="004D62DF" w:rsidRPr="002A1523" w:rsidRDefault="004D62DF" w:rsidP="00D43E77">
      <w:pPr>
        <w:pStyle w:val="11"/>
        <w:spacing w:after="0"/>
        <w:ind w:left="0" w:firstLine="709"/>
        <w:jc w:val="both"/>
        <w:rPr>
          <w:rFonts w:ascii="Arial" w:hAnsi="Arial" w:cs="Arial"/>
          <w:sz w:val="24"/>
          <w:szCs w:val="24"/>
          <w:lang w:val="uk-UA"/>
        </w:rPr>
      </w:pPr>
      <w:r w:rsidRPr="002A1523">
        <w:rPr>
          <w:rFonts w:ascii="Arial" w:hAnsi="Arial" w:cs="Arial"/>
          <w:sz w:val="24"/>
          <w:szCs w:val="24"/>
          <w:lang w:val="uk-UA"/>
        </w:rPr>
        <w:t>0 балів – «незадовільно» - студент дає відповідь не по суті; вкрай обмежена відповідь.</w:t>
      </w:r>
    </w:p>
    <w:p w14:paraId="11395341" w14:textId="77777777" w:rsidR="007F5AD2" w:rsidRPr="002A1523" w:rsidRDefault="009245C3" w:rsidP="00D43E77">
      <w:pPr>
        <w:pStyle w:val="11"/>
        <w:spacing w:after="0"/>
        <w:ind w:left="0" w:firstLine="709"/>
        <w:jc w:val="both"/>
        <w:rPr>
          <w:rFonts w:ascii="Arial" w:hAnsi="Arial" w:cs="Arial"/>
          <w:b/>
          <w:sz w:val="24"/>
          <w:szCs w:val="24"/>
          <w:lang w:val="uk-UA"/>
        </w:rPr>
      </w:pPr>
      <w:r w:rsidRPr="002A1523">
        <w:rPr>
          <w:rFonts w:ascii="Arial" w:hAnsi="Arial" w:cs="Arial"/>
          <w:b/>
          <w:color w:val="000000"/>
          <w:sz w:val="24"/>
          <w:szCs w:val="24"/>
          <w:lang w:val="uk-UA"/>
        </w:rPr>
        <w:t>Розв’язок кожного ситуаційного завдання оцінюється в 6 бал</w:t>
      </w:r>
      <w:r w:rsidR="009057B1" w:rsidRPr="002A1523">
        <w:rPr>
          <w:rFonts w:ascii="Arial" w:hAnsi="Arial" w:cs="Arial"/>
          <w:b/>
          <w:color w:val="000000"/>
          <w:sz w:val="24"/>
          <w:szCs w:val="24"/>
          <w:lang w:val="uk-UA"/>
        </w:rPr>
        <w:t>ів</w:t>
      </w:r>
      <w:r w:rsidRPr="002A1523">
        <w:rPr>
          <w:rFonts w:ascii="Arial" w:hAnsi="Arial" w:cs="Arial"/>
          <w:b/>
          <w:color w:val="000000"/>
          <w:sz w:val="24"/>
          <w:szCs w:val="24"/>
          <w:lang w:val="uk-UA"/>
        </w:rPr>
        <w:t>, де:</w:t>
      </w:r>
    </w:p>
    <w:p w14:paraId="5F3BA99F" w14:textId="77777777" w:rsidR="007F5AD2" w:rsidRPr="002A1523" w:rsidRDefault="007F5AD2" w:rsidP="00D43E77">
      <w:pPr>
        <w:shd w:val="clear" w:color="auto" w:fill="FFFFFF"/>
        <w:ind w:firstLine="709"/>
        <w:jc w:val="both"/>
        <w:rPr>
          <w:rFonts w:ascii="Arial" w:hAnsi="Arial" w:cs="Arial"/>
          <w:sz w:val="24"/>
          <w:szCs w:val="24"/>
        </w:rPr>
      </w:pPr>
      <w:r w:rsidRPr="002A1523">
        <w:rPr>
          <w:rFonts w:ascii="Arial" w:hAnsi="Arial" w:cs="Arial"/>
          <w:sz w:val="24"/>
          <w:szCs w:val="24"/>
        </w:rPr>
        <w:t xml:space="preserve">6 балів – студент розв’язав ситуаційне завдання відповідно до чинного законодавства; надав розгорнуті, обґрунтовані відповіді на всі </w:t>
      </w:r>
      <w:r w:rsidR="0006091D" w:rsidRPr="002A1523">
        <w:rPr>
          <w:rFonts w:ascii="Arial" w:hAnsi="Arial" w:cs="Arial"/>
          <w:sz w:val="24"/>
          <w:szCs w:val="24"/>
        </w:rPr>
        <w:t>питання</w:t>
      </w:r>
      <w:r w:rsidRPr="002A1523">
        <w:rPr>
          <w:rFonts w:ascii="Arial" w:hAnsi="Arial" w:cs="Arial"/>
          <w:sz w:val="24"/>
          <w:szCs w:val="24"/>
        </w:rPr>
        <w:t>; продемонстрував глибоке розуміння матеріалу</w:t>
      </w:r>
      <w:r w:rsidR="0006091D" w:rsidRPr="002A1523">
        <w:rPr>
          <w:rFonts w:ascii="Arial" w:hAnsi="Arial" w:cs="Arial"/>
          <w:sz w:val="24"/>
          <w:szCs w:val="24"/>
        </w:rPr>
        <w:t xml:space="preserve">, </w:t>
      </w:r>
      <w:r w:rsidRPr="002A1523">
        <w:rPr>
          <w:rFonts w:ascii="Arial" w:hAnsi="Arial" w:cs="Arial"/>
          <w:sz w:val="24"/>
          <w:szCs w:val="24"/>
        </w:rPr>
        <w:t>вміння його застосовувати до конкретн</w:t>
      </w:r>
      <w:r w:rsidR="0006091D" w:rsidRPr="002A1523">
        <w:rPr>
          <w:rFonts w:ascii="Arial" w:hAnsi="Arial" w:cs="Arial"/>
          <w:sz w:val="24"/>
          <w:szCs w:val="24"/>
        </w:rPr>
        <w:t>ої ситуації</w:t>
      </w:r>
      <w:r w:rsidRPr="002A1523">
        <w:rPr>
          <w:rFonts w:ascii="Arial" w:hAnsi="Arial" w:cs="Arial"/>
          <w:sz w:val="24"/>
          <w:szCs w:val="24"/>
        </w:rPr>
        <w:t>;</w:t>
      </w:r>
      <w:r w:rsidR="0006091D" w:rsidRPr="002A1523">
        <w:rPr>
          <w:rFonts w:ascii="Arial" w:hAnsi="Arial" w:cs="Arial"/>
          <w:sz w:val="24"/>
          <w:szCs w:val="24"/>
        </w:rPr>
        <w:t xml:space="preserve"> зробив аргументовану правову оцінку ситуації</w:t>
      </w:r>
    </w:p>
    <w:p w14:paraId="0EE71DC5" w14:textId="77777777" w:rsidR="007F5AD2" w:rsidRPr="002A1523" w:rsidRDefault="0006091D" w:rsidP="00D43E77">
      <w:pPr>
        <w:pStyle w:val="11"/>
        <w:spacing w:after="0"/>
        <w:ind w:left="0" w:firstLine="709"/>
        <w:jc w:val="both"/>
        <w:rPr>
          <w:rFonts w:ascii="Arial" w:hAnsi="Arial" w:cs="Arial"/>
          <w:sz w:val="24"/>
          <w:szCs w:val="24"/>
          <w:lang w:val="uk-UA"/>
        </w:rPr>
      </w:pPr>
      <w:r w:rsidRPr="002A1523">
        <w:rPr>
          <w:rFonts w:ascii="Arial" w:hAnsi="Arial" w:cs="Arial"/>
          <w:sz w:val="24"/>
          <w:szCs w:val="24"/>
          <w:lang w:val="uk-UA"/>
        </w:rPr>
        <w:t xml:space="preserve">5 балів – студент розв’язав ситуаційне завдання з </w:t>
      </w:r>
      <w:r w:rsidR="007F5AD2" w:rsidRPr="002A1523">
        <w:rPr>
          <w:rFonts w:ascii="Arial" w:hAnsi="Arial" w:cs="Arial"/>
          <w:sz w:val="24"/>
          <w:szCs w:val="24"/>
          <w:lang w:val="uk-UA"/>
        </w:rPr>
        <w:t>незначними помилками в обґрунтуванні, але продемонстрував розуміння ситуації; вірно зробив правовий висновок;</w:t>
      </w:r>
    </w:p>
    <w:p w14:paraId="536DBC59" w14:textId="77777777" w:rsidR="007F5AD2" w:rsidRPr="002A1523" w:rsidRDefault="0006091D" w:rsidP="00D43E77">
      <w:pPr>
        <w:pStyle w:val="11"/>
        <w:spacing w:after="0"/>
        <w:ind w:left="0" w:firstLine="709"/>
        <w:jc w:val="both"/>
        <w:rPr>
          <w:rFonts w:ascii="Arial" w:hAnsi="Arial" w:cs="Arial"/>
          <w:sz w:val="24"/>
          <w:szCs w:val="24"/>
          <w:lang w:val="uk-UA"/>
        </w:rPr>
      </w:pPr>
      <w:r w:rsidRPr="002A1523">
        <w:rPr>
          <w:rFonts w:ascii="Arial" w:hAnsi="Arial" w:cs="Arial"/>
          <w:sz w:val="24"/>
          <w:szCs w:val="24"/>
          <w:lang w:val="uk-UA"/>
        </w:rPr>
        <w:t xml:space="preserve">4 бали </w:t>
      </w:r>
      <w:r w:rsidR="007F5AD2" w:rsidRPr="002A1523">
        <w:rPr>
          <w:rFonts w:ascii="Arial" w:hAnsi="Arial" w:cs="Arial"/>
          <w:sz w:val="24"/>
          <w:szCs w:val="24"/>
          <w:lang w:val="uk-UA"/>
        </w:rPr>
        <w:t>– студент не достатньо обґрунтовує свою позицію, розуміє зміст ситуаційних вправ, але до</w:t>
      </w:r>
      <w:r w:rsidRPr="002A1523">
        <w:rPr>
          <w:rFonts w:ascii="Arial" w:hAnsi="Arial" w:cs="Arial"/>
          <w:sz w:val="24"/>
          <w:szCs w:val="24"/>
          <w:lang w:val="uk-UA"/>
        </w:rPr>
        <w:t>пускає помилки при їх вирішенні та/або враховує не всі положення чинного законодавства;</w:t>
      </w:r>
    </w:p>
    <w:p w14:paraId="33DF7B7F" w14:textId="77777777" w:rsidR="007F5AD2" w:rsidRPr="002A1523" w:rsidRDefault="007F5AD2" w:rsidP="00D43E77">
      <w:pPr>
        <w:pStyle w:val="11"/>
        <w:spacing w:after="0"/>
        <w:ind w:left="0" w:firstLine="709"/>
        <w:jc w:val="both"/>
        <w:rPr>
          <w:rFonts w:ascii="Arial" w:hAnsi="Arial" w:cs="Arial"/>
          <w:sz w:val="24"/>
          <w:szCs w:val="24"/>
          <w:lang w:val="uk-UA"/>
        </w:rPr>
      </w:pPr>
      <w:r w:rsidRPr="002A1523">
        <w:rPr>
          <w:rFonts w:ascii="Arial" w:hAnsi="Arial" w:cs="Arial"/>
          <w:sz w:val="24"/>
          <w:szCs w:val="24"/>
          <w:lang w:val="uk-UA"/>
        </w:rPr>
        <w:t xml:space="preserve">0 балів – відсутність </w:t>
      </w:r>
      <w:r w:rsidR="0006091D" w:rsidRPr="002A1523">
        <w:rPr>
          <w:rFonts w:ascii="Arial" w:hAnsi="Arial" w:cs="Arial"/>
          <w:sz w:val="24"/>
          <w:szCs w:val="24"/>
          <w:lang w:val="uk-UA"/>
        </w:rPr>
        <w:t xml:space="preserve">розв’язку ситуаційного завдання </w:t>
      </w:r>
      <w:r w:rsidRPr="002A1523">
        <w:rPr>
          <w:rFonts w:ascii="Arial" w:hAnsi="Arial" w:cs="Arial"/>
          <w:sz w:val="24"/>
          <w:szCs w:val="24"/>
          <w:lang w:val="uk-UA"/>
        </w:rPr>
        <w:t xml:space="preserve">або виконання його не по суті; виконане завдання містить грубі </w:t>
      </w:r>
      <w:r w:rsidR="0006091D" w:rsidRPr="002A1523">
        <w:rPr>
          <w:rFonts w:ascii="Arial" w:hAnsi="Arial" w:cs="Arial"/>
          <w:sz w:val="24"/>
          <w:szCs w:val="24"/>
          <w:lang w:val="uk-UA"/>
        </w:rPr>
        <w:t xml:space="preserve">юридичні </w:t>
      </w:r>
      <w:r w:rsidRPr="002A1523">
        <w:rPr>
          <w:rFonts w:ascii="Arial" w:hAnsi="Arial" w:cs="Arial"/>
          <w:sz w:val="24"/>
          <w:szCs w:val="24"/>
          <w:lang w:val="uk-UA"/>
        </w:rPr>
        <w:t>помилки.</w:t>
      </w:r>
    </w:p>
    <w:p w14:paraId="1F9196D3" w14:textId="77777777" w:rsidR="005915A1" w:rsidRPr="002A1523" w:rsidRDefault="005915A1" w:rsidP="00D43E77">
      <w:pPr>
        <w:pStyle w:val="11"/>
        <w:spacing w:after="0"/>
        <w:ind w:left="0" w:firstLine="709"/>
        <w:jc w:val="both"/>
        <w:rPr>
          <w:rFonts w:ascii="Arial" w:hAnsi="Arial" w:cs="Arial"/>
          <w:sz w:val="24"/>
          <w:szCs w:val="24"/>
          <w:lang w:val="uk-UA"/>
        </w:rPr>
      </w:pPr>
    </w:p>
    <w:p w14:paraId="2F53CE68" w14:textId="77777777" w:rsidR="00F21655" w:rsidRPr="002A1523" w:rsidRDefault="00F21655" w:rsidP="00D43E77">
      <w:pPr>
        <w:ind w:firstLine="709"/>
        <w:jc w:val="both"/>
        <w:rPr>
          <w:rFonts w:ascii="Arial" w:hAnsi="Arial" w:cs="Arial"/>
          <w:sz w:val="24"/>
          <w:szCs w:val="24"/>
        </w:rPr>
      </w:pPr>
      <w:r w:rsidRPr="002A1523">
        <w:rPr>
          <w:rFonts w:ascii="Arial" w:hAnsi="Arial" w:cs="Arial"/>
          <w:sz w:val="24"/>
          <w:szCs w:val="24"/>
        </w:rPr>
        <w:t>Студент може оскаржити оцінку викладача, подавши відповідну скаргу викладачу не пізніше наступного дня  після ознайомлення студента з виставленою викладачем оцінкою. Скарга розглядатиметься за процедурами, встановленими університетом.</w:t>
      </w:r>
    </w:p>
    <w:p w14:paraId="3D2236A3" w14:textId="77777777" w:rsidR="0006091D" w:rsidRPr="002A1523" w:rsidRDefault="0006091D" w:rsidP="00D43E77">
      <w:pPr>
        <w:ind w:firstLine="709"/>
        <w:jc w:val="center"/>
        <w:rPr>
          <w:rFonts w:ascii="Arial" w:hAnsi="Arial" w:cs="Arial"/>
          <w:b/>
          <w:sz w:val="24"/>
          <w:szCs w:val="24"/>
        </w:rPr>
      </w:pPr>
    </w:p>
    <w:p w14:paraId="6496D04C" w14:textId="77777777" w:rsidR="0006091D" w:rsidRPr="002A1523" w:rsidRDefault="0006091D" w:rsidP="00D43E77">
      <w:pPr>
        <w:ind w:firstLine="709"/>
        <w:jc w:val="center"/>
        <w:rPr>
          <w:rFonts w:ascii="Arial" w:hAnsi="Arial" w:cs="Arial"/>
          <w:b/>
          <w:sz w:val="24"/>
          <w:szCs w:val="24"/>
        </w:rPr>
      </w:pPr>
      <w:r w:rsidRPr="002A1523">
        <w:rPr>
          <w:rFonts w:ascii="Arial" w:hAnsi="Arial" w:cs="Arial"/>
          <w:b/>
          <w:sz w:val="24"/>
          <w:szCs w:val="24"/>
        </w:rPr>
        <w:t>РСО для студентів денної форми навчання</w:t>
      </w:r>
    </w:p>
    <w:p w14:paraId="08C1DF96" w14:textId="77777777" w:rsidR="009C4D2B" w:rsidRPr="002A1523" w:rsidRDefault="009C4D2B" w:rsidP="00D43E77">
      <w:pPr>
        <w:pStyle w:val="11"/>
        <w:spacing w:after="0"/>
        <w:ind w:left="0"/>
        <w:jc w:val="both"/>
        <w:rPr>
          <w:rFonts w:ascii="Arial" w:hAnsi="Arial" w:cs="Arial"/>
          <w:sz w:val="24"/>
          <w:szCs w:val="24"/>
          <w:lang w:val="uk-UA"/>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4636"/>
        <w:gridCol w:w="828"/>
        <w:gridCol w:w="1264"/>
        <w:gridCol w:w="837"/>
        <w:gridCol w:w="1231"/>
      </w:tblGrid>
      <w:tr w:rsidR="009C4D2B" w:rsidRPr="002A1523" w14:paraId="798DFC3A" w14:textId="77777777" w:rsidTr="006372D8">
        <w:trPr>
          <w:trHeight w:val="479"/>
        </w:trPr>
        <w:tc>
          <w:tcPr>
            <w:tcW w:w="1269" w:type="dxa"/>
            <w:tcBorders>
              <w:bottom w:val="single" w:sz="4" w:space="0" w:color="auto"/>
              <w:right w:val="single" w:sz="4" w:space="0" w:color="auto"/>
            </w:tcBorders>
            <w:shd w:val="clear" w:color="auto" w:fill="D9D9D9"/>
            <w:vAlign w:val="center"/>
          </w:tcPr>
          <w:p w14:paraId="10AB2728" w14:textId="77777777" w:rsidR="009C4D2B" w:rsidRPr="002A1523" w:rsidRDefault="009C4D2B" w:rsidP="00D43E77">
            <w:pPr>
              <w:jc w:val="center"/>
              <w:rPr>
                <w:rFonts w:ascii="Arial" w:hAnsi="Arial" w:cs="Arial"/>
                <w:sz w:val="24"/>
                <w:szCs w:val="24"/>
              </w:rPr>
            </w:pPr>
            <w:r w:rsidRPr="002A1523">
              <w:rPr>
                <w:rFonts w:ascii="Arial" w:hAnsi="Arial" w:cs="Arial"/>
                <w:sz w:val="24"/>
                <w:szCs w:val="24"/>
              </w:rPr>
              <w:t>№ з/п</w:t>
            </w:r>
          </w:p>
        </w:tc>
        <w:tc>
          <w:tcPr>
            <w:tcW w:w="4636" w:type="dxa"/>
            <w:tcBorders>
              <w:left w:val="single" w:sz="4" w:space="0" w:color="auto"/>
              <w:bottom w:val="single" w:sz="4" w:space="0" w:color="auto"/>
              <w:right w:val="single" w:sz="4" w:space="0" w:color="auto"/>
            </w:tcBorders>
            <w:shd w:val="clear" w:color="auto" w:fill="D9D9D9"/>
            <w:vAlign w:val="center"/>
          </w:tcPr>
          <w:p w14:paraId="1109DCB6" w14:textId="77777777" w:rsidR="009C4D2B" w:rsidRPr="002A1523" w:rsidRDefault="009C4D2B" w:rsidP="00D43E77">
            <w:pPr>
              <w:jc w:val="center"/>
              <w:rPr>
                <w:rFonts w:ascii="Arial" w:hAnsi="Arial" w:cs="Arial"/>
                <w:sz w:val="24"/>
                <w:szCs w:val="24"/>
              </w:rPr>
            </w:pPr>
            <w:r w:rsidRPr="002A1523">
              <w:rPr>
                <w:rFonts w:ascii="Arial" w:hAnsi="Arial" w:cs="Arial"/>
                <w:sz w:val="24"/>
                <w:szCs w:val="24"/>
              </w:rPr>
              <w:t>Контрольний захід оцінювання</w:t>
            </w:r>
          </w:p>
        </w:tc>
        <w:tc>
          <w:tcPr>
            <w:tcW w:w="828" w:type="dxa"/>
            <w:tcBorders>
              <w:left w:val="single" w:sz="4" w:space="0" w:color="auto"/>
              <w:bottom w:val="single" w:sz="4" w:space="0" w:color="auto"/>
              <w:right w:val="single" w:sz="4" w:space="0" w:color="auto"/>
            </w:tcBorders>
            <w:shd w:val="clear" w:color="auto" w:fill="D9D9D9"/>
            <w:vAlign w:val="center"/>
          </w:tcPr>
          <w:p w14:paraId="4264E7EA" w14:textId="77777777" w:rsidR="009C4D2B" w:rsidRPr="002A1523" w:rsidRDefault="009C4D2B" w:rsidP="00D43E77">
            <w:pPr>
              <w:jc w:val="center"/>
              <w:rPr>
                <w:rFonts w:ascii="Arial" w:hAnsi="Arial" w:cs="Arial"/>
                <w:sz w:val="24"/>
                <w:szCs w:val="24"/>
              </w:rPr>
            </w:pPr>
            <w:r w:rsidRPr="002A1523">
              <w:rPr>
                <w:rFonts w:ascii="Arial" w:hAnsi="Arial" w:cs="Arial"/>
                <w:sz w:val="24"/>
                <w:szCs w:val="24"/>
              </w:rPr>
              <w:t>%</w:t>
            </w:r>
          </w:p>
        </w:tc>
        <w:tc>
          <w:tcPr>
            <w:tcW w:w="1264" w:type="dxa"/>
            <w:tcBorders>
              <w:left w:val="single" w:sz="4" w:space="0" w:color="auto"/>
              <w:bottom w:val="single" w:sz="4" w:space="0" w:color="auto"/>
              <w:right w:val="single" w:sz="4" w:space="0" w:color="auto"/>
            </w:tcBorders>
            <w:shd w:val="clear" w:color="auto" w:fill="D9D9D9"/>
            <w:vAlign w:val="center"/>
          </w:tcPr>
          <w:p w14:paraId="3421E5E2" w14:textId="77777777" w:rsidR="009C4D2B" w:rsidRPr="002A1523" w:rsidRDefault="009C4D2B" w:rsidP="00D43E77">
            <w:pPr>
              <w:jc w:val="center"/>
              <w:rPr>
                <w:rFonts w:ascii="Arial" w:hAnsi="Arial" w:cs="Arial"/>
                <w:sz w:val="24"/>
                <w:szCs w:val="24"/>
              </w:rPr>
            </w:pPr>
            <w:r w:rsidRPr="002A1523">
              <w:rPr>
                <w:rFonts w:ascii="Arial" w:hAnsi="Arial" w:cs="Arial"/>
                <w:sz w:val="24"/>
                <w:szCs w:val="24"/>
              </w:rPr>
              <w:t>Ваговий бал</w:t>
            </w:r>
          </w:p>
        </w:tc>
        <w:tc>
          <w:tcPr>
            <w:tcW w:w="837" w:type="dxa"/>
            <w:tcBorders>
              <w:left w:val="single" w:sz="4" w:space="0" w:color="auto"/>
              <w:bottom w:val="single" w:sz="4" w:space="0" w:color="auto"/>
              <w:right w:val="single" w:sz="4" w:space="0" w:color="auto"/>
            </w:tcBorders>
            <w:shd w:val="clear" w:color="auto" w:fill="D9D9D9"/>
            <w:vAlign w:val="center"/>
          </w:tcPr>
          <w:p w14:paraId="137CDBD5" w14:textId="77777777" w:rsidR="009C4D2B" w:rsidRPr="002A1523" w:rsidRDefault="009C4D2B" w:rsidP="00D43E77">
            <w:pPr>
              <w:jc w:val="center"/>
              <w:rPr>
                <w:rFonts w:ascii="Arial" w:hAnsi="Arial" w:cs="Arial"/>
                <w:sz w:val="24"/>
                <w:szCs w:val="24"/>
              </w:rPr>
            </w:pPr>
            <w:r w:rsidRPr="002A1523">
              <w:rPr>
                <w:rFonts w:ascii="Arial" w:hAnsi="Arial" w:cs="Arial"/>
                <w:sz w:val="24"/>
                <w:szCs w:val="24"/>
              </w:rPr>
              <w:t>Кіл-ть</w:t>
            </w:r>
          </w:p>
        </w:tc>
        <w:tc>
          <w:tcPr>
            <w:tcW w:w="1231" w:type="dxa"/>
            <w:tcBorders>
              <w:left w:val="single" w:sz="4" w:space="0" w:color="auto"/>
              <w:bottom w:val="single" w:sz="4" w:space="0" w:color="auto"/>
            </w:tcBorders>
            <w:shd w:val="clear" w:color="auto" w:fill="D9D9D9"/>
            <w:vAlign w:val="center"/>
          </w:tcPr>
          <w:p w14:paraId="380A2DDB" w14:textId="77777777" w:rsidR="009C4D2B" w:rsidRPr="002A1523" w:rsidRDefault="009C4D2B" w:rsidP="00D43E77">
            <w:pPr>
              <w:jc w:val="center"/>
              <w:rPr>
                <w:rFonts w:ascii="Arial" w:hAnsi="Arial" w:cs="Arial"/>
                <w:sz w:val="24"/>
                <w:szCs w:val="24"/>
              </w:rPr>
            </w:pPr>
            <w:r w:rsidRPr="002A1523">
              <w:rPr>
                <w:rFonts w:ascii="Arial" w:hAnsi="Arial" w:cs="Arial"/>
                <w:sz w:val="24"/>
                <w:szCs w:val="24"/>
              </w:rPr>
              <w:t>Всього</w:t>
            </w:r>
          </w:p>
        </w:tc>
      </w:tr>
      <w:tr w:rsidR="009C4D2B" w:rsidRPr="002A1523" w14:paraId="01B165CF" w14:textId="77777777" w:rsidTr="0073026C">
        <w:trPr>
          <w:trHeight w:val="382"/>
        </w:trPr>
        <w:tc>
          <w:tcPr>
            <w:tcW w:w="1269" w:type="dxa"/>
            <w:tcBorders>
              <w:top w:val="single" w:sz="4" w:space="0" w:color="auto"/>
              <w:right w:val="single" w:sz="4" w:space="0" w:color="auto"/>
            </w:tcBorders>
            <w:shd w:val="clear" w:color="auto" w:fill="auto"/>
            <w:vAlign w:val="center"/>
          </w:tcPr>
          <w:p w14:paraId="57123CD2" w14:textId="77777777" w:rsidR="009C4D2B" w:rsidRPr="002A1523" w:rsidRDefault="009C4D2B" w:rsidP="00D43E77">
            <w:pPr>
              <w:jc w:val="center"/>
              <w:rPr>
                <w:rFonts w:ascii="Arial" w:hAnsi="Arial" w:cs="Arial"/>
                <w:sz w:val="24"/>
                <w:szCs w:val="24"/>
              </w:rPr>
            </w:pPr>
            <w:r w:rsidRPr="002A1523">
              <w:rPr>
                <w:rFonts w:ascii="Arial" w:hAnsi="Arial" w:cs="Arial"/>
                <w:sz w:val="24"/>
                <w:szCs w:val="24"/>
              </w:rPr>
              <w:t>1.</w:t>
            </w:r>
          </w:p>
        </w:tc>
        <w:tc>
          <w:tcPr>
            <w:tcW w:w="4636" w:type="dxa"/>
            <w:tcBorders>
              <w:top w:val="single" w:sz="4" w:space="0" w:color="auto"/>
              <w:left w:val="single" w:sz="4" w:space="0" w:color="auto"/>
              <w:right w:val="single" w:sz="4" w:space="0" w:color="auto"/>
            </w:tcBorders>
            <w:shd w:val="clear" w:color="auto" w:fill="auto"/>
            <w:vAlign w:val="center"/>
          </w:tcPr>
          <w:p w14:paraId="71B438F3" w14:textId="77777777" w:rsidR="009C4D2B" w:rsidRPr="002A1523" w:rsidRDefault="009C4D2B" w:rsidP="00D43E77">
            <w:pPr>
              <w:rPr>
                <w:rFonts w:ascii="Arial" w:hAnsi="Arial" w:cs="Arial"/>
                <w:sz w:val="24"/>
                <w:szCs w:val="24"/>
              </w:rPr>
            </w:pPr>
            <w:r w:rsidRPr="002A1523">
              <w:rPr>
                <w:rFonts w:ascii="Arial" w:hAnsi="Arial" w:cs="Arial"/>
                <w:sz w:val="24"/>
                <w:szCs w:val="24"/>
              </w:rPr>
              <w:t>Робота на практичних</w:t>
            </w:r>
            <w:r w:rsidR="0023111A" w:rsidRPr="002A1523">
              <w:rPr>
                <w:rFonts w:ascii="Arial" w:hAnsi="Arial" w:cs="Arial"/>
                <w:sz w:val="24"/>
                <w:szCs w:val="24"/>
              </w:rPr>
              <w:t xml:space="preserve"> (семінарських)</w:t>
            </w:r>
            <w:r w:rsidRPr="002A1523">
              <w:rPr>
                <w:rFonts w:ascii="Arial" w:hAnsi="Arial" w:cs="Arial"/>
                <w:sz w:val="24"/>
                <w:szCs w:val="24"/>
              </w:rPr>
              <w:t xml:space="preserve"> заняттях </w:t>
            </w:r>
          </w:p>
        </w:tc>
        <w:tc>
          <w:tcPr>
            <w:tcW w:w="828" w:type="dxa"/>
            <w:tcBorders>
              <w:top w:val="single" w:sz="4" w:space="0" w:color="auto"/>
              <w:left w:val="single" w:sz="4" w:space="0" w:color="auto"/>
              <w:right w:val="single" w:sz="4" w:space="0" w:color="auto"/>
            </w:tcBorders>
          </w:tcPr>
          <w:p w14:paraId="29F9BB5D" w14:textId="77777777" w:rsidR="009C4D2B" w:rsidRPr="002A1523" w:rsidRDefault="009C3A51" w:rsidP="00D43E77">
            <w:pPr>
              <w:jc w:val="center"/>
              <w:rPr>
                <w:rFonts w:ascii="Arial" w:hAnsi="Arial" w:cs="Arial"/>
                <w:sz w:val="24"/>
                <w:szCs w:val="24"/>
              </w:rPr>
            </w:pPr>
            <w:r w:rsidRPr="002A1523">
              <w:rPr>
                <w:rFonts w:ascii="Arial" w:hAnsi="Arial" w:cs="Arial"/>
                <w:sz w:val="24"/>
                <w:szCs w:val="24"/>
              </w:rPr>
              <w:t>3</w:t>
            </w:r>
            <w:r w:rsidR="00254A1C" w:rsidRPr="002A1523">
              <w:rPr>
                <w:rFonts w:ascii="Arial" w:hAnsi="Arial" w:cs="Arial"/>
                <w:sz w:val="24"/>
                <w:szCs w:val="24"/>
              </w:rPr>
              <w:t>6</w:t>
            </w:r>
          </w:p>
        </w:tc>
        <w:tc>
          <w:tcPr>
            <w:tcW w:w="1264" w:type="dxa"/>
            <w:tcBorders>
              <w:top w:val="single" w:sz="4" w:space="0" w:color="auto"/>
              <w:left w:val="single" w:sz="4" w:space="0" w:color="auto"/>
              <w:right w:val="single" w:sz="4" w:space="0" w:color="auto"/>
            </w:tcBorders>
            <w:shd w:val="clear" w:color="auto" w:fill="auto"/>
          </w:tcPr>
          <w:p w14:paraId="6C95A6A4" w14:textId="77777777" w:rsidR="009C4D2B" w:rsidRPr="002A1523" w:rsidRDefault="00254A1C" w:rsidP="00D43E77">
            <w:pPr>
              <w:jc w:val="center"/>
              <w:rPr>
                <w:rFonts w:ascii="Arial" w:hAnsi="Arial" w:cs="Arial"/>
                <w:sz w:val="24"/>
                <w:szCs w:val="24"/>
              </w:rPr>
            </w:pPr>
            <w:r w:rsidRPr="002A1523">
              <w:rPr>
                <w:rFonts w:ascii="Arial" w:hAnsi="Arial" w:cs="Arial"/>
                <w:sz w:val="24"/>
                <w:szCs w:val="24"/>
              </w:rPr>
              <w:t>2</w:t>
            </w:r>
          </w:p>
        </w:tc>
        <w:tc>
          <w:tcPr>
            <w:tcW w:w="837" w:type="dxa"/>
            <w:tcBorders>
              <w:top w:val="single" w:sz="4" w:space="0" w:color="auto"/>
              <w:left w:val="single" w:sz="4" w:space="0" w:color="auto"/>
              <w:right w:val="single" w:sz="4" w:space="0" w:color="auto"/>
            </w:tcBorders>
            <w:shd w:val="clear" w:color="auto" w:fill="auto"/>
          </w:tcPr>
          <w:p w14:paraId="4426C2D6" w14:textId="77777777" w:rsidR="009C4D2B" w:rsidRPr="002A1523" w:rsidRDefault="003C2771" w:rsidP="00D43E77">
            <w:pPr>
              <w:rPr>
                <w:rFonts w:ascii="Arial" w:hAnsi="Arial" w:cs="Arial"/>
                <w:sz w:val="24"/>
                <w:szCs w:val="24"/>
              </w:rPr>
            </w:pPr>
            <w:r w:rsidRPr="002A1523">
              <w:rPr>
                <w:rFonts w:ascii="Arial" w:hAnsi="Arial" w:cs="Arial"/>
                <w:sz w:val="24"/>
                <w:szCs w:val="24"/>
              </w:rPr>
              <w:t>1</w:t>
            </w:r>
            <w:r w:rsidR="00254A1C" w:rsidRPr="002A1523">
              <w:rPr>
                <w:rFonts w:ascii="Arial" w:hAnsi="Arial" w:cs="Arial"/>
                <w:sz w:val="24"/>
                <w:szCs w:val="24"/>
              </w:rPr>
              <w:t>8</w:t>
            </w:r>
          </w:p>
        </w:tc>
        <w:tc>
          <w:tcPr>
            <w:tcW w:w="1231" w:type="dxa"/>
            <w:tcBorders>
              <w:top w:val="single" w:sz="4" w:space="0" w:color="auto"/>
              <w:left w:val="single" w:sz="4" w:space="0" w:color="auto"/>
            </w:tcBorders>
            <w:shd w:val="clear" w:color="auto" w:fill="auto"/>
          </w:tcPr>
          <w:p w14:paraId="1E0D5CE4" w14:textId="77777777" w:rsidR="009C4D2B" w:rsidRPr="002A1523" w:rsidRDefault="00254A1C" w:rsidP="00D43E77">
            <w:pPr>
              <w:jc w:val="center"/>
              <w:rPr>
                <w:rFonts w:ascii="Arial" w:hAnsi="Arial" w:cs="Arial"/>
                <w:sz w:val="24"/>
                <w:szCs w:val="24"/>
              </w:rPr>
            </w:pPr>
            <w:r w:rsidRPr="002A1523">
              <w:rPr>
                <w:rFonts w:ascii="Arial" w:hAnsi="Arial" w:cs="Arial"/>
                <w:sz w:val="24"/>
                <w:szCs w:val="24"/>
              </w:rPr>
              <w:t>36</w:t>
            </w:r>
          </w:p>
        </w:tc>
      </w:tr>
      <w:tr w:rsidR="009C4D2B" w:rsidRPr="002A1523" w14:paraId="687DC120" w14:textId="77777777" w:rsidTr="0073026C">
        <w:trPr>
          <w:trHeight w:val="382"/>
        </w:trPr>
        <w:tc>
          <w:tcPr>
            <w:tcW w:w="1269" w:type="dxa"/>
            <w:tcBorders>
              <w:right w:val="single" w:sz="4" w:space="0" w:color="auto"/>
            </w:tcBorders>
            <w:shd w:val="clear" w:color="auto" w:fill="auto"/>
            <w:vAlign w:val="center"/>
          </w:tcPr>
          <w:p w14:paraId="0D9B548C" w14:textId="021C38F8" w:rsidR="009C4D2B" w:rsidRPr="002A1523" w:rsidRDefault="00277CCA" w:rsidP="00D43E77">
            <w:pPr>
              <w:jc w:val="center"/>
              <w:rPr>
                <w:rFonts w:ascii="Arial" w:hAnsi="Arial" w:cs="Arial"/>
                <w:sz w:val="24"/>
                <w:szCs w:val="24"/>
              </w:rPr>
            </w:pPr>
            <w:r>
              <w:rPr>
                <w:rFonts w:ascii="Arial" w:hAnsi="Arial" w:cs="Arial"/>
                <w:sz w:val="24"/>
                <w:szCs w:val="24"/>
              </w:rPr>
              <w:t>2</w:t>
            </w:r>
            <w:r w:rsidR="009C4D2B" w:rsidRPr="002A1523">
              <w:rPr>
                <w:rFonts w:ascii="Arial" w:hAnsi="Arial" w:cs="Arial"/>
                <w:sz w:val="24"/>
                <w:szCs w:val="24"/>
              </w:rPr>
              <w:t>.</w:t>
            </w:r>
          </w:p>
        </w:tc>
        <w:tc>
          <w:tcPr>
            <w:tcW w:w="4636" w:type="dxa"/>
            <w:tcBorders>
              <w:left w:val="single" w:sz="4" w:space="0" w:color="auto"/>
              <w:right w:val="single" w:sz="4" w:space="0" w:color="auto"/>
            </w:tcBorders>
            <w:shd w:val="clear" w:color="auto" w:fill="auto"/>
            <w:vAlign w:val="center"/>
          </w:tcPr>
          <w:p w14:paraId="1B0747FF" w14:textId="77777777" w:rsidR="009C4D2B" w:rsidRPr="002A1523" w:rsidRDefault="009C4D2B" w:rsidP="00D43E77">
            <w:pPr>
              <w:rPr>
                <w:rFonts w:ascii="Arial" w:hAnsi="Arial" w:cs="Arial"/>
                <w:sz w:val="24"/>
                <w:szCs w:val="24"/>
              </w:rPr>
            </w:pPr>
            <w:r w:rsidRPr="002A1523">
              <w:rPr>
                <w:rFonts w:ascii="Arial" w:hAnsi="Arial" w:cs="Arial"/>
                <w:sz w:val="24"/>
                <w:szCs w:val="24"/>
              </w:rPr>
              <w:t xml:space="preserve">Виконання кейсу </w:t>
            </w:r>
          </w:p>
        </w:tc>
        <w:tc>
          <w:tcPr>
            <w:tcW w:w="828" w:type="dxa"/>
            <w:tcBorders>
              <w:left w:val="single" w:sz="4" w:space="0" w:color="auto"/>
              <w:right w:val="single" w:sz="4" w:space="0" w:color="auto"/>
            </w:tcBorders>
          </w:tcPr>
          <w:p w14:paraId="0161B08C" w14:textId="77777777" w:rsidR="009C4D2B" w:rsidRPr="002A1523" w:rsidRDefault="00254A1C" w:rsidP="00D43E77">
            <w:pPr>
              <w:jc w:val="center"/>
              <w:rPr>
                <w:rFonts w:ascii="Arial" w:hAnsi="Arial" w:cs="Arial"/>
                <w:sz w:val="24"/>
                <w:szCs w:val="24"/>
              </w:rPr>
            </w:pPr>
            <w:r w:rsidRPr="002A1523">
              <w:rPr>
                <w:rFonts w:ascii="Arial" w:hAnsi="Arial" w:cs="Arial"/>
                <w:sz w:val="24"/>
                <w:szCs w:val="24"/>
              </w:rPr>
              <w:t>8</w:t>
            </w:r>
          </w:p>
        </w:tc>
        <w:tc>
          <w:tcPr>
            <w:tcW w:w="1264" w:type="dxa"/>
            <w:tcBorders>
              <w:left w:val="single" w:sz="4" w:space="0" w:color="auto"/>
              <w:right w:val="single" w:sz="4" w:space="0" w:color="auto"/>
            </w:tcBorders>
            <w:shd w:val="clear" w:color="auto" w:fill="auto"/>
          </w:tcPr>
          <w:p w14:paraId="1BBE9319" w14:textId="77777777" w:rsidR="009C4D2B" w:rsidRPr="002A1523" w:rsidRDefault="00254A1C" w:rsidP="00D43E77">
            <w:pPr>
              <w:jc w:val="center"/>
              <w:rPr>
                <w:rFonts w:ascii="Arial" w:hAnsi="Arial" w:cs="Arial"/>
                <w:sz w:val="24"/>
                <w:szCs w:val="24"/>
              </w:rPr>
            </w:pPr>
            <w:r w:rsidRPr="002A1523">
              <w:rPr>
                <w:rFonts w:ascii="Arial" w:hAnsi="Arial" w:cs="Arial"/>
                <w:sz w:val="24"/>
                <w:szCs w:val="24"/>
              </w:rPr>
              <w:t>4</w:t>
            </w:r>
          </w:p>
        </w:tc>
        <w:tc>
          <w:tcPr>
            <w:tcW w:w="837" w:type="dxa"/>
            <w:tcBorders>
              <w:left w:val="single" w:sz="4" w:space="0" w:color="auto"/>
              <w:right w:val="single" w:sz="4" w:space="0" w:color="auto"/>
            </w:tcBorders>
            <w:shd w:val="clear" w:color="auto" w:fill="auto"/>
          </w:tcPr>
          <w:p w14:paraId="791DEE50" w14:textId="77777777" w:rsidR="009C4D2B" w:rsidRPr="002A1523" w:rsidRDefault="00254A1C" w:rsidP="00D43E77">
            <w:pPr>
              <w:rPr>
                <w:rFonts w:ascii="Arial" w:hAnsi="Arial" w:cs="Arial"/>
                <w:sz w:val="24"/>
                <w:szCs w:val="24"/>
              </w:rPr>
            </w:pPr>
            <w:r w:rsidRPr="002A1523">
              <w:rPr>
                <w:rFonts w:ascii="Arial" w:hAnsi="Arial" w:cs="Arial"/>
                <w:sz w:val="24"/>
                <w:szCs w:val="24"/>
              </w:rPr>
              <w:t>2</w:t>
            </w:r>
          </w:p>
        </w:tc>
        <w:tc>
          <w:tcPr>
            <w:tcW w:w="1231" w:type="dxa"/>
            <w:tcBorders>
              <w:left w:val="single" w:sz="4" w:space="0" w:color="auto"/>
            </w:tcBorders>
            <w:shd w:val="clear" w:color="auto" w:fill="auto"/>
          </w:tcPr>
          <w:p w14:paraId="0C4C5C4E" w14:textId="77777777" w:rsidR="009C4D2B" w:rsidRPr="002A1523" w:rsidRDefault="00254A1C" w:rsidP="00D43E77">
            <w:pPr>
              <w:jc w:val="center"/>
              <w:rPr>
                <w:rFonts w:ascii="Arial" w:hAnsi="Arial" w:cs="Arial"/>
                <w:sz w:val="24"/>
                <w:szCs w:val="24"/>
              </w:rPr>
            </w:pPr>
            <w:r w:rsidRPr="002A1523">
              <w:rPr>
                <w:rFonts w:ascii="Arial" w:hAnsi="Arial" w:cs="Arial"/>
                <w:sz w:val="24"/>
                <w:szCs w:val="24"/>
              </w:rPr>
              <w:t>8</w:t>
            </w:r>
          </w:p>
        </w:tc>
      </w:tr>
      <w:tr w:rsidR="009C3A51" w:rsidRPr="002A1523" w14:paraId="7F630489" w14:textId="77777777" w:rsidTr="0073026C">
        <w:trPr>
          <w:trHeight w:val="382"/>
        </w:trPr>
        <w:tc>
          <w:tcPr>
            <w:tcW w:w="1269" w:type="dxa"/>
            <w:tcBorders>
              <w:right w:val="single" w:sz="4" w:space="0" w:color="auto"/>
            </w:tcBorders>
            <w:shd w:val="clear" w:color="auto" w:fill="auto"/>
            <w:vAlign w:val="center"/>
          </w:tcPr>
          <w:p w14:paraId="3B66C995" w14:textId="2ACCD9DA" w:rsidR="009C3A51" w:rsidRPr="002A1523" w:rsidRDefault="00277CCA" w:rsidP="00D43E77">
            <w:pPr>
              <w:jc w:val="center"/>
              <w:rPr>
                <w:rFonts w:ascii="Arial" w:hAnsi="Arial" w:cs="Arial"/>
                <w:sz w:val="24"/>
                <w:szCs w:val="24"/>
              </w:rPr>
            </w:pPr>
            <w:r>
              <w:rPr>
                <w:rFonts w:ascii="Arial" w:hAnsi="Arial" w:cs="Arial"/>
                <w:sz w:val="24"/>
                <w:szCs w:val="24"/>
              </w:rPr>
              <w:t>3</w:t>
            </w:r>
            <w:r w:rsidR="009C3A51" w:rsidRPr="002A1523">
              <w:rPr>
                <w:rFonts w:ascii="Arial" w:hAnsi="Arial" w:cs="Arial"/>
                <w:sz w:val="24"/>
                <w:szCs w:val="24"/>
              </w:rPr>
              <w:t xml:space="preserve">. </w:t>
            </w:r>
          </w:p>
        </w:tc>
        <w:tc>
          <w:tcPr>
            <w:tcW w:w="4636" w:type="dxa"/>
            <w:tcBorders>
              <w:left w:val="single" w:sz="4" w:space="0" w:color="auto"/>
              <w:right w:val="single" w:sz="4" w:space="0" w:color="auto"/>
            </w:tcBorders>
            <w:shd w:val="clear" w:color="auto" w:fill="auto"/>
            <w:vAlign w:val="center"/>
          </w:tcPr>
          <w:p w14:paraId="7150349D" w14:textId="77777777" w:rsidR="009C3A51" w:rsidRPr="002A1523" w:rsidRDefault="009C3A51" w:rsidP="00D43E77">
            <w:pPr>
              <w:rPr>
                <w:rFonts w:ascii="Arial" w:hAnsi="Arial" w:cs="Arial"/>
                <w:sz w:val="24"/>
                <w:szCs w:val="24"/>
              </w:rPr>
            </w:pPr>
            <w:r w:rsidRPr="002A1523">
              <w:rPr>
                <w:rFonts w:ascii="Arial" w:hAnsi="Arial" w:cs="Arial"/>
                <w:sz w:val="24"/>
                <w:szCs w:val="24"/>
              </w:rPr>
              <w:t xml:space="preserve">Виконання завдання, пов’язаного з підготовкою </w:t>
            </w:r>
            <w:r w:rsidR="00254A1C" w:rsidRPr="002A1523">
              <w:rPr>
                <w:rFonts w:ascii="Arial" w:hAnsi="Arial" w:cs="Arial"/>
                <w:sz w:val="24"/>
                <w:szCs w:val="24"/>
              </w:rPr>
              <w:t>процесуальних документів та скарг</w:t>
            </w:r>
          </w:p>
        </w:tc>
        <w:tc>
          <w:tcPr>
            <w:tcW w:w="828" w:type="dxa"/>
            <w:tcBorders>
              <w:left w:val="single" w:sz="4" w:space="0" w:color="auto"/>
              <w:right w:val="single" w:sz="4" w:space="0" w:color="auto"/>
            </w:tcBorders>
          </w:tcPr>
          <w:p w14:paraId="2CFF62EC" w14:textId="77777777" w:rsidR="009C3A51" w:rsidRPr="002A1523" w:rsidRDefault="00254A1C" w:rsidP="00D43E77">
            <w:pPr>
              <w:jc w:val="center"/>
              <w:rPr>
                <w:rFonts w:ascii="Arial" w:hAnsi="Arial" w:cs="Arial"/>
                <w:sz w:val="24"/>
                <w:szCs w:val="24"/>
              </w:rPr>
            </w:pPr>
            <w:r w:rsidRPr="002A1523">
              <w:rPr>
                <w:rFonts w:ascii="Arial" w:hAnsi="Arial" w:cs="Arial"/>
                <w:sz w:val="24"/>
                <w:szCs w:val="24"/>
              </w:rPr>
              <w:t>16</w:t>
            </w:r>
          </w:p>
        </w:tc>
        <w:tc>
          <w:tcPr>
            <w:tcW w:w="1264" w:type="dxa"/>
            <w:tcBorders>
              <w:left w:val="single" w:sz="4" w:space="0" w:color="auto"/>
              <w:right w:val="single" w:sz="4" w:space="0" w:color="auto"/>
            </w:tcBorders>
            <w:shd w:val="clear" w:color="auto" w:fill="auto"/>
          </w:tcPr>
          <w:p w14:paraId="5C82C330" w14:textId="77777777" w:rsidR="009C3A51" w:rsidRPr="002A1523" w:rsidRDefault="00254A1C" w:rsidP="00D43E77">
            <w:pPr>
              <w:jc w:val="center"/>
              <w:rPr>
                <w:rFonts w:ascii="Arial" w:hAnsi="Arial" w:cs="Arial"/>
                <w:sz w:val="24"/>
                <w:szCs w:val="24"/>
              </w:rPr>
            </w:pPr>
            <w:r w:rsidRPr="002A1523">
              <w:rPr>
                <w:rFonts w:ascii="Arial" w:hAnsi="Arial" w:cs="Arial"/>
                <w:sz w:val="24"/>
                <w:szCs w:val="24"/>
              </w:rPr>
              <w:t>4</w:t>
            </w:r>
          </w:p>
        </w:tc>
        <w:tc>
          <w:tcPr>
            <w:tcW w:w="837" w:type="dxa"/>
            <w:tcBorders>
              <w:left w:val="single" w:sz="4" w:space="0" w:color="auto"/>
              <w:right w:val="single" w:sz="4" w:space="0" w:color="auto"/>
            </w:tcBorders>
            <w:shd w:val="clear" w:color="auto" w:fill="auto"/>
          </w:tcPr>
          <w:p w14:paraId="1F86DEE8" w14:textId="77777777" w:rsidR="009C3A51" w:rsidRPr="002A1523" w:rsidRDefault="00254A1C" w:rsidP="00D43E77">
            <w:pPr>
              <w:rPr>
                <w:rFonts w:ascii="Arial" w:hAnsi="Arial" w:cs="Arial"/>
                <w:sz w:val="24"/>
                <w:szCs w:val="24"/>
              </w:rPr>
            </w:pPr>
            <w:r w:rsidRPr="002A1523">
              <w:rPr>
                <w:rFonts w:ascii="Arial" w:hAnsi="Arial" w:cs="Arial"/>
                <w:sz w:val="24"/>
                <w:szCs w:val="24"/>
              </w:rPr>
              <w:t>4</w:t>
            </w:r>
          </w:p>
        </w:tc>
        <w:tc>
          <w:tcPr>
            <w:tcW w:w="1231" w:type="dxa"/>
            <w:tcBorders>
              <w:left w:val="single" w:sz="4" w:space="0" w:color="auto"/>
            </w:tcBorders>
            <w:shd w:val="clear" w:color="auto" w:fill="auto"/>
          </w:tcPr>
          <w:p w14:paraId="1422354A" w14:textId="77777777" w:rsidR="009C3A51" w:rsidRPr="002A1523" w:rsidRDefault="00254A1C" w:rsidP="00D43E77">
            <w:pPr>
              <w:jc w:val="center"/>
              <w:rPr>
                <w:rFonts w:ascii="Arial" w:hAnsi="Arial" w:cs="Arial"/>
                <w:sz w:val="24"/>
                <w:szCs w:val="24"/>
              </w:rPr>
            </w:pPr>
            <w:r w:rsidRPr="002A1523">
              <w:rPr>
                <w:rFonts w:ascii="Arial" w:hAnsi="Arial" w:cs="Arial"/>
                <w:sz w:val="24"/>
                <w:szCs w:val="24"/>
              </w:rPr>
              <w:t>16</w:t>
            </w:r>
          </w:p>
        </w:tc>
      </w:tr>
      <w:tr w:rsidR="009C4D2B" w:rsidRPr="002A1523" w14:paraId="61654ADB" w14:textId="77777777" w:rsidTr="0073026C">
        <w:trPr>
          <w:trHeight w:val="382"/>
        </w:trPr>
        <w:tc>
          <w:tcPr>
            <w:tcW w:w="1269" w:type="dxa"/>
            <w:tcBorders>
              <w:right w:val="single" w:sz="4" w:space="0" w:color="auto"/>
            </w:tcBorders>
            <w:shd w:val="clear" w:color="auto" w:fill="auto"/>
            <w:vAlign w:val="center"/>
          </w:tcPr>
          <w:p w14:paraId="14B205DE" w14:textId="7539784D" w:rsidR="009C4D2B" w:rsidRPr="002A1523" w:rsidRDefault="00277CCA" w:rsidP="00D43E77">
            <w:pPr>
              <w:jc w:val="center"/>
              <w:rPr>
                <w:rFonts w:ascii="Arial" w:hAnsi="Arial" w:cs="Arial"/>
                <w:sz w:val="24"/>
                <w:szCs w:val="24"/>
              </w:rPr>
            </w:pPr>
            <w:r>
              <w:rPr>
                <w:rFonts w:ascii="Arial" w:hAnsi="Arial" w:cs="Arial"/>
                <w:sz w:val="24"/>
                <w:szCs w:val="24"/>
              </w:rPr>
              <w:t>4</w:t>
            </w:r>
            <w:r w:rsidR="009C4D2B" w:rsidRPr="002A1523">
              <w:rPr>
                <w:rFonts w:ascii="Arial" w:hAnsi="Arial" w:cs="Arial"/>
                <w:sz w:val="24"/>
                <w:szCs w:val="24"/>
              </w:rPr>
              <w:t>.</w:t>
            </w:r>
          </w:p>
        </w:tc>
        <w:tc>
          <w:tcPr>
            <w:tcW w:w="4636" w:type="dxa"/>
            <w:tcBorders>
              <w:left w:val="single" w:sz="4" w:space="0" w:color="auto"/>
              <w:right w:val="single" w:sz="4" w:space="0" w:color="auto"/>
            </w:tcBorders>
            <w:shd w:val="clear" w:color="auto" w:fill="auto"/>
            <w:vAlign w:val="center"/>
          </w:tcPr>
          <w:p w14:paraId="0C97C023" w14:textId="77777777" w:rsidR="009C4D2B" w:rsidRPr="002A1523" w:rsidRDefault="009C4D2B" w:rsidP="00D43E77">
            <w:pPr>
              <w:rPr>
                <w:rFonts w:ascii="Arial" w:hAnsi="Arial" w:cs="Arial"/>
                <w:sz w:val="24"/>
                <w:szCs w:val="24"/>
              </w:rPr>
            </w:pPr>
            <w:r w:rsidRPr="002A1523">
              <w:rPr>
                <w:rFonts w:ascii="Arial" w:hAnsi="Arial" w:cs="Arial"/>
                <w:sz w:val="24"/>
                <w:szCs w:val="24"/>
              </w:rPr>
              <w:t xml:space="preserve">Модульна (контрольна) робота </w:t>
            </w:r>
          </w:p>
        </w:tc>
        <w:tc>
          <w:tcPr>
            <w:tcW w:w="828" w:type="dxa"/>
            <w:tcBorders>
              <w:left w:val="single" w:sz="4" w:space="0" w:color="auto"/>
              <w:right w:val="single" w:sz="4" w:space="0" w:color="auto"/>
            </w:tcBorders>
          </w:tcPr>
          <w:p w14:paraId="34B2B1D1" w14:textId="77777777" w:rsidR="009C4D2B" w:rsidRPr="002A1523" w:rsidRDefault="009C3A51" w:rsidP="00D43E77">
            <w:pPr>
              <w:jc w:val="center"/>
              <w:rPr>
                <w:rFonts w:ascii="Arial" w:hAnsi="Arial" w:cs="Arial"/>
                <w:sz w:val="24"/>
                <w:szCs w:val="24"/>
              </w:rPr>
            </w:pPr>
            <w:r w:rsidRPr="002A1523">
              <w:rPr>
                <w:rFonts w:ascii="Arial" w:hAnsi="Arial" w:cs="Arial"/>
                <w:sz w:val="24"/>
                <w:szCs w:val="24"/>
              </w:rPr>
              <w:t>4</w:t>
            </w:r>
            <w:r w:rsidR="007F5AD2" w:rsidRPr="002A1523">
              <w:rPr>
                <w:rFonts w:ascii="Arial" w:hAnsi="Arial" w:cs="Arial"/>
                <w:sz w:val="24"/>
                <w:szCs w:val="24"/>
              </w:rPr>
              <w:t>0</w:t>
            </w:r>
          </w:p>
        </w:tc>
        <w:tc>
          <w:tcPr>
            <w:tcW w:w="1264" w:type="dxa"/>
            <w:tcBorders>
              <w:left w:val="single" w:sz="4" w:space="0" w:color="auto"/>
              <w:right w:val="single" w:sz="4" w:space="0" w:color="auto"/>
            </w:tcBorders>
            <w:shd w:val="clear" w:color="auto" w:fill="auto"/>
          </w:tcPr>
          <w:p w14:paraId="465C741F" w14:textId="77777777" w:rsidR="009C4D2B" w:rsidRPr="002A1523" w:rsidRDefault="009C3A51" w:rsidP="00D43E77">
            <w:pPr>
              <w:jc w:val="center"/>
              <w:rPr>
                <w:rFonts w:ascii="Arial" w:hAnsi="Arial" w:cs="Arial"/>
                <w:sz w:val="24"/>
                <w:szCs w:val="24"/>
              </w:rPr>
            </w:pPr>
            <w:r w:rsidRPr="002A1523">
              <w:rPr>
                <w:rFonts w:ascii="Arial" w:hAnsi="Arial" w:cs="Arial"/>
                <w:sz w:val="24"/>
                <w:szCs w:val="24"/>
              </w:rPr>
              <w:t>4</w:t>
            </w:r>
            <w:r w:rsidR="007F5AD2" w:rsidRPr="002A1523">
              <w:rPr>
                <w:rFonts w:ascii="Arial" w:hAnsi="Arial" w:cs="Arial"/>
                <w:sz w:val="24"/>
                <w:szCs w:val="24"/>
              </w:rPr>
              <w:t>0</w:t>
            </w:r>
          </w:p>
        </w:tc>
        <w:tc>
          <w:tcPr>
            <w:tcW w:w="837" w:type="dxa"/>
            <w:tcBorders>
              <w:left w:val="single" w:sz="4" w:space="0" w:color="auto"/>
              <w:right w:val="single" w:sz="4" w:space="0" w:color="auto"/>
            </w:tcBorders>
            <w:shd w:val="clear" w:color="auto" w:fill="auto"/>
          </w:tcPr>
          <w:p w14:paraId="63DF90E4" w14:textId="77777777" w:rsidR="009C4D2B" w:rsidRPr="002A1523" w:rsidRDefault="009C4D2B" w:rsidP="00D43E77">
            <w:pPr>
              <w:rPr>
                <w:rFonts w:ascii="Arial" w:hAnsi="Arial" w:cs="Arial"/>
                <w:sz w:val="24"/>
                <w:szCs w:val="24"/>
              </w:rPr>
            </w:pPr>
            <w:r w:rsidRPr="002A1523">
              <w:rPr>
                <w:rFonts w:ascii="Arial" w:hAnsi="Arial" w:cs="Arial"/>
                <w:sz w:val="24"/>
                <w:szCs w:val="24"/>
              </w:rPr>
              <w:t>1</w:t>
            </w:r>
          </w:p>
        </w:tc>
        <w:tc>
          <w:tcPr>
            <w:tcW w:w="1231" w:type="dxa"/>
            <w:tcBorders>
              <w:left w:val="single" w:sz="4" w:space="0" w:color="auto"/>
            </w:tcBorders>
            <w:shd w:val="clear" w:color="auto" w:fill="auto"/>
          </w:tcPr>
          <w:p w14:paraId="12C66D8C" w14:textId="77777777" w:rsidR="009C4D2B" w:rsidRPr="002A1523" w:rsidRDefault="009C3A51" w:rsidP="00D43E77">
            <w:pPr>
              <w:jc w:val="center"/>
              <w:rPr>
                <w:rFonts w:ascii="Arial" w:hAnsi="Arial" w:cs="Arial"/>
                <w:sz w:val="24"/>
                <w:szCs w:val="24"/>
              </w:rPr>
            </w:pPr>
            <w:r w:rsidRPr="002A1523">
              <w:rPr>
                <w:rFonts w:ascii="Arial" w:hAnsi="Arial" w:cs="Arial"/>
                <w:sz w:val="24"/>
                <w:szCs w:val="24"/>
              </w:rPr>
              <w:t>4</w:t>
            </w:r>
            <w:r w:rsidR="007F5AD2" w:rsidRPr="002A1523">
              <w:rPr>
                <w:rFonts w:ascii="Arial" w:hAnsi="Arial" w:cs="Arial"/>
                <w:sz w:val="24"/>
                <w:szCs w:val="24"/>
              </w:rPr>
              <w:t>0</w:t>
            </w:r>
          </w:p>
        </w:tc>
      </w:tr>
    </w:tbl>
    <w:p w14:paraId="05F599D7" w14:textId="77777777" w:rsidR="009C4D2B" w:rsidRPr="002A1523" w:rsidRDefault="009C4D2B" w:rsidP="00D43E77">
      <w:pPr>
        <w:pStyle w:val="11"/>
        <w:spacing w:after="0"/>
        <w:ind w:left="0"/>
        <w:jc w:val="both"/>
        <w:rPr>
          <w:rFonts w:ascii="Arial" w:hAnsi="Arial" w:cs="Arial"/>
          <w:sz w:val="24"/>
          <w:szCs w:val="24"/>
          <w:lang w:val="uk-UA"/>
        </w:rPr>
      </w:pPr>
    </w:p>
    <w:p w14:paraId="3A1B7E42" w14:textId="77777777" w:rsidR="007F5AD2" w:rsidRPr="002A1523" w:rsidRDefault="0006091D" w:rsidP="00D43E77">
      <w:pPr>
        <w:pStyle w:val="11"/>
        <w:spacing w:after="0"/>
        <w:ind w:left="0"/>
        <w:jc w:val="center"/>
        <w:rPr>
          <w:rFonts w:ascii="Arial" w:hAnsi="Arial" w:cs="Arial"/>
          <w:sz w:val="24"/>
          <w:szCs w:val="24"/>
          <w:lang w:val="uk-UA"/>
        </w:rPr>
      </w:pPr>
      <w:r w:rsidRPr="002A1523">
        <w:rPr>
          <w:rFonts w:ascii="Arial" w:hAnsi="Arial" w:cs="Arial"/>
          <w:b/>
          <w:sz w:val="24"/>
          <w:szCs w:val="24"/>
          <w:lang w:val="uk-UA"/>
        </w:rPr>
        <w:t>РСО для студентів заочної форми навчання</w:t>
      </w:r>
    </w:p>
    <w:p w14:paraId="4BC789CF" w14:textId="77777777" w:rsidR="007F5AD2" w:rsidRPr="002A1523" w:rsidRDefault="007F5AD2" w:rsidP="00D43E77">
      <w:pPr>
        <w:pStyle w:val="11"/>
        <w:spacing w:after="0"/>
        <w:ind w:left="0"/>
        <w:jc w:val="both"/>
        <w:rPr>
          <w:rFonts w:ascii="Arial" w:hAnsi="Arial" w:cs="Arial"/>
          <w:sz w:val="24"/>
          <w:szCs w:val="24"/>
          <w:lang w:val="uk-UA"/>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4636"/>
        <w:gridCol w:w="828"/>
        <w:gridCol w:w="1264"/>
        <w:gridCol w:w="837"/>
        <w:gridCol w:w="1231"/>
      </w:tblGrid>
      <w:tr w:rsidR="007F5AD2" w:rsidRPr="002A1523" w14:paraId="79618665" w14:textId="77777777" w:rsidTr="006372D8">
        <w:trPr>
          <w:trHeight w:val="479"/>
        </w:trPr>
        <w:tc>
          <w:tcPr>
            <w:tcW w:w="1269" w:type="dxa"/>
            <w:tcBorders>
              <w:bottom w:val="single" w:sz="4" w:space="0" w:color="auto"/>
              <w:right w:val="single" w:sz="4" w:space="0" w:color="auto"/>
            </w:tcBorders>
            <w:shd w:val="clear" w:color="auto" w:fill="D9D9D9"/>
            <w:vAlign w:val="center"/>
          </w:tcPr>
          <w:p w14:paraId="40FEB040" w14:textId="77777777" w:rsidR="007F5AD2" w:rsidRPr="002A1523" w:rsidRDefault="007F5AD2" w:rsidP="00D43E77">
            <w:pPr>
              <w:jc w:val="center"/>
              <w:rPr>
                <w:rFonts w:ascii="Arial" w:hAnsi="Arial" w:cs="Arial"/>
                <w:sz w:val="24"/>
                <w:szCs w:val="24"/>
              </w:rPr>
            </w:pPr>
            <w:r w:rsidRPr="002A1523">
              <w:rPr>
                <w:rFonts w:ascii="Arial" w:hAnsi="Arial" w:cs="Arial"/>
                <w:sz w:val="24"/>
                <w:szCs w:val="24"/>
              </w:rPr>
              <w:t>№ з/п</w:t>
            </w:r>
          </w:p>
        </w:tc>
        <w:tc>
          <w:tcPr>
            <w:tcW w:w="4636" w:type="dxa"/>
            <w:tcBorders>
              <w:left w:val="single" w:sz="4" w:space="0" w:color="auto"/>
              <w:bottom w:val="single" w:sz="4" w:space="0" w:color="auto"/>
              <w:right w:val="single" w:sz="4" w:space="0" w:color="auto"/>
            </w:tcBorders>
            <w:shd w:val="clear" w:color="auto" w:fill="D9D9D9"/>
            <w:vAlign w:val="center"/>
          </w:tcPr>
          <w:p w14:paraId="05BC703A" w14:textId="77777777" w:rsidR="007F5AD2" w:rsidRPr="002A1523" w:rsidRDefault="007F5AD2" w:rsidP="00D43E77">
            <w:pPr>
              <w:jc w:val="center"/>
              <w:rPr>
                <w:rFonts w:ascii="Arial" w:hAnsi="Arial" w:cs="Arial"/>
                <w:sz w:val="24"/>
                <w:szCs w:val="24"/>
              </w:rPr>
            </w:pPr>
            <w:r w:rsidRPr="002A1523">
              <w:rPr>
                <w:rFonts w:ascii="Arial" w:hAnsi="Arial" w:cs="Arial"/>
                <w:sz w:val="24"/>
                <w:szCs w:val="24"/>
              </w:rPr>
              <w:t>Контрольний захід оцінювання</w:t>
            </w:r>
          </w:p>
        </w:tc>
        <w:tc>
          <w:tcPr>
            <w:tcW w:w="828" w:type="dxa"/>
            <w:tcBorders>
              <w:left w:val="single" w:sz="4" w:space="0" w:color="auto"/>
              <w:bottom w:val="single" w:sz="4" w:space="0" w:color="auto"/>
              <w:right w:val="single" w:sz="4" w:space="0" w:color="auto"/>
            </w:tcBorders>
            <w:shd w:val="clear" w:color="auto" w:fill="D9D9D9"/>
            <w:vAlign w:val="center"/>
          </w:tcPr>
          <w:p w14:paraId="292A26E8" w14:textId="77777777" w:rsidR="007F5AD2" w:rsidRPr="002A1523" w:rsidRDefault="007F5AD2" w:rsidP="00D43E77">
            <w:pPr>
              <w:jc w:val="center"/>
              <w:rPr>
                <w:rFonts w:ascii="Arial" w:hAnsi="Arial" w:cs="Arial"/>
                <w:sz w:val="24"/>
                <w:szCs w:val="24"/>
              </w:rPr>
            </w:pPr>
            <w:r w:rsidRPr="002A1523">
              <w:rPr>
                <w:rFonts w:ascii="Arial" w:hAnsi="Arial" w:cs="Arial"/>
                <w:sz w:val="24"/>
                <w:szCs w:val="24"/>
              </w:rPr>
              <w:t>%</w:t>
            </w:r>
          </w:p>
        </w:tc>
        <w:tc>
          <w:tcPr>
            <w:tcW w:w="1264" w:type="dxa"/>
            <w:tcBorders>
              <w:left w:val="single" w:sz="4" w:space="0" w:color="auto"/>
              <w:bottom w:val="single" w:sz="4" w:space="0" w:color="auto"/>
              <w:right w:val="single" w:sz="4" w:space="0" w:color="auto"/>
            </w:tcBorders>
            <w:shd w:val="clear" w:color="auto" w:fill="D9D9D9"/>
            <w:vAlign w:val="center"/>
          </w:tcPr>
          <w:p w14:paraId="512350D8" w14:textId="77777777" w:rsidR="007F5AD2" w:rsidRPr="002A1523" w:rsidRDefault="007F5AD2" w:rsidP="00D43E77">
            <w:pPr>
              <w:jc w:val="center"/>
              <w:rPr>
                <w:rFonts w:ascii="Arial" w:hAnsi="Arial" w:cs="Arial"/>
                <w:sz w:val="24"/>
                <w:szCs w:val="24"/>
              </w:rPr>
            </w:pPr>
            <w:r w:rsidRPr="002A1523">
              <w:rPr>
                <w:rFonts w:ascii="Arial" w:hAnsi="Arial" w:cs="Arial"/>
                <w:sz w:val="24"/>
                <w:szCs w:val="24"/>
              </w:rPr>
              <w:t>Ваговий бал</w:t>
            </w:r>
          </w:p>
        </w:tc>
        <w:tc>
          <w:tcPr>
            <w:tcW w:w="837" w:type="dxa"/>
            <w:tcBorders>
              <w:left w:val="single" w:sz="4" w:space="0" w:color="auto"/>
              <w:bottom w:val="single" w:sz="4" w:space="0" w:color="auto"/>
              <w:right w:val="single" w:sz="4" w:space="0" w:color="auto"/>
            </w:tcBorders>
            <w:shd w:val="clear" w:color="auto" w:fill="D9D9D9"/>
            <w:vAlign w:val="center"/>
          </w:tcPr>
          <w:p w14:paraId="52E16202" w14:textId="77777777" w:rsidR="007F5AD2" w:rsidRPr="002A1523" w:rsidRDefault="007F5AD2" w:rsidP="00D43E77">
            <w:pPr>
              <w:jc w:val="center"/>
              <w:rPr>
                <w:rFonts w:ascii="Arial" w:hAnsi="Arial" w:cs="Arial"/>
                <w:sz w:val="24"/>
                <w:szCs w:val="24"/>
              </w:rPr>
            </w:pPr>
            <w:r w:rsidRPr="002A1523">
              <w:rPr>
                <w:rFonts w:ascii="Arial" w:hAnsi="Arial" w:cs="Arial"/>
                <w:sz w:val="24"/>
                <w:szCs w:val="24"/>
              </w:rPr>
              <w:t>Кіл-ть</w:t>
            </w:r>
          </w:p>
        </w:tc>
        <w:tc>
          <w:tcPr>
            <w:tcW w:w="1231" w:type="dxa"/>
            <w:tcBorders>
              <w:left w:val="single" w:sz="4" w:space="0" w:color="auto"/>
              <w:bottom w:val="single" w:sz="4" w:space="0" w:color="auto"/>
            </w:tcBorders>
            <w:shd w:val="clear" w:color="auto" w:fill="D9D9D9"/>
            <w:vAlign w:val="center"/>
          </w:tcPr>
          <w:p w14:paraId="2B79C404" w14:textId="77777777" w:rsidR="007F5AD2" w:rsidRPr="002A1523" w:rsidRDefault="007F5AD2" w:rsidP="00D43E77">
            <w:pPr>
              <w:jc w:val="center"/>
              <w:rPr>
                <w:rFonts w:ascii="Arial" w:hAnsi="Arial" w:cs="Arial"/>
                <w:sz w:val="24"/>
                <w:szCs w:val="24"/>
              </w:rPr>
            </w:pPr>
            <w:r w:rsidRPr="002A1523">
              <w:rPr>
                <w:rFonts w:ascii="Arial" w:hAnsi="Arial" w:cs="Arial"/>
                <w:sz w:val="24"/>
                <w:szCs w:val="24"/>
              </w:rPr>
              <w:t>Всього</w:t>
            </w:r>
          </w:p>
        </w:tc>
      </w:tr>
      <w:tr w:rsidR="007F5AD2" w:rsidRPr="002A1523" w14:paraId="2A97C539" w14:textId="77777777" w:rsidTr="007F5AD2">
        <w:trPr>
          <w:trHeight w:val="382"/>
        </w:trPr>
        <w:tc>
          <w:tcPr>
            <w:tcW w:w="1269" w:type="dxa"/>
            <w:tcBorders>
              <w:top w:val="single" w:sz="4" w:space="0" w:color="auto"/>
              <w:right w:val="single" w:sz="4" w:space="0" w:color="auto"/>
            </w:tcBorders>
            <w:shd w:val="clear" w:color="auto" w:fill="auto"/>
            <w:vAlign w:val="center"/>
          </w:tcPr>
          <w:p w14:paraId="2D6DD2B2" w14:textId="77777777" w:rsidR="007F5AD2" w:rsidRPr="002A1523" w:rsidRDefault="007F5AD2" w:rsidP="00D43E77">
            <w:pPr>
              <w:jc w:val="center"/>
              <w:rPr>
                <w:rFonts w:ascii="Arial" w:hAnsi="Arial" w:cs="Arial"/>
                <w:sz w:val="24"/>
                <w:szCs w:val="24"/>
              </w:rPr>
            </w:pPr>
            <w:r w:rsidRPr="002A1523">
              <w:rPr>
                <w:rFonts w:ascii="Arial" w:hAnsi="Arial" w:cs="Arial"/>
                <w:sz w:val="24"/>
                <w:szCs w:val="24"/>
              </w:rPr>
              <w:t>1.</w:t>
            </w:r>
          </w:p>
        </w:tc>
        <w:tc>
          <w:tcPr>
            <w:tcW w:w="4636" w:type="dxa"/>
            <w:tcBorders>
              <w:top w:val="single" w:sz="4" w:space="0" w:color="auto"/>
              <w:left w:val="single" w:sz="4" w:space="0" w:color="auto"/>
              <w:right w:val="single" w:sz="4" w:space="0" w:color="auto"/>
            </w:tcBorders>
            <w:shd w:val="clear" w:color="auto" w:fill="auto"/>
            <w:vAlign w:val="center"/>
          </w:tcPr>
          <w:p w14:paraId="6938AFD5" w14:textId="77777777" w:rsidR="007F5AD2" w:rsidRPr="002A1523" w:rsidRDefault="007F5AD2" w:rsidP="00D43E77">
            <w:pPr>
              <w:rPr>
                <w:rFonts w:ascii="Arial" w:hAnsi="Arial" w:cs="Arial"/>
                <w:sz w:val="24"/>
                <w:szCs w:val="24"/>
              </w:rPr>
            </w:pPr>
            <w:r w:rsidRPr="002A1523">
              <w:rPr>
                <w:rFonts w:ascii="Arial" w:hAnsi="Arial" w:cs="Arial"/>
                <w:sz w:val="24"/>
                <w:szCs w:val="24"/>
              </w:rPr>
              <w:t xml:space="preserve">Робота на практичних (семінарських) заняттях </w:t>
            </w:r>
          </w:p>
        </w:tc>
        <w:tc>
          <w:tcPr>
            <w:tcW w:w="828" w:type="dxa"/>
            <w:tcBorders>
              <w:top w:val="single" w:sz="4" w:space="0" w:color="auto"/>
              <w:left w:val="single" w:sz="4" w:space="0" w:color="auto"/>
              <w:right w:val="single" w:sz="4" w:space="0" w:color="auto"/>
            </w:tcBorders>
          </w:tcPr>
          <w:p w14:paraId="3EBE6EEC" w14:textId="77777777" w:rsidR="007F5AD2" w:rsidRPr="002A1523" w:rsidRDefault="007F5AD2" w:rsidP="00D43E77">
            <w:pPr>
              <w:jc w:val="center"/>
              <w:rPr>
                <w:rFonts w:ascii="Arial" w:hAnsi="Arial" w:cs="Arial"/>
                <w:sz w:val="24"/>
                <w:szCs w:val="24"/>
              </w:rPr>
            </w:pPr>
            <w:r w:rsidRPr="002A1523">
              <w:rPr>
                <w:rFonts w:ascii="Arial" w:hAnsi="Arial" w:cs="Arial"/>
                <w:sz w:val="24"/>
                <w:szCs w:val="24"/>
              </w:rPr>
              <w:t>10</w:t>
            </w:r>
          </w:p>
        </w:tc>
        <w:tc>
          <w:tcPr>
            <w:tcW w:w="1264" w:type="dxa"/>
            <w:tcBorders>
              <w:top w:val="single" w:sz="4" w:space="0" w:color="auto"/>
              <w:left w:val="single" w:sz="4" w:space="0" w:color="auto"/>
              <w:right w:val="single" w:sz="4" w:space="0" w:color="auto"/>
            </w:tcBorders>
            <w:shd w:val="clear" w:color="auto" w:fill="auto"/>
          </w:tcPr>
          <w:p w14:paraId="2AB226D5" w14:textId="77777777" w:rsidR="007F5AD2" w:rsidRPr="002A1523" w:rsidRDefault="009057B1" w:rsidP="00D43E77">
            <w:pPr>
              <w:jc w:val="center"/>
              <w:rPr>
                <w:rFonts w:ascii="Arial" w:hAnsi="Arial" w:cs="Arial"/>
                <w:sz w:val="24"/>
                <w:szCs w:val="24"/>
              </w:rPr>
            </w:pPr>
            <w:r w:rsidRPr="002A1523">
              <w:rPr>
                <w:rFonts w:ascii="Arial" w:hAnsi="Arial" w:cs="Arial"/>
                <w:sz w:val="24"/>
                <w:szCs w:val="24"/>
              </w:rPr>
              <w:t>2</w:t>
            </w:r>
          </w:p>
        </w:tc>
        <w:tc>
          <w:tcPr>
            <w:tcW w:w="837" w:type="dxa"/>
            <w:tcBorders>
              <w:top w:val="single" w:sz="4" w:space="0" w:color="auto"/>
              <w:left w:val="single" w:sz="4" w:space="0" w:color="auto"/>
              <w:right w:val="single" w:sz="4" w:space="0" w:color="auto"/>
            </w:tcBorders>
            <w:shd w:val="clear" w:color="auto" w:fill="auto"/>
          </w:tcPr>
          <w:p w14:paraId="0F887DB7" w14:textId="77777777" w:rsidR="007F5AD2" w:rsidRPr="002A1523" w:rsidRDefault="009C3A51" w:rsidP="00D43E77">
            <w:pPr>
              <w:rPr>
                <w:rFonts w:ascii="Arial" w:hAnsi="Arial" w:cs="Arial"/>
                <w:sz w:val="24"/>
                <w:szCs w:val="24"/>
              </w:rPr>
            </w:pPr>
            <w:r w:rsidRPr="002A1523">
              <w:rPr>
                <w:rFonts w:ascii="Arial" w:hAnsi="Arial" w:cs="Arial"/>
                <w:sz w:val="24"/>
                <w:szCs w:val="24"/>
              </w:rPr>
              <w:t>5</w:t>
            </w:r>
          </w:p>
        </w:tc>
        <w:tc>
          <w:tcPr>
            <w:tcW w:w="1231" w:type="dxa"/>
            <w:tcBorders>
              <w:top w:val="single" w:sz="4" w:space="0" w:color="auto"/>
              <w:left w:val="single" w:sz="4" w:space="0" w:color="auto"/>
            </w:tcBorders>
            <w:shd w:val="clear" w:color="auto" w:fill="auto"/>
          </w:tcPr>
          <w:p w14:paraId="024BA223" w14:textId="77777777" w:rsidR="007F5AD2" w:rsidRPr="002A1523" w:rsidRDefault="007F5AD2" w:rsidP="00D43E77">
            <w:pPr>
              <w:jc w:val="center"/>
              <w:rPr>
                <w:rFonts w:ascii="Arial" w:hAnsi="Arial" w:cs="Arial"/>
                <w:sz w:val="24"/>
                <w:szCs w:val="24"/>
              </w:rPr>
            </w:pPr>
            <w:r w:rsidRPr="002A1523">
              <w:rPr>
                <w:rFonts w:ascii="Arial" w:hAnsi="Arial" w:cs="Arial"/>
                <w:sz w:val="24"/>
                <w:szCs w:val="24"/>
              </w:rPr>
              <w:t>10</w:t>
            </w:r>
          </w:p>
        </w:tc>
      </w:tr>
      <w:tr w:rsidR="007F5AD2" w:rsidRPr="002A1523" w14:paraId="2FD776DB" w14:textId="77777777" w:rsidTr="007F5AD2">
        <w:trPr>
          <w:trHeight w:val="382"/>
        </w:trPr>
        <w:tc>
          <w:tcPr>
            <w:tcW w:w="1269" w:type="dxa"/>
            <w:tcBorders>
              <w:right w:val="single" w:sz="4" w:space="0" w:color="auto"/>
            </w:tcBorders>
            <w:shd w:val="clear" w:color="auto" w:fill="auto"/>
            <w:vAlign w:val="center"/>
          </w:tcPr>
          <w:p w14:paraId="1B75F181" w14:textId="77777777" w:rsidR="007F5AD2" w:rsidRPr="002A1523" w:rsidRDefault="0046143E" w:rsidP="00D43E77">
            <w:pPr>
              <w:jc w:val="center"/>
              <w:rPr>
                <w:rFonts w:ascii="Arial" w:hAnsi="Arial" w:cs="Arial"/>
                <w:sz w:val="24"/>
                <w:szCs w:val="24"/>
              </w:rPr>
            </w:pPr>
            <w:r w:rsidRPr="002A1523">
              <w:rPr>
                <w:rFonts w:ascii="Arial" w:hAnsi="Arial" w:cs="Arial"/>
                <w:sz w:val="24"/>
                <w:szCs w:val="24"/>
              </w:rPr>
              <w:t>2</w:t>
            </w:r>
            <w:r w:rsidR="007F5AD2" w:rsidRPr="002A1523">
              <w:rPr>
                <w:rFonts w:ascii="Arial" w:hAnsi="Arial" w:cs="Arial"/>
                <w:sz w:val="24"/>
                <w:szCs w:val="24"/>
              </w:rPr>
              <w:t>.</w:t>
            </w:r>
          </w:p>
        </w:tc>
        <w:tc>
          <w:tcPr>
            <w:tcW w:w="4636" w:type="dxa"/>
            <w:tcBorders>
              <w:left w:val="single" w:sz="4" w:space="0" w:color="auto"/>
              <w:right w:val="single" w:sz="4" w:space="0" w:color="auto"/>
            </w:tcBorders>
            <w:shd w:val="clear" w:color="auto" w:fill="auto"/>
            <w:vAlign w:val="center"/>
          </w:tcPr>
          <w:p w14:paraId="16BEAB85" w14:textId="77777777" w:rsidR="007F5AD2" w:rsidRPr="002A1523" w:rsidRDefault="007F5AD2" w:rsidP="00D43E77">
            <w:pPr>
              <w:rPr>
                <w:rFonts w:ascii="Arial" w:hAnsi="Arial" w:cs="Arial"/>
                <w:sz w:val="24"/>
                <w:szCs w:val="24"/>
              </w:rPr>
            </w:pPr>
            <w:r w:rsidRPr="002A1523">
              <w:rPr>
                <w:rFonts w:ascii="Arial" w:hAnsi="Arial" w:cs="Arial"/>
                <w:sz w:val="24"/>
                <w:szCs w:val="24"/>
              </w:rPr>
              <w:t xml:space="preserve">Виконання домашньої контрольної роботи  </w:t>
            </w:r>
          </w:p>
        </w:tc>
        <w:tc>
          <w:tcPr>
            <w:tcW w:w="828" w:type="dxa"/>
            <w:tcBorders>
              <w:left w:val="single" w:sz="4" w:space="0" w:color="auto"/>
              <w:right w:val="single" w:sz="4" w:space="0" w:color="auto"/>
            </w:tcBorders>
          </w:tcPr>
          <w:p w14:paraId="2BC6D600" w14:textId="77777777" w:rsidR="007F5AD2" w:rsidRPr="002A1523" w:rsidRDefault="007F5AD2" w:rsidP="00D43E77">
            <w:pPr>
              <w:jc w:val="center"/>
              <w:rPr>
                <w:rFonts w:ascii="Arial" w:hAnsi="Arial" w:cs="Arial"/>
                <w:sz w:val="24"/>
                <w:szCs w:val="24"/>
              </w:rPr>
            </w:pPr>
            <w:r w:rsidRPr="002A1523">
              <w:rPr>
                <w:rFonts w:ascii="Arial" w:hAnsi="Arial" w:cs="Arial"/>
                <w:sz w:val="24"/>
                <w:szCs w:val="24"/>
              </w:rPr>
              <w:t>40</w:t>
            </w:r>
          </w:p>
        </w:tc>
        <w:tc>
          <w:tcPr>
            <w:tcW w:w="1264" w:type="dxa"/>
            <w:tcBorders>
              <w:left w:val="single" w:sz="4" w:space="0" w:color="auto"/>
              <w:right w:val="single" w:sz="4" w:space="0" w:color="auto"/>
            </w:tcBorders>
            <w:shd w:val="clear" w:color="auto" w:fill="auto"/>
          </w:tcPr>
          <w:p w14:paraId="060C78D3" w14:textId="77777777" w:rsidR="007F5AD2" w:rsidRPr="002A1523" w:rsidRDefault="007F5AD2" w:rsidP="00D43E77">
            <w:pPr>
              <w:jc w:val="center"/>
              <w:rPr>
                <w:rFonts w:ascii="Arial" w:hAnsi="Arial" w:cs="Arial"/>
                <w:sz w:val="24"/>
                <w:szCs w:val="24"/>
              </w:rPr>
            </w:pPr>
            <w:r w:rsidRPr="002A1523">
              <w:rPr>
                <w:rFonts w:ascii="Arial" w:hAnsi="Arial" w:cs="Arial"/>
                <w:sz w:val="24"/>
                <w:szCs w:val="24"/>
              </w:rPr>
              <w:t>40</w:t>
            </w:r>
          </w:p>
        </w:tc>
        <w:tc>
          <w:tcPr>
            <w:tcW w:w="837" w:type="dxa"/>
            <w:tcBorders>
              <w:left w:val="single" w:sz="4" w:space="0" w:color="auto"/>
              <w:right w:val="single" w:sz="4" w:space="0" w:color="auto"/>
            </w:tcBorders>
            <w:shd w:val="clear" w:color="auto" w:fill="auto"/>
          </w:tcPr>
          <w:p w14:paraId="2783DA52" w14:textId="77777777" w:rsidR="007F5AD2" w:rsidRPr="002A1523" w:rsidRDefault="007F5AD2" w:rsidP="00D43E77">
            <w:pPr>
              <w:rPr>
                <w:rFonts w:ascii="Arial" w:hAnsi="Arial" w:cs="Arial"/>
                <w:sz w:val="24"/>
                <w:szCs w:val="24"/>
              </w:rPr>
            </w:pPr>
            <w:r w:rsidRPr="002A1523">
              <w:rPr>
                <w:rFonts w:ascii="Arial" w:hAnsi="Arial" w:cs="Arial"/>
                <w:sz w:val="24"/>
                <w:szCs w:val="24"/>
              </w:rPr>
              <w:t>1</w:t>
            </w:r>
          </w:p>
        </w:tc>
        <w:tc>
          <w:tcPr>
            <w:tcW w:w="1231" w:type="dxa"/>
            <w:tcBorders>
              <w:left w:val="single" w:sz="4" w:space="0" w:color="auto"/>
            </w:tcBorders>
            <w:shd w:val="clear" w:color="auto" w:fill="auto"/>
          </w:tcPr>
          <w:p w14:paraId="085B40F4" w14:textId="77777777" w:rsidR="007F5AD2" w:rsidRPr="002A1523" w:rsidRDefault="007F5AD2" w:rsidP="00D43E77">
            <w:pPr>
              <w:jc w:val="center"/>
              <w:rPr>
                <w:rFonts w:ascii="Arial" w:hAnsi="Arial" w:cs="Arial"/>
                <w:sz w:val="24"/>
                <w:szCs w:val="24"/>
              </w:rPr>
            </w:pPr>
            <w:r w:rsidRPr="002A1523">
              <w:rPr>
                <w:rFonts w:ascii="Arial" w:hAnsi="Arial" w:cs="Arial"/>
                <w:sz w:val="24"/>
                <w:szCs w:val="24"/>
              </w:rPr>
              <w:t>40</w:t>
            </w:r>
          </w:p>
        </w:tc>
      </w:tr>
      <w:tr w:rsidR="009C3A51" w:rsidRPr="002A1523" w14:paraId="42D906AE" w14:textId="77777777" w:rsidTr="007F5AD2">
        <w:trPr>
          <w:trHeight w:val="382"/>
        </w:trPr>
        <w:tc>
          <w:tcPr>
            <w:tcW w:w="1269" w:type="dxa"/>
            <w:tcBorders>
              <w:right w:val="single" w:sz="4" w:space="0" w:color="auto"/>
            </w:tcBorders>
            <w:shd w:val="clear" w:color="auto" w:fill="auto"/>
            <w:vAlign w:val="center"/>
          </w:tcPr>
          <w:p w14:paraId="77F77B75" w14:textId="77777777" w:rsidR="009C3A51" w:rsidRPr="002A1523" w:rsidRDefault="009C3A51" w:rsidP="00D43E77">
            <w:pPr>
              <w:jc w:val="center"/>
              <w:rPr>
                <w:rFonts w:ascii="Arial" w:hAnsi="Arial" w:cs="Arial"/>
                <w:sz w:val="24"/>
                <w:szCs w:val="24"/>
              </w:rPr>
            </w:pPr>
            <w:r w:rsidRPr="002A1523">
              <w:rPr>
                <w:rFonts w:ascii="Arial" w:hAnsi="Arial" w:cs="Arial"/>
                <w:sz w:val="24"/>
                <w:szCs w:val="24"/>
              </w:rPr>
              <w:lastRenderedPageBreak/>
              <w:t xml:space="preserve">3. </w:t>
            </w:r>
          </w:p>
        </w:tc>
        <w:tc>
          <w:tcPr>
            <w:tcW w:w="4636" w:type="dxa"/>
            <w:tcBorders>
              <w:left w:val="single" w:sz="4" w:space="0" w:color="auto"/>
              <w:right w:val="single" w:sz="4" w:space="0" w:color="auto"/>
            </w:tcBorders>
            <w:shd w:val="clear" w:color="auto" w:fill="auto"/>
            <w:vAlign w:val="center"/>
          </w:tcPr>
          <w:p w14:paraId="6C4837C7" w14:textId="77777777" w:rsidR="009C3A51" w:rsidRPr="002A1523" w:rsidRDefault="00254A1C" w:rsidP="00D43E77">
            <w:pPr>
              <w:rPr>
                <w:rFonts w:ascii="Arial" w:hAnsi="Arial" w:cs="Arial"/>
                <w:sz w:val="24"/>
                <w:szCs w:val="24"/>
              </w:rPr>
            </w:pPr>
            <w:r w:rsidRPr="002A1523">
              <w:rPr>
                <w:rFonts w:ascii="Arial" w:hAnsi="Arial" w:cs="Arial"/>
                <w:sz w:val="24"/>
                <w:szCs w:val="24"/>
              </w:rPr>
              <w:t>Виконання кейсу</w:t>
            </w:r>
          </w:p>
        </w:tc>
        <w:tc>
          <w:tcPr>
            <w:tcW w:w="828" w:type="dxa"/>
            <w:tcBorders>
              <w:left w:val="single" w:sz="4" w:space="0" w:color="auto"/>
              <w:right w:val="single" w:sz="4" w:space="0" w:color="auto"/>
            </w:tcBorders>
          </w:tcPr>
          <w:p w14:paraId="2990CC4C" w14:textId="77777777" w:rsidR="009C3A51" w:rsidRPr="002A1523" w:rsidRDefault="00254A1C" w:rsidP="00D43E77">
            <w:pPr>
              <w:jc w:val="center"/>
              <w:rPr>
                <w:rFonts w:ascii="Arial" w:hAnsi="Arial" w:cs="Arial"/>
                <w:sz w:val="24"/>
                <w:szCs w:val="24"/>
              </w:rPr>
            </w:pPr>
            <w:r w:rsidRPr="002A1523">
              <w:rPr>
                <w:rFonts w:ascii="Arial" w:hAnsi="Arial" w:cs="Arial"/>
                <w:sz w:val="24"/>
                <w:szCs w:val="24"/>
              </w:rPr>
              <w:t>10</w:t>
            </w:r>
          </w:p>
        </w:tc>
        <w:tc>
          <w:tcPr>
            <w:tcW w:w="1264" w:type="dxa"/>
            <w:tcBorders>
              <w:left w:val="single" w:sz="4" w:space="0" w:color="auto"/>
              <w:right w:val="single" w:sz="4" w:space="0" w:color="auto"/>
            </w:tcBorders>
            <w:shd w:val="clear" w:color="auto" w:fill="auto"/>
          </w:tcPr>
          <w:p w14:paraId="32FA54F4" w14:textId="77777777" w:rsidR="009C3A51" w:rsidRPr="002A1523" w:rsidRDefault="009C3A51" w:rsidP="00D43E77">
            <w:pPr>
              <w:jc w:val="center"/>
              <w:rPr>
                <w:rFonts w:ascii="Arial" w:hAnsi="Arial" w:cs="Arial"/>
                <w:sz w:val="24"/>
                <w:szCs w:val="24"/>
              </w:rPr>
            </w:pPr>
            <w:r w:rsidRPr="002A1523">
              <w:rPr>
                <w:rFonts w:ascii="Arial" w:hAnsi="Arial" w:cs="Arial"/>
                <w:sz w:val="24"/>
                <w:szCs w:val="24"/>
              </w:rPr>
              <w:t>5</w:t>
            </w:r>
          </w:p>
        </w:tc>
        <w:tc>
          <w:tcPr>
            <w:tcW w:w="837" w:type="dxa"/>
            <w:tcBorders>
              <w:left w:val="single" w:sz="4" w:space="0" w:color="auto"/>
              <w:right w:val="single" w:sz="4" w:space="0" w:color="auto"/>
            </w:tcBorders>
            <w:shd w:val="clear" w:color="auto" w:fill="auto"/>
          </w:tcPr>
          <w:p w14:paraId="4899EA35" w14:textId="77777777" w:rsidR="009C3A51" w:rsidRPr="002A1523" w:rsidRDefault="00254A1C" w:rsidP="00D43E77">
            <w:pPr>
              <w:rPr>
                <w:rFonts w:ascii="Arial" w:hAnsi="Arial" w:cs="Arial"/>
                <w:sz w:val="24"/>
                <w:szCs w:val="24"/>
              </w:rPr>
            </w:pPr>
            <w:r w:rsidRPr="002A1523">
              <w:rPr>
                <w:rFonts w:ascii="Arial" w:hAnsi="Arial" w:cs="Arial"/>
                <w:sz w:val="24"/>
                <w:szCs w:val="24"/>
              </w:rPr>
              <w:t>2</w:t>
            </w:r>
          </w:p>
        </w:tc>
        <w:tc>
          <w:tcPr>
            <w:tcW w:w="1231" w:type="dxa"/>
            <w:tcBorders>
              <w:left w:val="single" w:sz="4" w:space="0" w:color="auto"/>
            </w:tcBorders>
            <w:shd w:val="clear" w:color="auto" w:fill="auto"/>
          </w:tcPr>
          <w:p w14:paraId="53BADDBA" w14:textId="77777777" w:rsidR="009C3A51" w:rsidRPr="002A1523" w:rsidRDefault="00254A1C" w:rsidP="00D43E77">
            <w:pPr>
              <w:jc w:val="center"/>
              <w:rPr>
                <w:rFonts w:ascii="Arial" w:hAnsi="Arial" w:cs="Arial"/>
                <w:sz w:val="24"/>
                <w:szCs w:val="24"/>
              </w:rPr>
            </w:pPr>
            <w:r w:rsidRPr="002A1523">
              <w:rPr>
                <w:rFonts w:ascii="Arial" w:hAnsi="Arial" w:cs="Arial"/>
                <w:sz w:val="24"/>
                <w:szCs w:val="24"/>
              </w:rPr>
              <w:t>10</w:t>
            </w:r>
          </w:p>
        </w:tc>
      </w:tr>
      <w:tr w:rsidR="009C3A51" w:rsidRPr="002A1523" w14:paraId="0CC597D8" w14:textId="77777777" w:rsidTr="007F5AD2">
        <w:trPr>
          <w:trHeight w:val="382"/>
        </w:trPr>
        <w:tc>
          <w:tcPr>
            <w:tcW w:w="1269" w:type="dxa"/>
            <w:tcBorders>
              <w:right w:val="single" w:sz="4" w:space="0" w:color="auto"/>
            </w:tcBorders>
            <w:shd w:val="clear" w:color="auto" w:fill="auto"/>
            <w:vAlign w:val="center"/>
          </w:tcPr>
          <w:p w14:paraId="1AE22073" w14:textId="77777777" w:rsidR="009C3A51" w:rsidRPr="002A1523" w:rsidRDefault="00254A1C" w:rsidP="00D43E77">
            <w:pPr>
              <w:jc w:val="center"/>
              <w:rPr>
                <w:rFonts w:ascii="Arial" w:hAnsi="Arial" w:cs="Arial"/>
                <w:sz w:val="24"/>
                <w:szCs w:val="24"/>
              </w:rPr>
            </w:pPr>
            <w:r w:rsidRPr="002A1523">
              <w:rPr>
                <w:rFonts w:ascii="Arial" w:hAnsi="Arial" w:cs="Arial"/>
                <w:sz w:val="24"/>
                <w:szCs w:val="24"/>
              </w:rPr>
              <w:t>4</w:t>
            </w:r>
            <w:r w:rsidR="009C3A51" w:rsidRPr="002A1523">
              <w:rPr>
                <w:rFonts w:ascii="Arial" w:hAnsi="Arial" w:cs="Arial"/>
                <w:sz w:val="24"/>
                <w:szCs w:val="24"/>
              </w:rPr>
              <w:t>.</w:t>
            </w:r>
          </w:p>
        </w:tc>
        <w:tc>
          <w:tcPr>
            <w:tcW w:w="4636" w:type="dxa"/>
            <w:tcBorders>
              <w:left w:val="single" w:sz="4" w:space="0" w:color="auto"/>
              <w:right w:val="single" w:sz="4" w:space="0" w:color="auto"/>
            </w:tcBorders>
            <w:shd w:val="clear" w:color="auto" w:fill="auto"/>
            <w:vAlign w:val="center"/>
          </w:tcPr>
          <w:p w14:paraId="70038A15" w14:textId="77777777" w:rsidR="009C3A51" w:rsidRPr="002A1523" w:rsidRDefault="009C3A51" w:rsidP="00D43E77">
            <w:pPr>
              <w:rPr>
                <w:rFonts w:ascii="Arial" w:hAnsi="Arial" w:cs="Arial"/>
                <w:sz w:val="24"/>
                <w:szCs w:val="24"/>
              </w:rPr>
            </w:pPr>
            <w:r w:rsidRPr="002A1523">
              <w:rPr>
                <w:rFonts w:ascii="Arial" w:hAnsi="Arial" w:cs="Arial"/>
                <w:sz w:val="24"/>
                <w:szCs w:val="24"/>
              </w:rPr>
              <w:t xml:space="preserve">Залікова робота </w:t>
            </w:r>
          </w:p>
        </w:tc>
        <w:tc>
          <w:tcPr>
            <w:tcW w:w="828" w:type="dxa"/>
            <w:tcBorders>
              <w:left w:val="single" w:sz="4" w:space="0" w:color="auto"/>
              <w:right w:val="single" w:sz="4" w:space="0" w:color="auto"/>
            </w:tcBorders>
          </w:tcPr>
          <w:p w14:paraId="52D52B35" w14:textId="77777777" w:rsidR="009C3A51" w:rsidRPr="002A1523" w:rsidRDefault="009C3A51" w:rsidP="00D43E77">
            <w:pPr>
              <w:jc w:val="center"/>
              <w:rPr>
                <w:rFonts w:ascii="Arial" w:hAnsi="Arial" w:cs="Arial"/>
                <w:sz w:val="24"/>
                <w:szCs w:val="24"/>
              </w:rPr>
            </w:pPr>
            <w:r w:rsidRPr="002A1523">
              <w:rPr>
                <w:rFonts w:ascii="Arial" w:hAnsi="Arial" w:cs="Arial"/>
                <w:sz w:val="24"/>
                <w:szCs w:val="24"/>
              </w:rPr>
              <w:t>40</w:t>
            </w:r>
          </w:p>
        </w:tc>
        <w:tc>
          <w:tcPr>
            <w:tcW w:w="1264" w:type="dxa"/>
            <w:tcBorders>
              <w:left w:val="single" w:sz="4" w:space="0" w:color="auto"/>
              <w:right w:val="single" w:sz="4" w:space="0" w:color="auto"/>
            </w:tcBorders>
            <w:shd w:val="clear" w:color="auto" w:fill="auto"/>
          </w:tcPr>
          <w:p w14:paraId="56E77987" w14:textId="77777777" w:rsidR="009C3A51" w:rsidRPr="002A1523" w:rsidRDefault="009C3A51" w:rsidP="00D43E77">
            <w:pPr>
              <w:jc w:val="center"/>
              <w:rPr>
                <w:rFonts w:ascii="Arial" w:hAnsi="Arial" w:cs="Arial"/>
                <w:sz w:val="24"/>
                <w:szCs w:val="24"/>
              </w:rPr>
            </w:pPr>
            <w:r w:rsidRPr="002A1523">
              <w:rPr>
                <w:rFonts w:ascii="Arial" w:hAnsi="Arial" w:cs="Arial"/>
                <w:sz w:val="24"/>
                <w:szCs w:val="24"/>
              </w:rPr>
              <w:t>40</w:t>
            </w:r>
          </w:p>
        </w:tc>
        <w:tc>
          <w:tcPr>
            <w:tcW w:w="837" w:type="dxa"/>
            <w:tcBorders>
              <w:left w:val="single" w:sz="4" w:space="0" w:color="auto"/>
              <w:right w:val="single" w:sz="4" w:space="0" w:color="auto"/>
            </w:tcBorders>
            <w:shd w:val="clear" w:color="auto" w:fill="auto"/>
          </w:tcPr>
          <w:p w14:paraId="092E11C1" w14:textId="77777777" w:rsidR="009C3A51" w:rsidRPr="002A1523" w:rsidRDefault="009C3A51" w:rsidP="00D43E77">
            <w:pPr>
              <w:rPr>
                <w:rFonts w:ascii="Arial" w:hAnsi="Arial" w:cs="Arial"/>
                <w:sz w:val="24"/>
                <w:szCs w:val="24"/>
              </w:rPr>
            </w:pPr>
            <w:r w:rsidRPr="002A1523">
              <w:rPr>
                <w:rFonts w:ascii="Arial" w:hAnsi="Arial" w:cs="Arial"/>
                <w:sz w:val="24"/>
                <w:szCs w:val="24"/>
              </w:rPr>
              <w:t>1</w:t>
            </w:r>
          </w:p>
        </w:tc>
        <w:tc>
          <w:tcPr>
            <w:tcW w:w="1231" w:type="dxa"/>
            <w:tcBorders>
              <w:left w:val="single" w:sz="4" w:space="0" w:color="auto"/>
            </w:tcBorders>
            <w:shd w:val="clear" w:color="auto" w:fill="auto"/>
          </w:tcPr>
          <w:p w14:paraId="476BC732" w14:textId="77777777" w:rsidR="009C3A51" w:rsidRPr="002A1523" w:rsidRDefault="009C3A51" w:rsidP="00D43E77">
            <w:pPr>
              <w:jc w:val="center"/>
              <w:rPr>
                <w:rFonts w:ascii="Arial" w:hAnsi="Arial" w:cs="Arial"/>
                <w:sz w:val="24"/>
                <w:szCs w:val="24"/>
              </w:rPr>
            </w:pPr>
            <w:r w:rsidRPr="002A1523">
              <w:rPr>
                <w:rFonts w:ascii="Arial" w:hAnsi="Arial" w:cs="Arial"/>
                <w:sz w:val="24"/>
                <w:szCs w:val="24"/>
              </w:rPr>
              <w:t>40</w:t>
            </w:r>
          </w:p>
        </w:tc>
      </w:tr>
    </w:tbl>
    <w:p w14:paraId="135EE24F" w14:textId="77777777" w:rsidR="007F5AD2" w:rsidRPr="002A1523" w:rsidRDefault="007F5AD2" w:rsidP="00D43E77">
      <w:pPr>
        <w:pStyle w:val="11"/>
        <w:spacing w:after="0"/>
        <w:ind w:left="0"/>
        <w:jc w:val="both"/>
        <w:rPr>
          <w:rFonts w:ascii="Arial" w:hAnsi="Arial" w:cs="Arial"/>
          <w:sz w:val="24"/>
          <w:szCs w:val="24"/>
          <w:lang w:val="uk-UA"/>
        </w:rPr>
      </w:pPr>
    </w:p>
    <w:p w14:paraId="3A1CA3F3" w14:textId="77777777" w:rsidR="009C4D2B" w:rsidRPr="002A1523" w:rsidRDefault="009C4D2B" w:rsidP="00D43E77">
      <w:pPr>
        <w:ind w:firstLine="567"/>
        <w:jc w:val="both"/>
        <w:rPr>
          <w:rFonts w:ascii="Arial" w:hAnsi="Arial" w:cs="Arial"/>
          <w:sz w:val="24"/>
          <w:szCs w:val="24"/>
        </w:rPr>
      </w:pPr>
      <w:r w:rsidRPr="002A1523">
        <w:rPr>
          <w:rFonts w:ascii="Arial" w:hAnsi="Arial" w:cs="Arial"/>
          <w:sz w:val="24"/>
          <w:szCs w:val="24"/>
        </w:rPr>
        <w:t xml:space="preserve">Протягом семестру студент може отримати також додаткові бали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6"/>
        <w:gridCol w:w="4909"/>
      </w:tblGrid>
      <w:tr w:rsidR="009A14E7" w:rsidRPr="002A1523" w14:paraId="2F466F89" w14:textId="77777777" w:rsidTr="0073026C">
        <w:trPr>
          <w:trHeight w:val="487"/>
        </w:trPr>
        <w:tc>
          <w:tcPr>
            <w:tcW w:w="1006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7CA8468" w14:textId="77777777" w:rsidR="009A14E7" w:rsidRPr="002A1523" w:rsidRDefault="009A14E7" w:rsidP="00D43E77">
            <w:pPr>
              <w:jc w:val="center"/>
              <w:rPr>
                <w:rFonts w:ascii="Arial" w:hAnsi="Arial" w:cs="Arial"/>
                <w:sz w:val="24"/>
                <w:szCs w:val="24"/>
              </w:rPr>
            </w:pPr>
            <w:r w:rsidRPr="002A1523">
              <w:rPr>
                <w:rFonts w:ascii="Arial" w:hAnsi="Arial" w:cs="Arial"/>
                <w:sz w:val="24"/>
                <w:szCs w:val="24"/>
              </w:rPr>
              <w:t>Додаткові бали</w:t>
            </w:r>
          </w:p>
        </w:tc>
      </w:tr>
      <w:tr w:rsidR="009A14E7" w:rsidRPr="002A1523" w14:paraId="396109BA" w14:textId="77777777" w:rsidTr="0073026C">
        <w:trPr>
          <w:trHeight w:val="487"/>
        </w:trPr>
        <w:tc>
          <w:tcPr>
            <w:tcW w:w="5156" w:type="dxa"/>
            <w:tcBorders>
              <w:top w:val="single" w:sz="4" w:space="0" w:color="auto"/>
              <w:left w:val="single" w:sz="4" w:space="0" w:color="auto"/>
              <w:bottom w:val="single" w:sz="4" w:space="0" w:color="auto"/>
              <w:right w:val="single" w:sz="4" w:space="0" w:color="auto"/>
            </w:tcBorders>
            <w:shd w:val="clear" w:color="auto" w:fill="D9D9D9"/>
            <w:vAlign w:val="center"/>
          </w:tcPr>
          <w:p w14:paraId="3C31A805" w14:textId="77777777" w:rsidR="009A14E7" w:rsidRPr="002A1523" w:rsidRDefault="009A14E7" w:rsidP="00D43E77">
            <w:pPr>
              <w:ind w:left="-105"/>
              <w:jc w:val="center"/>
              <w:rPr>
                <w:rFonts w:ascii="Arial" w:hAnsi="Arial" w:cs="Arial"/>
                <w:sz w:val="24"/>
                <w:szCs w:val="24"/>
              </w:rPr>
            </w:pPr>
            <w:r w:rsidRPr="002A1523">
              <w:rPr>
                <w:rFonts w:ascii="Arial" w:hAnsi="Arial" w:cs="Arial"/>
                <w:sz w:val="24"/>
                <w:szCs w:val="24"/>
              </w:rPr>
              <w:t>Критерій</w:t>
            </w:r>
          </w:p>
        </w:tc>
        <w:tc>
          <w:tcPr>
            <w:tcW w:w="4909" w:type="dxa"/>
            <w:tcBorders>
              <w:top w:val="single" w:sz="4" w:space="0" w:color="auto"/>
              <w:left w:val="single" w:sz="4" w:space="0" w:color="auto"/>
              <w:bottom w:val="single" w:sz="4" w:space="0" w:color="auto"/>
              <w:right w:val="single" w:sz="4" w:space="0" w:color="auto"/>
            </w:tcBorders>
            <w:shd w:val="clear" w:color="auto" w:fill="D9D9D9"/>
            <w:vAlign w:val="center"/>
          </w:tcPr>
          <w:p w14:paraId="5807AC12" w14:textId="77777777" w:rsidR="009A14E7" w:rsidRPr="002A1523" w:rsidRDefault="009A14E7" w:rsidP="00D43E77">
            <w:pPr>
              <w:jc w:val="center"/>
              <w:rPr>
                <w:rFonts w:ascii="Arial" w:hAnsi="Arial" w:cs="Arial"/>
                <w:sz w:val="24"/>
                <w:szCs w:val="24"/>
              </w:rPr>
            </w:pPr>
            <w:r w:rsidRPr="002A1523">
              <w:rPr>
                <w:rFonts w:ascii="Arial" w:hAnsi="Arial" w:cs="Arial"/>
                <w:sz w:val="24"/>
                <w:szCs w:val="24"/>
              </w:rPr>
              <w:t>Ваговий бал</w:t>
            </w:r>
          </w:p>
        </w:tc>
      </w:tr>
      <w:tr w:rsidR="009A14E7" w:rsidRPr="002A1523" w14:paraId="72EED124" w14:textId="77777777" w:rsidTr="0073026C">
        <w:trPr>
          <w:trHeight w:val="732"/>
        </w:trPr>
        <w:tc>
          <w:tcPr>
            <w:tcW w:w="5156" w:type="dxa"/>
            <w:tcBorders>
              <w:top w:val="single" w:sz="4" w:space="0" w:color="auto"/>
              <w:left w:val="single" w:sz="4" w:space="0" w:color="auto"/>
              <w:bottom w:val="single" w:sz="4" w:space="0" w:color="auto"/>
              <w:right w:val="single" w:sz="4" w:space="0" w:color="auto"/>
            </w:tcBorders>
            <w:vAlign w:val="center"/>
          </w:tcPr>
          <w:p w14:paraId="5ABF0095" w14:textId="77777777" w:rsidR="009A14E7" w:rsidRPr="002A1523" w:rsidRDefault="009A14E7" w:rsidP="00D43E77">
            <w:pPr>
              <w:pStyle w:val="4"/>
              <w:tabs>
                <w:tab w:val="left" w:pos="284"/>
              </w:tabs>
              <w:spacing w:after="0"/>
              <w:ind w:left="0"/>
              <w:rPr>
                <w:rFonts w:ascii="Arial" w:hAnsi="Arial" w:cs="Arial"/>
                <w:sz w:val="24"/>
                <w:szCs w:val="24"/>
              </w:rPr>
            </w:pPr>
            <w:r w:rsidRPr="002A1523">
              <w:rPr>
                <w:rFonts w:ascii="Arial" w:hAnsi="Arial" w:cs="Arial"/>
                <w:sz w:val="24"/>
                <w:szCs w:val="24"/>
              </w:rPr>
              <w:t>Проходження онлайн-курсів на освітніх платформах (напр.,</w:t>
            </w:r>
            <w:r w:rsidRPr="002A1523">
              <w:rPr>
                <w:rFonts w:ascii="Arial" w:hAnsi="Arial" w:cs="Arial"/>
                <w:b/>
                <w:sz w:val="24"/>
                <w:szCs w:val="24"/>
              </w:rPr>
              <w:t xml:space="preserve"> </w:t>
            </w:r>
            <w:r w:rsidRPr="002A1523">
              <w:rPr>
                <w:rFonts w:ascii="Arial" w:hAnsi="Arial" w:cs="Arial"/>
                <w:bCs/>
                <w:sz w:val="24"/>
                <w:szCs w:val="24"/>
              </w:rPr>
              <w:t xml:space="preserve">Prometheus) </w:t>
            </w:r>
            <w:r w:rsidRPr="002A1523">
              <w:rPr>
                <w:rFonts w:ascii="Arial" w:hAnsi="Arial" w:cs="Arial"/>
                <w:sz w:val="24"/>
                <w:szCs w:val="24"/>
              </w:rPr>
              <w:t xml:space="preserve">(за тематикою навчальної дисципліни, при визнанні результатів у відповідному порядку) </w:t>
            </w:r>
          </w:p>
        </w:tc>
        <w:tc>
          <w:tcPr>
            <w:tcW w:w="4909" w:type="dxa"/>
            <w:tcBorders>
              <w:top w:val="single" w:sz="4" w:space="0" w:color="auto"/>
              <w:left w:val="single" w:sz="4" w:space="0" w:color="auto"/>
              <w:bottom w:val="single" w:sz="4" w:space="0" w:color="auto"/>
              <w:right w:val="single" w:sz="4" w:space="0" w:color="auto"/>
            </w:tcBorders>
            <w:vAlign w:val="center"/>
          </w:tcPr>
          <w:p w14:paraId="6C863010" w14:textId="77777777" w:rsidR="009A14E7" w:rsidRPr="002A1523" w:rsidRDefault="009A14E7" w:rsidP="00D43E77">
            <w:pPr>
              <w:jc w:val="center"/>
              <w:rPr>
                <w:rFonts w:ascii="Arial" w:hAnsi="Arial" w:cs="Arial"/>
                <w:sz w:val="24"/>
                <w:szCs w:val="24"/>
              </w:rPr>
            </w:pPr>
            <w:r w:rsidRPr="002A1523">
              <w:rPr>
                <w:rFonts w:ascii="Arial" w:hAnsi="Arial" w:cs="Arial"/>
                <w:sz w:val="24"/>
                <w:szCs w:val="24"/>
              </w:rPr>
              <w:t>5 балів</w:t>
            </w:r>
          </w:p>
        </w:tc>
      </w:tr>
      <w:tr w:rsidR="009A14E7" w:rsidRPr="002A1523" w14:paraId="4785E026" w14:textId="77777777" w:rsidTr="0073026C">
        <w:trPr>
          <w:trHeight w:val="1229"/>
        </w:trPr>
        <w:tc>
          <w:tcPr>
            <w:tcW w:w="5156" w:type="dxa"/>
            <w:tcBorders>
              <w:top w:val="single" w:sz="4" w:space="0" w:color="auto"/>
              <w:left w:val="single" w:sz="4" w:space="0" w:color="auto"/>
              <w:bottom w:val="single" w:sz="4" w:space="0" w:color="auto"/>
              <w:right w:val="single" w:sz="4" w:space="0" w:color="auto"/>
            </w:tcBorders>
            <w:vAlign w:val="center"/>
          </w:tcPr>
          <w:p w14:paraId="4EDA51AE" w14:textId="77777777" w:rsidR="009A14E7" w:rsidRPr="002A1523" w:rsidRDefault="009A14E7" w:rsidP="00D43E77">
            <w:pPr>
              <w:pStyle w:val="4"/>
              <w:tabs>
                <w:tab w:val="left" w:pos="284"/>
              </w:tabs>
              <w:spacing w:after="0"/>
              <w:ind w:left="0"/>
              <w:rPr>
                <w:rFonts w:ascii="Arial" w:hAnsi="Arial" w:cs="Arial"/>
                <w:sz w:val="24"/>
                <w:szCs w:val="24"/>
              </w:rPr>
            </w:pPr>
            <w:r w:rsidRPr="002A1523">
              <w:rPr>
                <w:rFonts w:ascii="Arial" w:hAnsi="Arial" w:cs="Arial"/>
                <w:sz w:val="24"/>
                <w:szCs w:val="24"/>
              </w:rPr>
              <w:t xml:space="preserve">Участь у міжнародних, всеукраїнських та/або інших заходах та/або конкурсах, підготовка оглядів наукових праць, тез до науково-практичної конференції та наукових статей (за тематикою навчальної дисципліни) </w:t>
            </w:r>
          </w:p>
        </w:tc>
        <w:tc>
          <w:tcPr>
            <w:tcW w:w="4909" w:type="dxa"/>
            <w:tcBorders>
              <w:top w:val="single" w:sz="4" w:space="0" w:color="auto"/>
              <w:left w:val="single" w:sz="4" w:space="0" w:color="auto"/>
              <w:bottom w:val="single" w:sz="4" w:space="0" w:color="auto"/>
              <w:right w:val="single" w:sz="4" w:space="0" w:color="auto"/>
            </w:tcBorders>
            <w:vAlign w:val="center"/>
          </w:tcPr>
          <w:p w14:paraId="287C66F0" w14:textId="77777777" w:rsidR="009A14E7" w:rsidRPr="002A1523" w:rsidRDefault="009A14E7" w:rsidP="00D43E77">
            <w:pPr>
              <w:jc w:val="center"/>
              <w:rPr>
                <w:rFonts w:ascii="Arial" w:hAnsi="Arial" w:cs="Arial"/>
                <w:sz w:val="24"/>
                <w:szCs w:val="24"/>
              </w:rPr>
            </w:pPr>
            <w:r w:rsidRPr="002A1523">
              <w:rPr>
                <w:rFonts w:ascii="Arial" w:hAnsi="Arial" w:cs="Arial"/>
                <w:sz w:val="24"/>
                <w:szCs w:val="24"/>
              </w:rPr>
              <w:t xml:space="preserve">5-10 балів </w:t>
            </w:r>
          </w:p>
        </w:tc>
      </w:tr>
    </w:tbl>
    <w:p w14:paraId="75F4FF46" w14:textId="77777777" w:rsidR="009C4D2B" w:rsidRPr="002A1523" w:rsidRDefault="009C4D2B" w:rsidP="00D43E77">
      <w:pPr>
        <w:ind w:firstLine="567"/>
        <w:jc w:val="both"/>
        <w:rPr>
          <w:rFonts w:ascii="Arial" w:hAnsi="Arial" w:cs="Arial"/>
          <w:sz w:val="24"/>
          <w:szCs w:val="24"/>
        </w:rPr>
      </w:pPr>
    </w:p>
    <w:p w14:paraId="52F208BB" w14:textId="77777777" w:rsidR="009A14E7" w:rsidRPr="002A1523" w:rsidRDefault="009A14E7" w:rsidP="00D43E77">
      <w:pPr>
        <w:pStyle w:val="ab"/>
        <w:spacing w:before="0" w:beforeAutospacing="0" w:after="0" w:afterAutospacing="0" w:line="276" w:lineRule="auto"/>
        <w:ind w:left="17" w:right="11" w:firstLine="718"/>
        <w:jc w:val="both"/>
        <w:rPr>
          <w:rFonts w:ascii="Arial" w:hAnsi="Arial" w:cs="Arial"/>
          <w:color w:val="000000"/>
          <w:lang w:val="uk-UA"/>
        </w:rPr>
      </w:pPr>
      <w:r w:rsidRPr="002A1523">
        <w:rPr>
          <w:rFonts w:ascii="Arial" w:hAnsi="Arial" w:cs="Arial"/>
          <w:color w:val="000000"/>
          <w:lang w:val="uk-UA"/>
        </w:rPr>
        <w:t>Виконання творчих робіт на додаткові бали має бути обов’язково погоджено з викладачем. У процесі погодження викладач повідомляє студенту кількість балів за певний вид роботи, яка визначається із урахуванням обсягу годин он-лайн курсу, рівня конкурсного заходу, складності тематики наукової роботи, результатів, які можуть бути набуті під час їх виконання, тощо.</w:t>
      </w:r>
    </w:p>
    <w:p w14:paraId="2A45C1C8" w14:textId="77777777" w:rsidR="009A14E7" w:rsidRPr="002A1523" w:rsidRDefault="009A14E7" w:rsidP="00D43E77">
      <w:pPr>
        <w:pStyle w:val="ab"/>
        <w:spacing w:before="0" w:beforeAutospacing="0" w:after="0" w:afterAutospacing="0" w:line="276" w:lineRule="auto"/>
        <w:ind w:left="17" w:right="11" w:firstLine="718"/>
        <w:jc w:val="both"/>
        <w:rPr>
          <w:rFonts w:ascii="Arial" w:hAnsi="Arial" w:cs="Arial"/>
          <w:color w:val="000000"/>
          <w:lang w:val="uk-UA"/>
        </w:rPr>
      </w:pPr>
      <w:r w:rsidRPr="002A1523">
        <w:rPr>
          <w:rFonts w:ascii="Arial" w:hAnsi="Arial" w:cs="Arial"/>
          <w:color w:val="000000"/>
          <w:lang w:val="uk-UA"/>
        </w:rPr>
        <w:t>Виконання творчих робіт може бути зараховано викладачем у якості відпрацювання пропущених практичних</w:t>
      </w:r>
      <w:r w:rsidR="0023111A" w:rsidRPr="002A1523">
        <w:rPr>
          <w:rFonts w:ascii="Arial" w:hAnsi="Arial" w:cs="Arial"/>
          <w:color w:val="000000"/>
          <w:lang w:val="uk-UA"/>
        </w:rPr>
        <w:t xml:space="preserve"> (семінарських)</w:t>
      </w:r>
      <w:r w:rsidRPr="002A1523">
        <w:rPr>
          <w:rFonts w:ascii="Arial" w:hAnsi="Arial" w:cs="Arial"/>
          <w:color w:val="000000"/>
          <w:lang w:val="uk-UA"/>
        </w:rPr>
        <w:t xml:space="preserve"> занять. Обсяг відпрацювання та кількість балів визначаються викладачем у залежності від складності творчих завдань.</w:t>
      </w:r>
    </w:p>
    <w:p w14:paraId="5127D2F2" w14:textId="77777777" w:rsidR="00A921CC" w:rsidRPr="002A1523" w:rsidRDefault="009A14E7" w:rsidP="00D43E77">
      <w:pPr>
        <w:pStyle w:val="ab"/>
        <w:spacing w:before="0" w:beforeAutospacing="0" w:after="0" w:afterAutospacing="0" w:line="276" w:lineRule="auto"/>
        <w:ind w:firstLine="742"/>
        <w:jc w:val="both"/>
        <w:rPr>
          <w:rFonts w:ascii="Arial" w:hAnsi="Arial" w:cs="Arial"/>
          <w:i/>
          <w:lang w:val="uk-UA"/>
        </w:rPr>
      </w:pPr>
      <w:r w:rsidRPr="002A1523">
        <w:rPr>
          <w:rFonts w:ascii="Arial" w:hAnsi="Arial" w:cs="Arial"/>
          <w:i/>
          <w:lang w:val="uk-UA"/>
        </w:rPr>
        <w:t>Відповідно до Положення про систему оцінювання результатів навчання сума всіх заохочувальних балів не може перевищувати 10% рейтингової шкали оцінювання.</w:t>
      </w:r>
    </w:p>
    <w:p w14:paraId="7FD47E14" w14:textId="77777777" w:rsidR="00A921CC" w:rsidRPr="002A1523" w:rsidRDefault="00A921CC" w:rsidP="00D43E77">
      <w:pPr>
        <w:pStyle w:val="ab"/>
        <w:spacing w:before="0" w:beforeAutospacing="0" w:after="0" w:afterAutospacing="0" w:line="276" w:lineRule="auto"/>
        <w:ind w:firstLine="742"/>
        <w:jc w:val="both"/>
        <w:rPr>
          <w:rFonts w:ascii="Arial" w:hAnsi="Arial" w:cs="Arial"/>
          <w:lang w:val="uk-UA"/>
        </w:rPr>
      </w:pPr>
      <w:r w:rsidRPr="002A1523">
        <w:rPr>
          <w:rFonts w:ascii="Arial" w:hAnsi="Arial" w:cs="Arial"/>
          <w:lang w:val="uk-UA"/>
        </w:rPr>
        <w:t>У разі проходження студентом додаткових он-лайн курсів студент повинен надати сертифікат як підтвердження їх проходження. У сертифікаті повинні бути зазначені Прізвище та ім’я студента, а також дата, отримання сертифіката, яка повинна припадати на учбовий семестр після отримання завдання студентами.</w:t>
      </w:r>
      <w:r w:rsidR="00B902BB" w:rsidRPr="002A1523">
        <w:rPr>
          <w:rFonts w:ascii="Arial" w:hAnsi="Arial" w:cs="Arial"/>
          <w:lang w:val="uk-UA"/>
        </w:rPr>
        <w:t xml:space="preserve"> </w:t>
      </w:r>
      <w:r w:rsidRPr="002A1523">
        <w:rPr>
          <w:rFonts w:ascii="Arial" w:hAnsi="Arial" w:cs="Arial"/>
          <w:lang w:val="uk-UA"/>
        </w:rPr>
        <w:t>Викладач має право при отриманні сертифікату задавати питання щодо пройденого курсу, аби пересвідчитися, що студент особисто проходив курс.</w:t>
      </w:r>
    </w:p>
    <w:p w14:paraId="15F5C240" w14:textId="77777777" w:rsidR="00B902BB" w:rsidRPr="002A1523" w:rsidRDefault="00A921CC" w:rsidP="00D43E77">
      <w:pPr>
        <w:ind w:firstLine="709"/>
        <w:jc w:val="both"/>
        <w:rPr>
          <w:rFonts w:ascii="Arial" w:hAnsi="Arial" w:cs="Arial"/>
          <w:sz w:val="24"/>
          <w:szCs w:val="24"/>
        </w:rPr>
      </w:pPr>
      <w:r w:rsidRPr="002A1523">
        <w:rPr>
          <w:rFonts w:ascii="Arial" w:hAnsi="Arial" w:cs="Arial"/>
          <w:sz w:val="24"/>
          <w:szCs w:val="24"/>
        </w:rPr>
        <w:t>Остання дата подання сертифікатів</w:t>
      </w:r>
      <w:r w:rsidR="00B902BB" w:rsidRPr="002A1523">
        <w:rPr>
          <w:rFonts w:ascii="Arial" w:hAnsi="Arial" w:cs="Arial"/>
          <w:sz w:val="24"/>
          <w:szCs w:val="24"/>
        </w:rPr>
        <w:t xml:space="preserve"> – останнє практичне (семінарське) заняття</w:t>
      </w:r>
    </w:p>
    <w:p w14:paraId="1029C3D4" w14:textId="77777777" w:rsidR="00A921CC" w:rsidRPr="002A1523" w:rsidRDefault="00A921CC" w:rsidP="00D43E77">
      <w:pPr>
        <w:ind w:firstLine="709"/>
        <w:jc w:val="both"/>
        <w:rPr>
          <w:rFonts w:ascii="Arial" w:hAnsi="Arial" w:cs="Arial"/>
          <w:sz w:val="24"/>
          <w:szCs w:val="24"/>
        </w:rPr>
      </w:pPr>
      <w:r w:rsidRPr="002A1523">
        <w:rPr>
          <w:rFonts w:ascii="Arial" w:hAnsi="Arial" w:cs="Arial"/>
          <w:sz w:val="24"/>
          <w:szCs w:val="24"/>
        </w:rPr>
        <w:t>За результатом пройденого курсу викладач ставить оцінку у відповідний рядок поточного контролю.</w:t>
      </w:r>
    </w:p>
    <w:p w14:paraId="2D4A66CC" w14:textId="77777777" w:rsidR="009A14E7" w:rsidRPr="002A1523" w:rsidRDefault="00A921CC" w:rsidP="00D43E77">
      <w:pPr>
        <w:ind w:firstLine="709"/>
        <w:jc w:val="both"/>
        <w:rPr>
          <w:rFonts w:ascii="Arial" w:hAnsi="Arial" w:cs="Arial"/>
          <w:sz w:val="24"/>
          <w:szCs w:val="24"/>
        </w:rPr>
      </w:pPr>
      <w:r w:rsidRPr="002A1523">
        <w:rPr>
          <w:rFonts w:ascii="Arial" w:hAnsi="Arial" w:cs="Arial"/>
          <w:sz w:val="24"/>
          <w:szCs w:val="24"/>
        </w:rPr>
        <w:t>Проходження он-лайн курсу за погодженням з викладачем може бути використано у якості відпрацювання пропущеної теми. У такому випадку оцінки за проходження заносятьс</w:t>
      </w:r>
      <w:r w:rsidR="0023111A" w:rsidRPr="002A1523">
        <w:rPr>
          <w:rFonts w:ascii="Arial" w:hAnsi="Arial" w:cs="Arial"/>
          <w:sz w:val="24"/>
          <w:szCs w:val="24"/>
        </w:rPr>
        <w:t>я у відповідні рядки практичних</w:t>
      </w:r>
      <w:r w:rsidR="006A631F" w:rsidRPr="002A1523">
        <w:rPr>
          <w:rFonts w:ascii="Arial" w:hAnsi="Arial" w:cs="Arial"/>
          <w:sz w:val="24"/>
          <w:szCs w:val="24"/>
        </w:rPr>
        <w:t xml:space="preserve"> </w:t>
      </w:r>
      <w:r w:rsidR="0023111A" w:rsidRPr="002A1523">
        <w:rPr>
          <w:rFonts w:ascii="Arial" w:hAnsi="Arial" w:cs="Arial"/>
          <w:sz w:val="24"/>
          <w:szCs w:val="24"/>
        </w:rPr>
        <w:t xml:space="preserve">(семінарських) </w:t>
      </w:r>
      <w:r w:rsidRPr="002A1523">
        <w:rPr>
          <w:rFonts w:ascii="Arial" w:hAnsi="Arial" w:cs="Arial"/>
          <w:sz w:val="24"/>
          <w:szCs w:val="24"/>
        </w:rPr>
        <w:t>занять Поточного контролю.</w:t>
      </w:r>
    </w:p>
    <w:p w14:paraId="1A565E3A" w14:textId="77777777" w:rsidR="009C4D2B" w:rsidRPr="002A1523" w:rsidRDefault="009C4D2B" w:rsidP="00D43E77">
      <w:pPr>
        <w:ind w:firstLine="709"/>
        <w:jc w:val="both"/>
        <w:rPr>
          <w:rFonts w:ascii="Arial" w:hAnsi="Arial" w:cs="Arial"/>
          <w:sz w:val="24"/>
          <w:szCs w:val="24"/>
        </w:rPr>
      </w:pPr>
      <w:r w:rsidRPr="002A1523">
        <w:rPr>
          <w:rFonts w:ascii="Arial" w:hAnsi="Arial" w:cs="Arial"/>
          <w:b/>
          <w:sz w:val="24"/>
          <w:szCs w:val="24"/>
        </w:rPr>
        <w:t>Семестровий контроль:</w:t>
      </w:r>
      <w:r w:rsidRPr="002A1523">
        <w:rPr>
          <w:rFonts w:ascii="Arial" w:hAnsi="Arial" w:cs="Arial"/>
          <w:sz w:val="24"/>
          <w:szCs w:val="24"/>
        </w:rPr>
        <w:t xml:space="preserve"> залік</w:t>
      </w:r>
      <w:r w:rsidR="00AC4D91" w:rsidRPr="002A1523">
        <w:rPr>
          <w:rFonts w:ascii="Arial" w:hAnsi="Arial" w:cs="Arial"/>
          <w:sz w:val="24"/>
          <w:szCs w:val="24"/>
        </w:rPr>
        <w:t>.</w:t>
      </w:r>
    </w:p>
    <w:p w14:paraId="7E69A0CC" w14:textId="77777777" w:rsidR="009C4D2B" w:rsidRPr="002A1523" w:rsidRDefault="009C4D2B" w:rsidP="00D43E77">
      <w:pPr>
        <w:ind w:firstLine="709"/>
        <w:jc w:val="both"/>
        <w:rPr>
          <w:rFonts w:ascii="Arial" w:hAnsi="Arial" w:cs="Arial"/>
          <w:b/>
          <w:sz w:val="24"/>
          <w:szCs w:val="24"/>
        </w:rPr>
      </w:pPr>
      <w:r w:rsidRPr="002A1523">
        <w:rPr>
          <w:rFonts w:ascii="Arial" w:hAnsi="Arial" w:cs="Arial"/>
          <w:b/>
          <w:sz w:val="24"/>
          <w:szCs w:val="24"/>
        </w:rPr>
        <w:t>Студент протягом семестру має можливість набрати усі 100 балів та отримати оцінку «автоматом»</w:t>
      </w:r>
      <w:r w:rsidR="006B7D0C" w:rsidRPr="002A1523">
        <w:rPr>
          <w:rFonts w:ascii="Arial" w:hAnsi="Arial" w:cs="Arial"/>
          <w:b/>
          <w:sz w:val="24"/>
          <w:szCs w:val="24"/>
        </w:rPr>
        <w:t>.</w:t>
      </w:r>
    </w:p>
    <w:p w14:paraId="354AA81F" w14:textId="77777777" w:rsidR="009C4D2B" w:rsidRPr="002A1523" w:rsidRDefault="009C4D2B" w:rsidP="00D43E77">
      <w:pPr>
        <w:ind w:firstLine="709"/>
        <w:jc w:val="both"/>
        <w:rPr>
          <w:rFonts w:ascii="Arial" w:hAnsi="Arial" w:cs="Arial"/>
          <w:b/>
          <w:sz w:val="24"/>
          <w:szCs w:val="24"/>
        </w:rPr>
      </w:pPr>
      <w:r w:rsidRPr="002A1523">
        <w:rPr>
          <w:rFonts w:ascii="Arial" w:hAnsi="Arial" w:cs="Arial"/>
          <w:b/>
          <w:sz w:val="24"/>
          <w:szCs w:val="24"/>
        </w:rPr>
        <w:t>Студе</w:t>
      </w:r>
      <w:r w:rsidR="00453659" w:rsidRPr="002A1523">
        <w:rPr>
          <w:rFonts w:ascii="Arial" w:hAnsi="Arial" w:cs="Arial"/>
          <w:b/>
          <w:sz w:val="24"/>
          <w:szCs w:val="24"/>
        </w:rPr>
        <w:t xml:space="preserve">нт, який отримав менше 60 балів та має допуск до складання заліку, </w:t>
      </w:r>
      <w:r w:rsidRPr="002A1523">
        <w:rPr>
          <w:rFonts w:ascii="Arial" w:hAnsi="Arial" w:cs="Arial"/>
          <w:b/>
          <w:sz w:val="24"/>
          <w:szCs w:val="24"/>
        </w:rPr>
        <w:t xml:space="preserve">– здає залік. </w:t>
      </w:r>
    </w:p>
    <w:p w14:paraId="0C208A67" w14:textId="77777777" w:rsidR="009C4D2B" w:rsidRPr="002A1523" w:rsidRDefault="009C4D2B" w:rsidP="00D43E77">
      <w:pPr>
        <w:ind w:firstLine="709"/>
        <w:jc w:val="both"/>
        <w:rPr>
          <w:rFonts w:ascii="Arial" w:hAnsi="Arial" w:cs="Arial"/>
          <w:b/>
          <w:sz w:val="24"/>
          <w:szCs w:val="24"/>
        </w:rPr>
      </w:pPr>
      <w:r w:rsidRPr="002A1523">
        <w:rPr>
          <w:rFonts w:ascii="Arial" w:hAnsi="Arial" w:cs="Arial"/>
          <w:b/>
          <w:sz w:val="24"/>
          <w:szCs w:val="24"/>
        </w:rPr>
        <w:lastRenderedPageBreak/>
        <w:t xml:space="preserve">Студент, який за семестр отримав більше 60 балів, але бажає підвищити свій результат, може здати залік. </w:t>
      </w:r>
    </w:p>
    <w:p w14:paraId="576A3C6D" w14:textId="77777777" w:rsidR="005915A1" w:rsidRPr="002A1523" w:rsidRDefault="00AC4D91" w:rsidP="00D43E77">
      <w:pPr>
        <w:ind w:firstLine="709"/>
        <w:jc w:val="both"/>
        <w:rPr>
          <w:rFonts w:ascii="Arial" w:hAnsi="Arial" w:cs="Arial"/>
          <w:color w:val="000000"/>
          <w:spacing w:val="2"/>
          <w:sz w:val="24"/>
          <w:szCs w:val="24"/>
        </w:rPr>
      </w:pPr>
      <w:r w:rsidRPr="002A1523">
        <w:rPr>
          <w:rFonts w:ascii="Arial" w:hAnsi="Arial" w:cs="Arial"/>
          <w:sz w:val="24"/>
          <w:szCs w:val="24"/>
        </w:rPr>
        <w:t xml:space="preserve">Залік </w:t>
      </w:r>
      <w:r w:rsidRPr="002A1523">
        <w:rPr>
          <w:rFonts w:ascii="Arial" w:hAnsi="Arial" w:cs="Arial"/>
          <w:color w:val="000000"/>
          <w:spacing w:val="2"/>
          <w:sz w:val="24"/>
          <w:szCs w:val="24"/>
        </w:rPr>
        <w:t xml:space="preserve">проводиться </w:t>
      </w:r>
      <w:r w:rsidR="005915A1" w:rsidRPr="002A1523">
        <w:rPr>
          <w:rFonts w:ascii="Arial" w:hAnsi="Arial" w:cs="Arial"/>
          <w:color w:val="000000"/>
          <w:spacing w:val="2"/>
          <w:sz w:val="24"/>
          <w:szCs w:val="24"/>
        </w:rPr>
        <w:t xml:space="preserve">шляхом виконання студентом залікової роботи у формі тестування. Залікова робота складається з </w:t>
      </w:r>
      <w:r w:rsidR="006372D8" w:rsidRPr="002A1523">
        <w:rPr>
          <w:rFonts w:ascii="Arial" w:hAnsi="Arial" w:cs="Arial"/>
          <w:color w:val="000000"/>
          <w:spacing w:val="2"/>
          <w:sz w:val="24"/>
          <w:szCs w:val="24"/>
        </w:rPr>
        <w:t>4</w:t>
      </w:r>
      <w:r w:rsidR="005915A1" w:rsidRPr="002A1523">
        <w:rPr>
          <w:rFonts w:ascii="Arial" w:hAnsi="Arial" w:cs="Arial"/>
          <w:color w:val="000000"/>
          <w:spacing w:val="2"/>
          <w:sz w:val="24"/>
          <w:szCs w:val="24"/>
        </w:rPr>
        <w:t>0 тестів. Кожна вірна відповідь оцінюється в 2</w:t>
      </w:r>
      <w:r w:rsidR="006372D8" w:rsidRPr="002A1523">
        <w:rPr>
          <w:rFonts w:ascii="Arial" w:hAnsi="Arial" w:cs="Arial"/>
          <w:color w:val="000000"/>
          <w:spacing w:val="2"/>
          <w:sz w:val="24"/>
          <w:szCs w:val="24"/>
        </w:rPr>
        <w:t>,5</w:t>
      </w:r>
      <w:r w:rsidR="005915A1" w:rsidRPr="002A1523">
        <w:rPr>
          <w:rFonts w:ascii="Arial" w:hAnsi="Arial" w:cs="Arial"/>
          <w:color w:val="000000"/>
          <w:spacing w:val="2"/>
          <w:sz w:val="24"/>
          <w:szCs w:val="24"/>
        </w:rPr>
        <w:t xml:space="preserve"> бали. </w:t>
      </w:r>
      <w:r w:rsidR="00453659" w:rsidRPr="002A1523">
        <w:rPr>
          <w:rFonts w:ascii="Arial" w:hAnsi="Arial" w:cs="Arial"/>
          <w:color w:val="000000"/>
          <w:spacing w:val="2"/>
          <w:sz w:val="24"/>
          <w:szCs w:val="24"/>
        </w:rPr>
        <w:t>Кількість вірних відповідей * 2</w:t>
      </w:r>
      <w:r w:rsidR="006372D8" w:rsidRPr="002A1523">
        <w:rPr>
          <w:rFonts w:ascii="Arial" w:hAnsi="Arial" w:cs="Arial"/>
          <w:color w:val="000000"/>
          <w:spacing w:val="2"/>
          <w:sz w:val="24"/>
          <w:szCs w:val="24"/>
        </w:rPr>
        <w:t>,5</w:t>
      </w:r>
      <w:r w:rsidR="00453659" w:rsidRPr="002A1523">
        <w:rPr>
          <w:rFonts w:ascii="Arial" w:hAnsi="Arial" w:cs="Arial"/>
          <w:color w:val="000000"/>
          <w:spacing w:val="2"/>
          <w:sz w:val="24"/>
          <w:szCs w:val="24"/>
        </w:rPr>
        <w:t xml:space="preserve"> бали =результат залікової роботи</w:t>
      </w:r>
      <w:r w:rsidR="00D47B43" w:rsidRPr="002A1523">
        <w:rPr>
          <w:rFonts w:ascii="Arial" w:hAnsi="Arial" w:cs="Arial"/>
          <w:color w:val="000000"/>
          <w:spacing w:val="2"/>
          <w:sz w:val="24"/>
          <w:szCs w:val="24"/>
        </w:rPr>
        <w:t>.</w:t>
      </w:r>
    </w:p>
    <w:p w14:paraId="219D057B" w14:textId="77777777" w:rsidR="00AC4D91" w:rsidRPr="002A1523" w:rsidRDefault="005915A1" w:rsidP="00D43E77">
      <w:pPr>
        <w:ind w:firstLine="709"/>
        <w:jc w:val="both"/>
        <w:rPr>
          <w:rFonts w:ascii="Arial" w:hAnsi="Arial" w:cs="Arial"/>
          <w:color w:val="000000"/>
          <w:spacing w:val="2"/>
          <w:sz w:val="24"/>
          <w:szCs w:val="24"/>
        </w:rPr>
      </w:pPr>
      <w:r w:rsidRPr="002A1523">
        <w:rPr>
          <w:rFonts w:ascii="Arial" w:hAnsi="Arial" w:cs="Arial"/>
          <w:color w:val="000000"/>
          <w:spacing w:val="2"/>
          <w:sz w:val="24"/>
          <w:szCs w:val="24"/>
        </w:rPr>
        <w:t>Складання академічної заборгованості (у разі виникнення) відбувається у формі сп</w:t>
      </w:r>
      <w:r w:rsidR="00AC4D91" w:rsidRPr="002A1523">
        <w:rPr>
          <w:rFonts w:ascii="Arial" w:hAnsi="Arial" w:cs="Arial"/>
          <w:color w:val="000000"/>
          <w:spacing w:val="2"/>
          <w:sz w:val="24"/>
          <w:szCs w:val="24"/>
        </w:rPr>
        <w:t>івбесіди</w:t>
      </w:r>
      <w:r w:rsidR="00AC4D91" w:rsidRPr="002A1523">
        <w:rPr>
          <w:rFonts w:ascii="Arial" w:hAnsi="Arial" w:cs="Arial"/>
          <w:sz w:val="24"/>
          <w:szCs w:val="24"/>
        </w:rPr>
        <w:t xml:space="preserve"> викладача з</w:t>
      </w:r>
      <w:r w:rsidRPr="002A1523">
        <w:rPr>
          <w:rFonts w:ascii="Arial" w:hAnsi="Arial" w:cs="Arial"/>
          <w:sz w:val="24"/>
          <w:szCs w:val="24"/>
        </w:rPr>
        <w:t>і</w:t>
      </w:r>
      <w:r w:rsidR="00AC4D91" w:rsidRPr="002A1523">
        <w:rPr>
          <w:rFonts w:ascii="Arial" w:hAnsi="Arial" w:cs="Arial"/>
          <w:sz w:val="24"/>
          <w:szCs w:val="24"/>
        </w:rPr>
        <w:t xml:space="preserve"> студентом. Шляхом використання генератора випадкових чисел з переліку питань, вказаних у додатковій інформації силабусу, викладачем обираються </w:t>
      </w:r>
      <w:r w:rsidR="00F21655" w:rsidRPr="002A1523">
        <w:rPr>
          <w:rFonts w:ascii="Arial" w:hAnsi="Arial" w:cs="Arial"/>
          <w:sz w:val="24"/>
          <w:szCs w:val="24"/>
        </w:rPr>
        <w:t>п’ять</w:t>
      </w:r>
      <w:r w:rsidR="00453659" w:rsidRPr="002A1523">
        <w:rPr>
          <w:rFonts w:ascii="Arial" w:hAnsi="Arial" w:cs="Arial"/>
          <w:sz w:val="24"/>
          <w:szCs w:val="24"/>
        </w:rPr>
        <w:t xml:space="preserve"> питань</w:t>
      </w:r>
      <w:r w:rsidR="00AC4D91" w:rsidRPr="002A1523">
        <w:rPr>
          <w:rFonts w:ascii="Arial" w:hAnsi="Arial" w:cs="Arial"/>
          <w:sz w:val="24"/>
          <w:szCs w:val="24"/>
        </w:rPr>
        <w:t xml:space="preserve">, на які студент має надати обґрунтовану відповідь. У разі, якщо відповідь є обмеженою чи у студента виникають труднощі з </w:t>
      </w:r>
      <w:r w:rsidR="0052311B" w:rsidRPr="002A1523">
        <w:rPr>
          <w:rFonts w:ascii="Arial" w:hAnsi="Arial" w:cs="Arial"/>
          <w:sz w:val="24"/>
          <w:szCs w:val="24"/>
        </w:rPr>
        <w:t>висловленням власного розуміння питання (проблеми)</w:t>
      </w:r>
      <w:r w:rsidR="00AC4D91" w:rsidRPr="002A1523">
        <w:rPr>
          <w:rFonts w:ascii="Arial" w:hAnsi="Arial" w:cs="Arial"/>
          <w:sz w:val="24"/>
          <w:szCs w:val="24"/>
        </w:rPr>
        <w:t>, викладачем можуть бути задані додаткові питання для визначення рівня знань</w:t>
      </w:r>
      <w:r w:rsidR="0052311B" w:rsidRPr="002A1523">
        <w:rPr>
          <w:rFonts w:ascii="Arial" w:hAnsi="Arial" w:cs="Arial"/>
          <w:sz w:val="24"/>
          <w:szCs w:val="24"/>
        </w:rPr>
        <w:t xml:space="preserve"> здобувача</w:t>
      </w:r>
      <w:r w:rsidR="00AC4D91" w:rsidRPr="002A1523">
        <w:rPr>
          <w:rFonts w:ascii="Arial" w:hAnsi="Arial" w:cs="Arial"/>
          <w:sz w:val="24"/>
          <w:szCs w:val="24"/>
        </w:rPr>
        <w:t>.</w:t>
      </w:r>
    </w:p>
    <w:p w14:paraId="1FE7F808" w14:textId="77777777" w:rsidR="009C4D2B" w:rsidRPr="002A1523" w:rsidRDefault="009C4D2B" w:rsidP="00D43E77">
      <w:pPr>
        <w:pStyle w:val="a0"/>
        <w:ind w:left="0"/>
        <w:contextualSpacing w:val="0"/>
        <w:jc w:val="both"/>
        <w:rPr>
          <w:rFonts w:ascii="Arial" w:hAnsi="Arial" w:cs="Arial"/>
          <w:i/>
          <w:sz w:val="24"/>
          <w:szCs w:val="24"/>
        </w:rPr>
      </w:pPr>
    </w:p>
    <w:p w14:paraId="2123152A" w14:textId="77777777" w:rsidR="009C4D2B" w:rsidRPr="002A1523" w:rsidRDefault="009C4D2B" w:rsidP="00D43E77">
      <w:pPr>
        <w:pStyle w:val="a0"/>
        <w:ind w:left="0"/>
        <w:contextualSpacing w:val="0"/>
        <w:jc w:val="both"/>
        <w:rPr>
          <w:rFonts w:ascii="Arial" w:hAnsi="Arial" w:cs="Arial"/>
          <w:b/>
          <w:sz w:val="24"/>
          <w:szCs w:val="24"/>
        </w:rPr>
      </w:pPr>
      <w:r w:rsidRPr="002A1523">
        <w:rPr>
          <w:rFonts w:ascii="Arial" w:hAnsi="Arial" w:cs="Arial"/>
          <w:b/>
          <w:bCs/>
          <w:sz w:val="24"/>
          <w:szCs w:val="24"/>
        </w:rPr>
        <w:t>Таблиця відповідності рейтингових балів оцінкам за університетською шкалою</w:t>
      </w:r>
      <w:r w:rsidRPr="002A1523">
        <w:rPr>
          <w:rFonts w:ascii="Arial" w:hAnsi="Arial" w:cs="Arial"/>
          <w:b/>
          <w:sz w:val="24"/>
          <w:szCs w:val="24"/>
        </w:rPr>
        <w:t xml:space="preserve">: </w:t>
      </w:r>
    </w:p>
    <w:p w14:paraId="59EF9FF5" w14:textId="77777777" w:rsidR="00DD3234" w:rsidRPr="002A1523" w:rsidRDefault="00DD3234" w:rsidP="00D43E77">
      <w:pPr>
        <w:pStyle w:val="a0"/>
        <w:ind w:left="0"/>
        <w:contextualSpacing w:val="0"/>
        <w:jc w:val="both"/>
        <w:rPr>
          <w:rFonts w:ascii="Arial" w:hAnsi="Arial" w:cs="Arial"/>
          <w:b/>
          <w:sz w:val="24"/>
          <w:szCs w:val="24"/>
        </w:rPr>
      </w:pPr>
    </w:p>
    <w:tbl>
      <w:tblPr>
        <w:tblW w:w="0" w:type="auto"/>
        <w:tblInd w:w="2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119"/>
        <w:gridCol w:w="2977"/>
      </w:tblGrid>
      <w:tr w:rsidR="009C4D2B" w:rsidRPr="002A1523" w14:paraId="4E7F2AE1" w14:textId="77777777" w:rsidTr="00DD3234">
        <w:tc>
          <w:tcPr>
            <w:tcW w:w="3119" w:type="dxa"/>
          </w:tcPr>
          <w:p w14:paraId="58D86094" w14:textId="77777777" w:rsidR="009C4D2B" w:rsidRPr="002A1523" w:rsidRDefault="009C4D2B" w:rsidP="00D43E77">
            <w:pPr>
              <w:widowControl w:val="0"/>
              <w:autoSpaceDE w:val="0"/>
              <w:autoSpaceDN w:val="0"/>
              <w:adjustRightInd w:val="0"/>
              <w:jc w:val="center"/>
              <w:rPr>
                <w:rFonts w:ascii="Arial" w:eastAsia="Times New Roman" w:hAnsi="Arial" w:cs="Arial"/>
                <w:i/>
                <w:sz w:val="24"/>
                <w:szCs w:val="24"/>
                <w:lang w:eastAsia="uk-UA"/>
              </w:rPr>
            </w:pPr>
            <w:r w:rsidRPr="002A1523">
              <w:rPr>
                <w:rFonts w:ascii="Arial" w:eastAsia="Times New Roman" w:hAnsi="Arial" w:cs="Arial"/>
                <w:i/>
                <w:sz w:val="24"/>
                <w:szCs w:val="24"/>
                <w:lang w:eastAsia="uk-UA"/>
              </w:rPr>
              <w:t>Кількість балів</w:t>
            </w:r>
          </w:p>
        </w:tc>
        <w:tc>
          <w:tcPr>
            <w:tcW w:w="2977" w:type="dxa"/>
          </w:tcPr>
          <w:p w14:paraId="7FFE0127" w14:textId="77777777" w:rsidR="009C4D2B" w:rsidRPr="002A1523" w:rsidRDefault="009C4D2B" w:rsidP="00D43E77">
            <w:pPr>
              <w:autoSpaceDE w:val="0"/>
              <w:autoSpaceDN w:val="0"/>
              <w:adjustRightInd w:val="0"/>
              <w:jc w:val="center"/>
              <w:rPr>
                <w:rFonts w:ascii="Arial" w:hAnsi="Arial" w:cs="Arial"/>
                <w:i/>
                <w:sz w:val="24"/>
                <w:szCs w:val="24"/>
              </w:rPr>
            </w:pPr>
            <w:r w:rsidRPr="002A1523">
              <w:rPr>
                <w:rFonts w:ascii="Arial" w:hAnsi="Arial" w:cs="Arial"/>
                <w:i/>
                <w:sz w:val="24"/>
                <w:szCs w:val="24"/>
              </w:rPr>
              <w:t>Оцінка</w:t>
            </w:r>
          </w:p>
        </w:tc>
      </w:tr>
      <w:tr w:rsidR="009C4D2B" w:rsidRPr="002A1523" w14:paraId="52330C1C" w14:textId="77777777" w:rsidTr="00DD3234">
        <w:tc>
          <w:tcPr>
            <w:tcW w:w="3119" w:type="dxa"/>
          </w:tcPr>
          <w:p w14:paraId="7F9CE15C" w14:textId="77777777" w:rsidR="009C4D2B" w:rsidRPr="002A1523" w:rsidRDefault="009C4D2B" w:rsidP="00D43E77">
            <w:pPr>
              <w:widowControl w:val="0"/>
              <w:autoSpaceDE w:val="0"/>
              <w:autoSpaceDN w:val="0"/>
              <w:adjustRightInd w:val="0"/>
              <w:jc w:val="center"/>
              <w:rPr>
                <w:rFonts w:ascii="Arial" w:eastAsia="Times New Roman" w:hAnsi="Arial" w:cs="Arial"/>
                <w:sz w:val="24"/>
                <w:szCs w:val="24"/>
                <w:lang w:eastAsia="uk-UA"/>
              </w:rPr>
            </w:pPr>
            <w:r w:rsidRPr="002A1523">
              <w:rPr>
                <w:rFonts w:ascii="Arial" w:eastAsia="Times New Roman" w:hAnsi="Arial" w:cs="Arial"/>
                <w:sz w:val="24"/>
                <w:szCs w:val="24"/>
                <w:lang w:eastAsia="uk-UA"/>
              </w:rPr>
              <w:t>100-95</w:t>
            </w:r>
          </w:p>
        </w:tc>
        <w:tc>
          <w:tcPr>
            <w:tcW w:w="2977" w:type="dxa"/>
            <w:vAlign w:val="center"/>
          </w:tcPr>
          <w:p w14:paraId="407E8EA4" w14:textId="77777777" w:rsidR="009C4D2B" w:rsidRPr="002A1523" w:rsidRDefault="009C4D2B" w:rsidP="00D43E77">
            <w:pPr>
              <w:autoSpaceDE w:val="0"/>
              <w:autoSpaceDN w:val="0"/>
              <w:adjustRightInd w:val="0"/>
              <w:jc w:val="center"/>
              <w:rPr>
                <w:rFonts w:ascii="Arial" w:hAnsi="Arial" w:cs="Arial"/>
                <w:sz w:val="24"/>
                <w:szCs w:val="24"/>
              </w:rPr>
            </w:pPr>
            <w:r w:rsidRPr="002A1523">
              <w:rPr>
                <w:rFonts w:ascii="Arial" w:hAnsi="Arial" w:cs="Arial"/>
                <w:sz w:val="24"/>
                <w:szCs w:val="24"/>
              </w:rPr>
              <w:t>Відмінно</w:t>
            </w:r>
          </w:p>
        </w:tc>
      </w:tr>
      <w:tr w:rsidR="009C4D2B" w:rsidRPr="002A1523" w14:paraId="1F9D3C37" w14:textId="77777777" w:rsidTr="00DD3234">
        <w:tc>
          <w:tcPr>
            <w:tcW w:w="3119" w:type="dxa"/>
          </w:tcPr>
          <w:p w14:paraId="0B64628B" w14:textId="77777777" w:rsidR="009C4D2B" w:rsidRPr="002A1523" w:rsidRDefault="009C4D2B" w:rsidP="00D43E77">
            <w:pPr>
              <w:widowControl w:val="0"/>
              <w:autoSpaceDE w:val="0"/>
              <w:autoSpaceDN w:val="0"/>
              <w:adjustRightInd w:val="0"/>
              <w:jc w:val="center"/>
              <w:rPr>
                <w:rFonts w:ascii="Arial" w:eastAsia="Times New Roman" w:hAnsi="Arial" w:cs="Arial"/>
                <w:sz w:val="24"/>
                <w:szCs w:val="24"/>
                <w:lang w:eastAsia="uk-UA"/>
              </w:rPr>
            </w:pPr>
            <w:r w:rsidRPr="002A1523">
              <w:rPr>
                <w:rFonts w:ascii="Arial" w:eastAsia="Times New Roman" w:hAnsi="Arial" w:cs="Arial"/>
                <w:sz w:val="24"/>
                <w:szCs w:val="24"/>
                <w:lang w:eastAsia="uk-UA"/>
              </w:rPr>
              <w:t>94-85</w:t>
            </w:r>
          </w:p>
        </w:tc>
        <w:tc>
          <w:tcPr>
            <w:tcW w:w="2977" w:type="dxa"/>
            <w:vAlign w:val="center"/>
          </w:tcPr>
          <w:p w14:paraId="25253634" w14:textId="77777777" w:rsidR="009C4D2B" w:rsidRPr="002A1523" w:rsidRDefault="009C4D2B" w:rsidP="00D43E77">
            <w:pPr>
              <w:autoSpaceDE w:val="0"/>
              <w:autoSpaceDN w:val="0"/>
              <w:adjustRightInd w:val="0"/>
              <w:jc w:val="center"/>
              <w:rPr>
                <w:rFonts w:ascii="Arial" w:hAnsi="Arial" w:cs="Arial"/>
                <w:sz w:val="24"/>
                <w:szCs w:val="24"/>
              </w:rPr>
            </w:pPr>
            <w:r w:rsidRPr="002A1523">
              <w:rPr>
                <w:rFonts w:ascii="Arial" w:hAnsi="Arial" w:cs="Arial"/>
                <w:sz w:val="24"/>
                <w:szCs w:val="24"/>
              </w:rPr>
              <w:t>Дуже добре</w:t>
            </w:r>
          </w:p>
        </w:tc>
      </w:tr>
      <w:tr w:rsidR="009C4D2B" w:rsidRPr="002A1523" w14:paraId="75935FC2" w14:textId="77777777" w:rsidTr="00DD3234">
        <w:tc>
          <w:tcPr>
            <w:tcW w:w="3119" w:type="dxa"/>
          </w:tcPr>
          <w:p w14:paraId="6E1BBCDB" w14:textId="77777777" w:rsidR="009C4D2B" w:rsidRPr="002A1523" w:rsidRDefault="009C4D2B" w:rsidP="00D43E77">
            <w:pPr>
              <w:widowControl w:val="0"/>
              <w:autoSpaceDE w:val="0"/>
              <w:autoSpaceDN w:val="0"/>
              <w:adjustRightInd w:val="0"/>
              <w:jc w:val="center"/>
              <w:rPr>
                <w:rFonts w:ascii="Arial" w:eastAsia="Times New Roman" w:hAnsi="Arial" w:cs="Arial"/>
                <w:sz w:val="24"/>
                <w:szCs w:val="24"/>
                <w:lang w:eastAsia="uk-UA"/>
              </w:rPr>
            </w:pPr>
            <w:r w:rsidRPr="002A1523">
              <w:rPr>
                <w:rFonts w:ascii="Arial" w:eastAsia="Times New Roman" w:hAnsi="Arial" w:cs="Arial"/>
                <w:sz w:val="24"/>
                <w:szCs w:val="24"/>
                <w:lang w:eastAsia="uk-UA"/>
              </w:rPr>
              <w:t>84-75</w:t>
            </w:r>
          </w:p>
        </w:tc>
        <w:tc>
          <w:tcPr>
            <w:tcW w:w="2977" w:type="dxa"/>
            <w:vAlign w:val="center"/>
          </w:tcPr>
          <w:p w14:paraId="39290436" w14:textId="77777777" w:rsidR="009C4D2B" w:rsidRPr="002A1523" w:rsidRDefault="009C4D2B" w:rsidP="00D43E77">
            <w:pPr>
              <w:autoSpaceDE w:val="0"/>
              <w:autoSpaceDN w:val="0"/>
              <w:adjustRightInd w:val="0"/>
              <w:jc w:val="center"/>
              <w:rPr>
                <w:rFonts w:ascii="Arial" w:hAnsi="Arial" w:cs="Arial"/>
                <w:sz w:val="24"/>
                <w:szCs w:val="24"/>
              </w:rPr>
            </w:pPr>
            <w:r w:rsidRPr="002A1523">
              <w:rPr>
                <w:rFonts w:ascii="Arial" w:hAnsi="Arial" w:cs="Arial"/>
                <w:sz w:val="24"/>
                <w:szCs w:val="24"/>
              </w:rPr>
              <w:t>Добре</w:t>
            </w:r>
          </w:p>
        </w:tc>
      </w:tr>
      <w:tr w:rsidR="009C4D2B" w:rsidRPr="002A1523" w14:paraId="6A1E8F37" w14:textId="77777777" w:rsidTr="00DD3234">
        <w:tc>
          <w:tcPr>
            <w:tcW w:w="3119" w:type="dxa"/>
          </w:tcPr>
          <w:p w14:paraId="31CD9501" w14:textId="77777777" w:rsidR="009C4D2B" w:rsidRPr="002A1523" w:rsidRDefault="009C4D2B" w:rsidP="00D43E77">
            <w:pPr>
              <w:widowControl w:val="0"/>
              <w:autoSpaceDE w:val="0"/>
              <w:autoSpaceDN w:val="0"/>
              <w:adjustRightInd w:val="0"/>
              <w:jc w:val="center"/>
              <w:rPr>
                <w:rFonts w:ascii="Arial" w:eastAsia="Times New Roman" w:hAnsi="Arial" w:cs="Arial"/>
                <w:sz w:val="24"/>
                <w:szCs w:val="24"/>
                <w:lang w:eastAsia="uk-UA"/>
              </w:rPr>
            </w:pPr>
            <w:r w:rsidRPr="002A1523">
              <w:rPr>
                <w:rFonts w:ascii="Arial" w:eastAsia="Times New Roman" w:hAnsi="Arial" w:cs="Arial"/>
                <w:sz w:val="24"/>
                <w:szCs w:val="24"/>
                <w:lang w:eastAsia="uk-UA"/>
              </w:rPr>
              <w:t>74-65</w:t>
            </w:r>
          </w:p>
        </w:tc>
        <w:tc>
          <w:tcPr>
            <w:tcW w:w="2977" w:type="dxa"/>
            <w:vAlign w:val="center"/>
          </w:tcPr>
          <w:p w14:paraId="36DA2733" w14:textId="77777777" w:rsidR="009C4D2B" w:rsidRPr="002A1523" w:rsidRDefault="009C4D2B" w:rsidP="00D43E77">
            <w:pPr>
              <w:autoSpaceDE w:val="0"/>
              <w:autoSpaceDN w:val="0"/>
              <w:adjustRightInd w:val="0"/>
              <w:jc w:val="center"/>
              <w:rPr>
                <w:rFonts w:ascii="Arial" w:hAnsi="Arial" w:cs="Arial"/>
                <w:sz w:val="24"/>
                <w:szCs w:val="24"/>
              </w:rPr>
            </w:pPr>
            <w:r w:rsidRPr="002A1523">
              <w:rPr>
                <w:rFonts w:ascii="Arial" w:hAnsi="Arial" w:cs="Arial"/>
                <w:sz w:val="24"/>
                <w:szCs w:val="24"/>
              </w:rPr>
              <w:t>Задовільно</w:t>
            </w:r>
          </w:p>
        </w:tc>
      </w:tr>
      <w:tr w:rsidR="009C4D2B" w:rsidRPr="002A1523" w14:paraId="5E88A3AB" w14:textId="77777777" w:rsidTr="00DD3234">
        <w:tc>
          <w:tcPr>
            <w:tcW w:w="3119" w:type="dxa"/>
          </w:tcPr>
          <w:p w14:paraId="316919F5" w14:textId="77777777" w:rsidR="009C4D2B" w:rsidRPr="002A1523" w:rsidRDefault="009C4D2B" w:rsidP="00D43E77">
            <w:pPr>
              <w:widowControl w:val="0"/>
              <w:autoSpaceDE w:val="0"/>
              <w:autoSpaceDN w:val="0"/>
              <w:adjustRightInd w:val="0"/>
              <w:jc w:val="center"/>
              <w:rPr>
                <w:rFonts w:ascii="Arial" w:eastAsia="Times New Roman" w:hAnsi="Arial" w:cs="Arial"/>
                <w:sz w:val="24"/>
                <w:szCs w:val="24"/>
                <w:lang w:eastAsia="uk-UA"/>
              </w:rPr>
            </w:pPr>
            <w:r w:rsidRPr="002A1523">
              <w:rPr>
                <w:rFonts w:ascii="Arial" w:eastAsia="Times New Roman" w:hAnsi="Arial" w:cs="Arial"/>
                <w:sz w:val="24"/>
                <w:szCs w:val="24"/>
                <w:lang w:eastAsia="uk-UA"/>
              </w:rPr>
              <w:t>64-60</w:t>
            </w:r>
          </w:p>
        </w:tc>
        <w:tc>
          <w:tcPr>
            <w:tcW w:w="2977" w:type="dxa"/>
            <w:vAlign w:val="center"/>
          </w:tcPr>
          <w:p w14:paraId="281591D7" w14:textId="77777777" w:rsidR="009C4D2B" w:rsidRPr="002A1523" w:rsidRDefault="009C4D2B" w:rsidP="00D43E77">
            <w:pPr>
              <w:autoSpaceDE w:val="0"/>
              <w:autoSpaceDN w:val="0"/>
              <w:adjustRightInd w:val="0"/>
              <w:jc w:val="center"/>
              <w:rPr>
                <w:rFonts w:ascii="Arial" w:hAnsi="Arial" w:cs="Arial"/>
                <w:sz w:val="24"/>
                <w:szCs w:val="24"/>
              </w:rPr>
            </w:pPr>
            <w:r w:rsidRPr="002A1523">
              <w:rPr>
                <w:rFonts w:ascii="Arial" w:hAnsi="Arial" w:cs="Arial"/>
                <w:sz w:val="24"/>
                <w:szCs w:val="24"/>
              </w:rPr>
              <w:t>Достатньо</w:t>
            </w:r>
          </w:p>
        </w:tc>
      </w:tr>
      <w:tr w:rsidR="009C4D2B" w:rsidRPr="002A1523" w14:paraId="0CF9FC86" w14:textId="77777777" w:rsidTr="00DD3234">
        <w:tc>
          <w:tcPr>
            <w:tcW w:w="3119" w:type="dxa"/>
          </w:tcPr>
          <w:p w14:paraId="3AFBCAA9" w14:textId="77777777" w:rsidR="009C4D2B" w:rsidRPr="002A1523" w:rsidRDefault="009C4D2B" w:rsidP="00D43E77">
            <w:pPr>
              <w:widowControl w:val="0"/>
              <w:autoSpaceDE w:val="0"/>
              <w:autoSpaceDN w:val="0"/>
              <w:adjustRightInd w:val="0"/>
              <w:jc w:val="center"/>
              <w:rPr>
                <w:rFonts w:ascii="Arial" w:eastAsia="Times New Roman" w:hAnsi="Arial" w:cs="Arial"/>
                <w:sz w:val="24"/>
                <w:szCs w:val="24"/>
                <w:lang w:eastAsia="uk-UA"/>
              </w:rPr>
            </w:pPr>
            <w:r w:rsidRPr="002A1523">
              <w:rPr>
                <w:rFonts w:ascii="Arial" w:eastAsia="Times New Roman" w:hAnsi="Arial" w:cs="Arial"/>
                <w:sz w:val="24"/>
                <w:szCs w:val="24"/>
                <w:lang w:eastAsia="uk-UA"/>
              </w:rPr>
              <w:t>Менше 60</w:t>
            </w:r>
          </w:p>
        </w:tc>
        <w:tc>
          <w:tcPr>
            <w:tcW w:w="2977" w:type="dxa"/>
            <w:vAlign w:val="center"/>
          </w:tcPr>
          <w:p w14:paraId="689A92AE" w14:textId="77777777" w:rsidR="009C4D2B" w:rsidRPr="002A1523" w:rsidRDefault="009C4D2B" w:rsidP="00D43E77">
            <w:pPr>
              <w:autoSpaceDE w:val="0"/>
              <w:autoSpaceDN w:val="0"/>
              <w:adjustRightInd w:val="0"/>
              <w:jc w:val="center"/>
              <w:rPr>
                <w:rFonts w:ascii="Arial" w:hAnsi="Arial" w:cs="Arial"/>
                <w:sz w:val="24"/>
                <w:szCs w:val="24"/>
              </w:rPr>
            </w:pPr>
            <w:r w:rsidRPr="002A1523">
              <w:rPr>
                <w:rFonts w:ascii="Arial" w:hAnsi="Arial" w:cs="Arial"/>
                <w:sz w:val="24"/>
                <w:szCs w:val="24"/>
              </w:rPr>
              <w:t>Незадовільно</w:t>
            </w:r>
          </w:p>
        </w:tc>
      </w:tr>
      <w:tr w:rsidR="009C4D2B" w:rsidRPr="002A1523" w14:paraId="0C8B15CF" w14:textId="77777777" w:rsidTr="00DD3234">
        <w:tc>
          <w:tcPr>
            <w:tcW w:w="3119" w:type="dxa"/>
            <w:vAlign w:val="center"/>
          </w:tcPr>
          <w:p w14:paraId="6D5955F4" w14:textId="77777777" w:rsidR="009C4D2B" w:rsidRPr="002A1523" w:rsidRDefault="009C4D2B" w:rsidP="00D43E77">
            <w:pPr>
              <w:autoSpaceDE w:val="0"/>
              <w:autoSpaceDN w:val="0"/>
              <w:adjustRightInd w:val="0"/>
              <w:jc w:val="center"/>
              <w:rPr>
                <w:rFonts w:ascii="Arial" w:hAnsi="Arial" w:cs="Arial"/>
                <w:sz w:val="24"/>
                <w:szCs w:val="24"/>
              </w:rPr>
            </w:pPr>
            <w:r w:rsidRPr="002A1523">
              <w:rPr>
                <w:rFonts w:ascii="Arial" w:hAnsi="Arial" w:cs="Arial"/>
                <w:sz w:val="24"/>
                <w:szCs w:val="24"/>
              </w:rPr>
              <w:t>Не виконані умови допуску</w:t>
            </w:r>
          </w:p>
        </w:tc>
        <w:tc>
          <w:tcPr>
            <w:tcW w:w="2977" w:type="dxa"/>
            <w:vAlign w:val="center"/>
          </w:tcPr>
          <w:p w14:paraId="1743511A" w14:textId="77777777" w:rsidR="009C4D2B" w:rsidRPr="002A1523" w:rsidRDefault="009C4D2B" w:rsidP="00D43E77">
            <w:pPr>
              <w:autoSpaceDE w:val="0"/>
              <w:autoSpaceDN w:val="0"/>
              <w:adjustRightInd w:val="0"/>
              <w:jc w:val="center"/>
              <w:rPr>
                <w:rFonts w:ascii="Arial" w:hAnsi="Arial" w:cs="Arial"/>
                <w:sz w:val="24"/>
                <w:szCs w:val="24"/>
              </w:rPr>
            </w:pPr>
            <w:r w:rsidRPr="002A1523">
              <w:rPr>
                <w:rFonts w:ascii="Arial" w:hAnsi="Arial" w:cs="Arial"/>
                <w:sz w:val="24"/>
                <w:szCs w:val="24"/>
              </w:rPr>
              <w:t>Не допущено</w:t>
            </w:r>
          </w:p>
        </w:tc>
      </w:tr>
    </w:tbl>
    <w:p w14:paraId="4ED064FD" w14:textId="77777777" w:rsidR="00C07E6B" w:rsidRPr="002A1523" w:rsidRDefault="00C07E6B" w:rsidP="00D43E77">
      <w:pPr>
        <w:pStyle w:val="Style25"/>
        <w:widowControl/>
        <w:spacing w:line="276" w:lineRule="auto"/>
        <w:jc w:val="both"/>
        <w:rPr>
          <w:rFonts w:ascii="Arial" w:hAnsi="Arial" w:cs="Arial"/>
        </w:rPr>
      </w:pPr>
    </w:p>
    <w:p w14:paraId="7891086E" w14:textId="774E3EF0" w:rsidR="009247A2" w:rsidRPr="009247A2" w:rsidRDefault="009247A2" w:rsidP="009247A2">
      <w:pPr>
        <w:pStyle w:val="1"/>
        <w:rPr>
          <w:rFonts w:ascii="Arial" w:hAnsi="Arial" w:cs="Arial"/>
        </w:rPr>
      </w:pPr>
      <w:r w:rsidRPr="009247A2">
        <w:rPr>
          <w:rFonts w:ascii="Arial" w:hAnsi="Arial" w:cs="Arial"/>
        </w:rPr>
        <w:t>Додаткова інформація з дисципліни (освітнього компонента)</w:t>
      </w:r>
    </w:p>
    <w:p w14:paraId="6EFD6C1A" w14:textId="77777777" w:rsidR="009247A2" w:rsidRPr="00816B4B" w:rsidRDefault="009247A2" w:rsidP="009247A2">
      <w:pPr>
        <w:pStyle w:val="af8"/>
        <w:ind w:firstLine="709"/>
        <w:jc w:val="both"/>
        <w:rPr>
          <w:rFonts w:ascii="Arial" w:hAnsi="Arial" w:cs="Arial"/>
          <w:b/>
          <w:bCs/>
          <w:sz w:val="24"/>
          <w:szCs w:val="24"/>
        </w:rPr>
      </w:pPr>
    </w:p>
    <w:p w14:paraId="12903288" w14:textId="04DAA391" w:rsidR="009247A2" w:rsidRPr="009247A2" w:rsidRDefault="009247A2" w:rsidP="009247A2">
      <w:pPr>
        <w:pStyle w:val="a7"/>
        <w:widowControl w:val="0"/>
        <w:ind w:firstLine="709"/>
        <w:jc w:val="center"/>
        <w:rPr>
          <w:b/>
          <w:szCs w:val="24"/>
        </w:rPr>
      </w:pPr>
      <w:r w:rsidRPr="00816B4B">
        <w:rPr>
          <w:b/>
          <w:caps/>
          <w:szCs w:val="24"/>
        </w:rPr>
        <w:t>Перелік питань для підготовки до заліку:</w:t>
      </w:r>
    </w:p>
    <w:p w14:paraId="4338DECC"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Поняття підслідності. </w:t>
      </w:r>
    </w:p>
    <w:p w14:paraId="511AAC50"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Структура органів досудового розслідування, покликаних протидіяти злочинам в сфері господарської та службової діяльності (ст. 216 КПК України). </w:t>
      </w:r>
    </w:p>
    <w:p w14:paraId="0610823A"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Особливості здійснення досудового розслідування вказаної категорії злочинів. </w:t>
      </w:r>
    </w:p>
    <w:p w14:paraId="0FE2F035"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Державне обвинувачення. </w:t>
      </w:r>
    </w:p>
    <w:p w14:paraId="5FE73F97"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Особливості підтримання державного обвинувачення в суді. </w:t>
      </w:r>
    </w:p>
    <w:p w14:paraId="4639994C"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Криміналістична характеристика злочинів. </w:t>
      </w:r>
    </w:p>
    <w:p w14:paraId="5AB2A843"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Планування та організації розслідування. </w:t>
      </w:r>
    </w:p>
    <w:p w14:paraId="181943A3"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Типові слідчі ситуації розслідування та побудова алгоритму їх вирішення. </w:t>
      </w:r>
    </w:p>
    <w:p w14:paraId="4C45757C" w14:textId="1FB9059E"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Тактичні операції в структурі розслідування. </w:t>
      </w:r>
    </w:p>
    <w:p w14:paraId="08BF1DD7"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Тактика проведення процесуальних дій. </w:t>
      </w:r>
    </w:p>
    <w:p w14:paraId="3AD5DFA8"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Співвідношення структури розслідування злочинів загально кримінальної спрямованості та економічних злочинів.</w:t>
      </w:r>
    </w:p>
    <w:p w14:paraId="3E7E1CD3" w14:textId="77777777" w:rsidR="009247A2" w:rsidRDefault="009247A2" w:rsidP="006F09C0">
      <w:pPr>
        <w:pStyle w:val="a0"/>
        <w:numPr>
          <w:ilvl w:val="0"/>
          <w:numId w:val="23"/>
        </w:numPr>
        <w:ind w:left="0" w:firstLine="708"/>
        <w:jc w:val="both"/>
        <w:rPr>
          <w:rFonts w:ascii="Arial" w:hAnsi="Arial" w:cs="Arial"/>
          <w:sz w:val="24"/>
          <w:szCs w:val="24"/>
        </w:rPr>
      </w:pPr>
      <w:r>
        <w:rPr>
          <w:rFonts w:ascii="Arial" w:hAnsi="Arial" w:cs="Arial"/>
          <w:sz w:val="24"/>
          <w:szCs w:val="24"/>
        </w:rPr>
        <w:t xml:space="preserve"> </w:t>
      </w:r>
      <w:r w:rsidRPr="009247A2">
        <w:rPr>
          <w:rFonts w:ascii="Arial" w:hAnsi="Arial" w:cs="Arial"/>
          <w:sz w:val="24"/>
          <w:szCs w:val="24"/>
        </w:rPr>
        <w:t xml:space="preserve">Криміналістичні аспекти розслідування злочинів у сфері господарської. Документи як основне джерело доказів у справах вказаної категорії. Способи отримання документів-доказів під час розслідування господарських та службових злочинів. </w:t>
      </w:r>
    </w:p>
    <w:p w14:paraId="587DB30D"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Кримінальна правова кваліфікація заволодіння майном шляхом зловживання службовим становищем (ст. 191 КК України). Співвідношення злочинів, передбачених ч. 2 ст. 191 та 364 КК України. Типові корупційні схеми розкрадання. </w:t>
      </w:r>
    </w:p>
    <w:p w14:paraId="2712F970"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lastRenderedPageBreak/>
        <w:t xml:space="preserve">Криміналістична характеристика службового розкрадання. Типові слідчі ситуації та рекомендований комплекс процесуальних дій їх вирішення під час розслідування вказаної категорії злочинів. Особливості проведення окремих слідчих (розшукових) дій. Основи реалізації державного обвинувачення у вчинені злочинів вказаної категорії в суді. </w:t>
      </w:r>
    </w:p>
    <w:p w14:paraId="6FB6AEE2"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Кримінальна правова кваліфікація «економічного шахрайства». Співвідношення злочинів, передбачених ч. 2 ст. 191 та 190  КК України. </w:t>
      </w:r>
    </w:p>
    <w:p w14:paraId="020D4186"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Засоби, знаряддя та обстановка вчинення економічного шахрайства</w:t>
      </w:r>
      <w:r>
        <w:rPr>
          <w:rFonts w:ascii="Arial" w:hAnsi="Arial" w:cs="Arial"/>
          <w:sz w:val="24"/>
          <w:szCs w:val="24"/>
        </w:rPr>
        <w:t>.</w:t>
      </w:r>
    </w:p>
    <w:p w14:paraId="37080D1B"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Криміналістична характеристика шахрайства. </w:t>
      </w:r>
    </w:p>
    <w:p w14:paraId="49271B06"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Типові слідчі ситуації та рекомендований комплекс процесуальних дій їх вирішення під час розслідування вказаної категорії злочинів. </w:t>
      </w:r>
    </w:p>
    <w:p w14:paraId="6DC21DE4"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Особливості проведення окремих слідчих (розшукових) дій.</w:t>
      </w:r>
    </w:p>
    <w:p w14:paraId="01684B72"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 Основи реалізації державного обвинувачення у вчинені злочинів вказаної категорії в суді. </w:t>
      </w:r>
    </w:p>
    <w:p w14:paraId="6EE73387"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Кримінальна правова кваліфікація протиправного заволодіння майном підприємства, установи, організації (ст. 206-2 КК України). </w:t>
      </w:r>
    </w:p>
    <w:p w14:paraId="31F29C62"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Криміналістична характеристика. </w:t>
      </w:r>
    </w:p>
    <w:p w14:paraId="41CCB0DB"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Типові слідчі ситуації та рекомендований комплекс процесуальних дій їх вирішення під час розслідування вказаної категорії злочинів. </w:t>
      </w:r>
    </w:p>
    <w:p w14:paraId="572EE715"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Особливості проведення окремих слідчих (розшукових) дій. </w:t>
      </w:r>
    </w:p>
    <w:p w14:paraId="09BC497F"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Основи реалізації державного обвинувачення у вчинені злочинів вказаної категорії в суді. </w:t>
      </w:r>
    </w:p>
    <w:p w14:paraId="4B132298"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Кримінальна правова кваліфікація злочинів, передбачених ст. 212 КК України. </w:t>
      </w:r>
    </w:p>
    <w:p w14:paraId="01D7AEA3"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Типові схеми ухилення від сплати податків. </w:t>
      </w:r>
    </w:p>
    <w:p w14:paraId="77BC124B"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Криміналістична характеристика ухилення від сплати податків. </w:t>
      </w:r>
    </w:p>
    <w:p w14:paraId="56951106"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Типові слідчі ситуації та рекомендований комплекс процесуальних дій їх вирішення під час розслідування вказаної категорії злочинів. </w:t>
      </w:r>
    </w:p>
    <w:p w14:paraId="30CA8E80"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Особливості проведення окремих слідчих (розшукових) дій. </w:t>
      </w:r>
    </w:p>
    <w:p w14:paraId="0E07F909"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Основи реалізації державного обвинувачення у вчинені злочинів вказаної категорії в суді. </w:t>
      </w:r>
    </w:p>
    <w:p w14:paraId="33798A2E"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Кримінальна правова кваліфікація злочинів, передбачених ст. 209 КК України. </w:t>
      </w:r>
    </w:p>
    <w:p w14:paraId="4303E492"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Типові схеми легалізації. </w:t>
      </w:r>
    </w:p>
    <w:p w14:paraId="359998A1"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Криміналістична характеристика легалізації. </w:t>
      </w:r>
    </w:p>
    <w:p w14:paraId="5715B674"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Типові слідчі ситуації та рекомендований комплекс процесуальних дій їх вирішення під час розслідування вказаної категорії злочинів. </w:t>
      </w:r>
    </w:p>
    <w:p w14:paraId="266A808D"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Особливості проведення окремих слідчих (розшукових) дій. </w:t>
      </w:r>
    </w:p>
    <w:p w14:paraId="3EA606F2"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Основи реалізації державного обвинувачення у вчинені злочинів вказаної категорії в суді. </w:t>
      </w:r>
    </w:p>
    <w:p w14:paraId="01F889B9"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Кримінально-правова кваліфікація зловживання владою та службовим становищем (ст. 364 КК України). </w:t>
      </w:r>
    </w:p>
    <w:p w14:paraId="7C5C013C"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Типові корупційні схеми зловживання. </w:t>
      </w:r>
    </w:p>
    <w:p w14:paraId="03761AD2"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Криміналістична характеристика зловживання. </w:t>
      </w:r>
    </w:p>
    <w:p w14:paraId="5733BD7F"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Типові слідчі ситуації та рекомендований комплекс процесуальних дій їх вирішення під час розслідування вказаної категорії злочинів. </w:t>
      </w:r>
    </w:p>
    <w:p w14:paraId="5E4FAAC0"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Особливості проведення окремих слідчих (розшукових) дій. </w:t>
      </w:r>
    </w:p>
    <w:p w14:paraId="0702134D"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Основи реалізації державного обвинувачення у вчинені злочинів вказаної категорії в суді. </w:t>
      </w:r>
    </w:p>
    <w:p w14:paraId="417E3311"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lastRenderedPageBreak/>
        <w:t xml:space="preserve">Кримінально-правова кваліфікація кримінальних правопорушень, пов’язаних з даванням й одержанням неправомірної вигоди (ст.ст. 354, 368, 369 КК України). </w:t>
      </w:r>
    </w:p>
    <w:p w14:paraId="5C8F4F3F"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Типові корупційні схеми. </w:t>
      </w:r>
    </w:p>
    <w:p w14:paraId="6D8499A7"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Співвідношення зловживання впливом та давання й отримання неправомірної вигоди. </w:t>
      </w:r>
    </w:p>
    <w:p w14:paraId="11D9A7EF"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Криміналістична характеристика давання й отримання неправомірної вигоди</w:t>
      </w:r>
      <w:r>
        <w:rPr>
          <w:rFonts w:ascii="Arial" w:hAnsi="Arial" w:cs="Arial"/>
          <w:sz w:val="24"/>
          <w:szCs w:val="24"/>
        </w:rPr>
        <w:t>.</w:t>
      </w:r>
    </w:p>
    <w:p w14:paraId="44D8642A"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Провокація одержання неправомірної вигоди (підкупу) та її значення для результатів розслідування. </w:t>
      </w:r>
    </w:p>
    <w:p w14:paraId="34A7E0F8"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Типові слідчі ситуації та рекомендований комплекс процесуальних дій їх вирішення під час розслідування вказаної категорії злочинів. </w:t>
      </w:r>
    </w:p>
    <w:p w14:paraId="5110B897"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Особливості проведення окремих слідчих (розшукових) дій. </w:t>
      </w:r>
    </w:p>
    <w:p w14:paraId="055C3190"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Основи реалізації державного обвинувачення у вчинені злочинів вказаної категорії в суді. </w:t>
      </w:r>
    </w:p>
    <w:p w14:paraId="61E0993E"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Кримінально-правова кваліфікація кримінальних правопорушень, пов’язаних із зловживанням впливом (ст. 369-2 КК України). </w:t>
      </w:r>
    </w:p>
    <w:p w14:paraId="4ACDFF05"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Типові корупційні схеми. </w:t>
      </w:r>
    </w:p>
    <w:p w14:paraId="0670A356"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Криміналістична характеристика зловживання впливом . </w:t>
      </w:r>
    </w:p>
    <w:p w14:paraId="12B88671"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Типові слідчі ситуації та рекомендований комплекс процесуальних дій їх вирішення під час розслідування вказаної категорії злочинів. </w:t>
      </w:r>
    </w:p>
    <w:p w14:paraId="450D6234"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Особливості проведення окремих слідчих (розшукових) дій. </w:t>
      </w:r>
    </w:p>
    <w:p w14:paraId="100A6BED" w14:textId="77777777" w:rsidR="009247A2"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Основи реалізації державного обвинувачення у вчинені злочинів вказаної категорії в суді. </w:t>
      </w:r>
    </w:p>
    <w:p w14:paraId="1CE4390E" w14:textId="77777777" w:rsidR="006F09C0"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Кримінально-правова кваліфікація кримінальних правопорушень, пов’язаних із порушенням вимог фінансового контролю (ст. ст.366-2, 366-3, 368-5 КК України). </w:t>
      </w:r>
    </w:p>
    <w:p w14:paraId="50E5F771" w14:textId="77777777" w:rsidR="006F09C0" w:rsidRDefault="009247A2" w:rsidP="006F09C0">
      <w:pPr>
        <w:pStyle w:val="a0"/>
        <w:numPr>
          <w:ilvl w:val="0"/>
          <w:numId w:val="23"/>
        </w:numPr>
        <w:ind w:left="0" w:firstLine="708"/>
        <w:jc w:val="both"/>
        <w:rPr>
          <w:rFonts w:ascii="Arial" w:hAnsi="Arial" w:cs="Arial"/>
          <w:sz w:val="24"/>
          <w:szCs w:val="24"/>
        </w:rPr>
      </w:pPr>
      <w:r w:rsidRPr="009247A2">
        <w:rPr>
          <w:rFonts w:ascii="Arial" w:hAnsi="Arial" w:cs="Arial"/>
          <w:sz w:val="24"/>
          <w:szCs w:val="24"/>
        </w:rPr>
        <w:t xml:space="preserve">Типові схеми ухилення від виконання вимог фінансового контролю. </w:t>
      </w:r>
    </w:p>
    <w:p w14:paraId="7980069F" w14:textId="77777777" w:rsidR="006F09C0" w:rsidRDefault="009247A2" w:rsidP="006F09C0">
      <w:pPr>
        <w:pStyle w:val="a0"/>
        <w:numPr>
          <w:ilvl w:val="0"/>
          <w:numId w:val="23"/>
        </w:numPr>
        <w:ind w:left="0" w:firstLine="708"/>
        <w:jc w:val="both"/>
        <w:rPr>
          <w:rFonts w:ascii="Arial" w:hAnsi="Arial" w:cs="Arial"/>
          <w:sz w:val="24"/>
          <w:szCs w:val="24"/>
        </w:rPr>
      </w:pPr>
      <w:r w:rsidRPr="006F09C0">
        <w:rPr>
          <w:rFonts w:ascii="Arial" w:hAnsi="Arial" w:cs="Arial"/>
          <w:sz w:val="24"/>
          <w:szCs w:val="24"/>
        </w:rPr>
        <w:t xml:space="preserve">Криміналістична характеристика злочинів, пов’язаних з порушенням вимог фінансового контролю. </w:t>
      </w:r>
    </w:p>
    <w:p w14:paraId="5130A56A" w14:textId="77777777" w:rsidR="006F09C0" w:rsidRDefault="009247A2" w:rsidP="006F09C0">
      <w:pPr>
        <w:pStyle w:val="a0"/>
        <w:numPr>
          <w:ilvl w:val="0"/>
          <w:numId w:val="23"/>
        </w:numPr>
        <w:ind w:left="0" w:firstLine="708"/>
        <w:jc w:val="both"/>
        <w:rPr>
          <w:rFonts w:ascii="Arial" w:hAnsi="Arial" w:cs="Arial"/>
          <w:sz w:val="24"/>
          <w:szCs w:val="24"/>
        </w:rPr>
      </w:pPr>
      <w:r w:rsidRPr="006F09C0">
        <w:rPr>
          <w:rFonts w:ascii="Arial" w:hAnsi="Arial" w:cs="Arial"/>
          <w:sz w:val="24"/>
          <w:szCs w:val="24"/>
        </w:rPr>
        <w:t xml:space="preserve">Типові слідчі ситуації та рекомендований комплекс процесуальних дій їх вирішення під час розслідування вказаної категорії злочинів. </w:t>
      </w:r>
    </w:p>
    <w:p w14:paraId="7B302F9D" w14:textId="77777777" w:rsidR="006F09C0" w:rsidRDefault="009247A2" w:rsidP="006F09C0">
      <w:pPr>
        <w:pStyle w:val="a0"/>
        <w:numPr>
          <w:ilvl w:val="0"/>
          <w:numId w:val="23"/>
        </w:numPr>
        <w:ind w:left="0" w:firstLine="708"/>
        <w:jc w:val="both"/>
        <w:rPr>
          <w:rFonts w:ascii="Arial" w:hAnsi="Arial" w:cs="Arial"/>
          <w:sz w:val="24"/>
          <w:szCs w:val="24"/>
        </w:rPr>
      </w:pPr>
      <w:r w:rsidRPr="006F09C0">
        <w:rPr>
          <w:rFonts w:ascii="Arial" w:hAnsi="Arial" w:cs="Arial"/>
          <w:sz w:val="24"/>
          <w:szCs w:val="24"/>
        </w:rPr>
        <w:t xml:space="preserve">Особливості проведення окремих слідчих (розшукових) дій. </w:t>
      </w:r>
    </w:p>
    <w:p w14:paraId="2620C4B6" w14:textId="029F9F1D" w:rsidR="009247A2" w:rsidRDefault="009247A2" w:rsidP="006F09C0">
      <w:pPr>
        <w:pStyle w:val="a0"/>
        <w:numPr>
          <w:ilvl w:val="0"/>
          <w:numId w:val="23"/>
        </w:numPr>
        <w:ind w:left="0" w:firstLine="708"/>
        <w:jc w:val="both"/>
        <w:rPr>
          <w:rFonts w:ascii="Arial" w:hAnsi="Arial" w:cs="Arial"/>
          <w:sz w:val="24"/>
          <w:szCs w:val="24"/>
        </w:rPr>
      </w:pPr>
      <w:r w:rsidRPr="006F09C0">
        <w:rPr>
          <w:rFonts w:ascii="Arial" w:hAnsi="Arial" w:cs="Arial"/>
          <w:sz w:val="24"/>
          <w:szCs w:val="24"/>
        </w:rPr>
        <w:t xml:space="preserve">Основи реалізації державного обвинувачення у вчинені злочинів вказаної категорії в суді. </w:t>
      </w:r>
    </w:p>
    <w:p w14:paraId="40A7BF6D" w14:textId="77777777" w:rsidR="006F09C0" w:rsidRPr="006F09C0" w:rsidRDefault="006F09C0" w:rsidP="006F09C0">
      <w:pPr>
        <w:pStyle w:val="a0"/>
        <w:ind w:left="1068"/>
        <w:jc w:val="both"/>
        <w:rPr>
          <w:rFonts w:ascii="Arial" w:hAnsi="Arial" w:cs="Arial"/>
          <w:sz w:val="24"/>
          <w:szCs w:val="24"/>
        </w:rPr>
      </w:pPr>
    </w:p>
    <w:p w14:paraId="2BBF1FFE" w14:textId="5D5EA296" w:rsidR="009C4D2B" w:rsidRPr="002A1523" w:rsidRDefault="009C4D2B" w:rsidP="00D43E77">
      <w:pPr>
        <w:jc w:val="both"/>
        <w:rPr>
          <w:rFonts w:ascii="Arial" w:hAnsi="Arial" w:cs="Arial"/>
          <w:b/>
          <w:bCs/>
          <w:sz w:val="24"/>
          <w:szCs w:val="24"/>
        </w:rPr>
      </w:pPr>
      <w:r w:rsidRPr="002A1523">
        <w:rPr>
          <w:rFonts w:ascii="Arial" w:hAnsi="Arial" w:cs="Arial"/>
          <w:b/>
          <w:bCs/>
          <w:sz w:val="24"/>
          <w:szCs w:val="24"/>
        </w:rPr>
        <w:t>Робочу програму навчальної дисципліни (силабус):</w:t>
      </w:r>
    </w:p>
    <w:p w14:paraId="1DE87299" w14:textId="721F3147" w:rsidR="0046143E" w:rsidRPr="002A1523" w:rsidRDefault="009C4D2B" w:rsidP="00D43E77">
      <w:pPr>
        <w:jc w:val="both"/>
        <w:rPr>
          <w:rFonts w:ascii="Arial" w:hAnsi="Arial" w:cs="Arial"/>
          <w:sz w:val="24"/>
          <w:szCs w:val="24"/>
        </w:rPr>
      </w:pPr>
      <w:r w:rsidRPr="002A1523">
        <w:rPr>
          <w:rFonts w:ascii="Arial" w:hAnsi="Arial" w:cs="Arial"/>
          <w:b/>
          <w:bCs/>
          <w:sz w:val="24"/>
          <w:szCs w:val="24"/>
        </w:rPr>
        <w:t>Складено</w:t>
      </w:r>
      <w:r w:rsidRPr="002A1523">
        <w:rPr>
          <w:rFonts w:ascii="Arial" w:hAnsi="Arial" w:cs="Arial"/>
          <w:sz w:val="24"/>
          <w:szCs w:val="24"/>
        </w:rPr>
        <w:t xml:space="preserve">  </w:t>
      </w:r>
      <w:r w:rsidR="00EF52D3" w:rsidRPr="002A1523">
        <w:rPr>
          <w:rFonts w:ascii="Arial" w:hAnsi="Arial" w:cs="Arial"/>
          <w:sz w:val="24"/>
          <w:szCs w:val="24"/>
        </w:rPr>
        <w:t>к</w:t>
      </w:r>
      <w:r w:rsidR="00C751B7" w:rsidRPr="002A1523">
        <w:rPr>
          <w:rFonts w:ascii="Arial" w:hAnsi="Arial" w:cs="Arial"/>
          <w:sz w:val="24"/>
          <w:szCs w:val="24"/>
        </w:rPr>
        <w:t xml:space="preserve">.ю.н., </w:t>
      </w:r>
      <w:r w:rsidR="00EF52D3" w:rsidRPr="002A1523">
        <w:rPr>
          <w:rFonts w:ascii="Arial" w:hAnsi="Arial" w:cs="Arial"/>
          <w:sz w:val="24"/>
          <w:szCs w:val="24"/>
        </w:rPr>
        <w:t>старший викладач</w:t>
      </w:r>
      <w:r w:rsidR="006372D8" w:rsidRPr="002A1523">
        <w:rPr>
          <w:rFonts w:ascii="Arial" w:hAnsi="Arial" w:cs="Arial"/>
          <w:sz w:val="24"/>
          <w:szCs w:val="24"/>
        </w:rPr>
        <w:t xml:space="preserve"> кафедри </w:t>
      </w:r>
      <w:r w:rsidR="00490BDD" w:rsidRPr="002A1523">
        <w:rPr>
          <w:rFonts w:ascii="Arial" w:hAnsi="Arial" w:cs="Arial"/>
          <w:sz w:val="24"/>
          <w:szCs w:val="24"/>
        </w:rPr>
        <w:t xml:space="preserve">інформаційного, </w:t>
      </w:r>
      <w:r w:rsidR="00C751B7" w:rsidRPr="002A1523">
        <w:rPr>
          <w:rFonts w:ascii="Arial" w:hAnsi="Arial" w:cs="Arial"/>
          <w:sz w:val="24"/>
          <w:szCs w:val="24"/>
        </w:rPr>
        <w:t xml:space="preserve">господарського та адміністративного права </w:t>
      </w:r>
      <w:r w:rsidR="00EF52D3" w:rsidRPr="002A1523">
        <w:rPr>
          <w:rFonts w:ascii="Arial" w:hAnsi="Arial" w:cs="Arial"/>
          <w:sz w:val="24"/>
          <w:szCs w:val="24"/>
        </w:rPr>
        <w:t>Дехтярьов Євген Валентинович</w:t>
      </w:r>
      <w:r w:rsidR="00CC7254" w:rsidRPr="002A1523">
        <w:rPr>
          <w:rFonts w:ascii="Arial" w:hAnsi="Arial" w:cs="Arial"/>
          <w:sz w:val="24"/>
          <w:szCs w:val="24"/>
        </w:rPr>
        <w:t xml:space="preserve">; </w:t>
      </w:r>
    </w:p>
    <w:p w14:paraId="0E2EE6D4" w14:textId="77777777" w:rsidR="00BA4DFC" w:rsidRPr="000E5237" w:rsidRDefault="00BA4DFC" w:rsidP="00BA4DFC">
      <w:pPr>
        <w:jc w:val="both"/>
        <w:rPr>
          <w:rFonts w:ascii="Arial" w:hAnsi="Arial"/>
          <w:sz w:val="24"/>
        </w:rPr>
      </w:pPr>
      <w:bookmarkStart w:id="4" w:name="_Hlk125704037"/>
      <w:r w:rsidRPr="000E5237">
        <w:rPr>
          <w:rFonts w:ascii="Arial" w:hAnsi="Arial"/>
          <w:b/>
          <w:sz w:val="24"/>
        </w:rPr>
        <w:t>Ухвалено</w:t>
      </w:r>
      <w:r w:rsidRPr="000E5237">
        <w:rPr>
          <w:rFonts w:ascii="Arial" w:hAnsi="Arial"/>
          <w:sz w:val="24"/>
        </w:rPr>
        <w:t xml:space="preserve"> кафедрою </w:t>
      </w:r>
      <w:r w:rsidRPr="0023111A">
        <w:rPr>
          <w:rFonts w:ascii="Arial" w:hAnsi="Arial" w:cs="Arial"/>
          <w:sz w:val="24"/>
          <w:szCs w:val="24"/>
        </w:rPr>
        <w:t>інформаційного, господарського та адміністративного права</w:t>
      </w:r>
      <w:r w:rsidRPr="000E5237">
        <w:rPr>
          <w:rFonts w:ascii="Arial" w:hAnsi="Arial"/>
          <w:sz w:val="24"/>
        </w:rPr>
        <w:t xml:space="preserve"> (протокол №</w:t>
      </w:r>
      <w:r>
        <w:rPr>
          <w:rFonts w:ascii="Arial" w:hAnsi="Arial" w:cs="Arial"/>
          <w:sz w:val="24"/>
          <w:szCs w:val="24"/>
        </w:rPr>
        <w:t>2</w:t>
      </w:r>
      <w:r w:rsidRPr="000E5237">
        <w:rPr>
          <w:rFonts w:ascii="Arial" w:hAnsi="Arial"/>
          <w:sz w:val="24"/>
        </w:rPr>
        <w:t xml:space="preserve"> від </w:t>
      </w:r>
      <w:r>
        <w:rPr>
          <w:rFonts w:ascii="Arial" w:hAnsi="Arial" w:cs="Arial"/>
          <w:sz w:val="24"/>
          <w:szCs w:val="24"/>
        </w:rPr>
        <w:t>31.08.20</w:t>
      </w:r>
      <w:r w:rsidRPr="0023111A">
        <w:rPr>
          <w:rFonts w:ascii="Arial" w:hAnsi="Arial" w:cs="Arial"/>
          <w:sz w:val="24"/>
          <w:szCs w:val="24"/>
        </w:rPr>
        <w:t>2</w:t>
      </w:r>
      <w:r w:rsidRPr="00CC3977">
        <w:rPr>
          <w:rFonts w:ascii="Arial" w:hAnsi="Arial" w:cs="Arial"/>
          <w:sz w:val="24"/>
          <w:szCs w:val="24"/>
        </w:rPr>
        <w:t>2</w:t>
      </w:r>
      <w:r w:rsidRPr="0023111A">
        <w:rPr>
          <w:rFonts w:ascii="Arial" w:hAnsi="Arial" w:cs="Arial"/>
          <w:sz w:val="24"/>
          <w:szCs w:val="24"/>
        </w:rPr>
        <w:t>)</w:t>
      </w:r>
    </w:p>
    <w:p w14:paraId="385A0FDC" w14:textId="77777777" w:rsidR="00BA4DFC" w:rsidRPr="000E5237" w:rsidRDefault="00BA4DFC" w:rsidP="00BA4DFC">
      <w:pPr>
        <w:jc w:val="both"/>
        <w:rPr>
          <w:rFonts w:ascii="Arial" w:hAnsi="Arial"/>
          <w:sz w:val="24"/>
        </w:rPr>
      </w:pPr>
      <w:r w:rsidRPr="000E5237">
        <w:rPr>
          <w:rFonts w:ascii="Arial" w:hAnsi="Arial"/>
          <w:b/>
          <w:sz w:val="24"/>
        </w:rPr>
        <w:t xml:space="preserve">Погоджено </w:t>
      </w:r>
      <w:r w:rsidRPr="000E5237">
        <w:rPr>
          <w:rFonts w:ascii="Arial" w:hAnsi="Arial"/>
          <w:sz w:val="24"/>
        </w:rPr>
        <w:t xml:space="preserve">Методичною комісією факультету </w:t>
      </w:r>
      <w:r w:rsidRPr="0023111A">
        <w:rPr>
          <w:rFonts w:ascii="Arial" w:hAnsi="Arial" w:cs="Arial"/>
          <w:sz w:val="24"/>
          <w:szCs w:val="24"/>
        </w:rPr>
        <w:t xml:space="preserve">соціології і права </w:t>
      </w:r>
      <w:r w:rsidRPr="000E5237">
        <w:rPr>
          <w:rFonts w:ascii="Arial" w:hAnsi="Arial"/>
          <w:sz w:val="24"/>
        </w:rPr>
        <w:t>(протокол №</w:t>
      </w:r>
      <w:r>
        <w:rPr>
          <w:rFonts w:ascii="Arial" w:hAnsi="Arial" w:cs="Arial"/>
          <w:sz w:val="24"/>
          <w:szCs w:val="24"/>
        </w:rPr>
        <w:t>1</w:t>
      </w:r>
      <w:r w:rsidRPr="000E5237">
        <w:rPr>
          <w:rFonts w:ascii="Arial" w:hAnsi="Arial"/>
          <w:sz w:val="24"/>
        </w:rPr>
        <w:t xml:space="preserve"> від </w:t>
      </w:r>
      <w:r>
        <w:rPr>
          <w:rFonts w:ascii="Arial" w:hAnsi="Arial" w:cs="Arial"/>
          <w:sz w:val="24"/>
          <w:szCs w:val="24"/>
        </w:rPr>
        <w:t>31.08.</w:t>
      </w:r>
      <w:r w:rsidRPr="0023111A">
        <w:rPr>
          <w:rFonts w:ascii="Arial" w:hAnsi="Arial" w:cs="Arial"/>
          <w:sz w:val="24"/>
          <w:szCs w:val="24"/>
        </w:rPr>
        <w:t>202</w:t>
      </w:r>
      <w:r w:rsidRPr="00CC3977">
        <w:rPr>
          <w:rFonts w:ascii="Arial" w:hAnsi="Arial" w:cs="Arial"/>
          <w:sz w:val="24"/>
          <w:szCs w:val="24"/>
        </w:rPr>
        <w:t>2</w:t>
      </w:r>
      <w:r w:rsidRPr="0023111A">
        <w:rPr>
          <w:rFonts w:ascii="Arial" w:hAnsi="Arial" w:cs="Arial"/>
          <w:sz w:val="24"/>
          <w:szCs w:val="24"/>
        </w:rPr>
        <w:t>).</w:t>
      </w:r>
    </w:p>
    <w:bookmarkEnd w:id="4"/>
    <w:p w14:paraId="3326B18A" w14:textId="77777777" w:rsidR="0046143E" w:rsidRPr="002A1523" w:rsidRDefault="0046143E" w:rsidP="00D43E77">
      <w:pPr>
        <w:jc w:val="both"/>
        <w:rPr>
          <w:rFonts w:ascii="Arial" w:hAnsi="Arial" w:cs="Arial"/>
          <w:sz w:val="24"/>
          <w:szCs w:val="24"/>
        </w:rPr>
      </w:pPr>
    </w:p>
    <w:p w14:paraId="6E75CAEE" w14:textId="77777777" w:rsidR="009C4D2B" w:rsidRPr="002A1523" w:rsidRDefault="009C4D2B" w:rsidP="00D43E77">
      <w:pPr>
        <w:jc w:val="both"/>
        <w:rPr>
          <w:rFonts w:ascii="Arial" w:hAnsi="Arial" w:cs="Arial"/>
          <w:bCs/>
          <w:sz w:val="24"/>
          <w:szCs w:val="24"/>
        </w:rPr>
      </w:pPr>
    </w:p>
    <w:sectPr w:rsidR="009C4D2B" w:rsidRPr="002A1523" w:rsidSect="0073026C">
      <w:pgSz w:w="11906" w:h="16838"/>
      <w:pgMar w:top="851" w:right="851"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7F8"/>
    <w:multiLevelType w:val="hybridMultilevel"/>
    <w:tmpl w:val="B2B2E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441468"/>
    <w:multiLevelType w:val="hybridMultilevel"/>
    <w:tmpl w:val="345274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04F48D5"/>
    <w:multiLevelType w:val="hybridMultilevel"/>
    <w:tmpl w:val="9B1CE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27645F"/>
    <w:multiLevelType w:val="hybridMultilevel"/>
    <w:tmpl w:val="26E6D18E"/>
    <w:lvl w:ilvl="0" w:tplc="CFD242C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54705"/>
    <w:multiLevelType w:val="hybridMultilevel"/>
    <w:tmpl w:val="83C0C2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F386CC7"/>
    <w:multiLevelType w:val="hybridMultilevel"/>
    <w:tmpl w:val="A45493F4"/>
    <w:lvl w:ilvl="0" w:tplc="1DB647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3466DE3"/>
    <w:multiLevelType w:val="hybridMultilevel"/>
    <w:tmpl w:val="BACE0B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A332AE7"/>
    <w:multiLevelType w:val="hybridMultilevel"/>
    <w:tmpl w:val="D528F45A"/>
    <w:lvl w:ilvl="0" w:tplc="C5527D00">
      <w:start w:val="1"/>
      <w:numFmt w:val="decimal"/>
      <w:lvlText w:val="%1."/>
      <w:lvlJc w:val="left"/>
      <w:pPr>
        <w:tabs>
          <w:tab w:val="num" w:pos="786"/>
        </w:tabs>
        <w:ind w:left="786" w:hanging="360"/>
      </w:pPr>
      <w:rPr>
        <w:rFonts w:hint="default"/>
        <w:b w:val="0"/>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3230A21"/>
    <w:multiLevelType w:val="hybridMultilevel"/>
    <w:tmpl w:val="442CB766"/>
    <w:lvl w:ilvl="0" w:tplc="1F403DF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7A15235"/>
    <w:multiLevelType w:val="hybridMultilevel"/>
    <w:tmpl w:val="A56487F4"/>
    <w:lvl w:ilvl="0" w:tplc="FED28B4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546D52"/>
    <w:multiLevelType w:val="hybridMultilevel"/>
    <w:tmpl w:val="7DDE3204"/>
    <w:lvl w:ilvl="0" w:tplc="8D36F0E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C484E81"/>
    <w:multiLevelType w:val="multilevel"/>
    <w:tmpl w:val="C19ADEF8"/>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2" w15:restartNumberingAfterBreak="0">
    <w:nsid w:val="46434053"/>
    <w:multiLevelType w:val="hybridMultilevel"/>
    <w:tmpl w:val="F45AC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2D3572"/>
    <w:multiLevelType w:val="hybridMultilevel"/>
    <w:tmpl w:val="1DAA693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15:restartNumberingAfterBreak="0">
    <w:nsid w:val="512961B4"/>
    <w:multiLevelType w:val="hybridMultilevel"/>
    <w:tmpl w:val="91829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D241ED"/>
    <w:multiLevelType w:val="hybridMultilevel"/>
    <w:tmpl w:val="C1B823DA"/>
    <w:lvl w:ilvl="0" w:tplc="B0427FFA">
      <w:start w:val="1"/>
      <w:numFmt w:val="decimal"/>
      <w:lvlText w:val="%1."/>
      <w:lvlJc w:val="left"/>
      <w:pPr>
        <w:ind w:left="720" w:hanging="360"/>
      </w:pPr>
      <w:rPr>
        <w:rFonts w:hint="default"/>
        <w:b w:val="0"/>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03A55DE"/>
    <w:multiLevelType w:val="hybridMultilevel"/>
    <w:tmpl w:val="FE327E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D9F475A"/>
    <w:multiLevelType w:val="hybridMultilevel"/>
    <w:tmpl w:val="5F3E4296"/>
    <w:lvl w:ilvl="0" w:tplc="5F8CF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606196D"/>
    <w:multiLevelType w:val="hybridMultilevel"/>
    <w:tmpl w:val="D4DA3226"/>
    <w:lvl w:ilvl="0" w:tplc="40A20582">
      <w:start w:val="1"/>
      <w:numFmt w:val="decimal"/>
      <w:lvlText w:val="%1."/>
      <w:lvlJc w:val="left"/>
      <w:pPr>
        <w:ind w:left="1129" w:hanging="420"/>
      </w:pPr>
      <w:rPr>
        <w:rFonts w:ascii="Arial" w:hAnsi="Arial" w:cs="Arial" w:hint="default"/>
        <w:color w:val="auto"/>
        <w:sz w:val="24"/>
        <w:szCs w:val="24"/>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CFE7292"/>
    <w:multiLevelType w:val="hybridMultilevel"/>
    <w:tmpl w:val="C7E42084"/>
    <w:lvl w:ilvl="0" w:tplc="F104C39C">
      <w:start w:val="1"/>
      <w:numFmt w:val="decimal"/>
      <w:pStyle w:val="1"/>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7E1E0E9C"/>
    <w:multiLevelType w:val="hybridMultilevel"/>
    <w:tmpl w:val="2E1404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5"/>
  </w:num>
  <w:num w:numId="3">
    <w:abstractNumId w:val="4"/>
  </w:num>
  <w:num w:numId="4">
    <w:abstractNumId w:val="6"/>
  </w:num>
  <w:num w:numId="5">
    <w:abstractNumId w:val="13"/>
  </w:num>
  <w:num w:numId="6">
    <w:abstractNumId w:val="7"/>
  </w:num>
  <w:num w:numId="7">
    <w:abstractNumId w:val="17"/>
  </w:num>
  <w:num w:numId="8">
    <w:abstractNumId w:val="19"/>
    <w:lvlOverride w:ilvl="0">
      <w:startOverride w:val="4"/>
    </w:lvlOverride>
  </w:num>
  <w:num w:numId="9">
    <w:abstractNumId w:val="8"/>
  </w:num>
  <w:num w:numId="10">
    <w:abstractNumId w:val="1"/>
  </w:num>
  <w:num w:numId="11">
    <w:abstractNumId w:val="18"/>
  </w:num>
  <w:num w:numId="12">
    <w:abstractNumId w:val="10"/>
  </w:num>
  <w:num w:numId="13">
    <w:abstractNumId w:val="14"/>
  </w:num>
  <w:num w:numId="14">
    <w:abstractNumId w:val="12"/>
  </w:num>
  <w:num w:numId="15">
    <w:abstractNumId w:val="16"/>
  </w:num>
  <w:num w:numId="16">
    <w:abstractNumId w:val="20"/>
  </w:num>
  <w:num w:numId="17">
    <w:abstractNumId w:val="0"/>
  </w:num>
  <w:num w:numId="18">
    <w:abstractNumId w:val="2"/>
  </w:num>
  <w:num w:numId="19">
    <w:abstractNumId w:val="11"/>
  </w:num>
  <w:num w:numId="20">
    <w:abstractNumId w:val="3"/>
  </w:num>
  <w:num w:numId="21">
    <w:abstractNumId w:val="9"/>
  </w:num>
  <w:num w:numId="22">
    <w:abstractNumId w:val="1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D2B"/>
    <w:rsid w:val="00006324"/>
    <w:rsid w:val="00050F16"/>
    <w:rsid w:val="0006091D"/>
    <w:rsid w:val="00064EC6"/>
    <w:rsid w:val="00075D80"/>
    <w:rsid w:val="000A6522"/>
    <w:rsid w:val="000B5517"/>
    <w:rsid w:val="000C3028"/>
    <w:rsid w:val="000C655A"/>
    <w:rsid w:val="000D23F9"/>
    <w:rsid w:val="000D35C1"/>
    <w:rsid w:val="000E0964"/>
    <w:rsid w:val="000F2D04"/>
    <w:rsid w:val="000F7CEA"/>
    <w:rsid w:val="00105C16"/>
    <w:rsid w:val="00196B8B"/>
    <w:rsid w:val="0023111A"/>
    <w:rsid w:val="00232FEA"/>
    <w:rsid w:val="00245D8C"/>
    <w:rsid w:val="00254A1C"/>
    <w:rsid w:val="00254F59"/>
    <w:rsid w:val="00277CCA"/>
    <w:rsid w:val="00285A64"/>
    <w:rsid w:val="00290428"/>
    <w:rsid w:val="00293619"/>
    <w:rsid w:val="002A1523"/>
    <w:rsid w:val="002B3C87"/>
    <w:rsid w:val="002F0EE9"/>
    <w:rsid w:val="0030511B"/>
    <w:rsid w:val="003264C4"/>
    <w:rsid w:val="0035197C"/>
    <w:rsid w:val="0038181D"/>
    <w:rsid w:val="00393D1F"/>
    <w:rsid w:val="00394329"/>
    <w:rsid w:val="00395201"/>
    <w:rsid w:val="003A0887"/>
    <w:rsid w:val="003C2771"/>
    <w:rsid w:val="003C4096"/>
    <w:rsid w:val="003D1D3A"/>
    <w:rsid w:val="003F56FE"/>
    <w:rsid w:val="00410792"/>
    <w:rsid w:val="004219F8"/>
    <w:rsid w:val="00453659"/>
    <w:rsid w:val="0046143E"/>
    <w:rsid w:val="00467A01"/>
    <w:rsid w:val="00473BFC"/>
    <w:rsid w:val="00484D97"/>
    <w:rsid w:val="00490BDD"/>
    <w:rsid w:val="004C47C0"/>
    <w:rsid w:val="004D4C1C"/>
    <w:rsid w:val="004D62DF"/>
    <w:rsid w:val="004E4DD2"/>
    <w:rsid w:val="0052311B"/>
    <w:rsid w:val="00537893"/>
    <w:rsid w:val="00554016"/>
    <w:rsid w:val="00563B1A"/>
    <w:rsid w:val="00570D3B"/>
    <w:rsid w:val="00573945"/>
    <w:rsid w:val="005915A1"/>
    <w:rsid w:val="00593E24"/>
    <w:rsid w:val="005A6CB1"/>
    <w:rsid w:val="005C1D5B"/>
    <w:rsid w:val="005C3C70"/>
    <w:rsid w:val="005C432C"/>
    <w:rsid w:val="005C5BA3"/>
    <w:rsid w:val="005F38B3"/>
    <w:rsid w:val="00613DD8"/>
    <w:rsid w:val="00614C91"/>
    <w:rsid w:val="00616B18"/>
    <w:rsid w:val="00626EE7"/>
    <w:rsid w:val="006372D8"/>
    <w:rsid w:val="00666A6A"/>
    <w:rsid w:val="0068615A"/>
    <w:rsid w:val="006870BD"/>
    <w:rsid w:val="006A151F"/>
    <w:rsid w:val="006A1830"/>
    <w:rsid w:val="006A631F"/>
    <w:rsid w:val="006B7D0C"/>
    <w:rsid w:val="006C431D"/>
    <w:rsid w:val="006C616B"/>
    <w:rsid w:val="006D3175"/>
    <w:rsid w:val="006E2E7F"/>
    <w:rsid w:val="006F09C0"/>
    <w:rsid w:val="00707627"/>
    <w:rsid w:val="00717A56"/>
    <w:rsid w:val="0073026C"/>
    <w:rsid w:val="00755BE4"/>
    <w:rsid w:val="00757F36"/>
    <w:rsid w:val="0076396E"/>
    <w:rsid w:val="007735E4"/>
    <w:rsid w:val="007817FA"/>
    <w:rsid w:val="0079771D"/>
    <w:rsid w:val="007B07F1"/>
    <w:rsid w:val="007E406B"/>
    <w:rsid w:val="007F3C03"/>
    <w:rsid w:val="007F5AD2"/>
    <w:rsid w:val="008011C3"/>
    <w:rsid w:val="008125A8"/>
    <w:rsid w:val="0081767F"/>
    <w:rsid w:val="00821684"/>
    <w:rsid w:val="0084514D"/>
    <w:rsid w:val="00850130"/>
    <w:rsid w:val="00851175"/>
    <w:rsid w:val="00875927"/>
    <w:rsid w:val="008B0967"/>
    <w:rsid w:val="008B18B0"/>
    <w:rsid w:val="008B7CC2"/>
    <w:rsid w:val="008F7CFC"/>
    <w:rsid w:val="00901CB8"/>
    <w:rsid w:val="009057B1"/>
    <w:rsid w:val="00912704"/>
    <w:rsid w:val="00923C32"/>
    <w:rsid w:val="009245C3"/>
    <w:rsid w:val="009247A2"/>
    <w:rsid w:val="00940026"/>
    <w:rsid w:val="009675B3"/>
    <w:rsid w:val="00967A8E"/>
    <w:rsid w:val="00971F42"/>
    <w:rsid w:val="009911C9"/>
    <w:rsid w:val="009A14E7"/>
    <w:rsid w:val="009C1335"/>
    <w:rsid w:val="009C3A51"/>
    <w:rsid w:val="009C4D2B"/>
    <w:rsid w:val="009C79CA"/>
    <w:rsid w:val="009D013A"/>
    <w:rsid w:val="009E354F"/>
    <w:rsid w:val="00A1025E"/>
    <w:rsid w:val="00A37CF6"/>
    <w:rsid w:val="00A5658D"/>
    <w:rsid w:val="00A921CC"/>
    <w:rsid w:val="00AA432F"/>
    <w:rsid w:val="00AA5C2C"/>
    <w:rsid w:val="00AB79FE"/>
    <w:rsid w:val="00AC4D91"/>
    <w:rsid w:val="00AD2D05"/>
    <w:rsid w:val="00B306CC"/>
    <w:rsid w:val="00B902BB"/>
    <w:rsid w:val="00BA0901"/>
    <w:rsid w:val="00BA4DFC"/>
    <w:rsid w:val="00BC59D8"/>
    <w:rsid w:val="00BD1532"/>
    <w:rsid w:val="00C07E6B"/>
    <w:rsid w:val="00C13C10"/>
    <w:rsid w:val="00C1683F"/>
    <w:rsid w:val="00C24907"/>
    <w:rsid w:val="00C32CA7"/>
    <w:rsid w:val="00C5138A"/>
    <w:rsid w:val="00C751B7"/>
    <w:rsid w:val="00CC7254"/>
    <w:rsid w:val="00CE2A82"/>
    <w:rsid w:val="00D02CAD"/>
    <w:rsid w:val="00D109C4"/>
    <w:rsid w:val="00D15F96"/>
    <w:rsid w:val="00D20FF9"/>
    <w:rsid w:val="00D25C80"/>
    <w:rsid w:val="00D36A92"/>
    <w:rsid w:val="00D40488"/>
    <w:rsid w:val="00D413A8"/>
    <w:rsid w:val="00D41FE6"/>
    <w:rsid w:val="00D42870"/>
    <w:rsid w:val="00D43BE4"/>
    <w:rsid w:val="00D43E77"/>
    <w:rsid w:val="00D47B43"/>
    <w:rsid w:val="00D534CB"/>
    <w:rsid w:val="00D54A8E"/>
    <w:rsid w:val="00D75177"/>
    <w:rsid w:val="00DD3234"/>
    <w:rsid w:val="00E0461C"/>
    <w:rsid w:val="00E67DC0"/>
    <w:rsid w:val="00E76D30"/>
    <w:rsid w:val="00E80283"/>
    <w:rsid w:val="00EA3465"/>
    <w:rsid w:val="00EA356C"/>
    <w:rsid w:val="00EA49DE"/>
    <w:rsid w:val="00EA5399"/>
    <w:rsid w:val="00EA5431"/>
    <w:rsid w:val="00EB74FB"/>
    <w:rsid w:val="00EC1D40"/>
    <w:rsid w:val="00EF52D3"/>
    <w:rsid w:val="00EF69F0"/>
    <w:rsid w:val="00F0192F"/>
    <w:rsid w:val="00F1588A"/>
    <w:rsid w:val="00F21655"/>
    <w:rsid w:val="00F3769F"/>
    <w:rsid w:val="00F4573C"/>
    <w:rsid w:val="00F47DCB"/>
    <w:rsid w:val="00F5319D"/>
    <w:rsid w:val="00F86766"/>
    <w:rsid w:val="00F933C8"/>
    <w:rsid w:val="00F94D15"/>
    <w:rsid w:val="00F973C9"/>
    <w:rsid w:val="00FB7465"/>
    <w:rsid w:val="00FC0032"/>
    <w:rsid w:val="00FD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6A18A"/>
  <w15:docId w15:val="{E72EC8AB-12C7-3147-8004-4FC9FC5B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2D3"/>
    <w:pPr>
      <w:spacing w:line="276" w:lineRule="auto"/>
    </w:pPr>
    <w:rPr>
      <w:rFonts w:ascii="Times New Roman" w:hAnsi="Times New Roman"/>
      <w:sz w:val="28"/>
      <w:szCs w:val="28"/>
      <w:lang w:val="uk-UA" w:eastAsia="en-US"/>
    </w:rPr>
  </w:style>
  <w:style w:type="paragraph" w:styleId="1">
    <w:name w:val="heading 1"/>
    <w:basedOn w:val="a0"/>
    <w:next w:val="a"/>
    <w:link w:val="10"/>
    <w:qFormat/>
    <w:rsid w:val="009C4D2B"/>
    <w:pPr>
      <w:keepNext/>
      <w:numPr>
        <w:numId w:val="1"/>
      </w:numPr>
      <w:tabs>
        <w:tab w:val="left" w:pos="284"/>
      </w:tabs>
      <w:spacing w:before="120" w:after="120" w:line="216" w:lineRule="auto"/>
      <w:contextualSpacing w:val="0"/>
      <w:outlineLvl w:val="0"/>
    </w:pPr>
    <w:rPr>
      <w:rFonts w:ascii="Calibri" w:hAnsi="Calibri"/>
      <w:b/>
      <w:color w:val="00206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9C4D2B"/>
    <w:rPr>
      <w:rFonts w:cs="Times New Roman"/>
      <w:b/>
      <w:color w:val="002060"/>
      <w:sz w:val="24"/>
      <w:szCs w:val="24"/>
    </w:rPr>
  </w:style>
  <w:style w:type="table" w:styleId="a4">
    <w:name w:val="Table Grid"/>
    <w:basedOn w:val="a2"/>
    <w:uiPriority w:val="59"/>
    <w:rsid w:val="009C4D2B"/>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link w:val="a5"/>
    <w:uiPriority w:val="34"/>
    <w:qFormat/>
    <w:rsid w:val="009C4D2B"/>
    <w:pPr>
      <w:ind w:left="720"/>
      <w:contextualSpacing/>
    </w:pPr>
  </w:style>
  <w:style w:type="character" w:styleId="a6">
    <w:name w:val="Hyperlink"/>
    <w:uiPriority w:val="99"/>
    <w:rsid w:val="009C4D2B"/>
    <w:rPr>
      <w:color w:val="0000FF"/>
      <w:u w:val="single"/>
    </w:rPr>
  </w:style>
  <w:style w:type="table" w:customStyle="1" w:styleId="-211">
    <w:name w:val="Таблица-сетка 2 — акцент 11"/>
    <w:basedOn w:val="a2"/>
    <w:uiPriority w:val="47"/>
    <w:rsid w:val="009C4D2B"/>
    <w:rPr>
      <w:rFonts w:ascii="Times New Roman" w:eastAsia="Times New Roman" w:hAnsi="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a7">
    <w:name w:val="Body Text"/>
    <w:basedOn w:val="a"/>
    <w:link w:val="a8"/>
    <w:rsid w:val="009C4D2B"/>
    <w:pPr>
      <w:spacing w:line="240" w:lineRule="auto"/>
      <w:jc w:val="both"/>
    </w:pPr>
    <w:rPr>
      <w:rFonts w:ascii="Arial" w:eastAsia="Times New Roman" w:hAnsi="Arial" w:cs="Arial"/>
      <w:bCs/>
      <w:sz w:val="24"/>
      <w:szCs w:val="20"/>
      <w:lang w:eastAsia="ru-RU"/>
    </w:rPr>
  </w:style>
  <w:style w:type="character" w:customStyle="1" w:styleId="a8">
    <w:name w:val="Основной текст Знак"/>
    <w:link w:val="a7"/>
    <w:rsid w:val="009C4D2B"/>
    <w:rPr>
      <w:rFonts w:ascii="Arial" w:eastAsia="Times New Roman" w:hAnsi="Arial" w:cs="Arial"/>
      <w:bCs/>
      <w:sz w:val="24"/>
      <w:szCs w:val="20"/>
      <w:lang w:eastAsia="ru-RU"/>
    </w:rPr>
  </w:style>
  <w:style w:type="paragraph" w:customStyle="1" w:styleId="11">
    <w:name w:val="Абзац списка1"/>
    <w:basedOn w:val="a"/>
    <w:qFormat/>
    <w:rsid w:val="009C4D2B"/>
    <w:pPr>
      <w:spacing w:after="200"/>
      <w:ind w:left="720"/>
      <w:contextualSpacing/>
    </w:pPr>
    <w:rPr>
      <w:rFonts w:ascii="Calibri" w:eastAsia="Times New Roman" w:hAnsi="Calibri"/>
      <w:sz w:val="22"/>
      <w:szCs w:val="22"/>
      <w:lang w:val="ru-RU" w:eastAsia="ru-RU"/>
    </w:rPr>
  </w:style>
  <w:style w:type="paragraph" w:customStyle="1" w:styleId="a9">
    <w:name w:val="Таблиця"/>
    <w:basedOn w:val="a"/>
    <w:link w:val="aa"/>
    <w:qFormat/>
    <w:rsid w:val="009C4D2B"/>
    <w:pPr>
      <w:spacing w:line="240" w:lineRule="auto"/>
      <w:jc w:val="both"/>
    </w:pPr>
    <w:rPr>
      <w:sz w:val="24"/>
      <w:szCs w:val="24"/>
    </w:rPr>
  </w:style>
  <w:style w:type="character" w:customStyle="1" w:styleId="aa">
    <w:name w:val="Таблиця Знак"/>
    <w:link w:val="a9"/>
    <w:rsid w:val="009C4D2B"/>
    <w:rPr>
      <w:rFonts w:ascii="Times New Roman" w:eastAsia="Calibri" w:hAnsi="Times New Roman" w:cs="Times New Roman"/>
      <w:sz w:val="24"/>
      <w:szCs w:val="24"/>
    </w:rPr>
  </w:style>
  <w:style w:type="paragraph" w:customStyle="1" w:styleId="Default">
    <w:name w:val="Default"/>
    <w:rsid w:val="009C4D2B"/>
    <w:pPr>
      <w:autoSpaceDE w:val="0"/>
      <w:autoSpaceDN w:val="0"/>
      <w:adjustRightInd w:val="0"/>
    </w:pPr>
    <w:rPr>
      <w:rFonts w:ascii="Times New Roman" w:eastAsia="Times New Roman" w:hAnsi="Times New Roman"/>
      <w:color w:val="000000"/>
      <w:sz w:val="24"/>
      <w:szCs w:val="24"/>
    </w:rPr>
  </w:style>
  <w:style w:type="character" w:customStyle="1" w:styleId="a5">
    <w:name w:val="Абзац списка Знак"/>
    <w:link w:val="a0"/>
    <w:uiPriority w:val="34"/>
    <w:locked/>
    <w:rsid w:val="009C4D2B"/>
    <w:rPr>
      <w:rFonts w:ascii="Times New Roman" w:hAnsi="Times New Roman" w:cs="Times New Roman"/>
      <w:sz w:val="28"/>
      <w:szCs w:val="28"/>
    </w:rPr>
  </w:style>
  <w:style w:type="paragraph" w:customStyle="1" w:styleId="4">
    <w:name w:val="Абзац списка4"/>
    <w:basedOn w:val="a"/>
    <w:rsid w:val="009C4D2B"/>
    <w:pPr>
      <w:spacing w:after="200"/>
      <w:ind w:left="720"/>
      <w:contextualSpacing/>
    </w:pPr>
    <w:rPr>
      <w:rFonts w:ascii="Calibri" w:eastAsia="Times New Roman" w:hAnsi="Calibri"/>
      <w:sz w:val="22"/>
      <w:szCs w:val="22"/>
    </w:rPr>
  </w:style>
  <w:style w:type="paragraph" w:styleId="ab">
    <w:name w:val="Normal (Web)"/>
    <w:aliases w:val="Обычный (Web)"/>
    <w:basedOn w:val="a"/>
    <w:uiPriority w:val="99"/>
    <w:qFormat/>
    <w:rsid w:val="009C4D2B"/>
    <w:pPr>
      <w:spacing w:before="100" w:beforeAutospacing="1" w:after="100" w:afterAutospacing="1" w:line="240" w:lineRule="auto"/>
    </w:pPr>
    <w:rPr>
      <w:rFonts w:eastAsia="Times New Roman"/>
      <w:sz w:val="24"/>
      <w:szCs w:val="24"/>
      <w:lang w:val="ru-RU" w:eastAsia="ru-RU"/>
    </w:rPr>
  </w:style>
  <w:style w:type="character" w:customStyle="1" w:styleId="FontStyle84">
    <w:name w:val="Font Style84"/>
    <w:rsid w:val="009C4D2B"/>
    <w:rPr>
      <w:rFonts w:ascii="Times New Roman" w:hAnsi="Times New Roman" w:cs="Times New Roman"/>
      <w:b/>
      <w:bCs/>
      <w:sz w:val="20"/>
      <w:szCs w:val="20"/>
    </w:rPr>
  </w:style>
  <w:style w:type="paragraph" w:customStyle="1" w:styleId="Style25">
    <w:name w:val="Style25"/>
    <w:basedOn w:val="a"/>
    <w:rsid w:val="009C4D2B"/>
    <w:pPr>
      <w:widowControl w:val="0"/>
      <w:autoSpaceDE w:val="0"/>
      <w:autoSpaceDN w:val="0"/>
      <w:adjustRightInd w:val="0"/>
      <w:spacing w:line="240" w:lineRule="auto"/>
    </w:pPr>
    <w:rPr>
      <w:rFonts w:eastAsia="Times New Roman"/>
      <w:sz w:val="24"/>
      <w:szCs w:val="24"/>
      <w:lang w:eastAsia="uk-UA"/>
    </w:rPr>
  </w:style>
  <w:style w:type="character" w:customStyle="1" w:styleId="2863">
    <w:name w:val="2863"/>
    <w:aliases w:val="baiaagaaboqcaaad5wyaaax1bgaaaaaaaaaaaaaaaaaaaaaaaaaaaaaaaaaaaaaaaaaaaaaaaaaaaaaaaaaaaaaaaaaaaaaaaaaaaaaaaaaaaaaaaaaaaaaaaaaaaaaaaaaaaaaaaaaaaaaaaaaaaaaaaaaaaaaaaaaaaaaaaaaaaaaaaaaaaaaaaaaaaaaaaaaaaaaaaaaaaaaaaaaaaaaaaaaaaaaaaaaaaaaa"/>
    <w:basedOn w:val="a1"/>
    <w:rsid w:val="009C4D2B"/>
  </w:style>
  <w:style w:type="paragraph" w:styleId="ac">
    <w:name w:val="Balloon Text"/>
    <w:basedOn w:val="a"/>
    <w:link w:val="ad"/>
    <w:uiPriority w:val="99"/>
    <w:semiHidden/>
    <w:unhideWhenUsed/>
    <w:rsid w:val="009C4D2B"/>
    <w:pPr>
      <w:spacing w:line="240" w:lineRule="auto"/>
    </w:pPr>
    <w:rPr>
      <w:rFonts w:ascii="Tahoma" w:hAnsi="Tahoma" w:cs="Tahoma"/>
      <w:sz w:val="16"/>
      <w:szCs w:val="16"/>
    </w:rPr>
  </w:style>
  <w:style w:type="character" w:customStyle="1" w:styleId="ad">
    <w:name w:val="Текст выноски Знак"/>
    <w:link w:val="ac"/>
    <w:uiPriority w:val="99"/>
    <w:semiHidden/>
    <w:rsid w:val="009C4D2B"/>
    <w:rPr>
      <w:rFonts w:ascii="Tahoma" w:hAnsi="Tahoma" w:cs="Tahoma"/>
      <w:sz w:val="16"/>
      <w:szCs w:val="16"/>
    </w:rPr>
  </w:style>
  <w:style w:type="paragraph" w:customStyle="1" w:styleId="Style15">
    <w:name w:val="Style15"/>
    <w:basedOn w:val="a"/>
    <w:rsid w:val="00FD62E1"/>
    <w:pPr>
      <w:widowControl w:val="0"/>
      <w:autoSpaceDE w:val="0"/>
      <w:autoSpaceDN w:val="0"/>
      <w:adjustRightInd w:val="0"/>
      <w:spacing w:line="240" w:lineRule="auto"/>
    </w:pPr>
    <w:rPr>
      <w:rFonts w:eastAsia="Times New Roman"/>
      <w:sz w:val="24"/>
      <w:szCs w:val="24"/>
      <w:lang w:eastAsia="uk-UA"/>
    </w:rPr>
  </w:style>
  <w:style w:type="paragraph" w:customStyle="1" w:styleId="docdata">
    <w:name w:val="docdata"/>
    <w:aliases w:val="docy,v5,88345,baiaagaaboqcaaadylcbaavwvweaaaaaaaaaaaaaaaaaaaaaaaaaaaaaaaaaaaaaaaaaaaaaaaaaaaaaaaaaaaaaaaaaaaaaaaaaaaaaaaaaaaaaaaaaaaaaaaaaaaaaaaaaaaaaaaaaaaaaaaaaaaaaaaaaaaaaaaaaaaaaaaaaaaaaaaaaaaaaaaaaaaaaaaaaaaaaaaaaaaaaaaaaaaaaaaaaaaaaaaaaaaa"/>
    <w:basedOn w:val="a"/>
    <w:rsid w:val="008F7CFC"/>
    <w:pPr>
      <w:spacing w:before="100" w:beforeAutospacing="1" w:after="100" w:afterAutospacing="1" w:line="240" w:lineRule="auto"/>
    </w:pPr>
    <w:rPr>
      <w:rFonts w:eastAsia="Times New Roman"/>
      <w:sz w:val="24"/>
      <w:szCs w:val="24"/>
      <w:lang w:val="ru-RU" w:eastAsia="ru-RU"/>
    </w:rPr>
  </w:style>
  <w:style w:type="character" w:customStyle="1" w:styleId="1446">
    <w:name w:val="1446"/>
    <w:aliases w:val="baiaagaaboqcaaadnwmaaawtawaaaaaaaaaaaaaaaaaaaaaaaaaaaaaaaaaaaaaaaaaaaaaaaaaaaaaaaaaaaaaaaaaaaaaaaaaaaaaaaaaaaaaaaaaaaaaaaaaaaaaaaaaaaaaaaaaaaaaaaaaaaaaaaaaaaaaaaaaaaaaaaaaaaaaaaaaaaaaaaaaaaaaaaaaaaaaaaaaaaaaaaaaaaaaaaaaaaaaaaaaaaaaa"/>
    <w:basedOn w:val="a1"/>
    <w:rsid w:val="008F7CFC"/>
  </w:style>
  <w:style w:type="character" w:styleId="ae">
    <w:name w:val="annotation reference"/>
    <w:uiPriority w:val="99"/>
    <w:semiHidden/>
    <w:unhideWhenUsed/>
    <w:rsid w:val="00C751B7"/>
    <w:rPr>
      <w:sz w:val="16"/>
      <w:szCs w:val="16"/>
    </w:rPr>
  </w:style>
  <w:style w:type="paragraph" w:styleId="af">
    <w:name w:val="annotation text"/>
    <w:basedOn w:val="a"/>
    <w:link w:val="af0"/>
    <w:uiPriority w:val="99"/>
    <w:semiHidden/>
    <w:unhideWhenUsed/>
    <w:rsid w:val="00C751B7"/>
    <w:pPr>
      <w:spacing w:line="240" w:lineRule="auto"/>
    </w:pPr>
    <w:rPr>
      <w:sz w:val="20"/>
      <w:szCs w:val="20"/>
    </w:rPr>
  </w:style>
  <w:style w:type="character" w:customStyle="1" w:styleId="af0">
    <w:name w:val="Текст примечания Знак"/>
    <w:link w:val="af"/>
    <w:uiPriority w:val="99"/>
    <w:semiHidden/>
    <w:rsid w:val="00C751B7"/>
    <w:rPr>
      <w:rFonts w:ascii="Times New Roman" w:hAnsi="Times New Roman" w:cs="Times New Roman"/>
      <w:sz w:val="20"/>
      <w:szCs w:val="20"/>
    </w:rPr>
  </w:style>
  <w:style w:type="paragraph" w:styleId="af1">
    <w:name w:val="annotation subject"/>
    <w:basedOn w:val="af"/>
    <w:next w:val="af"/>
    <w:link w:val="af2"/>
    <w:uiPriority w:val="99"/>
    <w:semiHidden/>
    <w:unhideWhenUsed/>
    <w:rsid w:val="00C751B7"/>
    <w:rPr>
      <w:b/>
      <w:bCs/>
    </w:rPr>
  </w:style>
  <w:style w:type="character" w:customStyle="1" w:styleId="af2">
    <w:name w:val="Тема примечания Знак"/>
    <w:link w:val="af1"/>
    <w:uiPriority w:val="99"/>
    <w:semiHidden/>
    <w:rsid w:val="00C751B7"/>
    <w:rPr>
      <w:rFonts w:ascii="Times New Roman" w:hAnsi="Times New Roman" w:cs="Times New Roman"/>
      <w:b/>
      <w:bCs/>
      <w:sz w:val="20"/>
      <w:szCs w:val="20"/>
    </w:rPr>
  </w:style>
  <w:style w:type="paragraph" w:styleId="af3">
    <w:name w:val="footnote text"/>
    <w:basedOn w:val="a"/>
    <w:link w:val="af4"/>
    <w:uiPriority w:val="99"/>
    <w:semiHidden/>
    <w:unhideWhenUsed/>
    <w:rsid w:val="00EA5399"/>
    <w:pPr>
      <w:spacing w:line="240" w:lineRule="auto"/>
    </w:pPr>
    <w:rPr>
      <w:rFonts w:eastAsia="Times New Roman"/>
      <w:sz w:val="20"/>
      <w:szCs w:val="20"/>
      <w:lang w:val="en-US"/>
    </w:rPr>
  </w:style>
  <w:style w:type="character" w:customStyle="1" w:styleId="af4">
    <w:name w:val="Текст сноски Знак"/>
    <w:link w:val="af3"/>
    <w:uiPriority w:val="99"/>
    <w:semiHidden/>
    <w:rsid w:val="00EA5399"/>
    <w:rPr>
      <w:rFonts w:ascii="Times New Roman" w:eastAsia="Times New Roman" w:hAnsi="Times New Roman" w:cs="Times New Roman"/>
      <w:sz w:val="20"/>
      <w:szCs w:val="20"/>
      <w:lang w:val="en-US"/>
    </w:rPr>
  </w:style>
  <w:style w:type="character" w:customStyle="1" w:styleId="12">
    <w:name w:val="Неразрешенное упоминание1"/>
    <w:uiPriority w:val="99"/>
    <w:semiHidden/>
    <w:unhideWhenUsed/>
    <w:rsid w:val="00537893"/>
    <w:rPr>
      <w:color w:val="605E5C"/>
      <w:shd w:val="clear" w:color="auto" w:fill="E1DFDD"/>
    </w:rPr>
  </w:style>
  <w:style w:type="character" w:customStyle="1" w:styleId="2">
    <w:name w:val="Неразрешенное упоминание2"/>
    <w:uiPriority w:val="99"/>
    <w:semiHidden/>
    <w:unhideWhenUsed/>
    <w:rsid w:val="005C432C"/>
    <w:rPr>
      <w:color w:val="605E5C"/>
      <w:shd w:val="clear" w:color="auto" w:fill="E1DFDD"/>
    </w:rPr>
  </w:style>
  <w:style w:type="character" w:styleId="af5">
    <w:name w:val="FollowedHyperlink"/>
    <w:uiPriority w:val="99"/>
    <w:semiHidden/>
    <w:unhideWhenUsed/>
    <w:rsid w:val="0038181D"/>
    <w:rPr>
      <w:color w:val="800080"/>
      <w:u w:val="single"/>
    </w:rPr>
  </w:style>
  <w:style w:type="character" w:customStyle="1" w:styleId="28pt">
    <w:name w:val="Основной текст (2) + 8 pt"/>
    <w:rsid w:val="0046143E"/>
    <w:rPr>
      <w:rFonts w:ascii="Georgia" w:eastAsia="Georgia" w:hAnsi="Georgia" w:cs="Georgia"/>
      <w:color w:val="000000"/>
      <w:spacing w:val="0"/>
      <w:w w:val="100"/>
      <w:position w:val="0"/>
      <w:sz w:val="16"/>
      <w:szCs w:val="16"/>
      <w:shd w:val="clear" w:color="auto" w:fill="FFFFFF"/>
      <w:lang w:val="uk-UA" w:eastAsia="uk-UA" w:bidi="uk-UA"/>
    </w:rPr>
  </w:style>
  <w:style w:type="character" w:styleId="af6">
    <w:name w:val="Unresolved Mention"/>
    <w:uiPriority w:val="99"/>
    <w:semiHidden/>
    <w:unhideWhenUsed/>
    <w:rsid w:val="007E406B"/>
    <w:rPr>
      <w:color w:val="605E5C"/>
      <w:shd w:val="clear" w:color="auto" w:fill="E1DFDD"/>
    </w:rPr>
  </w:style>
  <w:style w:type="character" w:customStyle="1" w:styleId="apple-converted-space">
    <w:name w:val="apple-converted-space"/>
    <w:rsid w:val="007E406B"/>
  </w:style>
  <w:style w:type="character" w:styleId="af7">
    <w:name w:val="Strong"/>
    <w:basedOn w:val="a1"/>
    <w:uiPriority w:val="22"/>
    <w:qFormat/>
    <w:rsid w:val="00232FEA"/>
    <w:rPr>
      <w:b/>
      <w:bCs/>
    </w:rPr>
  </w:style>
  <w:style w:type="paragraph" w:styleId="af8">
    <w:name w:val="No Spacing"/>
    <w:qFormat/>
    <w:rsid w:val="009247A2"/>
    <w:pPr>
      <w:suppressAutoHyphens/>
    </w:pPr>
    <w:rPr>
      <w:sz w:val="28"/>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52946">
      <w:bodyDiv w:val="1"/>
      <w:marLeft w:val="0"/>
      <w:marRight w:val="0"/>
      <w:marTop w:val="0"/>
      <w:marBottom w:val="0"/>
      <w:divBdr>
        <w:top w:val="none" w:sz="0" w:space="0" w:color="auto"/>
        <w:left w:val="none" w:sz="0" w:space="0" w:color="auto"/>
        <w:bottom w:val="none" w:sz="0" w:space="0" w:color="auto"/>
        <w:right w:val="none" w:sz="0" w:space="0" w:color="auto"/>
      </w:divBdr>
    </w:div>
    <w:div w:id="197859074">
      <w:bodyDiv w:val="1"/>
      <w:marLeft w:val="0"/>
      <w:marRight w:val="0"/>
      <w:marTop w:val="0"/>
      <w:marBottom w:val="0"/>
      <w:divBdr>
        <w:top w:val="none" w:sz="0" w:space="0" w:color="auto"/>
        <w:left w:val="none" w:sz="0" w:space="0" w:color="auto"/>
        <w:bottom w:val="none" w:sz="0" w:space="0" w:color="auto"/>
        <w:right w:val="none" w:sz="0" w:space="0" w:color="auto"/>
      </w:divBdr>
    </w:div>
    <w:div w:id="198593667">
      <w:bodyDiv w:val="1"/>
      <w:marLeft w:val="0"/>
      <w:marRight w:val="0"/>
      <w:marTop w:val="0"/>
      <w:marBottom w:val="0"/>
      <w:divBdr>
        <w:top w:val="none" w:sz="0" w:space="0" w:color="auto"/>
        <w:left w:val="none" w:sz="0" w:space="0" w:color="auto"/>
        <w:bottom w:val="none" w:sz="0" w:space="0" w:color="auto"/>
        <w:right w:val="none" w:sz="0" w:space="0" w:color="auto"/>
      </w:divBdr>
    </w:div>
    <w:div w:id="515119471">
      <w:bodyDiv w:val="1"/>
      <w:marLeft w:val="0"/>
      <w:marRight w:val="0"/>
      <w:marTop w:val="0"/>
      <w:marBottom w:val="0"/>
      <w:divBdr>
        <w:top w:val="none" w:sz="0" w:space="0" w:color="auto"/>
        <w:left w:val="none" w:sz="0" w:space="0" w:color="auto"/>
        <w:bottom w:val="none" w:sz="0" w:space="0" w:color="auto"/>
        <w:right w:val="none" w:sz="0" w:space="0" w:color="auto"/>
      </w:divBdr>
    </w:div>
    <w:div w:id="868300386">
      <w:bodyDiv w:val="1"/>
      <w:marLeft w:val="0"/>
      <w:marRight w:val="0"/>
      <w:marTop w:val="0"/>
      <w:marBottom w:val="0"/>
      <w:divBdr>
        <w:top w:val="none" w:sz="0" w:space="0" w:color="auto"/>
        <w:left w:val="none" w:sz="0" w:space="0" w:color="auto"/>
        <w:bottom w:val="none" w:sz="0" w:space="0" w:color="auto"/>
        <w:right w:val="none" w:sz="0" w:space="0" w:color="auto"/>
      </w:divBdr>
    </w:div>
    <w:div w:id="1001008812">
      <w:bodyDiv w:val="1"/>
      <w:marLeft w:val="0"/>
      <w:marRight w:val="0"/>
      <w:marTop w:val="0"/>
      <w:marBottom w:val="0"/>
      <w:divBdr>
        <w:top w:val="none" w:sz="0" w:space="0" w:color="auto"/>
        <w:left w:val="none" w:sz="0" w:space="0" w:color="auto"/>
        <w:bottom w:val="none" w:sz="0" w:space="0" w:color="auto"/>
        <w:right w:val="none" w:sz="0" w:space="0" w:color="auto"/>
      </w:divBdr>
    </w:div>
    <w:div w:id="1170213560">
      <w:bodyDiv w:val="1"/>
      <w:marLeft w:val="0"/>
      <w:marRight w:val="0"/>
      <w:marTop w:val="0"/>
      <w:marBottom w:val="0"/>
      <w:divBdr>
        <w:top w:val="none" w:sz="0" w:space="0" w:color="auto"/>
        <w:left w:val="none" w:sz="0" w:space="0" w:color="auto"/>
        <w:bottom w:val="none" w:sz="0" w:space="0" w:color="auto"/>
        <w:right w:val="none" w:sz="0" w:space="0" w:color="auto"/>
      </w:divBdr>
      <w:divsChild>
        <w:div w:id="1794011376">
          <w:marLeft w:val="0"/>
          <w:marRight w:val="0"/>
          <w:marTop w:val="0"/>
          <w:marBottom w:val="0"/>
          <w:divBdr>
            <w:top w:val="none" w:sz="0" w:space="0" w:color="auto"/>
            <w:left w:val="none" w:sz="0" w:space="0" w:color="auto"/>
            <w:bottom w:val="none" w:sz="0" w:space="0" w:color="auto"/>
            <w:right w:val="none" w:sz="0" w:space="0" w:color="auto"/>
          </w:divBdr>
          <w:divsChild>
            <w:div w:id="492373609">
              <w:marLeft w:val="0"/>
              <w:marRight w:val="0"/>
              <w:marTop w:val="0"/>
              <w:marBottom w:val="0"/>
              <w:divBdr>
                <w:top w:val="none" w:sz="0" w:space="0" w:color="auto"/>
                <w:left w:val="none" w:sz="0" w:space="0" w:color="auto"/>
                <w:bottom w:val="none" w:sz="0" w:space="0" w:color="auto"/>
                <w:right w:val="none" w:sz="0" w:space="0" w:color="auto"/>
              </w:divBdr>
              <w:divsChild>
                <w:div w:id="2064593631">
                  <w:marLeft w:val="0"/>
                  <w:marRight w:val="0"/>
                  <w:marTop w:val="0"/>
                  <w:marBottom w:val="0"/>
                  <w:divBdr>
                    <w:top w:val="none" w:sz="0" w:space="0" w:color="auto"/>
                    <w:left w:val="none" w:sz="0" w:space="0" w:color="auto"/>
                    <w:bottom w:val="none" w:sz="0" w:space="0" w:color="auto"/>
                    <w:right w:val="none" w:sz="0" w:space="0" w:color="auto"/>
                  </w:divBdr>
                  <w:divsChild>
                    <w:div w:id="50648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230142">
      <w:bodyDiv w:val="1"/>
      <w:marLeft w:val="0"/>
      <w:marRight w:val="0"/>
      <w:marTop w:val="0"/>
      <w:marBottom w:val="0"/>
      <w:divBdr>
        <w:top w:val="none" w:sz="0" w:space="0" w:color="auto"/>
        <w:left w:val="none" w:sz="0" w:space="0" w:color="auto"/>
        <w:bottom w:val="none" w:sz="0" w:space="0" w:color="auto"/>
        <w:right w:val="none" w:sz="0" w:space="0" w:color="auto"/>
      </w:divBdr>
    </w:div>
    <w:div w:id="1399278697">
      <w:bodyDiv w:val="1"/>
      <w:marLeft w:val="0"/>
      <w:marRight w:val="0"/>
      <w:marTop w:val="0"/>
      <w:marBottom w:val="0"/>
      <w:divBdr>
        <w:top w:val="none" w:sz="0" w:space="0" w:color="auto"/>
        <w:left w:val="none" w:sz="0" w:space="0" w:color="auto"/>
        <w:bottom w:val="none" w:sz="0" w:space="0" w:color="auto"/>
        <w:right w:val="none" w:sz="0" w:space="0" w:color="auto"/>
      </w:divBdr>
    </w:div>
    <w:div w:id="1505776516">
      <w:bodyDiv w:val="1"/>
      <w:marLeft w:val="0"/>
      <w:marRight w:val="0"/>
      <w:marTop w:val="0"/>
      <w:marBottom w:val="0"/>
      <w:divBdr>
        <w:top w:val="none" w:sz="0" w:space="0" w:color="auto"/>
        <w:left w:val="none" w:sz="0" w:space="0" w:color="auto"/>
        <w:bottom w:val="none" w:sz="0" w:space="0" w:color="auto"/>
        <w:right w:val="none" w:sz="0" w:space="0" w:color="auto"/>
      </w:divBdr>
    </w:div>
    <w:div w:id="1525048830">
      <w:bodyDiv w:val="1"/>
      <w:marLeft w:val="0"/>
      <w:marRight w:val="0"/>
      <w:marTop w:val="0"/>
      <w:marBottom w:val="0"/>
      <w:divBdr>
        <w:top w:val="none" w:sz="0" w:space="0" w:color="auto"/>
        <w:left w:val="none" w:sz="0" w:space="0" w:color="auto"/>
        <w:bottom w:val="none" w:sz="0" w:space="0" w:color="auto"/>
        <w:right w:val="none" w:sz="0" w:space="0" w:color="auto"/>
      </w:divBdr>
    </w:div>
    <w:div w:id="1918590931">
      <w:bodyDiv w:val="1"/>
      <w:marLeft w:val="0"/>
      <w:marRight w:val="0"/>
      <w:marTop w:val="0"/>
      <w:marBottom w:val="0"/>
      <w:divBdr>
        <w:top w:val="none" w:sz="0" w:space="0" w:color="auto"/>
        <w:left w:val="none" w:sz="0" w:space="0" w:color="auto"/>
        <w:bottom w:val="none" w:sz="0" w:space="0" w:color="auto"/>
        <w:right w:val="none" w:sz="0" w:space="0" w:color="auto"/>
      </w:divBdr>
    </w:div>
    <w:div w:id="1934976662">
      <w:bodyDiv w:val="1"/>
      <w:marLeft w:val="0"/>
      <w:marRight w:val="0"/>
      <w:marTop w:val="0"/>
      <w:marBottom w:val="0"/>
      <w:divBdr>
        <w:top w:val="none" w:sz="0" w:space="0" w:color="auto"/>
        <w:left w:val="none" w:sz="0" w:space="0" w:color="auto"/>
        <w:bottom w:val="none" w:sz="0" w:space="0" w:color="auto"/>
        <w:right w:val="none" w:sz="0" w:space="0" w:color="auto"/>
      </w:divBdr>
      <w:divsChild>
        <w:div w:id="969480737">
          <w:marLeft w:val="0"/>
          <w:marRight w:val="0"/>
          <w:marTop w:val="0"/>
          <w:marBottom w:val="0"/>
          <w:divBdr>
            <w:top w:val="none" w:sz="0" w:space="0" w:color="auto"/>
            <w:left w:val="none" w:sz="0" w:space="0" w:color="auto"/>
            <w:bottom w:val="none" w:sz="0" w:space="0" w:color="auto"/>
            <w:right w:val="none" w:sz="0" w:space="0" w:color="auto"/>
          </w:divBdr>
          <w:divsChild>
            <w:div w:id="583026364">
              <w:marLeft w:val="0"/>
              <w:marRight w:val="0"/>
              <w:marTop w:val="0"/>
              <w:marBottom w:val="0"/>
              <w:divBdr>
                <w:top w:val="none" w:sz="0" w:space="0" w:color="auto"/>
                <w:left w:val="none" w:sz="0" w:space="0" w:color="auto"/>
                <w:bottom w:val="none" w:sz="0" w:space="0" w:color="auto"/>
                <w:right w:val="none" w:sz="0" w:space="0" w:color="auto"/>
              </w:divBdr>
              <w:divsChild>
                <w:div w:id="34853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3739">
      <w:bodyDiv w:val="1"/>
      <w:marLeft w:val="0"/>
      <w:marRight w:val="0"/>
      <w:marTop w:val="0"/>
      <w:marBottom w:val="0"/>
      <w:divBdr>
        <w:top w:val="none" w:sz="0" w:space="0" w:color="auto"/>
        <w:left w:val="none" w:sz="0" w:space="0" w:color="auto"/>
        <w:bottom w:val="none" w:sz="0" w:space="0" w:color="auto"/>
        <w:right w:val="none" w:sz="0" w:space="0" w:color="auto"/>
      </w:divBdr>
      <w:divsChild>
        <w:div w:id="754128757">
          <w:marLeft w:val="0"/>
          <w:marRight w:val="0"/>
          <w:marTop w:val="0"/>
          <w:marBottom w:val="0"/>
          <w:divBdr>
            <w:top w:val="none" w:sz="0" w:space="0" w:color="auto"/>
            <w:left w:val="none" w:sz="0" w:space="0" w:color="auto"/>
            <w:bottom w:val="none" w:sz="0" w:space="0" w:color="auto"/>
            <w:right w:val="none" w:sz="0" w:space="0" w:color="auto"/>
          </w:divBdr>
          <w:divsChild>
            <w:div w:id="1445269576">
              <w:marLeft w:val="0"/>
              <w:marRight w:val="0"/>
              <w:marTop w:val="0"/>
              <w:marBottom w:val="0"/>
              <w:divBdr>
                <w:top w:val="none" w:sz="0" w:space="0" w:color="auto"/>
                <w:left w:val="none" w:sz="0" w:space="0" w:color="auto"/>
                <w:bottom w:val="none" w:sz="0" w:space="0" w:color="auto"/>
                <w:right w:val="none" w:sz="0" w:space="0" w:color="auto"/>
              </w:divBdr>
              <w:divsChild>
                <w:div w:id="1625230179">
                  <w:marLeft w:val="0"/>
                  <w:marRight w:val="0"/>
                  <w:marTop w:val="0"/>
                  <w:marBottom w:val="0"/>
                  <w:divBdr>
                    <w:top w:val="none" w:sz="0" w:space="0" w:color="auto"/>
                    <w:left w:val="none" w:sz="0" w:space="0" w:color="auto"/>
                    <w:bottom w:val="none" w:sz="0" w:space="0" w:color="auto"/>
                    <w:right w:val="none" w:sz="0" w:space="0" w:color="auto"/>
                  </w:divBdr>
                  <w:divsChild>
                    <w:div w:id="6798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ac.kpi.ua/F/PH6KSXACRQ8ADNB9QM82HCE2MALPE1KNRHHKFD38EYAAFPIQY8-03926?func=full-set-set&amp;set_number=003359&amp;set_entry=000002&amp;format=037" TargetMode="External"/><Relationship Id="rId13" Type="http://schemas.openxmlformats.org/officeDocument/2006/relationships/hyperlink" Target="https://opac.kpi.ua/F/27NDY1CLRCGJ23KUJ4N55AG21GIIKD929E22I5URT71LYU95U8-06968?func=full-set-set&amp;set_number=003381&amp;set_entry=000028&amp;format=040" TargetMode="External"/><Relationship Id="rId18" Type="http://schemas.openxmlformats.org/officeDocument/2006/relationships/hyperlink" Target="http://rada.gov.ua/" TargetMode="External"/><Relationship Id="rId3" Type="http://schemas.openxmlformats.org/officeDocument/2006/relationships/styles" Target="styles.xml"/><Relationship Id="rId21" Type="http://schemas.openxmlformats.org/officeDocument/2006/relationships/hyperlink" Target="https://supreme.court.gov.ua/supreme/pokazniki-diyalnosti/" TargetMode="External"/><Relationship Id="rId7" Type="http://schemas.openxmlformats.org/officeDocument/2006/relationships/hyperlink" Target="mailto:e.dehtayrev@gmail.com" TargetMode="External"/><Relationship Id="rId12" Type="http://schemas.openxmlformats.org/officeDocument/2006/relationships/hyperlink" Target="https://opac.kpi.ua/F/?func=direct&amp;doc_number=000585110&amp;local_base=KPI01" TargetMode="External"/><Relationship Id="rId17" Type="http://schemas.openxmlformats.org/officeDocument/2006/relationships/hyperlink" Target="https://ccu.gov.ua/index.php" TargetMode="External"/><Relationship Id="rId2" Type="http://schemas.openxmlformats.org/officeDocument/2006/relationships/numbering" Target="numbering.xml"/><Relationship Id="rId16" Type="http://schemas.openxmlformats.org/officeDocument/2006/relationships/hyperlink" Target="https://reyestr.court.gov.ua" TargetMode="External"/><Relationship Id="rId20" Type="http://schemas.openxmlformats.org/officeDocument/2006/relationships/hyperlink" Target="http://reyestr.court.gov.u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opac.kpi.ua/F/27NDY1CLRCGJ23KUJ4N55AG21GIIKD929E22I5URT71LYU95U8-06380?func=full-set-set&amp;set_number=003381&amp;set_entry=000022&amp;format=03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main/a" TargetMode="External"/><Relationship Id="rId23" Type="http://schemas.openxmlformats.org/officeDocument/2006/relationships/fontTable" Target="fontTable.xml"/><Relationship Id="rId10" Type="http://schemas.openxmlformats.org/officeDocument/2006/relationships/hyperlink" Target="https://opac.kpi.ua/F/27NDY1CLRCGJ23KUJ4N55AG21GIIKD929E22I5URT71LYU95U8-05453?func=full-set-set&amp;set_number=003381&amp;set_entry=000015&amp;format=037" TargetMode="External"/><Relationship Id="rId19" Type="http://schemas.openxmlformats.org/officeDocument/2006/relationships/hyperlink" Target="http://nau.kiev.ua/" TargetMode="External"/><Relationship Id="rId4" Type="http://schemas.openxmlformats.org/officeDocument/2006/relationships/settings" Target="settings.xml"/><Relationship Id="rId9" Type="http://schemas.openxmlformats.org/officeDocument/2006/relationships/hyperlink" Target="https://opac.kpi.ua/F/27NDY1CLRCGJ23KUJ4N55AG21GIIKD929E22I5URT71LYU95U8-07253?func=full-set-set&amp;set_number=003381&amp;set_entry=000035&amp;format=040" TargetMode="External"/><Relationship Id="rId14" Type="http://schemas.openxmlformats.org/officeDocument/2006/relationships/hyperlink" Target="file:////Users/ev/Library/Mobile%20Documents/com~apple~CloudDocs/&#1050;&#1055;&#1048;/1.https:/opac.kpi.ua/F/27NDY1CLRCGJ23KUJ4N55AG21GIIKD929E22I5URT71LYU95U8-05158%3ffunc=full-set-set&amp;set_number=003381&amp;set_entry=000014&amp;format=037" TargetMode="External"/><Relationship Id="rId22" Type="http://schemas.openxmlformats.org/officeDocument/2006/relationships/hyperlink" Target="https://kpi.ua/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D79CC-AAC0-DC4B-9696-3A9FEE112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6205</Words>
  <Characters>35371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41494</CharactersWithSpaces>
  <SharedDoc>false</SharedDoc>
  <HLinks>
    <vt:vector size="96" baseType="variant">
      <vt:variant>
        <vt:i4>2687095</vt:i4>
      </vt:variant>
      <vt:variant>
        <vt:i4>45</vt:i4>
      </vt:variant>
      <vt:variant>
        <vt:i4>0</vt:i4>
      </vt:variant>
      <vt:variant>
        <vt:i4>5</vt:i4>
      </vt:variant>
      <vt:variant>
        <vt:lpwstr>https://kpi.ua/code</vt:lpwstr>
      </vt:variant>
      <vt:variant>
        <vt:lpwstr/>
      </vt:variant>
      <vt:variant>
        <vt:i4>6357109</vt:i4>
      </vt:variant>
      <vt:variant>
        <vt:i4>42</vt:i4>
      </vt:variant>
      <vt:variant>
        <vt:i4>0</vt:i4>
      </vt:variant>
      <vt:variant>
        <vt:i4>5</vt:i4>
      </vt:variant>
      <vt:variant>
        <vt:lpwstr>https://supreme.court.gov.ua/supreme/pokazniki-diyalnosti/</vt:lpwstr>
      </vt:variant>
      <vt:variant>
        <vt:lpwstr/>
      </vt:variant>
      <vt:variant>
        <vt:i4>524352</vt:i4>
      </vt:variant>
      <vt:variant>
        <vt:i4>39</vt:i4>
      </vt:variant>
      <vt:variant>
        <vt:i4>0</vt:i4>
      </vt:variant>
      <vt:variant>
        <vt:i4>5</vt:i4>
      </vt:variant>
      <vt:variant>
        <vt:lpwstr>http://reyestr.court.gov.ua/</vt:lpwstr>
      </vt:variant>
      <vt:variant>
        <vt:lpwstr/>
      </vt:variant>
      <vt:variant>
        <vt:i4>7405612</vt:i4>
      </vt:variant>
      <vt:variant>
        <vt:i4>36</vt:i4>
      </vt:variant>
      <vt:variant>
        <vt:i4>0</vt:i4>
      </vt:variant>
      <vt:variant>
        <vt:i4>5</vt:i4>
      </vt:variant>
      <vt:variant>
        <vt:lpwstr>http://nau.kiev.ua/</vt:lpwstr>
      </vt:variant>
      <vt:variant>
        <vt:lpwstr/>
      </vt:variant>
      <vt:variant>
        <vt:i4>3342445</vt:i4>
      </vt:variant>
      <vt:variant>
        <vt:i4>33</vt:i4>
      </vt:variant>
      <vt:variant>
        <vt:i4>0</vt:i4>
      </vt:variant>
      <vt:variant>
        <vt:i4>5</vt:i4>
      </vt:variant>
      <vt:variant>
        <vt:lpwstr>http://rada.gov.ua/</vt:lpwstr>
      </vt:variant>
      <vt:variant>
        <vt:lpwstr/>
      </vt:variant>
      <vt:variant>
        <vt:i4>589904</vt:i4>
      </vt:variant>
      <vt:variant>
        <vt:i4>30</vt:i4>
      </vt:variant>
      <vt:variant>
        <vt:i4>0</vt:i4>
      </vt:variant>
      <vt:variant>
        <vt:i4>5</vt:i4>
      </vt:variant>
      <vt:variant>
        <vt:lpwstr>https://ccu.gov.ua/index.php</vt:lpwstr>
      </vt:variant>
      <vt:variant>
        <vt:lpwstr/>
      </vt:variant>
      <vt:variant>
        <vt:i4>5767244</vt:i4>
      </vt:variant>
      <vt:variant>
        <vt:i4>27</vt:i4>
      </vt:variant>
      <vt:variant>
        <vt:i4>0</vt:i4>
      </vt:variant>
      <vt:variant>
        <vt:i4>5</vt:i4>
      </vt:variant>
      <vt:variant>
        <vt:lpwstr>https://reyestr.court.gov.ua/</vt:lpwstr>
      </vt:variant>
      <vt:variant>
        <vt:lpwstr/>
      </vt:variant>
      <vt:variant>
        <vt:i4>5111828</vt:i4>
      </vt:variant>
      <vt:variant>
        <vt:i4>24</vt:i4>
      </vt:variant>
      <vt:variant>
        <vt:i4>0</vt:i4>
      </vt:variant>
      <vt:variant>
        <vt:i4>5</vt:i4>
      </vt:variant>
      <vt:variant>
        <vt:lpwstr>https://zakon.rada.gov.ua/laws/main/a</vt:lpwstr>
      </vt:variant>
      <vt:variant>
        <vt:lpwstr>Find</vt:lpwstr>
      </vt:variant>
      <vt:variant>
        <vt:i4>6881328</vt:i4>
      </vt:variant>
      <vt:variant>
        <vt:i4>21</vt:i4>
      </vt:variant>
      <vt:variant>
        <vt:i4>0</vt:i4>
      </vt:variant>
      <vt:variant>
        <vt:i4>5</vt:i4>
      </vt:variant>
      <vt:variant>
        <vt:lpwstr>https://opac.kpi.ua/F/J72G411XJNBDQT6SPYTAMCG73R5XI1XFTHPN14L2VIP136MA7F-52668?func=full-set-set&amp;set_number=001633&amp;set_entry=000019&amp;format=999</vt:lpwstr>
      </vt:variant>
      <vt:variant>
        <vt:lpwstr/>
      </vt:variant>
      <vt:variant>
        <vt:i4>6684733</vt:i4>
      </vt:variant>
      <vt:variant>
        <vt:i4>18</vt:i4>
      </vt:variant>
      <vt:variant>
        <vt:i4>0</vt:i4>
      </vt:variant>
      <vt:variant>
        <vt:i4>5</vt:i4>
      </vt:variant>
      <vt:variant>
        <vt:lpwstr>https://opac.kpi.ua/F/J72G411XJNBDQT6SPYTAMCG73R5XI1XFTHPN14L2VIP136MA7F-00790?func=full-set-set&amp;set_number=001641&amp;set_entry=000003&amp;format=040</vt:lpwstr>
      </vt:variant>
      <vt:variant>
        <vt:lpwstr/>
      </vt:variant>
      <vt:variant>
        <vt:i4>6750267</vt:i4>
      </vt:variant>
      <vt:variant>
        <vt:i4>15</vt:i4>
      </vt:variant>
      <vt:variant>
        <vt:i4>0</vt:i4>
      </vt:variant>
      <vt:variant>
        <vt:i4>5</vt:i4>
      </vt:variant>
      <vt:variant>
        <vt:lpwstr>https://opac.kpi.ua/F/J72G411XJNBDQT6SPYTAMCG73R5XI1XFTHPN14L2VIP136MA7F-53516?func=full-set-set&amp;set_number=001633&amp;set_entry=000029&amp;format=040</vt:lpwstr>
      </vt:variant>
      <vt:variant>
        <vt:lpwstr/>
      </vt:variant>
      <vt:variant>
        <vt:i4>6946934</vt:i4>
      </vt:variant>
      <vt:variant>
        <vt:i4>12</vt:i4>
      </vt:variant>
      <vt:variant>
        <vt:i4>0</vt:i4>
      </vt:variant>
      <vt:variant>
        <vt:i4>5</vt:i4>
      </vt:variant>
      <vt:variant>
        <vt:lpwstr>https://opac.kpi.ua/F/6HFB1QUKDT7YY2TNXNQHN6JKP5KR9TPRLP9C1PDKMD1UXH1XP7-25311?func=full-set-set&amp;set_number=001673&amp;set_entry=000006&amp;format=999</vt:lpwstr>
      </vt:variant>
      <vt:variant>
        <vt:lpwstr/>
      </vt:variant>
      <vt:variant>
        <vt:i4>7209023</vt:i4>
      </vt:variant>
      <vt:variant>
        <vt:i4>9</vt:i4>
      </vt:variant>
      <vt:variant>
        <vt:i4>0</vt:i4>
      </vt:variant>
      <vt:variant>
        <vt:i4>5</vt:i4>
      </vt:variant>
      <vt:variant>
        <vt:lpwstr>https://opac.kpi.ua/F/J72G411XJNBDQT6SPYTAMCG73R5XI1XFTHPN14L2VIP136MA7F-05244?func=full-set-set&amp;set_number=001648&amp;set_entry=000004&amp;format=999</vt:lpwstr>
      </vt:variant>
      <vt:variant>
        <vt:lpwstr/>
      </vt:variant>
      <vt:variant>
        <vt:i4>6881331</vt:i4>
      </vt:variant>
      <vt:variant>
        <vt:i4>6</vt:i4>
      </vt:variant>
      <vt:variant>
        <vt:i4>0</vt:i4>
      </vt:variant>
      <vt:variant>
        <vt:i4>5</vt:i4>
      </vt:variant>
      <vt:variant>
        <vt:lpwstr>https://opac.kpi.ua/F/J72G411XJNBDQT6SPYTAMCG73R5XI1XFTHPN14L2VIP136MA7F-08489?func=full-set-set&amp;set_number=001654&amp;set_entry=000008&amp;format=999</vt:lpwstr>
      </vt:variant>
      <vt:variant>
        <vt:lpwstr/>
      </vt:variant>
      <vt:variant>
        <vt:i4>6291505</vt:i4>
      </vt:variant>
      <vt:variant>
        <vt:i4>3</vt:i4>
      </vt:variant>
      <vt:variant>
        <vt:i4>0</vt:i4>
      </vt:variant>
      <vt:variant>
        <vt:i4>5</vt:i4>
      </vt:variant>
      <vt:variant>
        <vt:lpwstr>https://opac.kpi.ua/F/J72G411XJNBDQT6SPYTAMCG73R5XI1XFTHPN14L2VIP136MA7F-07321?func=full-set-set&amp;set_number=001652&amp;set_entry=000002&amp;format=040</vt:lpwstr>
      </vt:variant>
      <vt:variant>
        <vt:lpwstr/>
      </vt:variant>
      <vt:variant>
        <vt:i4>655468</vt:i4>
      </vt:variant>
      <vt:variant>
        <vt:i4>0</vt:i4>
      </vt:variant>
      <vt:variant>
        <vt:i4>0</vt:i4>
      </vt:variant>
      <vt:variant>
        <vt:i4>5</vt:i4>
      </vt:variant>
      <vt:variant>
        <vt:lpwstr>mailto:e.dehtayrev@gmail.com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13</cp:revision>
  <cp:lastPrinted>2022-10-03T08:21:00Z</cp:lastPrinted>
  <dcterms:created xsi:type="dcterms:W3CDTF">2023-02-14T15:24:00Z</dcterms:created>
  <dcterms:modified xsi:type="dcterms:W3CDTF">2023-02-28T08:42:00Z</dcterms:modified>
</cp:coreProperties>
</file>