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B9CB" w14:textId="77777777" w:rsidR="00C61C6A" w:rsidRPr="00C96C93" w:rsidRDefault="00C61C6A">
      <w:pPr>
        <w:rPr>
          <w:rFonts w:ascii="Arial" w:hAnsi="Arial" w:cs="Arial"/>
        </w:rPr>
      </w:pPr>
    </w:p>
    <w:tbl>
      <w:tblPr>
        <w:tblStyle w:val="aff1"/>
        <w:tblW w:w="10206" w:type="dxa"/>
        <w:tblInd w:w="109" w:type="dxa"/>
        <w:tblLook w:val="04A0" w:firstRow="1" w:lastRow="0" w:firstColumn="1" w:lastColumn="0" w:noHBand="0" w:noVBand="1"/>
      </w:tblPr>
      <w:tblGrid>
        <w:gridCol w:w="5668"/>
        <w:gridCol w:w="3227"/>
        <w:gridCol w:w="1311"/>
      </w:tblGrid>
      <w:tr w:rsidR="00B5069D" w:rsidRPr="00C96C93" w14:paraId="23FF3486" w14:textId="77777777" w:rsidTr="000F43AA">
        <w:trPr>
          <w:trHeight w:val="1152"/>
        </w:trPr>
        <w:tc>
          <w:tcPr>
            <w:tcW w:w="5668" w:type="dxa"/>
            <w:tcBorders>
              <w:top w:val="nil"/>
              <w:left w:val="nil"/>
              <w:bottom w:val="nil"/>
            </w:tcBorders>
          </w:tcPr>
          <w:p w14:paraId="1B5B11F2" w14:textId="77777777" w:rsidR="00B5069D" w:rsidRPr="00C96C93" w:rsidRDefault="00B5069D" w:rsidP="000F43AA">
            <w:pPr>
              <w:ind w:left="-57"/>
              <w:rPr>
                <w:rFonts w:ascii="Arial" w:hAnsi="Arial" w:cs="Arial"/>
                <w:b/>
              </w:rPr>
            </w:pPr>
            <w:r w:rsidRPr="00C96C93">
              <w:rPr>
                <w:rFonts w:ascii="Arial" w:hAnsi="Arial" w:cs="Arial"/>
                <w:noProof/>
              </w:rPr>
              <w:drawing>
                <wp:inline distT="0" distB="0" distL="0" distR="0" wp14:anchorId="0F4DEB05" wp14:editId="3B3DE33A">
                  <wp:extent cx="2952115" cy="5524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tretch>
                            <a:fillRect/>
                          </a:stretch>
                        </pic:blipFill>
                        <pic:spPr bwMode="auto">
                          <a:xfrm>
                            <a:off x="0" y="0"/>
                            <a:ext cx="2952115" cy="552450"/>
                          </a:xfrm>
                          <a:prstGeom prst="rect">
                            <a:avLst/>
                          </a:prstGeom>
                        </pic:spPr>
                      </pic:pic>
                    </a:graphicData>
                  </a:graphic>
                </wp:inline>
              </w:drawing>
            </w:r>
          </w:p>
        </w:tc>
        <w:tc>
          <w:tcPr>
            <w:tcW w:w="3227" w:type="dxa"/>
            <w:tcBorders>
              <w:top w:val="nil"/>
              <w:bottom w:val="nil"/>
              <w:right w:val="nil"/>
            </w:tcBorders>
            <w:vAlign w:val="center"/>
          </w:tcPr>
          <w:p w14:paraId="0FCC2E95" w14:textId="77777777" w:rsidR="00B5069D" w:rsidRPr="00C96C93" w:rsidRDefault="00B5069D" w:rsidP="000F43AA">
            <w:pPr>
              <w:rPr>
                <w:rFonts w:ascii="Arial" w:hAnsi="Arial" w:cs="Arial"/>
                <w:b/>
                <w:sz w:val="22"/>
                <w:szCs w:val="22"/>
              </w:rPr>
            </w:pPr>
            <w:r w:rsidRPr="00C96C93">
              <w:rPr>
                <w:rFonts w:ascii="Arial" w:hAnsi="Arial" w:cs="Arial"/>
                <w:b/>
                <w:sz w:val="22"/>
                <w:szCs w:val="22"/>
              </w:rPr>
              <w:t>Кафедра інформаційного, господарського та адміністративного права</w:t>
            </w:r>
          </w:p>
        </w:tc>
        <w:tc>
          <w:tcPr>
            <w:tcW w:w="1311" w:type="dxa"/>
            <w:tcBorders>
              <w:top w:val="nil"/>
              <w:left w:val="nil"/>
              <w:bottom w:val="nil"/>
              <w:right w:val="nil"/>
            </w:tcBorders>
          </w:tcPr>
          <w:p w14:paraId="2723D06A" w14:textId="77777777" w:rsidR="00B5069D" w:rsidRPr="00C96C93" w:rsidRDefault="00B5069D" w:rsidP="000F43AA">
            <w:pPr>
              <w:rPr>
                <w:rFonts w:ascii="Arial" w:hAnsi="Arial" w:cs="Arial"/>
              </w:rPr>
            </w:pPr>
          </w:p>
        </w:tc>
      </w:tr>
      <w:tr w:rsidR="00B5069D" w:rsidRPr="00C96C93" w14:paraId="7E5EA0DB" w14:textId="77777777" w:rsidTr="000F43AA">
        <w:trPr>
          <w:trHeight w:val="628"/>
        </w:trPr>
        <w:tc>
          <w:tcPr>
            <w:tcW w:w="10206" w:type="dxa"/>
            <w:gridSpan w:val="3"/>
            <w:tcBorders>
              <w:top w:val="nil"/>
              <w:left w:val="nil"/>
              <w:bottom w:val="nil"/>
              <w:right w:val="nil"/>
            </w:tcBorders>
          </w:tcPr>
          <w:p w14:paraId="7C7A1B4F" w14:textId="77777777" w:rsidR="00B5069D" w:rsidRPr="00C96C93" w:rsidRDefault="00B5069D" w:rsidP="00B5069D">
            <w:pPr>
              <w:jc w:val="center"/>
              <w:rPr>
                <w:rFonts w:ascii="Arial" w:hAnsi="Arial" w:cs="Arial"/>
                <w:b/>
                <w:color w:val="002060"/>
                <w:sz w:val="32"/>
                <w:szCs w:val="32"/>
              </w:rPr>
            </w:pPr>
            <w:r w:rsidRPr="00C96C93">
              <w:rPr>
                <w:rFonts w:ascii="Arial" w:hAnsi="Arial" w:cs="Arial"/>
                <w:b/>
                <w:color w:val="002060"/>
                <w:sz w:val="32"/>
                <w:szCs w:val="32"/>
              </w:rPr>
              <w:t>Правове регулювання зовнішньоекономічної діяльності</w:t>
            </w:r>
          </w:p>
          <w:p w14:paraId="4C94AA85" w14:textId="339F2C7A" w:rsidR="00B5069D" w:rsidRPr="00C96C93" w:rsidRDefault="00B5069D" w:rsidP="00B5069D">
            <w:pPr>
              <w:jc w:val="center"/>
              <w:rPr>
                <w:rFonts w:ascii="Arial" w:hAnsi="Arial" w:cs="Arial"/>
                <w:sz w:val="32"/>
                <w:szCs w:val="32"/>
              </w:rPr>
            </w:pPr>
            <w:r w:rsidRPr="00C96C93">
              <w:rPr>
                <w:rFonts w:ascii="Arial" w:hAnsi="Arial" w:cs="Arial"/>
                <w:b/>
                <w:color w:val="002060"/>
                <w:sz w:val="24"/>
                <w:szCs w:val="24"/>
              </w:rPr>
              <w:t>Робоча програма навчальної дисципліни (Силабус)</w:t>
            </w:r>
          </w:p>
        </w:tc>
      </w:tr>
    </w:tbl>
    <w:p w14:paraId="17A1600F" w14:textId="77777777" w:rsidR="00C61C6A" w:rsidRPr="00C96C93" w:rsidRDefault="00B5069D">
      <w:pPr>
        <w:pStyle w:val="1"/>
        <w:keepNext w:val="0"/>
        <w:widowControl w:val="0"/>
        <w:numPr>
          <w:ilvl w:val="0"/>
          <w:numId w:val="0"/>
        </w:numPr>
        <w:shd w:val="clear" w:color="auto" w:fill="BFBFBF" w:themeFill="background1" w:themeFillShade="BF"/>
        <w:spacing w:before="0" w:after="0" w:line="240" w:lineRule="auto"/>
        <w:ind w:firstLine="709"/>
        <w:jc w:val="center"/>
        <w:rPr>
          <w:rFonts w:ascii="Arial" w:hAnsi="Arial" w:cs="Arial"/>
        </w:rPr>
      </w:pPr>
      <w:r w:rsidRPr="00C96C93">
        <w:rPr>
          <w:rFonts w:ascii="Arial" w:hAnsi="Arial" w:cs="Arial"/>
        </w:rPr>
        <w:t>Реквізити 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C61C6A" w:rsidRPr="00C96C93" w14:paraId="32AAD1A9" w14:textId="77777777" w:rsidTr="00C61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single" w:sz="12" w:space="0" w:color="95B3D7"/>
            </w:tcBorders>
          </w:tcPr>
          <w:p w14:paraId="24EED480"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Рівень вищої освіти</w:t>
            </w:r>
          </w:p>
        </w:tc>
        <w:tc>
          <w:tcPr>
            <w:tcW w:w="7511" w:type="dxa"/>
            <w:tcBorders>
              <w:bottom w:val="single" w:sz="12" w:space="0" w:color="95B3D7"/>
            </w:tcBorders>
          </w:tcPr>
          <w:p w14:paraId="795AFD0D" w14:textId="431A1777" w:rsidR="00C61C6A" w:rsidRPr="00C96C93" w:rsidRDefault="00FD55D9">
            <w:pPr>
              <w:widowControl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E12344">
              <w:rPr>
                <w:rFonts w:ascii="Arial" w:hAnsi="Arial" w:cs="Arial"/>
                <w:i/>
                <w:color w:val="0070C0"/>
                <w:sz w:val="24"/>
                <w:szCs w:val="24"/>
              </w:rPr>
              <w:t>Перший</w:t>
            </w:r>
            <w:r w:rsidR="00B5069D" w:rsidRPr="00E12344">
              <w:rPr>
                <w:rFonts w:ascii="Arial" w:hAnsi="Arial" w:cs="Arial"/>
                <w:i/>
                <w:color w:val="0070C0"/>
                <w:sz w:val="24"/>
                <w:szCs w:val="24"/>
              </w:rPr>
              <w:t xml:space="preserve"> (</w:t>
            </w:r>
            <w:r w:rsidRPr="00E12344">
              <w:rPr>
                <w:rFonts w:ascii="Arial" w:hAnsi="Arial" w:cs="Arial"/>
                <w:i/>
                <w:color w:val="0070C0"/>
                <w:sz w:val="24"/>
                <w:szCs w:val="24"/>
              </w:rPr>
              <w:t>бакалаврський</w:t>
            </w:r>
            <w:r w:rsidR="00B5069D" w:rsidRPr="00E12344">
              <w:rPr>
                <w:rFonts w:ascii="Arial" w:hAnsi="Arial" w:cs="Arial"/>
                <w:i/>
                <w:color w:val="0070C0"/>
                <w:sz w:val="24"/>
                <w:szCs w:val="24"/>
              </w:rPr>
              <w:t>)</w:t>
            </w:r>
            <w:r w:rsidR="00B5069D" w:rsidRPr="00C96C93">
              <w:rPr>
                <w:rFonts w:ascii="Arial" w:hAnsi="Arial" w:cs="Arial"/>
                <w:i/>
                <w:color w:val="0070C0"/>
                <w:sz w:val="24"/>
                <w:szCs w:val="24"/>
              </w:rPr>
              <w:t xml:space="preserve"> </w:t>
            </w:r>
          </w:p>
        </w:tc>
      </w:tr>
      <w:tr w:rsidR="00C61C6A" w:rsidRPr="00C96C93" w14:paraId="4861973B"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5E3A16A3"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Галузь знань</w:t>
            </w:r>
          </w:p>
        </w:tc>
        <w:tc>
          <w:tcPr>
            <w:tcW w:w="7511" w:type="dxa"/>
            <w:tcBorders>
              <w:left w:val="single" w:sz="2" w:space="0" w:color="95B3D7"/>
            </w:tcBorders>
          </w:tcPr>
          <w:p w14:paraId="758347AC" w14:textId="77777777" w:rsidR="00C61C6A" w:rsidRPr="00C96C93" w:rsidRDefault="00B5069D">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sidRPr="00C96C93">
              <w:rPr>
                <w:rFonts w:ascii="Arial" w:hAnsi="Arial" w:cs="Arial"/>
                <w:i/>
                <w:color w:val="0070C0"/>
                <w:sz w:val="24"/>
                <w:szCs w:val="24"/>
              </w:rPr>
              <w:t>08 Право</w:t>
            </w:r>
          </w:p>
        </w:tc>
      </w:tr>
      <w:tr w:rsidR="00C61C6A" w:rsidRPr="00C96C93" w14:paraId="304C2CEF"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62F3951D"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Спеціальність</w:t>
            </w:r>
          </w:p>
        </w:tc>
        <w:tc>
          <w:tcPr>
            <w:tcW w:w="7511" w:type="dxa"/>
            <w:tcBorders>
              <w:left w:val="single" w:sz="2" w:space="0" w:color="95B3D7"/>
            </w:tcBorders>
          </w:tcPr>
          <w:p w14:paraId="35AC5BD8" w14:textId="77777777" w:rsidR="00C61C6A" w:rsidRPr="00C96C93" w:rsidRDefault="00B5069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C96C93">
              <w:rPr>
                <w:rFonts w:ascii="Arial" w:hAnsi="Arial" w:cs="Arial"/>
                <w:i/>
                <w:color w:val="0070C0"/>
                <w:sz w:val="24"/>
                <w:szCs w:val="24"/>
              </w:rPr>
              <w:t>081 Право</w:t>
            </w:r>
          </w:p>
        </w:tc>
      </w:tr>
      <w:tr w:rsidR="00C61C6A" w:rsidRPr="00C96C93" w14:paraId="508F10D8"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7564A0E4"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Освітня програма</w:t>
            </w:r>
          </w:p>
        </w:tc>
        <w:tc>
          <w:tcPr>
            <w:tcW w:w="7511" w:type="dxa"/>
            <w:tcBorders>
              <w:left w:val="single" w:sz="2" w:space="0" w:color="95B3D7"/>
            </w:tcBorders>
          </w:tcPr>
          <w:p w14:paraId="307D4364" w14:textId="00DF85E9" w:rsidR="00C61C6A" w:rsidRPr="00E12344" w:rsidRDefault="00FD55D9">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sidRPr="00E12344">
              <w:rPr>
                <w:rFonts w:ascii="Arial" w:hAnsi="Arial" w:cs="Arial"/>
                <w:i/>
                <w:color w:val="0070C0"/>
                <w:sz w:val="24"/>
                <w:szCs w:val="24"/>
              </w:rPr>
              <w:t>Право</w:t>
            </w:r>
          </w:p>
        </w:tc>
      </w:tr>
      <w:tr w:rsidR="00C61C6A" w:rsidRPr="00C96C93" w14:paraId="240548CC"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1B860D2E"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Статус дисципліни</w:t>
            </w:r>
          </w:p>
        </w:tc>
        <w:tc>
          <w:tcPr>
            <w:tcW w:w="7511" w:type="dxa"/>
            <w:tcBorders>
              <w:left w:val="single" w:sz="2" w:space="0" w:color="95B3D7"/>
            </w:tcBorders>
          </w:tcPr>
          <w:p w14:paraId="00B467F8" w14:textId="77777777" w:rsidR="00C61C6A" w:rsidRPr="00E12344" w:rsidRDefault="00B5069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E12344">
              <w:rPr>
                <w:rFonts w:ascii="Arial" w:hAnsi="Arial" w:cs="Arial"/>
                <w:i/>
                <w:color w:val="0070C0"/>
                <w:sz w:val="24"/>
                <w:szCs w:val="24"/>
              </w:rPr>
              <w:t>Вибіркова</w:t>
            </w:r>
          </w:p>
        </w:tc>
      </w:tr>
      <w:tr w:rsidR="00C61C6A" w:rsidRPr="00C96C93" w14:paraId="5EEDE33F"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79C67A52"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Форма навчання</w:t>
            </w:r>
          </w:p>
        </w:tc>
        <w:tc>
          <w:tcPr>
            <w:tcW w:w="7511" w:type="dxa"/>
            <w:tcBorders>
              <w:left w:val="single" w:sz="2" w:space="0" w:color="95B3D7"/>
            </w:tcBorders>
          </w:tcPr>
          <w:p w14:paraId="4E4F9AAE" w14:textId="77777777" w:rsidR="00C61C6A" w:rsidRPr="00E12344" w:rsidRDefault="00B5069D">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sidRPr="00E12344">
              <w:rPr>
                <w:rFonts w:ascii="Arial" w:hAnsi="Arial" w:cs="Arial"/>
                <w:i/>
                <w:color w:val="0070C0"/>
                <w:sz w:val="24"/>
                <w:szCs w:val="24"/>
              </w:rPr>
              <w:t>очна(денна)/ заочна</w:t>
            </w:r>
          </w:p>
        </w:tc>
      </w:tr>
      <w:tr w:rsidR="00C61C6A" w:rsidRPr="00C96C93" w14:paraId="337D4A36"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6733C026" w14:textId="77777777" w:rsidR="00C61C6A" w:rsidRPr="00C96C93" w:rsidRDefault="00B5069D">
            <w:pPr>
              <w:widowControl w:val="0"/>
              <w:spacing w:line="240" w:lineRule="auto"/>
              <w:rPr>
                <w:rFonts w:ascii="Arial" w:hAnsi="Arial" w:cs="Arial"/>
                <w:color w:val="007FFE"/>
              </w:rPr>
            </w:pPr>
            <w:r w:rsidRPr="00C96C93">
              <w:rPr>
                <w:rFonts w:ascii="Arial" w:hAnsi="Arial" w:cs="Arial"/>
                <w:color w:val="007FFE"/>
                <w:sz w:val="24"/>
                <w:szCs w:val="24"/>
              </w:rPr>
              <w:t>Рік підготовки, семестр</w:t>
            </w:r>
          </w:p>
        </w:tc>
        <w:tc>
          <w:tcPr>
            <w:tcW w:w="7511" w:type="dxa"/>
            <w:tcBorders>
              <w:left w:val="single" w:sz="2" w:space="0" w:color="95B3D7"/>
            </w:tcBorders>
          </w:tcPr>
          <w:p w14:paraId="475F70F5" w14:textId="310C9994" w:rsidR="00C61C6A" w:rsidRPr="00E12344" w:rsidRDefault="00FD55D9">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7FFE"/>
              </w:rPr>
            </w:pPr>
            <w:r w:rsidRPr="00E12344">
              <w:rPr>
                <w:rFonts w:ascii="Arial" w:hAnsi="Arial" w:cs="Arial"/>
                <w:i/>
                <w:color w:val="007FFE"/>
                <w:sz w:val="24"/>
                <w:szCs w:val="24"/>
              </w:rPr>
              <w:t xml:space="preserve">4 </w:t>
            </w:r>
            <w:r w:rsidR="00B5069D" w:rsidRPr="00E12344">
              <w:rPr>
                <w:rFonts w:ascii="Arial" w:hAnsi="Arial" w:cs="Arial"/>
                <w:i/>
                <w:color w:val="007FFE"/>
                <w:sz w:val="24"/>
                <w:szCs w:val="24"/>
              </w:rPr>
              <w:t>курс, весняний семестр</w:t>
            </w:r>
            <w:r w:rsidRPr="00E12344">
              <w:rPr>
                <w:rFonts w:ascii="Arial" w:hAnsi="Arial" w:cs="Arial"/>
                <w:i/>
                <w:color w:val="007FFE"/>
                <w:sz w:val="24"/>
                <w:szCs w:val="24"/>
              </w:rPr>
              <w:t xml:space="preserve"> (8 семестр)</w:t>
            </w:r>
          </w:p>
        </w:tc>
      </w:tr>
      <w:tr w:rsidR="00C61C6A" w:rsidRPr="00C96C93" w14:paraId="6117B0A5"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6894BFF9" w14:textId="77777777" w:rsidR="00C61C6A" w:rsidRPr="00C96C93" w:rsidRDefault="00B5069D">
            <w:pPr>
              <w:widowControl w:val="0"/>
              <w:spacing w:line="240" w:lineRule="auto"/>
              <w:rPr>
                <w:rFonts w:ascii="Arial" w:hAnsi="Arial" w:cs="Arial"/>
                <w:color w:val="007FFE"/>
              </w:rPr>
            </w:pPr>
            <w:r w:rsidRPr="00C96C93">
              <w:rPr>
                <w:rFonts w:ascii="Arial" w:hAnsi="Arial" w:cs="Arial"/>
                <w:color w:val="007FFE"/>
                <w:sz w:val="24"/>
                <w:szCs w:val="24"/>
              </w:rPr>
              <w:t>Обсяг дисципліни</w:t>
            </w:r>
          </w:p>
        </w:tc>
        <w:tc>
          <w:tcPr>
            <w:tcW w:w="7511" w:type="dxa"/>
            <w:tcBorders>
              <w:left w:val="single" w:sz="2" w:space="0" w:color="95B3D7"/>
            </w:tcBorders>
          </w:tcPr>
          <w:p w14:paraId="48AE4847" w14:textId="35334D05" w:rsidR="00C61C6A" w:rsidRPr="00B82CD5" w:rsidRDefault="00B5069D" w:rsidP="00B82CD5">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FFE"/>
              </w:rPr>
            </w:pPr>
            <w:r w:rsidRPr="00E12344">
              <w:rPr>
                <w:rFonts w:ascii="Arial" w:hAnsi="Arial" w:cs="Arial"/>
                <w:i/>
                <w:color w:val="007FFE"/>
                <w:sz w:val="24"/>
                <w:szCs w:val="24"/>
              </w:rPr>
              <w:t>120 годин (4 кредити)</w:t>
            </w:r>
          </w:p>
        </w:tc>
      </w:tr>
      <w:tr w:rsidR="00C61C6A" w:rsidRPr="00C96C93" w14:paraId="6BE26132"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64E09683"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Семестровий контроль/ контрольні заходи</w:t>
            </w:r>
          </w:p>
        </w:tc>
        <w:tc>
          <w:tcPr>
            <w:tcW w:w="7511" w:type="dxa"/>
            <w:tcBorders>
              <w:left w:val="single" w:sz="2" w:space="0" w:color="95B3D7"/>
            </w:tcBorders>
          </w:tcPr>
          <w:p w14:paraId="16FB0100" w14:textId="389A90D5" w:rsidR="00C61C6A" w:rsidRPr="001C6615" w:rsidRDefault="00B5069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1C6615">
              <w:rPr>
                <w:rFonts w:ascii="Arial" w:hAnsi="Arial" w:cs="Arial"/>
                <w:i/>
                <w:color w:val="0070C0"/>
                <w:sz w:val="24"/>
                <w:szCs w:val="24"/>
              </w:rPr>
              <w:t>Залік/МКР</w:t>
            </w:r>
            <w:r w:rsidRPr="001C6615">
              <w:rPr>
                <w:rFonts w:ascii="Arial" w:hAnsi="Arial" w:cs="Arial"/>
                <w:i/>
                <w:color w:val="0070C0"/>
                <w:sz w:val="22"/>
                <w:szCs w:val="22"/>
              </w:rPr>
              <w:t>(ДКР)</w:t>
            </w:r>
          </w:p>
          <w:p w14:paraId="36621592" w14:textId="77777777" w:rsidR="00C61C6A" w:rsidRPr="001C6615" w:rsidRDefault="00C61C6A">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p>
        </w:tc>
      </w:tr>
      <w:tr w:rsidR="00C61C6A" w:rsidRPr="00C96C93" w14:paraId="7A00ED42"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66B7AF3A"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Розклад занять</w:t>
            </w:r>
          </w:p>
        </w:tc>
        <w:tc>
          <w:tcPr>
            <w:tcW w:w="7511" w:type="dxa"/>
            <w:tcBorders>
              <w:left w:val="single" w:sz="2" w:space="0" w:color="95B3D7"/>
            </w:tcBorders>
          </w:tcPr>
          <w:p w14:paraId="2FCA2BD9" w14:textId="77777777" w:rsidR="00C61C6A" w:rsidRPr="001C6615" w:rsidRDefault="00B5069D">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sidRPr="001C6615">
              <w:rPr>
                <w:rFonts w:ascii="Arial" w:hAnsi="Arial" w:cs="Arial"/>
                <w:i/>
                <w:color w:val="0070C0"/>
                <w:sz w:val="24"/>
                <w:szCs w:val="24"/>
              </w:rPr>
              <w:t>rozklad.kpi.ua</w:t>
            </w:r>
          </w:p>
        </w:tc>
      </w:tr>
      <w:tr w:rsidR="00C61C6A" w:rsidRPr="00C96C93" w14:paraId="50DED36C"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109AFD7B"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Мова викладання</w:t>
            </w:r>
          </w:p>
        </w:tc>
        <w:tc>
          <w:tcPr>
            <w:tcW w:w="7511" w:type="dxa"/>
            <w:tcBorders>
              <w:left w:val="single" w:sz="2" w:space="0" w:color="95B3D7"/>
            </w:tcBorders>
          </w:tcPr>
          <w:p w14:paraId="24FB1EF1" w14:textId="77777777" w:rsidR="00C61C6A" w:rsidRPr="001C6615" w:rsidRDefault="00B5069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1C6615">
              <w:rPr>
                <w:rFonts w:ascii="Arial" w:hAnsi="Arial" w:cs="Arial"/>
                <w:i/>
                <w:color w:val="0070C0"/>
                <w:sz w:val="24"/>
                <w:szCs w:val="24"/>
              </w:rPr>
              <w:t>Українська</w:t>
            </w:r>
          </w:p>
        </w:tc>
      </w:tr>
      <w:tr w:rsidR="00C61C6A" w:rsidRPr="00C96C93" w14:paraId="7A440395"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0F61C834"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 xml:space="preserve">Інформація про </w:t>
            </w:r>
            <w:r w:rsidRPr="00C96C93">
              <w:rPr>
                <w:rFonts w:ascii="Arial" w:hAnsi="Arial" w:cs="Arial"/>
                <w:sz w:val="24"/>
                <w:szCs w:val="24"/>
              </w:rPr>
              <w:br/>
              <w:t>керівника курсу / викладачів</w:t>
            </w:r>
          </w:p>
        </w:tc>
        <w:tc>
          <w:tcPr>
            <w:tcW w:w="7511" w:type="dxa"/>
            <w:tcBorders>
              <w:left w:val="single" w:sz="2" w:space="0" w:color="95B3D7"/>
            </w:tcBorders>
          </w:tcPr>
          <w:p w14:paraId="354A30EF" w14:textId="77777777" w:rsidR="00C61C6A" w:rsidRPr="00C96C93" w:rsidRDefault="00B5069D">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4"/>
                <w:szCs w:val="24"/>
              </w:rPr>
            </w:pPr>
            <w:r w:rsidRPr="00C96C93">
              <w:rPr>
                <w:rFonts w:ascii="Arial" w:hAnsi="Arial" w:cs="Arial"/>
                <w:sz w:val="24"/>
                <w:szCs w:val="24"/>
              </w:rPr>
              <w:t xml:space="preserve">Лектор та практичні: </w:t>
            </w:r>
            <w:r w:rsidRPr="00C96C93">
              <w:rPr>
                <w:rFonts w:ascii="Arial" w:hAnsi="Arial" w:cs="Arial"/>
                <w:i/>
                <w:color w:val="0070C0"/>
                <w:sz w:val="24"/>
                <w:szCs w:val="24"/>
              </w:rPr>
              <w:t>кандидат юридичних наук, ст.викладач, Новошицька Валерія Ігорівна, usis@ukr.net</w:t>
            </w:r>
          </w:p>
        </w:tc>
      </w:tr>
      <w:tr w:rsidR="00C61C6A" w:rsidRPr="00C96C93" w14:paraId="68A9D235"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1E4A6544"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Розміщення курсу</w:t>
            </w:r>
          </w:p>
        </w:tc>
        <w:tc>
          <w:tcPr>
            <w:tcW w:w="7511" w:type="dxa"/>
            <w:tcBorders>
              <w:left w:val="single" w:sz="2" w:space="0" w:color="95B3D7"/>
            </w:tcBorders>
          </w:tcPr>
          <w:p w14:paraId="271B982E" w14:textId="59E08105" w:rsidR="00C61C6A" w:rsidRPr="001C6615" w:rsidRDefault="006F0F32">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green"/>
              </w:rPr>
            </w:pPr>
            <w:r w:rsidRPr="00E12344">
              <w:rPr>
                <w:rFonts w:ascii="Arial" w:hAnsi="Arial" w:cs="Arial"/>
                <w:sz w:val="24"/>
                <w:szCs w:val="24"/>
              </w:rPr>
              <w:t>Google classroom, код у викладача</w:t>
            </w:r>
          </w:p>
        </w:tc>
      </w:tr>
    </w:tbl>
    <w:p w14:paraId="55F22F9E" w14:textId="77777777" w:rsidR="00C61C6A" w:rsidRPr="00C96C93" w:rsidRDefault="00B5069D">
      <w:pPr>
        <w:pStyle w:val="1"/>
        <w:keepNext w:val="0"/>
        <w:widowControl w:val="0"/>
        <w:numPr>
          <w:ilvl w:val="0"/>
          <w:numId w:val="0"/>
        </w:numPr>
        <w:shd w:val="clear" w:color="auto" w:fill="BFBFBF" w:themeFill="background1" w:themeFillShade="BF"/>
        <w:spacing w:before="0" w:after="0" w:line="240" w:lineRule="auto"/>
        <w:ind w:firstLine="709"/>
        <w:jc w:val="center"/>
        <w:rPr>
          <w:rFonts w:ascii="Arial" w:hAnsi="Arial" w:cs="Arial"/>
        </w:rPr>
      </w:pPr>
      <w:r w:rsidRPr="00C96C93">
        <w:rPr>
          <w:rFonts w:ascii="Arial" w:hAnsi="Arial" w:cs="Arial"/>
        </w:rPr>
        <w:t>Програма навчальної дисципліни</w:t>
      </w:r>
    </w:p>
    <w:p w14:paraId="47199D9C" w14:textId="77777777" w:rsidR="00C61C6A" w:rsidRPr="00C96C93" w:rsidRDefault="00B5069D">
      <w:pPr>
        <w:pStyle w:val="1"/>
        <w:keepNext w:val="0"/>
        <w:widowControl w:val="0"/>
        <w:numPr>
          <w:ilvl w:val="0"/>
          <w:numId w:val="2"/>
        </w:numPr>
        <w:spacing w:before="0" w:after="0" w:line="240" w:lineRule="auto"/>
        <w:ind w:left="0" w:firstLine="709"/>
        <w:jc w:val="both"/>
        <w:rPr>
          <w:rFonts w:ascii="Arial" w:hAnsi="Arial" w:cs="Arial"/>
        </w:rPr>
      </w:pPr>
      <w:r w:rsidRPr="00C96C93">
        <w:rPr>
          <w:rFonts w:ascii="Arial" w:hAnsi="Arial" w:cs="Arial"/>
        </w:rPr>
        <w:t>Опис навчальної дисципліни, її мета, предмет вивчання та результати навчання</w:t>
      </w:r>
    </w:p>
    <w:p w14:paraId="3CC04203" w14:textId="77777777" w:rsidR="00C61C6A" w:rsidRPr="00C96C93" w:rsidRDefault="00B5069D">
      <w:pPr>
        <w:pStyle w:val="21"/>
        <w:widowControl w:val="0"/>
        <w:spacing w:after="0" w:line="240" w:lineRule="auto"/>
        <w:ind w:firstLine="709"/>
        <w:jc w:val="both"/>
        <w:rPr>
          <w:rFonts w:ascii="Arial" w:hAnsi="Arial" w:cs="Arial"/>
        </w:rPr>
      </w:pPr>
      <w:r w:rsidRPr="00C96C93">
        <w:rPr>
          <w:rFonts w:ascii="Arial" w:hAnsi="Arial" w:cs="Arial"/>
        </w:rPr>
        <w:t xml:space="preserve">Сучасні економічні перетворення в Україні охоплюють і сферу зовнішньоекономічної діяльності, правове забезпечення якої постійно розвивається і удосконалюється відповідно та з урахуванням міжнародних вимог і стандартів. Регулювання і здійснення взаємовідносин вітчизняних та іноземних суб’єктів господарювання ґрунтується, крім національних джерел, на численних міжнародних угодах, конвенціях, рекомендаційних документах авторитетних міжнародних організацій, звичаях ділового обороту. Це потребує особливих науково-методичних прийомів викладення та подальшого успішного засвоєння нормативного матеріалу та практики його застосування. </w:t>
      </w:r>
    </w:p>
    <w:p w14:paraId="36B14CD9" w14:textId="77777777" w:rsidR="00C61C6A" w:rsidRPr="00C96C93" w:rsidRDefault="00B5069D">
      <w:pPr>
        <w:pStyle w:val="21"/>
        <w:widowControl w:val="0"/>
        <w:spacing w:after="0" w:line="240" w:lineRule="auto"/>
        <w:ind w:firstLine="709"/>
        <w:jc w:val="both"/>
        <w:rPr>
          <w:rFonts w:ascii="Arial" w:hAnsi="Arial" w:cs="Arial"/>
        </w:rPr>
      </w:pPr>
      <w:r w:rsidRPr="00C96C93">
        <w:rPr>
          <w:rFonts w:ascii="Arial" w:hAnsi="Arial" w:cs="Arial"/>
          <w:b/>
        </w:rPr>
        <w:t>Предмет навчальної дисципліни:</w:t>
      </w:r>
      <w:r w:rsidRPr="00C96C93">
        <w:rPr>
          <w:rFonts w:ascii="Arial" w:hAnsi="Arial" w:cs="Arial"/>
        </w:rPr>
        <w:t xml:space="preserve"> </w:t>
      </w:r>
      <w:r w:rsidRPr="00C96C93">
        <w:rPr>
          <w:rFonts w:ascii="Arial" w:hAnsi="Arial" w:cs="Arial"/>
          <w:bCs/>
        </w:rPr>
        <w:t>наукові погляди, нормативно-правові акти, практика їх застосування щодо регулювання зовнішньоекономічної діяльності.</w:t>
      </w:r>
    </w:p>
    <w:p w14:paraId="4ADDFFEA" w14:textId="77777777" w:rsidR="00C61C6A" w:rsidRPr="00C96C93" w:rsidRDefault="00B5069D">
      <w:pPr>
        <w:widowControl w:val="0"/>
        <w:tabs>
          <w:tab w:val="left" w:pos="567"/>
        </w:tabs>
        <w:spacing w:line="240" w:lineRule="auto"/>
        <w:ind w:firstLine="709"/>
        <w:jc w:val="both"/>
        <w:rPr>
          <w:rFonts w:ascii="Arial" w:hAnsi="Arial" w:cs="Arial"/>
          <w:sz w:val="24"/>
          <w:szCs w:val="24"/>
        </w:rPr>
      </w:pPr>
      <w:r w:rsidRPr="00C96C93">
        <w:rPr>
          <w:rFonts w:ascii="Arial" w:hAnsi="Arial" w:cs="Arial"/>
          <w:b/>
          <w:bCs/>
          <w:sz w:val="24"/>
          <w:szCs w:val="24"/>
        </w:rPr>
        <w:t>Метою навчальної дисципліни</w:t>
      </w:r>
      <w:r w:rsidRPr="00C96C93">
        <w:rPr>
          <w:rFonts w:ascii="Arial" w:hAnsi="Arial" w:cs="Arial"/>
          <w:sz w:val="24"/>
          <w:szCs w:val="24"/>
        </w:rPr>
        <w:t xml:space="preserve"> є формування у студентів здатностей самостійно аналізувати й правильно тлумачити зміст міжнародно-правових та національних актів, які регулюють зовнішньоекономічну діяльність, що є необхідною умовою набуття вмінь і досвіду належного застосування правових знань для обґрунтованого оцінювання практичних ситуацій, вирішення конкретних питань у професійній діяльності у відповідній сфері.</w:t>
      </w:r>
    </w:p>
    <w:p w14:paraId="5BFA7696" w14:textId="7FA8E0BE" w:rsidR="00A807C9" w:rsidRPr="00E12344" w:rsidRDefault="00B5069D" w:rsidP="00F01019">
      <w:pPr>
        <w:widowControl w:val="0"/>
        <w:tabs>
          <w:tab w:val="left" w:pos="567"/>
        </w:tabs>
        <w:spacing w:line="240" w:lineRule="auto"/>
        <w:ind w:firstLine="709"/>
        <w:jc w:val="both"/>
        <w:rPr>
          <w:rFonts w:ascii="TimesNewRomanPSMT" w:eastAsia="Times New Roman" w:hAnsi="TimesNewRomanPSMT"/>
          <w:color w:val="000000"/>
          <w:sz w:val="24"/>
          <w:szCs w:val="24"/>
        </w:rPr>
      </w:pPr>
      <w:r w:rsidRPr="00C96C93">
        <w:rPr>
          <w:rFonts w:ascii="Arial" w:hAnsi="Arial" w:cs="Arial"/>
          <w:sz w:val="24"/>
          <w:szCs w:val="24"/>
        </w:rPr>
        <w:t xml:space="preserve">Викладання даного курсу покликане сприяти формуванню у студентів спеціальних правових знань у зовнішньоекономічній сфері, невід’ємно пов’язаних з їх професійною підготовкою. </w:t>
      </w:r>
      <w:r w:rsidR="005864E1" w:rsidRPr="00C96C93">
        <w:rPr>
          <w:rFonts w:ascii="Arial" w:eastAsia="Batang" w:hAnsi="Arial" w:cs="Arial"/>
          <w:sz w:val="24"/>
          <w:szCs w:val="24"/>
        </w:rPr>
        <w:t xml:space="preserve">Програма навчальної дисципліни </w:t>
      </w:r>
      <w:r w:rsidR="002A1BA5" w:rsidRPr="00C96C93">
        <w:rPr>
          <w:rFonts w:ascii="Arial" w:hAnsi="Arial" w:cs="Arial"/>
          <w:sz w:val="24"/>
          <w:szCs w:val="24"/>
        </w:rPr>
        <w:t xml:space="preserve">«Правове регулювання зовнішньоекономічної діяльності» </w:t>
      </w:r>
      <w:r w:rsidR="005864E1" w:rsidRPr="00C96C93">
        <w:rPr>
          <w:rFonts w:ascii="Arial" w:hAnsi="Arial" w:cs="Arial"/>
          <w:sz w:val="24"/>
          <w:szCs w:val="24"/>
        </w:rPr>
        <w:t xml:space="preserve">спрямована, зокрема, на поглиблення </w:t>
      </w:r>
      <w:r w:rsidR="005864E1" w:rsidRPr="00E12344">
        <w:rPr>
          <w:rFonts w:ascii="Arial" w:hAnsi="Arial" w:cs="Arial"/>
          <w:sz w:val="24"/>
          <w:szCs w:val="24"/>
        </w:rPr>
        <w:t>таких</w:t>
      </w:r>
      <w:r w:rsidR="005864E1" w:rsidRPr="00E12344">
        <w:rPr>
          <w:rFonts w:ascii="Arial" w:hAnsi="Arial" w:cs="Arial"/>
          <w:b/>
          <w:bCs/>
          <w:sz w:val="24"/>
          <w:szCs w:val="24"/>
        </w:rPr>
        <w:t xml:space="preserve"> загальних компетентностей, як</w:t>
      </w:r>
      <w:r w:rsidR="005864E1" w:rsidRPr="00E12344">
        <w:rPr>
          <w:rFonts w:ascii="Arial" w:hAnsi="Arial" w:cs="Arial"/>
          <w:sz w:val="24"/>
          <w:szCs w:val="24"/>
        </w:rPr>
        <w:t xml:space="preserve">: </w:t>
      </w:r>
      <w:r w:rsidR="00D568B6" w:rsidRPr="00E12344">
        <w:rPr>
          <w:rFonts w:ascii="Arial" w:hAnsi="Arial" w:cs="Arial"/>
          <w:sz w:val="24"/>
          <w:szCs w:val="24"/>
        </w:rPr>
        <w:t>з</w:t>
      </w:r>
      <w:r w:rsidR="00F01019" w:rsidRPr="00E12344">
        <w:rPr>
          <w:rFonts w:ascii="Arial" w:hAnsi="Arial" w:cs="Arial"/>
          <w:sz w:val="24"/>
          <w:szCs w:val="24"/>
        </w:rPr>
        <w:t>датність до абстрактного мислення, аналізу та синтезу,</w:t>
      </w:r>
      <w:r w:rsidR="00A807C9" w:rsidRPr="00E12344">
        <w:rPr>
          <w:rFonts w:ascii="Arial" w:hAnsi="Arial" w:cs="Arial"/>
          <w:sz w:val="24"/>
          <w:szCs w:val="24"/>
        </w:rPr>
        <w:t xml:space="preserve"> знання та розуміння предметної області та розуміння професійної діяльності, </w:t>
      </w:r>
      <w:r w:rsidR="005864E1" w:rsidRPr="00E12344">
        <w:rPr>
          <w:rFonts w:ascii="Arial" w:hAnsi="Arial" w:cs="Arial"/>
          <w:sz w:val="24"/>
          <w:szCs w:val="24"/>
        </w:rPr>
        <w:t xml:space="preserve">а також </w:t>
      </w:r>
      <w:r w:rsidR="005864E1" w:rsidRPr="00E12344">
        <w:rPr>
          <w:rFonts w:ascii="Arial" w:hAnsi="Arial" w:cs="Arial"/>
          <w:b/>
          <w:bCs/>
          <w:sz w:val="24"/>
          <w:szCs w:val="24"/>
        </w:rPr>
        <w:t>фахових компетентностей</w:t>
      </w:r>
      <w:r w:rsidR="005864E1" w:rsidRPr="00E12344">
        <w:rPr>
          <w:rFonts w:ascii="Arial" w:hAnsi="Arial" w:cs="Arial"/>
          <w:sz w:val="24"/>
          <w:szCs w:val="24"/>
        </w:rPr>
        <w:t>:</w:t>
      </w:r>
      <w:r w:rsidR="00A807C9" w:rsidRPr="00E12344">
        <w:rPr>
          <w:rFonts w:ascii="Arial" w:hAnsi="Arial" w:cs="Arial"/>
          <w:sz w:val="24"/>
          <w:szCs w:val="24"/>
        </w:rPr>
        <w:t xml:space="preserve"> здатність застосовувати норми та інститути міжнародного публічного права, а також міжнародного приватного права.</w:t>
      </w:r>
    </w:p>
    <w:p w14:paraId="7B680D71" w14:textId="7C9FCF73" w:rsidR="00C96C93" w:rsidRPr="00E12344" w:rsidRDefault="005864E1" w:rsidP="00C96C93">
      <w:pPr>
        <w:spacing w:line="240" w:lineRule="auto"/>
        <w:ind w:firstLine="709"/>
        <w:jc w:val="both"/>
        <w:rPr>
          <w:rFonts w:ascii="Arial" w:hAnsi="Arial" w:cs="Arial"/>
          <w:sz w:val="24"/>
          <w:szCs w:val="24"/>
        </w:rPr>
      </w:pPr>
      <w:r w:rsidRPr="00E12344">
        <w:rPr>
          <w:rFonts w:ascii="Arial" w:hAnsi="Arial" w:cs="Arial"/>
          <w:sz w:val="24"/>
          <w:szCs w:val="24"/>
        </w:rPr>
        <w:lastRenderedPageBreak/>
        <w:t xml:space="preserve">Студенти після засвоєння навчальної дисципліни мають </w:t>
      </w:r>
      <w:r w:rsidR="004C0C19">
        <w:rPr>
          <w:rFonts w:ascii="Arial" w:hAnsi="Arial" w:cs="Arial"/>
          <w:b/>
          <w:bCs/>
          <w:sz w:val="24"/>
          <w:szCs w:val="24"/>
        </w:rPr>
        <w:t>вдосконалити</w:t>
      </w:r>
      <w:r w:rsidRPr="00E12344">
        <w:rPr>
          <w:rFonts w:ascii="Arial" w:hAnsi="Arial" w:cs="Arial"/>
          <w:b/>
          <w:bCs/>
          <w:sz w:val="24"/>
          <w:szCs w:val="24"/>
        </w:rPr>
        <w:t xml:space="preserve"> такі результати навчання</w:t>
      </w:r>
      <w:r w:rsidRPr="00E12344">
        <w:rPr>
          <w:rFonts w:ascii="Arial" w:hAnsi="Arial" w:cs="Arial"/>
          <w:sz w:val="24"/>
          <w:szCs w:val="24"/>
        </w:rPr>
        <w:t>:</w:t>
      </w:r>
      <w:r w:rsidR="00F01019" w:rsidRPr="00E12344">
        <w:rPr>
          <w:rFonts w:ascii="Arial" w:hAnsi="Arial" w:cs="Arial"/>
          <w:sz w:val="24"/>
          <w:szCs w:val="24"/>
        </w:rPr>
        <w:t xml:space="preserve"> </w:t>
      </w:r>
      <w:r w:rsidR="00C96C93" w:rsidRPr="00E12344">
        <w:rPr>
          <w:rFonts w:ascii="Arial" w:hAnsi="Arial" w:cs="Arial"/>
          <w:sz w:val="24"/>
          <w:szCs w:val="24"/>
        </w:rPr>
        <w:t xml:space="preserve">Давати короткий висновок щодо окремих фактичних обставин (даних) з достатньою обґрунтованістю, Застосовувати інститути міжнародного публічного права, а також міжнародного приватного права, Знати та розуміти особливості реалізації та застосування норм матеріального і процесуального права. </w:t>
      </w:r>
    </w:p>
    <w:p w14:paraId="3568E18C" w14:textId="77777777" w:rsidR="00511B13" w:rsidRPr="00C96C93" w:rsidRDefault="00511B13">
      <w:pPr>
        <w:widowControl w:val="0"/>
        <w:spacing w:line="240" w:lineRule="auto"/>
        <w:ind w:firstLine="709"/>
        <w:jc w:val="both"/>
        <w:rPr>
          <w:rFonts w:ascii="Arial" w:hAnsi="Arial" w:cs="Arial"/>
          <w:b/>
          <w:sz w:val="24"/>
          <w:szCs w:val="24"/>
        </w:rPr>
      </w:pPr>
    </w:p>
    <w:p w14:paraId="0753B3C9" w14:textId="77777777" w:rsidR="00C61C6A" w:rsidRPr="00C96C93" w:rsidRDefault="00B5069D">
      <w:pPr>
        <w:pStyle w:val="1"/>
        <w:keepNext w:val="0"/>
        <w:widowControl w:val="0"/>
        <w:numPr>
          <w:ilvl w:val="0"/>
          <w:numId w:val="2"/>
        </w:numPr>
        <w:spacing w:before="0" w:after="0" w:line="240" w:lineRule="auto"/>
        <w:ind w:left="0" w:firstLine="709"/>
        <w:jc w:val="both"/>
        <w:rPr>
          <w:rFonts w:ascii="Arial" w:hAnsi="Arial" w:cs="Arial"/>
        </w:rPr>
      </w:pPr>
      <w:r w:rsidRPr="00C96C93">
        <w:rPr>
          <w:rFonts w:ascii="Arial" w:hAnsi="Arial" w:cs="Arial"/>
        </w:rPr>
        <w:t>Пререквізити та постреквізити дисципліни (місце в структурно-логічній схемі навчання за відповідною освітньою програмою)</w:t>
      </w:r>
    </w:p>
    <w:p w14:paraId="3124ED81" w14:textId="17F43F68"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Навчальна дисципліна </w:t>
      </w:r>
      <w:r w:rsidRPr="00E12344">
        <w:rPr>
          <w:rFonts w:ascii="Arial" w:hAnsi="Arial" w:cs="Arial"/>
          <w:b w:val="0"/>
          <w:color w:val="auto"/>
        </w:rPr>
        <w:t xml:space="preserve">«Правове регулювання зовнішньоекономічної діяльності» базується на знаннях, отриманих студентом з курсів «Теорія права», </w:t>
      </w:r>
      <w:r w:rsidR="00E12344">
        <w:rPr>
          <w:rFonts w:ascii="Arial" w:hAnsi="Arial" w:cs="Arial"/>
          <w:b w:val="0"/>
          <w:color w:val="auto"/>
        </w:rPr>
        <w:t xml:space="preserve">«Цивільне право. Договірне право», </w:t>
      </w:r>
      <w:r w:rsidRPr="00E12344">
        <w:rPr>
          <w:rFonts w:ascii="Arial" w:hAnsi="Arial" w:cs="Arial"/>
          <w:b w:val="0"/>
          <w:color w:val="auto"/>
        </w:rPr>
        <w:t xml:space="preserve">«Господарське право», «Господарське процесуальне право», </w:t>
      </w:r>
      <w:r w:rsidR="00961A8D" w:rsidRPr="00E12344">
        <w:rPr>
          <w:rFonts w:ascii="Arial" w:hAnsi="Arial" w:cs="Arial"/>
          <w:b w:val="0"/>
          <w:color w:val="auto"/>
        </w:rPr>
        <w:t xml:space="preserve">«Правове регулювання окремих сфер підприємництва», </w:t>
      </w:r>
      <w:r w:rsidRPr="00E12344">
        <w:rPr>
          <w:rFonts w:ascii="Arial" w:hAnsi="Arial" w:cs="Arial"/>
          <w:b w:val="0"/>
          <w:color w:val="auto"/>
        </w:rPr>
        <w:t>«Міжнародне приватне право».</w:t>
      </w:r>
    </w:p>
    <w:p w14:paraId="70B82C47" w14:textId="77777777" w:rsidR="00C61C6A" w:rsidRPr="00C96C93" w:rsidRDefault="00C61C6A">
      <w:pPr>
        <w:widowControl w:val="0"/>
        <w:jc w:val="both"/>
        <w:rPr>
          <w:rFonts w:ascii="Arial" w:hAnsi="Arial" w:cs="Arial"/>
        </w:rPr>
      </w:pPr>
    </w:p>
    <w:p w14:paraId="64878565" w14:textId="77777777" w:rsidR="00C61C6A" w:rsidRPr="00C96C93" w:rsidRDefault="00B5069D">
      <w:pPr>
        <w:pStyle w:val="1"/>
        <w:keepNext w:val="0"/>
        <w:widowControl w:val="0"/>
        <w:numPr>
          <w:ilvl w:val="0"/>
          <w:numId w:val="2"/>
        </w:numPr>
        <w:spacing w:before="0" w:after="0" w:line="240" w:lineRule="auto"/>
        <w:ind w:left="0" w:firstLine="709"/>
        <w:jc w:val="both"/>
        <w:rPr>
          <w:rFonts w:ascii="Arial" w:hAnsi="Arial" w:cs="Arial"/>
        </w:rPr>
      </w:pPr>
      <w:r w:rsidRPr="00C96C93">
        <w:rPr>
          <w:rFonts w:ascii="Arial" w:hAnsi="Arial" w:cs="Arial"/>
        </w:rPr>
        <w:t xml:space="preserve">Зміст навчальної дисципліни </w:t>
      </w:r>
    </w:p>
    <w:p w14:paraId="3E155938"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Cs/>
          <w:i/>
          <w:color w:val="auto"/>
        </w:rPr>
      </w:pPr>
      <w:r w:rsidRPr="00C96C93">
        <w:rPr>
          <w:rFonts w:ascii="Arial" w:hAnsi="Arial" w:cs="Arial"/>
          <w:bCs/>
          <w:color w:val="auto"/>
        </w:rPr>
        <w:t>Тема 1. Правове регулювання зовнішньоекономічної діяльності: поняття, об’єкт та джерела.</w:t>
      </w:r>
    </w:p>
    <w:p w14:paraId="540C97E7"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Предмет, структура курсу, його місце в системі правових дисциплін. Поняття та види зовнішньоекономічної діяльності. Публічно-правові і приватно-правові відносини у зовнішньоекономічній сфері. Принципи здійснення ЗЕД. </w:t>
      </w:r>
    </w:p>
    <w:p w14:paraId="022C5B9A"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Джерела правового регулювання зовнішньоекономічної діяльності. Міжнародні договори та угоди. Основні конвенції у сфері правового регулювання ЗЕД. Законодавство України, що застосовується до зовнішньоекономічних відносин. Значення судової та арбітражної практики. Звичаї у зовнішньоекономічних відносинах. Теорія Lex mercatoria, її місце у правовому регулюванні міжнародної торгівлі. Принципи міжнародних комерційних договорів УНІДРУА: Правова природа та підстави застосування.</w:t>
      </w:r>
    </w:p>
    <w:p w14:paraId="7AC2DEE2" w14:textId="77777777" w:rsidR="00C61C6A" w:rsidRPr="00C96C93" w:rsidRDefault="00C61C6A">
      <w:pPr>
        <w:pStyle w:val="1"/>
        <w:keepNext w:val="0"/>
        <w:widowControl w:val="0"/>
        <w:numPr>
          <w:ilvl w:val="0"/>
          <w:numId w:val="0"/>
        </w:numPr>
        <w:spacing w:before="0" w:after="0" w:line="240" w:lineRule="auto"/>
        <w:ind w:firstLine="709"/>
        <w:jc w:val="both"/>
        <w:rPr>
          <w:rFonts w:ascii="Arial" w:hAnsi="Arial" w:cs="Arial"/>
          <w:b w:val="0"/>
          <w:color w:val="auto"/>
        </w:rPr>
      </w:pPr>
    </w:p>
    <w:p w14:paraId="20ED904C"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Cs/>
          <w:color w:val="auto"/>
        </w:rPr>
      </w:pPr>
      <w:r w:rsidRPr="00C96C93">
        <w:rPr>
          <w:rFonts w:ascii="Arial" w:hAnsi="Arial" w:cs="Arial"/>
          <w:bCs/>
          <w:color w:val="auto"/>
        </w:rPr>
        <w:t>Тема 2. Державне регулювання зовнішньоекономічної діяльності.</w:t>
      </w:r>
    </w:p>
    <w:p w14:paraId="54C57851"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Визначення державного регулювання зовнішньоекономічної діяльності. Система принципів державного регулювання зовнішньоекономічної діяльності. Органи державного регулювання зовнішньоекономічної діяльності та їх компетенція. </w:t>
      </w:r>
    </w:p>
    <w:p w14:paraId="36A5AAEC"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Методи регулювання ЗЕД. Тарифне і нетарифне регулювання ЗЕД. Технічне регулювання ЗЕД.</w:t>
      </w:r>
    </w:p>
    <w:p w14:paraId="0C9ADE01" w14:textId="65077BE9"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Заходи державного контролю у сфері зовнішньоекономічної діяльності. Вимоги антимонопольного законодавства стосовно ЗЕД. Поняття державного експортного контролю та правові засади його здійснення. Основні засади валютного </w:t>
      </w:r>
      <w:r w:rsidR="002F4756" w:rsidRPr="00C96C93">
        <w:rPr>
          <w:rFonts w:ascii="Arial" w:hAnsi="Arial" w:cs="Arial"/>
          <w:b w:val="0"/>
          <w:color w:val="auto"/>
        </w:rPr>
        <w:t>нагляду</w:t>
      </w:r>
      <w:r w:rsidRPr="00C96C93">
        <w:rPr>
          <w:rFonts w:ascii="Arial" w:hAnsi="Arial" w:cs="Arial"/>
          <w:b w:val="0"/>
          <w:color w:val="auto"/>
        </w:rPr>
        <w:t xml:space="preserve"> у сфері зовнішньоекономічної діяльності. </w:t>
      </w:r>
    </w:p>
    <w:p w14:paraId="2C437DAB"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Поняття та види правових режимів у ЗЕД. </w:t>
      </w:r>
    </w:p>
    <w:p w14:paraId="3438D087" w14:textId="77777777" w:rsidR="00C61C6A" w:rsidRPr="00C96C93" w:rsidRDefault="00C61C6A">
      <w:pPr>
        <w:pStyle w:val="1"/>
        <w:keepNext w:val="0"/>
        <w:widowControl w:val="0"/>
        <w:numPr>
          <w:ilvl w:val="0"/>
          <w:numId w:val="0"/>
        </w:numPr>
        <w:spacing w:before="0" w:after="0" w:line="240" w:lineRule="auto"/>
        <w:ind w:firstLine="709"/>
        <w:jc w:val="both"/>
        <w:rPr>
          <w:rFonts w:ascii="Arial" w:hAnsi="Arial" w:cs="Arial"/>
          <w:b w:val="0"/>
          <w:color w:val="auto"/>
        </w:rPr>
      </w:pPr>
    </w:p>
    <w:p w14:paraId="02A4A8DB"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Cs/>
          <w:color w:val="auto"/>
        </w:rPr>
      </w:pPr>
      <w:r w:rsidRPr="00C96C93">
        <w:rPr>
          <w:rFonts w:ascii="Arial" w:hAnsi="Arial" w:cs="Arial"/>
          <w:bCs/>
          <w:color w:val="auto"/>
        </w:rPr>
        <w:t>Тема 3. Правовий статус суб’єктів зовнішньоекономічної діяльності.</w:t>
      </w:r>
    </w:p>
    <w:p w14:paraId="01EE9CEC"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Поняття та види суб’єктів ЗЕД відповідно до чинного законодавства України. Поняття іноземного суб’єкта господарської діяльності.</w:t>
      </w:r>
    </w:p>
    <w:p w14:paraId="3A06C887"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Особливості правового статусу представництв іноземних суб’єктів господарської діяльності в Україні. Поняття постійного представництва нерезидента в Україні.</w:t>
      </w:r>
    </w:p>
    <w:p w14:paraId="3147B5C3"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Підприємства з іноземними інвестиціями на території України, правовий режим їх діяльності за чинним законодавством України.</w:t>
      </w:r>
    </w:p>
    <w:p w14:paraId="2714BA0E" w14:textId="0B72A9F9"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Право на здійснення ЗЕД та механізм його реалізації. </w:t>
      </w:r>
      <w:r w:rsidR="002F4756" w:rsidRPr="00C96C93">
        <w:rPr>
          <w:rFonts w:ascii="Arial" w:hAnsi="Arial" w:cs="Arial"/>
          <w:b w:val="0"/>
          <w:color w:val="auto"/>
        </w:rPr>
        <w:t>Облік</w:t>
      </w:r>
      <w:r w:rsidRPr="00C96C93">
        <w:rPr>
          <w:rFonts w:ascii="Arial" w:hAnsi="Arial" w:cs="Arial"/>
          <w:b w:val="0"/>
          <w:color w:val="auto"/>
        </w:rPr>
        <w:t xml:space="preserve"> суб’єктів ЗЕД в органах Державної фіскальної служби.</w:t>
      </w:r>
    </w:p>
    <w:p w14:paraId="6132781C"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Легалізація іноземних офіційних документів у зовнішньоекономічній діяльності.</w:t>
      </w:r>
    </w:p>
    <w:p w14:paraId="6836BFE2" w14:textId="77777777" w:rsidR="00C61C6A" w:rsidRPr="00C96C93" w:rsidRDefault="00C61C6A">
      <w:pPr>
        <w:pStyle w:val="1"/>
        <w:keepNext w:val="0"/>
        <w:widowControl w:val="0"/>
        <w:numPr>
          <w:ilvl w:val="0"/>
          <w:numId w:val="0"/>
        </w:numPr>
        <w:spacing w:before="0" w:after="0" w:line="240" w:lineRule="auto"/>
        <w:ind w:firstLine="709"/>
        <w:jc w:val="both"/>
        <w:rPr>
          <w:rFonts w:ascii="Arial" w:hAnsi="Arial" w:cs="Arial"/>
          <w:b w:val="0"/>
          <w:color w:val="auto"/>
        </w:rPr>
      </w:pPr>
    </w:p>
    <w:p w14:paraId="176C28A8"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Cs/>
          <w:color w:val="auto"/>
        </w:rPr>
      </w:pPr>
      <w:r w:rsidRPr="00C96C93">
        <w:rPr>
          <w:rFonts w:ascii="Arial" w:hAnsi="Arial" w:cs="Arial"/>
          <w:bCs/>
          <w:color w:val="auto"/>
        </w:rPr>
        <w:t>Тема 4. Загальні положення про зовнішньоекономічні договори (контракти) суб`єктів зовнішньоекономічної діяльності та право, що до них застосовується.</w:t>
      </w:r>
    </w:p>
    <w:p w14:paraId="2B60698F"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Визначення зовнішньоекономічного договору (контракту). Правила укладення зовнішньоекономічного контракту.</w:t>
      </w:r>
    </w:p>
    <w:p w14:paraId="2CBE5317"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Колізійні питання зовнішньоекономічних контрактів. Вибір права. Автономія волі сторін. </w:t>
      </w:r>
    </w:p>
    <w:p w14:paraId="1C865F6A"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lastRenderedPageBreak/>
        <w:t xml:space="preserve">Вимоги чинного законодавства України щодо форми, змісту зовнішньоекономічних договорів (контрактів). </w:t>
      </w:r>
    </w:p>
    <w:p w14:paraId="6A0738FA"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Облік та реєстрація окремих видів зовнішньоекономічних контрактів.</w:t>
      </w:r>
    </w:p>
    <w:p w14:paraId="3221B5FF" w14:textId="77777777" w:rsidR="00C61C6A" w:rsidRPr="00C96C93" w:rsidRDefault="00C61C6A">
      <w:pPr>
        <w:pStyle w:val="1"/>
        <w:keepNext w:val="0"/>
        <w:widowControl w:val="0"/>
        <w:numPr>
          <w:ilvl w:val="0"/>
          <w:numId w:val="0"/>
        </w:numPr>
        <w:spacing w:before="0" w:after="0" w:line="240" w:lineRule="auto"/>
        <w:ind w:firstLine="709"/>
        <w:jc w:val="both"/>
        <w:rPr>
          <w:rFonts w:ascii="Arial" w:hAnsi="Arial" w:cs="Arial"/>
          <w:b w:val="0"/>
          <w:color w:val="auto"/>
        </w:rPr>
      </w:pPr>
    </w:p>
    <w:p w14:paraId="524FD60C"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Cs/>
          <w:color w:val="auto"/>
        </w:rPr>
      </w:pPr>
      <w:r w:rsidRPr="00C96C93">
        <w:rPr>
          <w:rFonts w:ascii="Arial" w:hAnsi="Arial" w:cs="Arial"/>
          <w:bCs/>
          <w:color w:val="auto"/>
        </w:rPr>
        <w:t>Тема 5. Договір міжнародної купівлі-продажу товарів.</w:t>
      </w:r>
    </w:p>
    <w:p w14:paraId="5BD35F1A"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Конвенція ООН про договори  міжнародної купівлі-продажу товарів (Відень 1980 р.). Сфера її застосування та загальні положення. Право, що застосовується до договорів міжнародної купівлі-продажу товарів.</w:t>
      </w:r>
    </w:p>
    <w:p w14:paraId="56F452FE"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Правила укладення договору міжнародної купівлі-продажу товарів. </w:t>
      </w:r>
    </w:p>
    <w:p w14:paraId="7620BF59"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Зобов’язання продавця за договором. Засоби правового захисту у випадку порушення договору продавцем. Зобов’язання покупця. Засоби правового захисту у випадку порушення договору покупцем. </w:t>
      </w:r>
    </w:p>
    <w:p w14:paraId="6159BACE"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Визначення понять “істотне порушення договору” та “передбачуване порушення договору” за Віденською Конвенцією ООН.</w:t>
      </w:r>
    </w:p>
    <w:p w14:paraId="4A606C3E"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Правила переходу ризику у зв’язку з втратою чи пошкодженням товару.</w:t>
      </w:r>
    </w:p>
    <w:p w14:paraId="70256694"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Поняття та склад збитків у зв’язку з порушенням та розірванням договору, вимоги щодо їх відшкодування. Підстави звільнення від відповідальності та порядок їх застосування.</w:t>
      </w:r>
    </w:p>
    <w:p w14:paraId="65DD36B9" w14:textId="77777777" w:rsidR="00C61C6A" w:rsidRPr="00C96C93" w:rsidRDefault="00C61C6A">
      <w:pPr>
        <w:pStyle w:val="1"/>
        <w:keepNext w:val="0"/>
        <w:widowControl w:val="0"/>
        <w:numPr>
          <w:ilvl w:val="0"/>
          <w:numId w:val="0"/>
        </w:numPr>
        <w:spacing w:before="0" w:after="0" w:line="240" w:lineRule="auto"/>
        <w:ind w:firstLine="709"/>
        <w:jc w:val="both"/>
        <w:rPr>
          <w:rFonts w:ascii="Arial" w:hAnsi="Arial" w:cs="Arial"/>
          <w:b w:val="0"/>
          <w:color w:val="auto"/>
        </w:rPr>
      </w:pPr>
    </w:p>
    <w:p w14:paraId="728933E4"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Cs/>
          <w:color w:val="auto"/>
        </w:rPr>
      </w:pPr>
      <w:r w:rsidRPr="00C96C93">
        <w:rPr>
          <w:rFonts w:ascii="Arial" w:hAnsi="Arial" w:cs="Arial"/>
          <w:bCs/>
          <w:color w:val="auto"/>
        </w:rPr>
        <w:t>Тема 6.  Інші договори (контракти) у зовнішньоекономічних зв`язках.</w:t>
      </w:r>
    </w:p>
    <w:p w14:paraId="1498A61F"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Бартерні договори у ЗЕД, їх правове регулювання і здійснення.</w:t>
      </w:r>
    </w:p>
    <w:p w14:paraId="3F29A324"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Договір оренди і його використання у ЗЕД. Договір консигнації.</w:t>
      </w:r>
    </w:p>
    <w:p w14:paraId="3B64788A"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Договір доручення. Агентські договори. Договір морського агентування.</w:t>
      </w:r>
    </w:p>
    <w:p w14:paraId="18712585"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Договір комерційної концесії (франчайзингу). Міжнародний франчайзинг.</w:t>
      </w:r>
    </w:p>
    <w:p w14:paraId="47B91B8F"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Договір міжнародного перевезення.</w:t>
      </w:r>
    </w:p>
    <w:p w14:paraId="2363184A" w14:textId="77777777" w:rsidR="00C61C6A" w:rsidRPr="00C96C93" w:rsidRDefault="00C61C6A">
      <w:pPr>
        <w:pStyle w:val="1"/>
        <w:keepNext w:val="0"/>
        <w:widowControl w:val="0"/>
        <w:numPr>
          <w:ilvl w:val="0"/>
          <w:numId w:val="0"/>
        </w:numPr>
        <w:spacing w:before="0" w:after="0" w:line="240" w:lineRule="auto"/>
        <w:ind w:firstLine="709"/>
        <w:jc w:val="both"/>
        <w:rPr>
          <w:rFonts w:ascii="Arial" w:hAnsi="Arial" w:cs="Arial"/>
          <w:b w:val="0"/>
          <w:color w:val="auto"/>
        </w:rPr>
      </w:pPr>
    </w:p>
    <w:p w14:paraId="2BA79278"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Cs/>
          <w:color w:val="auto"/>
        </w:rPr>
      </w:pPr>
      <w:r w:rsidRPr="00C96C93">
        <w:rPr>
          <w:rFonts w:ascii="Arial" w:hAnsi="Arial" w:cs="Arial"/>
          <w:bCs/>
          <w:color w:val="auto"/>
        </w:rPr>
        <w:t>Тема 7. Відповідальність у зовнішньоекономічній діяльності.</w:t>
      </w:r>
    </w:p>
    <w:p w14:paraId="56AAD94A"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Види, форми і підстави відповідальності у ЗЕД. Сучасні тенденції розвитку цивільно-правової відповідальності. Теорія ризику. Уніфікація договірної і деліктної відповідальності.</w:t>
      </w:r>
    </w:p>
    <w:p w14:paraId="735EC199"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Спеціальні санкції, що застосовуються до суб’єктів ЗЕД або іноземних суб’єктів господарської діяльності за порушення базового Закону або пов’язаних з ним законів України. Фінансові санкції.</w:t>
      </w:r>
    </w:p>
    <w:p w14:paraId="153602FF"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Підстави звільнення від відповідальності. Форс-мажорні застереження у контрактах. Випадки обмеження відповідальності в окремих правовідносинах з іноземним елементом. </w:t>
      </w:r>
    </w:p>
    <w:p w14:paraId="541DA037"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Адміністративна відповідальність у сфері ЗЕД. </w:t>
      </w:r>
    </w:p>
    <w:p w14:paraId="0F9844EF"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Випадки застосування кримінальної відповідальності у ЗЕД.</w:t>
      </w:r>
    </w:p>
    <w:p w14:paraId="5F994E54" w14:textId="77777777" w:rsidR="00C61C6A" w:rsidRPr="00C96C93" w:rsidRDefault="00C61C6A">
      <w:pPr>
        <w:pStyle w:val="1"/>
        <w:keepNext w:val="0"/>
        <w:widowControl w:val="0"/>
        <w:numPr>
          <w:ilvl w:val="0"/>
          <w:numId w:val="0"/>
        </w:numPr>
        <w:spacing w:before="0" w:after="0" w:line="240" w:lineRule="auto"/>
        <w:ind w:firstLine="709"/>
        <w:jc w:val="both"/>
        <w:rPr>
          <w:rFonts w:ascii="Arial" w:hAnsi="Arial" w:cs="Arial"/>
          <w:b w:val="0"/>
          <w:color w:val="auto"/>
        </w:rPr>
      </w:pPr>
    </w:p>
    <w:p w14:paraId="175ECDA0"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color w:val="auto"/>
        </w:rPr>
      </w:pPr>
      <w:r w:rsidRPr="00C96C93">
        <w:rPr>
          <w:rFonts w:ascii="Arial" w:hAnsi="Arial" w:cs="Arial"/>
          <w:iCs/>
          <w:color w:val="auto"/>
        </w:rPr>
        <w:t xml:space="preserve">Тема 8. </w:t>
      </w:r>
      <w:r w:rsidRPr="00C96C93">
        <w:rPr>
          <w:rFonts w:ascii="Arial" w:hAnsi="Arial" w:cs="Arial"/>
          <w:color w:val="auto"/>
        </w:rPr>
        <w:t>Правове регулювання вирішення спорів між суб’єктами зовнішньоекономічної діяльності.</w:t>
      </w:r>
    </w:p>
    <w:p w14:paraId="2B033630"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Правові засоби захисту прав і законних інтересів суб’єктів ЗЕД та іноземних суб’єктів господарської діяльності. Позовна давність у зовнішньоекономічних відносинах.  </w:t>
      </w:r>
    </w:p>
    <w:p w14:paraId="354298B8"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Поняття арбітражу та види третейських (арбітражних) судів. Вибір компетентного суду.</w:t>
      </w:r>
    </w:p>
    <w:p w14:paraId="56E9970B"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Арбітражна угода, її форма, зміст та правові наслідки.</w:t>
      </w:r>
    </w:p>
    <w:p w14:paraId="5A5476C8"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Міжнародний комерційний арбітражний суд та Морська арбітражна комісія (МАК) при Торгово-промисловій палаті України, правові засади їх діяльності та компетенція.</w:t>
      </w:r>
    </w:p>
    <w:p w14:paraId="755DC52C"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Міжнародно-правове і національно-правове регулювання визнання і виконання рішень іноземних судів і арбітражів.</w:t>
      </w:r>
    </w:p>
    <w:p w14:paraId="2962261E"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Порядок вирішення інвестиційних спорів між державами та іноземними особами за Вашингтонською конвенцією (1965 р.)</w:t>
      </w:r>
    </w:p>
    <w:p w14:paraId="355D0D90" w14:textId="77777777" w:rsidR="00C61C6A" w:rsidRPr="00C96C93" w:rsidRDefault="00C61C6A">
      <w:pPr>
        <w:widowControl w:val="0"/>
        <w:rPr>
          <w:rFonts w:ascii="Arial" w:hAnsi="Arial" w:cs="Arial"/>
        </w:rPr>
      </w:pPr>
    </w:p>
    <w:p w14:paraId="4DDE1DC9" w14:textId="77777777"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Навчальні матеріали та ресурси</w:t>
      </w:r>
    </w:p>
    <w:p w14:paraId="5D298501" w14:textId="77777777" w:rsidR="00C61C6A" w:rsidRPr="00C96C93" w:rsidRDefault="00B5069D">
      <w:pPr>
        <w:widowControl w:val="0"/>
        <w:ind w:firstLine="709"/>
        <w:rPr>
          <w:rFonts w:ascii="Arial" w:hAnsi="Arial" w:cs="Arial"/>
          <w:b/>
          <w:bCs/>
          <w:sz w:val="24"/>
          <w:szCs w:val="24"/>
        </w:rPr>
      </w:pPr>
      <w:r w:rsidRPr="00C96C93">
        <w:rPr>
          <w:rFonts w:ascii="Arial" w:hAnsi="Arial" w:cs="Arial"/>
          <w:b/>
          <w:bCs/>
          <w:sz w:val="24"/>
          <w:szCs w:val="24"/>
        </w:rPr>
        <w:t>Базова література:</w:t>
      </w:r>
    </w:p>
    <w:p w14:paraId="1CE0612A"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1. Зовнішньоекономічна діяльність : навчальний посібник. Видання 6-те, перероб. та </w:t>
      </w:r>
      <w:r w:rsidRPr="00C96C93">
        <w:rPr>
          <w:rFonts w:ascii="Arial" w:hAnsi="Arial" w:cs="Arial"/>
          <w:b w:val="0"/>
          <w:color w:val="auto"/>
        </w:rPr>
        <w:lastRenderedPageBreak/>
        <w:t>доп. / За ред. Козака Ю. Г. –К.: «Центр учбової літератури», 2019. – 292 с. URL: http://surl.li/bkwfx.</w:t>
      </w:r>
    </w:p>
    <w:p w14:paraId="66FC4E04"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i/>
          <w:iCs/>
          <w:color w:val="auto"/>
        </w:rPr>
      </w:pPr>
      <w:r w:rsidRPr="00C96C93">
        <w:rPr>
          <w:rFonts w:ascii="Arial" w:hAnsi="Arial" w:cs="Arial"/>
          <w:b w:val="0"/>
          <w:color w:val="auto"/>
        </w:rPr>
        <w:t xml:space="preserve">2. </w:t>
      </w:r>
      <w:hyperlink r:id="rId10">
        <w:r w:rsidRPr="00C96C93">
          <w:rPr>
            <w:rFonts w:ascii="Arial" w:hAnsi="Arial" w:cs="Arial"/>
            <w:b w:val="0"/>
            <w:color w:val="auto"/>
          </w:rPr>
          <w:t>Організація зовнішньоекономічної діяльності: навчальний посібник / І.В. Кривов’язюк ; Міністерство освіти і науки України, Луцький національний технічний університет.</w:t>
        </w:r>
      </w:hyperlink>
      <w:r w:rsidRPr="00C96C93">
        <w:rPr>
          <w:rFonts w:ascii="Arial" w:hAnsi="Arial" w:cs="Arial"/>
          <w:b w:val="0"/>
          <w:color w:val="auto"/>
        </w:rPr>
        <w:t xml:space="preserve"> Херсон : Олді-Плюс, 2021. 350 с. </w:t>
      </w:r>
      <w:r w:rsidRPr="00C96C93">
        <w:rPr>
          <w:rFonts w:ascii="Arial" w:hAnsi="Arial" w:cs="Arial"/>
          <w:b w:val="0"/>
          <w:i/>
          <w:iCs/>
          <w:color w:val="auto"/>
        </w:rPr>
        <w:t>Шифр в науково-технічній бібліотеці ім. Г.І. Денисенка (бібліотека Університету КПІ ім. Ігоря Сікорського) 339.9 К82. Всього 2 прим.</w:t>
      </w:r>
    </w:p>
    <w:p w14:paraId="7849CD69"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i/>
          <w:iCs/>
          <w:color w:val="auto"/>
        </w:rPr>
      </w:pPr>
      <w:r w:rsidRPr="00C96C93">
        <w:rPr>
          <w:rFonts w:ascii="Arial" w:hAnsi="Arial" w:cs="Arial"/>
          <w:b w:val="0"/>
          <w:color w:val="auto"/>
        </w:rPr>
        <w:t xml:space="preserve">3. </w:t>
      </w:r>
      <w:hyperlink r:id="rId11">
        <w:r w:rsidRPr="00C96C93">
          <w:rPr>
            <w:rFonts w:ascii="Arial" w:hAnsi="Arial" w:cs="Arial"/>
            <w:b w:val="0"/>
            <w:color w:val="auto"/>
          </w:rPr>
          <w:t>Основи зовнішньоекономічної діяльності : навчально-методичний посібник / Торгова Л.В., Хитра О.В.</w:t>
        </w:r>
      </w:hyperlink>
      <w:r w:rsidRPr="00C96C93">
        <w:rPr>
          <w:rFonts w:ascii="Arial" w:hAnsi="Arial" w:cs="Arial"/>
          <w:b w:val="0"/>
          <w:color w:val="auto"/>
        </w:rPr>
        <w:t xml:space="preserve"> 2-ге видання, стереотипне. Львів : Новий Світ-2000, 2020. 508 c.  </w:t>
      </w:r>
      <w:r w:rsidRPr="00C96C93">
        <w:rPr>
          <w:rFonts w:ascii="Arial" w:hAnsi="Arial" w:cs="Arial"/>
          <w:b w:val="0"/>
          <w:i/>
          <w:iCs/>
          <w:color w:val="auto"/>
        </w:rPr>
        <w:t>Шифр в науково-технічній бібліотеці ім. Г.І. Денисенка (бібліотека Університету КПІ ім. Ігоря Сікорського) 339.9 Т60. Всього 2 прим.</w:t>
      </w:r>
    </w:p>
    <w:p w14:paraId="425A2CCE"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4. </w:t>
      </w:r>
      <w:hyperlink r:id="rId12">
        <w:r w:rsidRPr="00C96C93">
          <w:rPr>
            <w:rFonts w:ascii="Arial" w:hAnsi="Arial" w:cs="Arial"/>
            <w:b w:val="0"/>
            <w:color w:val="auto"/>
          </w:rPr>
          <w:t>Основи зовнішньоекономічної діяльності : підручник / О.П. Гребельник ; Університет державної фіскальної служби України.</w:t>
        </w:r>
      </w:hyperlink>
      <w:r w:rsidRPr="00C96C93">
        <w:rPr>
          <w:rFonts w:ascii="Arial" w:hAnsi="Arial" w:cs="Arial"/>
          <w:b w:val="0"/>
          <w:color w:val="auto"/>
        </w:rPr>
        <w:t xml:space="preserve"> Видання п’яте, перероблене і доповнене. </w:t>
      </w:r>
      <w:hyperlink r:id="rId13">
        <w:r w:rsidRPr="00C96C93">
          <w:rPr>
            <w:rFonts w:ascii="Arial" w:hAnsi="Arial" w:cs="Arial"/>
            <w:b w:val="0"/>
            <w:color w:val="auto"/>
          </w:rPr>
          <w:t>Ірпінь : Університет ДФС України, 2019.</w:t>
        </w:r>
      </w:hyperlink>
      <w:r w:rsidRPr="00C96C93">
        <w:rPr>
          <w:rFonts w:ascii="Arial" w:hAnsi="Arial" w:cs="Arial"/>
          <w:b w:val="0"/>
          <w:color w:val="auto"/>
        </w:rPr>
        <w:t xml:space="preserve"> 409 c. URL: </w:t>
      </w:r>
      <w:hyperlink r:id="rId14">
        <w:r w:rsidRPr="00C96C93">
          <w:rPr>
            <w:rFonts w:ascii="Arial" w:hAnsi="Arial" w:cs="Arial"/>
            <w:b w:val="0"/>
            <w:color w:val="auto"/>
            <w:u w:val="single"/>
          </w:rPr>
          <w:t>http://ir.nusta.edu.ua/jspui/handle/doc/4007</w:t>
        </w:r>
      </w:hyperlink>
      <w:r w:rsidRPr="00C96C93">
        <w:rPr>
          <w:rFonts w:ascii="Arial" w:hAnsi="Arial" w:cs="Arial"/>
          <w:b w:val="0"/>
          <w:color w:val="auto"/>
          <w:u w:val="single"/>
        </w:rPr>
        <w:t>/</w:t>
      </w:r>
    </w:p>
    <w:p w14:paraId="1875B7D3" w14:textId="77777777" w:rsidR="00C61C6A" w:rsidRPr="00C96C93" w:rsidRDefault="00B5069D">
      <w:pPr>
        <w:pStyle w:val="1"/>
        <w:keepNext w:val="0"/>
        <w:keepLines/>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5. Правове регулювання зовнішньоекономічної діяльності: навчально-методичний посібник до вивчення навчальної дисципліни. [Електронний ресурс] : навч. посіб. для студ. спеціальності 081 «Право», спеціалізації «Господарське та адміністративне право і процес» / КПІ ім. Ігоря Сікорського; уклад.: Бевз С.І. – Електронні текстові дані (1 файл: 164 Кбайт). – Київ : КПІ ім. Ігоря Сікорського, 2018. – 66 с. URL:</w:t>
      </w:r>
    </w:p>
    <w:p w14:paraId="7719DD16" w14:textId="77777777" w:rsidR="00C61C6A" w:rsidRPr="00C96C93" w:rsidRDefault="00B5069D">
      <w:pPr>
        <w:pStyle w:val="1"/>
        <w:keepNext w:val="0"/>
        <w:keepLines/>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u w:val="single"/>
        </w:rPr>
        <w:t>https://www.google.com/url?sa=t&amp;rct=j&amp;q=&amp;esrc=s&amp;source=web&amp;cd=&amp;ved=2ahUKEwiI59D_6pL2AhUVzYsKHbc5CtMQFnoECAYQAQ&amp;url=https%3A%2F%2Fela.kpi.ua%2Fbitstream%2F123456789%2F40126%2F1%2FNMK_ZED.pdf&amp;usg=AOvVaw0Zf_rTiBEpm9npVI9Zqcjt.</w:t>
      </w:r>
    </w:p>
    <w:p w14:paraId="3643811D" w14:textId="77777777" w:rsidR="00C61C6A" w:rsidRPr="00C96C93" w:rsidRDefault="00C61C6A">
      <w:pPr>
        <w:pStyle w:val="1"/>
        <w:keepNext w:val="0"/>
        <w:keepLines/>
        <w:widowControl w:val="0"/>
        <w:numPr>
          <w:ilvl w:val="0"/>
          <w:numId w:val="0"/>
        </w:numPr>
        <w:spacing w:before="0" w:after="0" w:line="240" w:lineRule="auto"/>
        <w:ind w:firstLine="709"/>
        <w:jc w:val="both"/>
        <w:rPr>
          <w:rFonts w:ascii="Arial" w:hAnsi="Arial" w:cs="Arial"/>
          <w:b w:val="0"/>
          <w:color w:val="auto"/>
        </w:rPr>
      </w:pPr>
    </w:p>
    <w:p w14:paraId="56BD1392" w14:textId="77777777" w:rsidR="00C61C6A" w:rsidRPr="00C96C93" w:rsidRDefault="00B5069D">
      <w:pPr>
        <w:pStyle w:val="22"/>
        <w:widowControl w:val="0"/>
        <w:spacing w:after="0" w:line="240" w:lineRule="auto"/>
        <w:ind w:left="709"/>
        <w:jc w:val="both"/>
        <w:rPr>
          <w:rFonts w:ascii="Arial" w:hAnsi="Arial" w:cs="Arial"/>
          <w:sz w:val="24"/>
          <w:szCs w:val="24"/>
        </w:rPr>
      </w:pPr>
      <w:r w:rsidRPr="00C96C93">
        <w:rPr>
          <w:rFonts w:ascii="Arial" w:hAnsi="Arial" w:cs="Arial"/>
          <w:b/>
          <w:i/>
          <w:sz w:val="24"/>
          <w:szCs w:val="24"/>
        </w:rPr>
        <w:t xml:space="preserve">Допоміжна література:  </w:t>
      </w:r>
    </w:p>
    <w:p w14:paraId="2EA4A04E"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Бевз С.І. Правове регулювання зовнішньоекономічної діяльності: курс лекцій.  К.: Вид-во КУП НАН України, 2013.  96 с.</w:t>
      </w:r>
    </w:p>
    <w:p w14:paraId="7CA6A91F"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 xml:space="preserve">Боднарчук О. І. Поняття «зовнішньоекономічна діяльність» та етапи її розвитку в Україні. </w:t>
      </w:r>
      <w:r w:rsidRPr="00C96C93">
        <w:rPr>
          <w:rFonts w:ascii="Arial" w:hAnsi="Arial" w:cs="Arial"/>
          <w:i/>
          <w:iCs/>
          <w:sz w:val="24"/>
          <w:szCs w:val="24"/>
        </w:rPr>
        <w:t>Юридичний науковий електронний журнал</w:t>
      </w:r>
      <w:r w:rsidRPr="00C96C93">
        <w:rPr>
          <w:rFonts w:ascii="Arial" w:hAnsi="Arial" w:cs="Arial"/>
          <w:sz w:val="24"/>
          <w:szCs w:val="24"/>
        </w:rPr>
        <w:t xml:space="preserve"> [Електронний ресурс]. 2019. № 1. С.83–86. URL: http://www.lsej.org.ua/index.php/arkhiv-nomeriv.</w:t>
      </w:r>
    </w:p>
    <w:p w14:paraId="20B313D5"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 xml:space="preserve">Джавага А.В. Зарубіжний досвід правового регулювання валютного контролю. </w:t>
      </w:r>
      <w:r w:rsidRPr="00C96C93">
        <w:rPr>
          <w:rFonts w:ascii="Arial" w:hAnsi="Arial" w:cs="Arial"/>
          <w:i/>
          <w:iCs/>
          <w:sz w:val="24"/>
          <w:szCs w:val="24"/>
        </w:rPr>
        <w:t>Держава та регіони.</w:t>
      </w:r>
      <w:r w:rsidRPr="00C96C93">
        <w:rPr>
          <w:rFonts w:ascii="Arial" w:hAnsi="Arial" w:cs="Arial"/>
          <w:sz w:val="24"/>
          <w:szCs w:val="24"/>
        </w:rPr>
        <w:t xml:space="preserve"> Серія : Право. 2014. № 3 . С. 28-33. </w:t>
      </w:r>
    </w:p>
    <w:p w14:paraId="110C98BD"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 xml:space="preserve">Джафарова О.В. Зовнішньоекономічна діяльність держави та роль дозвільної системи в її реалізації. </w:t>
      </w:r>
      <w:r w:rsidRPr="00C96C93">
        <w:rPr>
          <w:rFonts w:ascii="Arial" w:hAnsi="Arial" w:cs="Arial"/>
          <w:i/>
          <w:iCs/>
          <w:sz w:val="24"/>
          <w:szCs w:val="24"/>
        </w:rPr>
        <w:t>Право і безпека</w:t>
      </w:r>
      <w:r w:rsidRPr="00C96C93">
        <w:rPr>
          <w:rFonts w:ascii="Arial" w:hAnsi="Arial" w:cs="Arial"/>
          <w:sz w:val="24"/>
          <w:szCs w:val="24"/>
        </w:rPr>
        <w:t xml:space="preserve">. 2013. № 1. С. 62-66. </w:t>
      </w:r>
    </w:p>
    <w:p w14:paraId="2B4C53A4"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 xml:space="preserve">Дмитриев В. Н., Завгородняя А. И. Правовое регулирование внешнеэкономической деятельности: правовые режимы и внешнеэкономическая правосубъектность : учеб. пособие; Харьк. нац. ун- т им. В. Н. Каразина. Харьков : ХНУ им. В. Н. Каразина, 2013.  95 с. </w:t>
      </w:r>
    </w:p>
    <w:p w14:paraId="2A319146"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Зовнішньоекономічні операції і контракти : навч. посіб. [Козик В.В., Панкова Л.А., Григор’єв О.В. та ін.]. 3-тє вид., перероб. і доп. Л.: Магнолія, 2014. 512 с.</w:t>
      </w:r>
    </w:p>
    <w:p w14:paraId="4A9EE3F9"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 xml:space="preserve">Завгородній А. В. Принципи зовнішньоекономічної діяльності: національні та регіональні виміри. </w:t>
      </w:r>
      <w:r w:rsidRPr="00C96C93">
        <w:rPr>
          <w:rFonts w:ascii="Arial" w:hAnsi="Arial" w:cs="Arial"/>
          <w:i/>
          <w:iCs/>
          <w:sz w:val="24"/>
          <w:szCs w:val="24"/>
        </w:rPr>
        <w:t>Український журнал прикладної економіки</w:t>
      </w:r>
      <w:r w:rsidRPr="00C96C93">
        <w:rPr>
          <w:rFonts w:ascii="Arial" w:hAnsi="Arial" w:cs="Arial"/>
          <w:sz w:val="24"/>
          <w:szCs w:val="24"/>
        </w:rPr>
        <w:t>. 2019. Т. 4, № 1. С. 85–93.</w:t>
      </w:r>
    </w:p>
    <w:p w14:paraId="4C9CB47A"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 xml:space="preserve">Калінеску Т. В., Ліхоносова Г. С., Антіпов О. М. Митне регулювання зовнішньоекономічної діяльності. Східноукр. нац. ун-т ім. Володимира Даля. Луганськ : Вид-во СНУ ім. Володимира Даля, 2014. 553 с. </w:t>
      </w:r>
    </w:p>
    <w:p w14:paraId="32C4912D"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 xml:space="preserve">Лютіков П. С., Германюк М. О. Правове регулювання зовнішньоекономічної діяльності : навч. посіб. ; Держ. вищ. навч. закл. "Запоріз. нац. ун-т" М-ва освіти і науки, молоді та спорту України. — Запоріжжя : Запорізький національний університет, 2012. 293 с. </w:t>
      </w:r>
    </w:p>
    <w:p w14:paraId="3A02318E"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 xml:space="preserve">Мінченко А. Мазур А. Міжнародні нормативні акти як джерела регулювання зовнішньоекономічних відносин та їх співвідношення з національним законодавством України. </w:t>
      </w:r>
      <w:r w:rsidRPr="00C96C93">
        <w:rPr>
          <w:rFonts w:ascii="Arial" w:hAnsi="Arial" w:cs="Arial"/>
          <w:i/>
          <w:iCs/>
          <w:sz w:val="24"/>
          <w:szCs w:val="24"/>
        </w:rPr>
        <w:t>Підприємництво, господарство і право</w:t>
      </w:r>
      <w:r w:rsidRPr="00C96C93">
        <w:rPr>
          <w:rFonts w:ascii="Arial" w:hAnsi="Arial" w:cs="Arial"/>
          <w:sz w:val="24"/>
          <w:szCs w:val="24"/>
        </w:rPr>
        <w:t>. 2021. №1. С. 64- 68</w:t>
      </w:r>
    </w:p>
    <w:p w14:paraId="0133F5FF"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 xml:space="preserve">Міщенко Д. А., Міщенко Л. О. Теоретичні основи механізму державного регулювання зовнішньоекономічної діяльності в Україні. </w:t>
      </w:r>
      <w:r w:rsidRPr="00C96C93">
        <w:rPr>
          <w:rFonts w:ascii="Arial" w:hAnsi="Arial" w:cs="Arial"/>
          <w:i/>
          <w:iCs/>
          <w:sz w:val="24"/>
          <w:szCs w:val="24"/>
        </w:rPr>
        <w:t>Електронний журнал «Державне управління: удосконалення та розвиток».</w:t>
      </w:r>
      <w:r w:rsidRPr="00C96C93">
        <w:rPr>
          <w:rFonts w:ascii="Arial" w:hAnsi="Arial" w:cs="Arial"/>
          <w:sz w:val="24"/>
          <w:szCs w:val="24"/>
        </w:rPr>
        <w:t xml:space="preserve"> 2021. № 2. URL:  http://www.dy.nayka.com.ua/?op=1&amp;z=1965.</w:t>
      </w:r>
    </w:p>
    <w:p w14:paraId="24BC006A"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lastRenderedPageBreak/>
        <w:t xml:space="preserve">Поєдинок В.В. Проблеми правового регулювання зовнішньоекономічної діяльності. Актуальні проблеми господарського права (Особлива частина): навч. посіб. / за ред. В.С. Щербини, В.В. Рєзнікової. К.: Видавництво Ліра – К, 2016.  800 с., с.694-727. </w:t>
      </w:r>
    </w:p>
    <w:p w14:paraId="5B68BBAC"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Рабінович А. В. Правове регулювання зовнішньоекономічної діяльності: навч. посіб. для студентів галузі знань 0304 "Право" спец. 8.03040101 "Правознавство" / Укоопспілка, Львів. комерц. акад. Львів : Вид-во Львів. комерц. акад., 2014. 211 с.</w:t>
      </w:r>
    </w:p>
    <w:p w14:paraId="5BF4952B"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Омельченко А. В. Адміністративно-правові засади зовнішньоекономічної діяльності в Україні : монографія / А. В. Омельченко. К. : КНЕУ, 2011. 309 с.</w:t>
      </w:r>
    </w:p>
    <w:p w14:paraId="510B6ABC"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 xml:space="preserve">Петрина В.Н. Зовнішньоекономічна діяльність як предмет правового регулювання. </w:t>
      </w:r>
      <w:r w:rsidRPr="00C96C93">
        <w:rPr>
          <w:rFonts w:ascii="Arial" w:hAnsi="Arial" w:cs="Arial"/>
          <w:i/>
          <w:iCs/>
          <w:sz w:val="24"/>
          <w:szCs w:val="24"/>
        </w:rPr>
        <w:t>Часопис Київського університету права.</w:t>
      </w:r>
      <w:r w:rsidRPr="00C96C93">
        <w:rPr>
          <w:rFonts w:ascii="Arial" w:hAnsi="Arial" w:cs="Arial"/>
          <w:sz w:val="24"/>
          <w:szCs w:val="24"/>
        </w:rPr>
        <w:t xml:space="preserve"> 2014. № 1. С 174-179. </w:t>
      </w:r>
    </w:p>
    <w:p w14:paraId="3E0A9F84"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 xml:space="preserve">Платонова І.О. Теоретичні засади механізмів державного регулювання зовнішньоекономічної діяльності. </w:t>
      </w:r>
      <w:r w:rsidRPr="00C96C93">
        <w:rPr>
          <w:rFonts w:ascii="Arial" w:hAnsi="Arial" w:cs="Arial"/>
          <w:i/>
          <w:iCs/>
          <w:sz w:val="24"/>
          <w:szCs w:val="24"/>
        </w:rPr>
        <w:t>Інвестиції: практика та досвід.</w:t>
      </w:r>
      <w:r w:rsidRPr="00C96C93">
        <w:rPr>
          <w:rFonts w:ascii="Arial" w:hAnsi="Arial" w:cs="Arial"/>
          <w:sz w:val="24"/>
          <w:szCs w:val="24"/>
        </w:rPr>
        <w:t xml:space="preserve"> 2020. № 13-14. С. 125-129.</w:t>
      </w:r>
    </w:p>
    <w:p w14:paraId="3896500A"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 xml:space="preserve">Полищук А. В., Полищук А. О., Платонов О. И. Внешнеэкономический договор (контракт) : практ. пособие по законодательству Украины / под гл. ред. А. В. Полищука]. Одесса : ПЛАСКЕ, 2014. 478 с. </w:t>
      </w:r>
    </w:p>
    <w:p w14:paraId="7989553D" w14:textId="77777777" w:rsidR="00C61C6A" w:rsidRPr="00C96C93" w:rsidRDefault="00B5069D">
      <w:pPr>
        <w:widowControl w:val="0"/>
        <w:numPr>
          <w:ilvl w:val="0"/>
          <w:numId w:val="6"/>
        </w:numPr>
        <w:tabs>
          <w:tab w:val="left" w:pos="851"/>
          <w:tab w:val="left" w:pos="993"/>
        </w:tabs>
        <w:spacing w:line="240" w:lineRule="auto"/>
        <w:ind w:left="0" w:firstLine="709"/>
        <w:jc w:val="both"/>
        <w:rPr>
          <w:rFonts w:ascii="Arial" w:hAnsi="Arial" w:cs="Arial"/>
          <w:sz w:val="24"/>
          <w:szCs w:val="24"/>
        </w:rPr>
      </w:pPr>
      <w:r w:rsidRPr="00C96C93">
        <w:rPr>
          <w:rFonts w:ascii="Arial" w:hAnsi="Arial" w:cs="Arial"/>
          <w:sz w:val="24"/>
          <w:szCs w:val="24"/>
        </w:rPr>
        <w:t xml:space="preserve">Саксонов В.Б. Правові особливості зовнішньоекономічних договорів (контрактів) України. </w:t>
      </w:r>
      <w:r w:rsidRPr="00C96C93">
        <w:rPr>
          <w:rFonts w:ascii="Arial" w:hAnsi="Arial" w:cs="Arial"/>
          <w:i/>
          <w:iCs/>
          <w:sz w:val="24"/>
          <w:szCs w:val="24"/>
        </w:rPr>
        <w:t>Науковий вісник Дніпропетровського державного університету внутрішніх справ</w:t>
      </w:r>
      <w:r w:rsidRPr="00C96C93">
        <w:rPr>
          <w:rFonts w:ascii="Arial" w:hAnsi="Arial" w:cs="Arial"/>
          <w:sz w:val="24"/>
          <w:szCs w:val="24"/>
        </w:rPr>
        <w:t xml:space="preserve">. 2012.  № 2.  С. 252-260 </w:t>
      </w:r>
    </w:p>
    <w:p w14:paraId="2497FB8D" w14:textId="77777777" w:rsidR="00C61C6A" w:rsidRPr="00C96C93" w:rsidRDefault="00C61C6A">
      <w:pPr>
        <w:widowControl w:val="0"/>
        <w:spacing w:line="240" w:lineRule="auto"/>
        <w:ind w:left="709"/>
        <w:jc w:val="both"/>
        <w:rPr>
          <w:rFonts w:ascii="Arial" w:hAnsi="Arial" w:cs="Arial"/>
          <w:sz w:val="24"/>
          <w:szCs w:val="24"/>
        </w:rPr>
      </w:pPr>
    </w:p>
    <w:p w14:paraId="759A0365" w14:textId="77777777" w:rsidR="00C61C6A" w:rsidRPr="00C96C93" w:rsidRDefault="00B5069D">
      <w:pPr>
        <w:pStyle w:val="afe"/>
        <w:widowControl w:val="0"/>
        <w:ind w:firstLine="709"/>
        <w:jc w:val="both"/>
        <w:rPr>
          <w:rFonts w:ascii="Arial" w:hAnsi="Arial" w:cs="Arial"/>
          <w:b/>
          <w:sz w:val="24"/>
          <w:szCs w:val="24"/>
        </w:rPr>
      </w:pPr>
      <w:r w:rsidRPr="00C96C93">
        <w:rPr>
          <w:rFonts w:ascii="Arial" w:hAnsi="Arial" w:cs="Arial"/>
          <w:b/>
          <w:sz w:val="24"/>
          <w:szCs w:val="24"/>
        </w:rPr>
        <w:t>Інформаційні ресурси</w:t>
      </w:r>
    </w:p>
    <w:p w14:paraId="30813C38" w14:textId="77777777" w:rsidR="00C61C6A" w:rsidRPr="00C96C93" w:rsidRDefault="004C0C19">
      <w:pPr>
        <w:pStyle w:val="a0"/>
        <w:widowControl w:val="0"/>
        <w:numPr>
          <w:ilvl w:val="0"/>
          <w:numId w:val="5"/>
        </w:numPr>
        <w:spacing w:line="240" w:lineRule="auto"/>
        <w:ind w:left="0" w:firstLine="709"/>
        <w:jc w:val="both"/>
        <w:rPr>
          <w:rFonts w:ascii="Arial" w:hAnsi="Arial" w:cs="Arial"/>
          <w:sz w:val="24"/>
          <w:szCs w:val="24"/>
        </w:rPr>
      </w:pPr>
      <w:hyperlink r:id="rId15">
        <w:r w:rsidR="00B5069D" w:rsidRPr="00C96C93">
          <w:rPr>
            <w:rFonts w:ascii="Arial" w:hAnsi="Arial" w:cs="Arial"/>
            <w:sz w:val="24"/>
            <w:szCs w:val="24"/>
          </w:rPr>
          <w:t>http://rada.gov.ua/</w:t>
        </w:r>
      </w:hyperlink>
      <w:r w:rsidR="00B5069D" w:rsidRPr="00C96C93">
        <w:rPr>
          <w:rStyle w:val="a4"/>
          <w:rFonts w:ascii="Arial" w:hAnsi="Arial" w:cs="Arial"/>
          <w:color w:val="auto"/>
          <w:sz w:val="24"/>
          <w:szCs w:val="24"/>
        </w:rPr>
        <w:t xml:space="preserve"> - </w:t>
      </w:r>
      <w:r w:rsidR="00B5069D" w:rsidRPr="00C96C93">
        <w:rPr>
          <w:rFonts w:ascii="Arial" w:hAnsi="Arial" w:cs="Arial"/>
          <w:sz w:val="24"/>
          <w:szCs w:val="24"/>
        </w:rPr>
        <w:t>Верховна Рада України.</w:t>
      </w:r>
    </w:p>
    <w:p w14:paraId="68EFF400" w14:textId="77777777" w:rsidR="00C61C6A" w:rsidRPr="00C96C93" w:rsidRDefault="004C0C19">
      <w:pPr>
        <w:pStyle w:val="a0"/>
        <w:widowControl w:val="0"/>
        <w:numPr>
          <w:ilvl w:val="0"/>
          <w:numId w:val="5"/>
        </w:numPr>
        <w:spacing w:line="240" w:lineRule="auto"/>
        <w:ind w:left="0" w:firstLine="709"/>
        <w:jc w:val="both"/>
        <w:rPr>
          <w:rStyle w:val="a4"/>
          <w:rFonts w:ascii="Arial" w:hAnsi="Arial" w:cs="Arial"/>
          <w:color w:val="auto"/>
          <w:sz w:val="24"/>
          <w:szCs w:val="24"/>
        </w:rPr>
      </w:pPr>
      <w:hyperlink r:id="rId16">
        <w:r w:rsidR="00B5069D" w:rsidRPr="00C96C93">
          <w:rPr>
            <w:rFonts w:ascii="Arial" w:hAnsi="Arial" w:cs="Arial"/>
            <w:sz w:val="24"/>
            <w:szCs w:val="24"/>
          </w:rPr>
          <w:t>http://reyestr.court.gov.ua/</w:t>
        </w:r>
      </w:hyperlink>
      <w:r w:rsidR="00B5069D" w:rsidRPr="00C96C93">
        <w:rPr>
          <w:rStyle w:val="a4"/>
          <w:rFonts w:ascii="Arial" w:hAnsi="Arial" w:cs="Arial"/>
          <w:color w:val="auto"/>
          <w:sz w:val="24"/>
          <w:szCs w:val="24"/>
        </w:rPr>
        <w:t xml:space="preserve"> </w:t>
      </w:r>
      <w:r w:rsidR="00B5069D" w:rsidRPr="00C96C93">
        <w:rPr>
          <w:rStyle w:val="a4"/>
          <w:rFonts w:ascii="Arial" w:hAnsi="Arial" w:cs="Arial"/>
          <w:color w:val="auto"/>
          <w:sz w:val="24"/>
          <w:szCs w:val="24"/>
          <w:u w:val="none"/>
        </w:rPr>
        <w:t>Єдиний державний реєстр судових рішень.</w:t>
      </w:r>
    </w:p>
    <w:p w14:paraId="5870A506" w14:textId="77777777" w:rsidR="00C61C6A" w:rsidRPr="00C96C93" w:rsidRDefault="004C0C19">
      <w:pPr>
        <w:pStyle w:val="a0"/>
        <w:widowControl w:val="0"/>
        <w:numPr>
          <w:ilvl w:val="0"/>
          <w:numId w:val="5"/>
        </w:numPr>
        <w:spacing w:line="240" w:lineRule="auto"/>
        <w:ind w:left="0" w:firstLine="709"/>
        <w:jc w:val="both"/>
        <w:rPr>
          <w:rStyle w:val="a4"/>
          <w:rFonts w:ascii="Arial" w:hAnsi="Arial" w:cs="Arial"/>
          <w:color w:val="auto"/>
          <w:sz w:val="24"/>
          <w:szCs w:val="24"/>
        </w:rPr>
      </w:pPr>
      <w:hyperlink r:id="rId17">
        <w:r w:rsidR="00B5069D" w:rsidRPr="00C96C93">
          <w:rPr>
            <w:rFonts w:ascii="Arial" w:hAnsi="Arial" w:cs="Arial"/>
            <w:sz w:val="24"/>
            <w:szCs w:val="24"/>
          </w:rPr>
          <w:t>http://nbuv.gov.ua/</w:t>
        </w:r>
      </w:hyperlink>
      <w:r w:rsidR="00B5069D" w:rsidRPr="00C96C93">
        <w:rPr>
          <w:rStyle w:val="a4"/>
          <w:rFonts w:ascii="Arial" w:hAnsi="Arial" w:cs="Arial"/>
          <w:color w:val="auto"/>
          <w:sz w:val="24"/>
          <w:szCs w:val="24"/>
        </w:rPr>
        <w:t xml:space="preserve"> </w:t>
      </w:r>
      <w:r w:rsidR="00B5069D" w:rsidRPr="00C96C93">
        <w:rPr>
          <w:rStyle w:val="a4"/>
          <w:rFonts w:ascii="Arial" w:hAnsi="Arial" w:cs="Arial"/>
          <w:color w:val="auto"/>
          <w:sz w:val="24"/>
          <w:szCs w:val="24"/>
          <w:u w:val="none"/>
        </w:rPr>
        <w:t>Національна бібліотека України імені В. І. Вернадського</w:t>
      </w:r>
      <w:r w:rsidR="00B5069D" w:rsidRPr="00C96C93">
        <w:rPr>
          <w:rStyle w:val="a4"/>
          <w:rFonts w:ascii="Arial" w:hAnsi="Arial" w:cs="Arial"/>
          <w:color w:val="auto"/>
          <w:sz w:val="24"/>
          <w:szCs w:val="24"/>
        </w:rPr>
        <w:t xml:space="preserve">.  </w:t>
      </w:r>
    </w:p>
    <w:p w14:paraId="7477CF23" w14:textId="77777777" w:rsidR="00C61C6A" w:rsidRPr="00C96C93" w:rsidRDefault="004C0C19">
      <w:pPr>
        <w:pStyle w:val="a0"/>
        <w:widowControl w:val="0"/>
        <w:numPr>
          <w:ilvl w:val="0"/>
          <w:numId w:val="5"/>
        </w:numPr>
        <w:spacing w:line="240" w:lineRule="auto"/>
        <w:ind w:left="0" w:firstLine="709"/>
        <w:jc w:val="both"/>
        <w:rPr>
          <w:rStyle w:val="a4"/>
          <w:rFonts w:ascii="Arial" w:hAnsi="Arial" w:cs="Arial"/>
          <w:color w:val="auto"/>
          <w:sz w:val="24"/>
          <w:szCs w:val="24"/>
          <w:u w:val="none"/>
        </w:rPr>
      </w:pPr>
      <w:hyperlink r:id="rId18">
        <w:r w:rsidR="00B5069D" w:rsidRPr="00C96C93">
          <w:rPr>
            <w:rFonts w:ascii="Arial" w:hAnsi="Arial" w:cs="Arial"/>
            <w:sz w:val="24"/>
            <w:szCs w:val="24"/>
          </w:rPr>
          <w:t>https://macom.org.ua/ru/</w:t>
        </w:r>
      </w:hyperlink>
      <w:r w:rsidR="00B5069D" w:rsidRPr="00C96C93">
        <w:rPr>
          <w:rStyle w:val="a4"/>
          <w:rFonts w:ascii="Arial" w:hAnsi="Arial" w:cs="Arial"/>
          <w:color w:val="auto"/>
          <w:sz w:val="24"/>
          <w:szCs w:val="24"/>
        </w:rPr>
        <w:t xml:space="preserve"> </w:t>
      </w:r>
      <w:r w:rsidR="00B5069D" w:rsidRPr="00C96C93">
        <w:rPr>
          <w:rStyle w:val="a4"/>
          <w:rFonts w:ascii="Arial" w:hAnsi="Arial" w:cs="Arial"/>
          <w:color w:val="auto"/>
          <w:sz w:val="24"/>
          <w:szCs w:val="24"/>
          <w:u w:val="none"/>
        </w:rPr>
        <w:t>Морская арбитражная комиссия при Торгово-промышленной палате Украины (UMAC).</w:t>
      </w:r>
    </w:p>
    <w:p w14:paraId="33526A80" w14:textId="77777777" w:rsidR="00C61C6A" w:rsidRPr="00C96C93" w:rsidRDefault="004C0C19">
      <w:pPr>
        <w:pStyle w:val="a0"/>
        <w:widowControl w:val="0"/>
        <w:numPr>
          <w:ilvl w:val="0"/>
          <w:numId w:val="5"/>
        </w:numPr>
        <w:spacing w:line="240" w:lineRule="auto"/>
        <w:ind w:left="0" w:firstLine="709"/>
        <w:jc w:val="both"/>
        <w:rPr>
          <w:rStyle w:val="a4"/>
          <w:rFonts w:ascii="Arial" w:hAnsi="Arial" w:cs="Arial"/>
          <w:color w:val="auto"/>
          <w:sz w:val="24"/>
          <w:szCs w:val="24"/>
          <w:u w:val="none"/>
        </w:rPr>
      </w:pPr>
      <w:hyperlink r:id="rId19">
        <w:r w:rsidR="00B5069D" w:rsidRPr="00C96C93">
          <w:rPr>
            <w:rFonts w:ascii="Arial" w:hAnsi="Arial" w:cs="Arial"/>
            <w:sz w:val="24"/>
            <w:szCs w:val="24"/>
          </w:rPr>
          <w:t>http://icac.org.ua/</w:t>
        </w:r>
      </w:hyperlink>
      <w:r w:rsidR="00B5069D" w:rsidRPr="00C96C93">
        <w:rPr>
          <w:rStyle w:val="a4"/>
          <w:rFonts w:ascii="Arial" w:hAnsi="Arial" w:cs="Arial"/>
          <w:color w:val="auto"/>
          <w:sz w:val="24"/>
          <w:szCs w:val="24"/>
        </w:rPr>
        <w:t xml:space="preserve"> </w:t>
      </w:r>
      <w:r w:rsidR="00B5069D" w:rsidRPr="00C96C93">
        <w:rPr>
          <w:rStyle w:val="a4"/>
          <w:rFonts w:ascii="Arial" w:hAnsi="Arial" w:cs="Arial"/>
          <w:color w:val="auto"/>
          <w:sz w:val="24"/>
          <w:szCs w:val="24"/>
          <w:u w:val="none"/>
        </w:rPr>
        <w:t>Міжнародний комерційний арбітражний суд при ТПП України (ICAC).</w:t>
      </w:r>
    </w:p>
    <w:p w14:paraId="7BCC82D8" w14:textId="2FFD9958" w:rsidR="00C61C6A" w:rsidRPr="00C96C93" w:rsidRDefault="004C0C19">
      <w:pPr>
        <w:pStyle w:val="a0"/>
        <w:widowControl w:val="0"/>
        <w:numPr>
          <w:ilvl w:val="0"/>
          <w:numId w:val="5"/>
        </w:numPr>
        <w:spacing w:line="240" w:lineRule="auto"/>
        <w:ind w:left="0" w:firstLine="709"/>
        <w:jc w:val="both"/>
        <w:rPr>
          <w:rStyle w:val="a4"/>
          <w:rFonts w:ascii="Arial" w:hAnsi="Arial" w:cs="Arial"/>
          <w:color w:val="auto"/>
          <w:sz w:val="24"/>
          <w:szCs w:val="24"/>
        </w:rPr>
      </w:pPr>
      <w:hyperlink r:id="rId20">
        <w:r w:rsidR="00B5069D" w:rsidRPr="00C96C93">
          <w:rPr>
            <w:rFonts w:ascii="Arial" w:hAnsi="Arial" w:cs="Arial"/>
            <w:sz w:val="24"/>
            <w:szCs w:val="24"/>
          </w:rPr>
          <w:t>https://cabinet.customs.gov.ua/</w:t>
        </w:r>
      </w:hyperlink>
      <w:r w:rsidR="00B5069D" w:rsidRPr="00C96C93">
        <w:rPr>
          <w:rFonts w:ascii="Arial" w:eastAsia="Times New Roman" w:hAnsi="Arial" w:cs="Arial"/>
          <w:b/>
          <w:bCs/>
          <w:sz w:val="36"/>
          <w:szCs w:val="36"/>
        </w:rPr>
        <w:t xml:space="preserve"> </w:t>
      </w:r>
      <w:r w:rsidR="00B5069D" w:rsidRPr="00C96C93">
        <w:rPr>
          <w:rStyle w:val="a4"/>
          <w:rFonts w:ascii="Arial" w:hAnsi="Arial" w:cs="Arial"/>
          <w:color w:val="auto"/>
          <w:sz w:val="24"/>
          <w:szCs w:val="24"/>
          <w:u w:val="none"/>
        </w:rPr>
        <w:t>Єдиний державний інформаційний веб-портал «Єдине вікно для міжнародної торгівлі».</w:t>
      </w:r>
    </w:p>
    <w:p w14:paraId="2EF09DE9" w14:textId="52603B59" w:rsidR="00536E29" w:rsidRPr="00C96C93" w:rsidRDefault="002F4756">
      <w:pPr>
        <w:pStyle w:val="a0"/>
        <w:widowControl w:val="0"/>
        <w:numPr>
          <w:ilvl w:val="0"/>
          <w:numId w:val="5"/>
        </w:numPr>
        <w:spacing w:line="240" w:lineRule="auto"/>
        <w:ind w:left="0" w:firstLine="709"/>
        <w:jc w:val="both"/>
        <w:rPr>
          <w:rStyle w:val="a4"/>
          <w:rFonts w:ascii="Arial" w:hAnsi="Arial" w:cs="Arial"/>
          <w:color w:val="auto"/>
          <w:sz w:val="24"/>
          <w:szCs w:val="24"/>
        </w:rPr>
      </w:pPr>
      <w:r w:rsidRPr="00C96C93">
        <w:rPr>
          <w:rStyle w:val="a4"/>
          <w:rFonts w:ascii="Arial" w:hAnsi="Arial" w:cs="Arial"/>
          <w:color w:val="auto"/>
          <w:sz w:val="24"/>
          <w:szCs w:val="24"/>
          <w:u w:val="none"/>
        </w:rPr>
        <w:t>export.gov.ua Дія: Бізнес. Експортний напрям.</w:t>
      </w:r>
    </w:p>
    <w:p w14:paraId="6FC48A35" w14:textId="77777777" w:rsidR="00C61C6A" w:rsidRPr="00C96C93" w:rsidRDefault="00C61C6A">
      <w:pPr>
        <w:widowControl w:val="0"/>
        <w:spacing w:line="240" w:lineRule="auto"/>
        <w:ind w:firstLine="709"/>
        <w:rPr>
          <w:rFonts w:ascii="Arial" w:hAnsi="Arial" w:cs="Arial"/>
          <w:sz w:val="24"/>
          <w:szCs w:val="24"/>
        </w:rPr>
      </w:pPr>
    </w:p>
    <w:p w14:paraId="61F70944" w14:textId="77777777" w:rsidR="00C61C6A" w:rsidRPr="00C96C93" w:rsidRDefault="00B5069D">
      <w:pPr>
        <w:pStyle w:val="1"/>
        <w:keepNext w:val="0"/>
        <w:widowControl w:val="0"/>
        <w:numPr>
          <w:ilvl w:val="0"/>
          <w:numId w:val="0"/>
        </w:numPr>
        <w:shd w:val="clear" w:color="auto" w:fill="BFBFBF" w:themeFill="background1" w:themeFillShade="BF"/>
        <w:spacing w:before="0" w:after="0" w:line="240" w:lineRule="auto"/>
        <w:ind w:firstLine="709"/>
        <w:jc w:val="center"/>
        <w:rPr>
          <w:rFonts w:ascii="Arial" w:hAnsi="Arial" w:cs="Arial"/>
        </w:rPr>
      </w:pPr>
      <w:r w:rsidRPr="00C96C93">
        <w:rPr>
          <w:rFonts w:ascii="Arial" w:hAnsi="Arial" w:cs="Arial"/>
        </w:rPr>
        <w:t>Навчальний контент</w:t>
      </w:r>
    </w:p>
    <w:p w14:paraId="5D2B52D6" w14:textId="77777777"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Методика опанування навчальної дисципліни (освітнього компонента)</w:t>
      </w:r>
    </w:p>
    <w:p w14:paraId="6215D37A"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На вивчення навчальної дисципліни для студентів денної та заочної форм навчання відводиться 120 годин/4 кредити EСTS. </w:t>
      </w:r>
    </w:p>
    <w:p w14:paraId="7A5ED332"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Навчальна дисципліна «Правове регулювання зовнішньоекономічної діяльності» передбачає проведення таких занять, як лекційні та практичні (семінарські), самостійну роботу студентів та підсумковий контроль. Систематична участь студента у зазначених видах робіт має сприяти отриманню якісних та стійких знань з відповідної дисципліни. </w:t>
      </w:r>
    </w:p>
    <w:p w14:paraId="2690BDF9" w14:textId="77777777" w:rsidR="009A4CA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Основною формою проведення навчальних занять, призначених для засвоєння теоретичного матеріалу, є лекція. Лекції проводяться із застосуванням мультимедійних електронних засобів (презентацій). </w:t>
      </w:r>
    </w:p>
    <w:p w14:paraId="22D92A3D" w14:textId="32168FA0"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Практичні заняття передбачають обговорення окремих теоретичних положень навчальної дисципліни, аналіз проблемних питань та практичних ситуацій, вирішення кейсів, підготовку процесуальних документів. </w:t>
      </w:r>
    </w:p>
    <w:p w14:paraId="7AF15F24" w14:textId="14D56D77" w:rsidR="00423835" w:rsidRPr="00C96C93" w:rsidRDefault="00423835" w:rsidP="00423835">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Методи</w:t>
      </w:r>
      <w:r w:rsidR="000E7F49" w:rsidRPr="00C96C93">
        <w:rPr>
          <w:rFonts w:ascii="Arial" w:hAnsi="Arial" w:cs="Arial"/>
          <w:b w:val="0"/>
          <w:color w:val="auto"/>
        </w:rPr>
        <w:t xml:space="preserve"> навчання, які використовуються</w:t>
      </w:r>
      <w:r w:rsidRPr="00C96C93">
        <w:rPr>
          <w:rFonts w:ascii="Arial" w:hAnsi="Arial" w:cs="Arial"/>
          <w:b w:val="0"/>
          <w:color w:val="auto"/>
        </w:rPr>
        <w:t xml:space="preserve"> при викладанні дисципліни: </w:t>
      </w:r>
      <w:r w:rsidR="0016144D" w:rsidRPr="00C96C93">
        <w:rPr>
          <w:rFonts w:ascii="Arial" w:hAnsi="Arial" w:cs="Arial"/>
          <w:b w:val="0"/>
          <w:color w:val="auto"/>
        </w:rPr>
        <w:t xml:space="preserve">метод мозкового штурму та метод проблемного викладу (забезпечують навчання на проблемних ситуаціях з метою підготовки до роботи в реальних практичних умовах); </w:t>
      </w:r>
      <w:r w:rsidR="00731237" w:rsidRPr="00C96C93">
        <w:rPr>
          <w:rFonts w:ascii="Arial" w:hAnsi="Arial" w:cs="Arial"/>
          <w:b w:val="0"/>
          <w:color w:val="auto"/>
        </w:rPr>
        <w:t xml:space="preserve">дослідницький метод (систематизація, робота з </w:t>
      </w:r>
      <w:r w:rsidR="0016144D" w:rsidRPr="00C96C93">
        <w:rPr>
          <w:rFonts w:ascii="Arial" w:hAnsi="Arial" w:cs="Arial"/>
          <w:b w:val="0"/>
          <w:color w:val="auto"/>
        </w:rPr>
        <w:t>судовою практикою</w:t>
      </w:r>
      <w:r w:rsidR="00731237" w:rsidRPr="00C96C93">
        <w:rPr>
          <w:rFonts w:ascii="Arial" w:hAnsi="Arial" w:cs="Arial"/>
          <w:b w:val="0"/>
          <w:color w:val="auto"/>
        </w:rPr>
        <w:t>, навчально-методичною та науковою літературою)</w:t>
      </w:r>
      <w:r w:rsidR="0016144D" w:rsidRPr="00C96C93">
        <w:rPr>
          <w:rFonts w:ascii="Arial" w:hAnsi="Arial" w:cs="Arial"/>
          <w:b w:val="0"/>
          <w:color w:val="auto"/>
        </w:rPr>
        <w:t xml:space="preserve"> при виконанні здобувачами самостійного </w:t>
      </w:r>
      <w:r w:rsidR="00452759" w:rsidRPr="00C96C93">
        <w:rPr>
          <w:rFonts w:ascii="Arial" w:hAnsi="Arial" w:cs="Arial"/>
          <w:b w:val="0"/>
          <w:color w:val="auto"/>
        </w:rPr>
        <w:t>індивідуального</w:t>
      </w:r>
      <w:r w:rsidR="0016144D" w:rsidRPr="00C96C93">
        <w:rPr>
          <w:rFonts w:ascii="Arial" w:hAnsi="Arial" w:cs="Arial"/>
          <w:b w:val="0"/>
          <w:color w:val="auto"/>
        </w:rPr>
        <w:t xml:space="preserve"> завдання; </w:t>
      </w:r>
      <w:r w:rsidRPr="00C96C93">
        <w:rPr>
          <w:rFonts w:ascii="Arial" w:hAnsi="Arial" w:cs="Arial"/>
          <w:b w:val="0"/>
          <w:color w:val="auto"/>
        </w:rPr>
        <w:t>робота в парах, мікро-групах</w:t>
      </w:r>
      <w:r w:rsidR="00452759" w:rsidRPr="00C96C93">
        <w:rPr>
          <w:rFonts w:ascii="Arial" w:hAnsi="Arial" w:cs="Arial"/>
          <w:b w:val="0"/>
          <w:color w:val="auto"/>
        </w:rPr>
        <w:t xml:space="preserve"> (при вирішення практичних ситуацій та кейсів, зокрема пов’язаних з питаннями легалізації діяльності суб’єктів ЗЕД, вирішення спорів в сфері ЗЕД та ін.)</w:t>
      </w:r>
      <w:r w:rsidRPr="00C96C93">
        <w:rPr>
          <w:rFonts w:ascii="Arial" w:hAnsi="Arial" w:cs="Arial"/>
          <w:b w:val="0"/>
          <w:color w:val="auto"/>
        </w:rPr>
        <w:t>.</w:t>
      </w:r>
    </w:p>
    <w:p w14:paraId="0036306B" w14:textId="1ACCF26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Самостійна робота студента </w:t>
      </w:r>
      <w:r w:rsidRPr="00C96C93">
        <w:rPr>
          <w:rFonts w:ascii="Arial" w:hAnsi="Arial" w:cs="Arial"/>
          <w:b w:val="0"/>
          <w:color w:val="auto"/>
          <w:u w:val="single"/>
        </w:rPr>
        <w:t>денної форми</w:t>
      </w:r>
      <w:r w:rsidRPr="00C96C93">
        <w:rPr>
          <w:rFonts w:ascii="Arial" w:hAnsi="Arial" w:cs="Arial"/>
          <w:b w:val="0"/>
          <w:color w:val="auto"/>
        </w:rPr>
        <w:t xml:space="preserve"> навчання передбачає самостійне, на основі рекомендованої навчальної та наукової літератури, опрацювання та засвоєння </w:t>
      </w:r>
      <w:r w:rsidRPr="00C96C93">
        <w:rPr>
          <w:rFonts w:ascii="Arial" w:hAnsi="Arial" w:cs="Arial"/>
          <w:b w:val="0"/>
          <w:color w:val="auto"/>
        </w:rPr>
        <w:lastRenderedPageBreak/>
        <w:t xml:space="preserve">окремих положень дисципліни. Завдання на самостійну роботу в межах кожної теми наведені в межах практичних занять. Навчальним планом не передбачено окремих тем для самостійного опрацювання студентами. Перевірка рівня засвоєння матеріалу таких тем проводиться в процесі обговорення питань із логічно споріднених тем дисципліни на аудиторних заняттях. На самостійне опрацювання студентами </w:t>
      </w:r>
      <w:r w:rsidRPr="00C96C93">
        <w:rPr>
          <w:rFonts w:ascii="Arial" w:hAnsi="Arial" w:cs="Arial"/>
          <w:b w:val="0"/>
          <w:color w:val="auto"/>
          <w:u w:val="single"/>
        </w:rPr>
        <w:t>заочної форми</w:t>
      </w:r>
      <w:r w:rsidRPr="00C96C93">
        <w:rPr>
          <w:rFonts w:ascii="Arial" w:hAnsi="Arial" w:cs="Arial"/>
          <w:b w:val="0"/>
          <w:color w:val="auto"/>
        </w:rPr>
        <w:t xml:space="preserve"> навчання виносяться окремі питання змісту навчального матеріалу, неопрацьованого на лекціях і практичному занятті, виконання домашньої контрольної роботи.</w:t>
      </w:r>
    </w:p>
    <w:p w14:paraId="71CE0CCC" w14:textId="77777777" w:rsidR="000E7F49" w:rsidRPr="00C96C93" w:rsidRDefault="000E7F49" w:rsidP="000E7F49"/>
    <w:p w14:paraId="39EC2C93" w14:textId="77777777" w:rsidR="00C61C6A" w:rsidRPr="00C96C93" w:rsidRDefault="00C61C6A">
      <w:pPr>
        <w:pStyle w:val="1"/>
        <w:keepNext w:val="0"/>
        <w:widowControl w:val="0"/>
        <w:numPr>
          <w:ilvl w:val="0"/>
          <w:numId w:val="0"/>
        </w:numPr>
        <w:spacing w:before="0" w:after="0" w:line="240" w:lineRule="auto"/>
        <w:rPr>
          <w:rFonts w:ascii="Arial" w:hAnsi="Arial" w:cs="Arial"/>
          <w:bCs/>
          <w:color w:val="auto"/>
        </w:rPr>
      </w:pPr>
    </w:p>
    <w:tbl>
      <w:tblPr>
        <w:tblW w:w="9343" w:type="dxa"/>
        <w:jc w:val="center"/>
        <w:tblLook w:val="0000" w:firstRow="0" w:lastRow="0" w:firstColumn="0" w:lastColumn="0" w:noHBand="0" w:noVBand="0"/>
      </w:tblPr>
      <w:tblGrid>
        <w:gridCol w:w="4864"/>
        <w:gridCol w:w="484"/>
        <w:gridCol w:w="459"/>
        <w:gridCol w:w="570"/>
        <w:gridCol w:w="473"/>
        <w:gridCol w:w="653"/>
        <w:gridCol w:w="567"/>
        <w:gridCol w:w="566"/>
        <w:gridCol w:w="707"/>
      </w:tblGrid>
      <w:tr w:rsidR="00C61C6A" w:rsidRPr="00C96C93" w14:paraId="484E4379" w14:textId="77777777">
        <w:trPr>
          <w:cantSplit/>
          <w:trHeight w:val="336"/>
          <w:jc w:val="center"/>
        </w:trPr>
        <w:tc>
          <w:tcPr>
            <w:tcW w:w="4863" w:type="dxa"/>
            <w:vMerge w:val="restart"/>
            <w:tcBorders>
              <w:top w:val="single" w:sz="6" w:space="0" w:color="000000"/>
              <w:left w:val="single" w:sz="6" w:space="0" w:color="000000"/>
              <w:bottom w:val="single" w:sz="6" w:space="0" w:color="000000"/>
              <w:right w:val="single" w:sz="6" w:space="0" w:color="000000"/>
            </w:tcBorders>
          </w:tcPr>
          <w:p w14:paraId="3476C39E" w14:textId="77777777" w:rsidR="00C61C6A" w:rsidRPr="00C96C93" w:rsidRDefault="00C61C6A">
            <w:pPr>
              <w:widowControl w:val="0"/>
              <w:shd w:val="clear" w:color="auto" w:fill="FFFFFF"/>
              <w:spacing w:after="200" w:line="360" w:lineRule="auto"/>
              <w:ind w:firstLine="510"/>
              <w:jc w:val="center"/>
              <w:rPr>
                <w:rFonts w:ascii="Arial" w:eastAsia="Times New Roman" w:hAnsi="Arial" w:cs="Arial"/>
                <w:b/>
                <w:i/>
                <w:sz w:val="24"/>
                <w:szCs w:val="24"/>
                <w:lang w:eastAsia="ru-RU"/>
              </w:rPr>
            </w:pPr>
          </w:p>
          <w:p w14:paraId="4B3B5FD0" w14:textId="77777777" w:rsidR="00C61C6A" w:rsidRPr="00C96C93" w:rsidRDefault="00B5069D">
            <w:pPr>
              <w:widowControl w:val="0"/>
              <w:shd w:val="clear" w:color="auto" w:fill="FFFFFF"/>
              <w:spacing w:after="200" w:line="360" w:lineRule="auto"/>
              <w:ind w:firstLine="510"/>
              <w:jc w:val="center"/>
              <w:rPr>
                <w:rFonts w:ascii="Arial" w:eastAsia="Times New Roman" w:hAnsi="Arial" w:cs="Arial"/>
                <w:b/>
                <w:i/>
                <w:sz w:val="24"/>
                <w:szCs w:val="24"/>
                <w:lang w:eastAsia="ru-RU"/>
              </w:rPr>
            </w:pPr>
            <w:r w:rsidRPr="00C96C93">
              <w:rPr>
                <w:rFonts w:ascii="Arial" w:eastAsia="Times New Roman" w:hAnsi="Arial" w:cs="Arial"/>
                <w:b/>
                <w:i/>
                <w:sz w:val="24"/>
                <w:szCs w:val="24"/>
                <w:lang w:eastAsia="ru-RU"/>
              </w:rPr>
              <w:t>Назва теми</w:t>
            </w:r>
          </w:p>
        </w:tc>
        <w:tc>
          <w:tcPr>
            <w:tcW w:w="4479" w:type="dxa"/>
            <w:gridSpan w:val="8"/>
            <w:tcBorders>
              <w:top w:val="single" w:sz="6" w:space="0" w:color="000000"/>
              <w:left w:val="single" w:sz="6" w:space="0" w:color="000000"/>
              <w:bottom w:val="single" w:sz="6" w:space="0" w:color="000000"/>
              <w:right w:val="single" w:sz="6" w:space="0" w:color="000000"/>
            </w:tcBorders>
          </w:tcPr>
          <w:p w14:paraId="3FD7791E" w14:textId="77777777" w:rsidR="00C61C6A" w:rsidRPr="00C96C93" w:rsidRDefault="00B5069D">
            <w:pPr>
              <w:widowControl w:val="0"/>
              <w:shd w:val="clear" w:color="auto" w:fill="FFFFFF"/>
              <w:spacing w:after="200" w:line="240" w:lineRule="auto"/>
              <w:ind w:firstLine="510"/>
              <w:jc w:val="center"/>
              <w:rPr>
                <w:rFonts w:ascii="Arial" w:eastAsia="Times New Roman" w:hAnsi="Arial" w:cs="Arial"/>
                <w:b/>
                <w:i/>
                <w:sz w:val="24"/>
                <w:szCs w:val="24"/>
                <w:lang w:eastAsia="ru-RU"/>
              </w:rPr>
            </w:pPr>
            <w:r w:rsidRPr="00C96C93">
              <w:rPr>
                <w:rFonts w:ascii="Arial" w:eastAsia="Times New Roman" w:hAnsi="Arial" w:cs="Arial"/>
                <w:b/>
                <w:i/>
                <w:sz w:val="24"/>
                <w:szCs w:val="24"/>
                <w:lang w:eastAsia="ru-RU"/>
              </w:rPr>
              <w:t>Кількість годин</w:t>
            </w:r>
          </w:p>
        </w:tc>
      </w:tr>
      <w:tr w:rsidR="00C61C6A" w:rsidRPr="00C96C93" w14:paraId="6B958F72" w14:textId="77777777">
        <w:trPr>
          <w:cantSplit/>
          <w:trHeight w:val="518"/>
          <w:jc w:val="center"/>
        </w:trPr>
        <w:tc>
          <w:tcPr>
            <w:tcW w:w="4863" w:type="dxa"/>
            <w:vMerge/>
            <w:tcBorders>
              <w:top w:val="single" w:sz="6" w:space="0" w:color="000000"/>
              <w:left w:val="single" w:sz="6" w:space="0" w:color="000000"/>
              <w:bottom w:val="single" w:sz="6" w:space="0" w:color="000000"/>
              <w:right w:val="single" w:sz="6" w:space="0" w:color="000000"/>
            </w:tcBorders>
          </w:tcPr>
          <w:p w14:paraId="7D7F4F0C" w14:textId="77777777" w:rsidR="00C61C6A" w:rsidRPr="00C96C93" w:rsidRDefault="00C61C6A">
            <w:pPr>
              <w:widowControl w:val="0"/>
              <w:shd w:val="clear" w:color="auto" w:fill="FFFFFF"/>
              <w:spacing w:after="200" w:line="360" w:lineRule="auto"/>
              <w:ind w:firstLine="510"/>
              <w:jc w:val="both"/>
              <w:rPr>
                <w:rFonts w:ascii="Arial" w:eastAsia="Times New Roman" w:hAnsi="Arial" w:cs="Arial"/>
                <w:b/>
                <w:i/>
                <w:sz w:val="24"/>
                <w:szCs w:val="24"/>
                <w:lang w:eastAsia="ru-RU"/>
              </w:rPr>
            </w:pPr>
          </w:p>
        </w:tc>
        <w:tc>
          <w:tcPr>
            <w:tcW w:w="1986" w:type="dxa"/>
            <w:gridSpan w:val="4"/>
            <w:tcBorders>
              <w:top w:val="single" w:sz="6" w:space="0" w:color="000000"/>
              <w:left w:val="single" w:sz="6" w:space="0" w:color="000000"/>
              <w:bottom w:val="single" w:sz="6" w:space="0" w:color="000000"/>
              <w:right w:val="single" w:sz="6" w:space="0" w:color="000000"/>
            </w:tcBorders>
          </w:tcPr>
          <w:p w14:paraId="18087440" w14:textId="77777777" w:rsidR="00C61C6A" w:rsidRPr="00C96C93" w:rsidRDefault="00B5069D">
            <w:pPr>
              <w:widowControl w:val="0"/>
              <w:shd w:val="clear" w:color="auto" w:fill="FFFFFF"/>
              <w:spacing w:after="200" w:line="240" w:lineRule="auto"/>
              <w:ind w:firstLine="11"/>
              <w:jc w:val="center"/>
              <w:rPr>
                <w:rFonts w:ascii="Arial" w:eastAsia="Times New Roman" w:hAnsi="Arial" w:cs="Arial"/>
                <w:b/>
                <w:i/>
                <w:sz w:val="24"/>
                <w:szCs w:val="24"/>
                <w:lang w:eastAsia="ru-RU"/>
              </w:rPr>
            </w:pPr>
            <w:r w:rsidRPr="00C96C93">
              <w:rPr>
                <w:rFonts w:ascii="Arial" w:eastAsia="Times New Roman" w:hAnsi="Arial" w:cs="Arial"/>
                <w:b/>
                <w:i/>
                <w:sz w:val="24"/>
                <w:szCs w:val="24"/>
                <w:lang w:eastAsia="ru-RU"/>
              </w:rPr>
              <w:t>Денна форма навчання</w:t>
            </w:r>
          </w:p>
        </w:tc>
        <w:tc>
          <w:tcPr>
            <w:tcW w:w="2493" w:type="dxa"/>
            <w:gridSpan w:val="4"/>
            <w:tcBorders>
              <w:top w:val="single" w:sz="6" w:space="0" w:color="000000"/>
              <w:left w:val="single" w:sz="6" w:space="0" w:color="000000"/>
              <w:bottom w:val="single" w:sz="6" w:space="0" w:color="000000"/>
              <w:right w:val="single" w:sz="6" w:space="0" w:color="000000"/>
            </w:tcBorders>
            <w:shd w:val="clear" w:color="auto" w:fill="D0D0D0"/>
          </w:tcPr>
          <w:p w14:paraId="17607C84" w14:textId="77777777" w:rsidR="00C61C6A" w:rsidRPr="00C96C93" w:rsidRDefault="00B5069D">
            <w:pPr>
              <w:widowControl w:val="0"/>
              <w:shd w:val="clear" w:color="auto" w:fill="E8E8E8"/>
              <w:spacing w:after="200" w:line="240" w:lineRule="auto"/>
              <w:ind w:firstLine="30"/>
              <w:jc w:val="center"/>
              <w:rPr>
                <w:rFonts w:ascii="Arial" w:eastAsia="Times New Roman" w:hAnsi="Arial" w:cs="Arial"/>
                <w:sz w:val="24"/>
                <w:szCs w:val="24"/>
                <w:lang w:eastAsia="ru-RU"/>
              </w:rPr>
            </w:pPr>
            <w:r w:rsidRPr="00C96C93">
              <w:rPr>
                <w:rFonts w:ascii="Arial" w:eastAsia="Times New Roman" w:hAnsi="Arial" w:cs="Arial"/>
                <w:b/>
                <w:i/>
                <w:sz w:val="24"/>
                <w:szCs w:val="24"/>
                <w:lang w:eastAsia="ru-RU"/>
              </w:rPr>
              <w:t>Заочна форма навчання</w:t>
            </w:r>
          </w:p>
        </w:tc>
      </w:tr>
      <w:tr w:rsidR="00C61C6A" w:rsidRPr="00C96C93" w14:paraId="72A85A68" w14:textId="77777777">
        <w:trPr>
          <w:cantSplit/>
          <w:trHeight w:val="1244"/>
          <w:jc w:val="center"/>
        </w:trPr>
        <w:tc>
          <w:tcPr>
            <w:tcW w:w="4863" w:type="dxa"/>
            <w:tcBorders>
              <w:top w:val="single" w:sz="6" w:space="0" w:color="000000"/>
              <w:left w:val="single" w:sz="6" w:space="0" w:color="000000"/>
              <w:bottom w:val="single" w:sz="6" w:space="0" w:color="000000"/>
              <w:right w:val="single" w:sz="6" w:space="0" w:color="000000"/>
            </w:tcBorders>
          </w:tcPr>
          <w:p w14:paraId="63ACEACB" w14:textId="77777777" w:rsidR="00C61C6A" w:rsidRPr="00C96C93" w:rsidRDefault="00C61C6A">
            <w:pPr>
              <w:widowControl w:val="0"/>
              <w:shd w:val="clear" w:color="auto" w:fill="FFFFFF"/>
              <w:tabs>
                <w:tab w:val="left" w:pos="360"/>
              </w:tabs>
              <w:spacing w:after="200" w:line="240" w:lineRule="auto"/>
              <w:jc w:val="both"/>
              <w:rPr>
                <w:rFonts w:ascii="Arial" w:eastAsia="Times New Roman" w:hAnsi="Arial" w:cs="Arial"/>
                <w:i/>
                <w:sz w:val="24"/>
                <w:szCs w:val="24"/>
                <w:lang w:eastAsia="ru-RU"/>
              </w:rPr>
            </w:pPr>
          </w:p>
        </w:tc>
        <w:tc>
          <w:tcPr>
            <w:tcW w:w="484" w:type="dxa"/>
            <w:tcBorders>
              <w:top w:val="single" w:sz="6" w:space="0" w:color="000000"/>
              <w:left w:val="single" w:sz="6" w:space="0" w:color="000000"/>
              <w:bottom w:val="single" w:sz="6" w:space="0" w:color="000000"/>
              <w:right w:val="single" w:sz="6" w:space="0" w:color="000000"/>
            </w:tcBorders>
            <w:textDirection w:val="btLr"/>
          </w:tcPr>
          <w:p w14:paraId="7BB85A9D" w14:textId="77777777" w:rsidR="00C61C6A" w:rsidRPr="00C96C93" w:rsidRDefault="00B5069D">
            <w:pPr>
              <w:widowControl w:val="0"/>
              <w:shd w:val="clear" w:color="auto" w:fill="FFFFFF"/>
              <w:spacing w:line="240" w:lineRule="auto"/>
              <w:rPr>
                <w:rFonts w:ascii="Arial" w:eastAsia="Times New Roman" w:hAnsi="Arial" w:cs="Arial"/>
                <w:i/>
                <w:sz w:val="20"/>
                <w:szCs w:val="24"/>
                <w:lang w:eastAsia="ru-RU"/>
              </w:rPr>
            </w:pPr>
            <w:r w:rsidRPr="00C96C93">
              <w:rPr>
                <w:rFonts w:ascii="Arial" w:eastAsia="Times New Roman" w:hAnsi="Arial" w:cs="Arial"/>
                <w:i/>
                <w:sz w:val="20"/>
                <w:szCs w:val="24"/>
                <w:lang w:eastAsia="ru-RU"/>
              </w:rPr>
              <w:t>Всього</w:t>
            </w:r>
          </w:p>
        </w:tc>
        <w:tc>
          <w:tcPr>
            <w:tcW w:w="459" w:type="dxa"/>
            <w:tcBorders>
              <w:top w:val="single" w:sz="6" w:space="0" w:color="000000"/>
              <w:left w:val="single" w:sz="6" w:space="0" w:color="000000"/>
              <w:bottom w:val="single" w:sz="6" w:space="0" w:color="000000"/>
              <w:right w:val="single" w:sz="6" w:space="0" w:color="000000"/>
            </w:tcBorders>
            <w:textDirection w:val="btLr"/>
          </w:tcPr>
          <w:p w14:paraId="6A793650" w14:textId="77777777" w:rsidR="00C61C6A" w:rsidRPr="00C96C93" w:rsidRDefault="00B5069D">
            <w:pPr>
              <w:widowControl w:val="0"/>
              <w:shd w:val="clear" w:color="auto" w:fill="FFFFFF"/>
              <w:spacing w:line="240" w:lineRule="auto"/>
              <w:rPr>
                <w:rFonts w:ascii="Arial" w:eastAsia="Times New Roman" w:hAnsi="Arial" w:cs="Arial"/>
                <w:i/>
                <w:sz w:val="20"/>
                <w:szCs w:val="24"/>
                <w:lang w:eastAsia="ru-RU"/>
              </w:rPr>
            </w:pPr>
            <w:r w:rsidRPr="00C96C93">
              <w:rPr>
                <w:rFonts w:ascii="Arial" w:eastAsia="Times New Roman" w:hAnsi="Arial" w:cs="Arial"/>
                <w:i/>
                <w:sz w:val="20"/>
                <w:szCs w:val="24"/>
                <w:lang w:eastAsia="ru-RU"/>
              </w:rPr>
              <w:t>Лекції</w:t>
            </w:r>
          </w:p>
        </w:tc>
        <w:tc>
          <w:tcPr>
            <w:tcW w:w="570" w:type="dxa"/>
            <w:tcBorders>
              <w:top w:val="single" w:sz="6" w:space="0" w:color="000000"/>
              <w:left w:val="single" w:sz="6" w:space="0" w:color="000000"/>
              <w:bottom w:val="single" w:sz="6" w:space="0" w:color="000000"/>
              <w:right w:val="single" w:sz="6" w:space="0" w:color="000000"/>
            </w:tcBorders>
            <w:textDirection w:val="btLr"/>
          </w:tcPr>
          <w:p w14:paraId="47258FE0" w14:textId="77777777" w:rsidR="00C61C6A" w:rsidRPr="00C96C93" w:rsidRDefault="00B5069D">
            <w:pPr>
              <w:widowControl w:val="0"/>
              <w:shd w:val="clear" w:color="auto" w:fill="FFFFFF"/>
              <w:spacing w:line="192" w:lineRule="auto"/>
              <w:rPr>
                <w:rFonts w:ascii="Arial" w:eastAsia="Times New Roman" w:hAnsi="Arial" w:cs="Arial"/>
                <w:i/>
                <w:sz w:val="20"/>
                <w:szCs w:val="24"/>
                <w:lang w:eastAsia="ru-RU"/>
              </w:rPr>
            </w:pPr>
            <w:r w:rsidRPr="00C96C93">
              <w:rPr>
                <w:rFonts w:ascii="Arial" w:eastAsia="Times New Roman" w:hAnsi="Arial" w:cs="Arial"/>
                <w:i/>
                <w:sz w:val="20"/>
                <w:szCs w:val="24"/>
                <w:lang w:eastAsia="ru-RU"/>
              </w:rPr>
              <w:t>Практичні заняття</w:t>
            </w:r>
          </w:p>
        </w:tc>
        <w:tc>
          <w:tcPr>
            <w:tcW w:w="473" w:type="dxa"/>
            <w:tcBorders>
              <w:top w:val="single" w:sz="6" w:space="0" w:color="000000"/>
              <w:left w:val="single" w:sz="6" w:space="0" w:color="000000"/>
              <w:bottom w:val="single" w:sz="6" w:space="0" w:color="000000"/>
              <w:right w:val="single" w:sz="6" w:space="0" w:color="000000"/>
            </w:tcBorders>
            <w:textDirection w:val="btLr"/>
          </w:tcPr>
          <w:p w14:paraId="070D6509" w14:textId="77777777" w:rsidR="00C61C6A" w:rsidRPr="00C96C93" w:rsidRDefault="00B5069D">
            <w:pPr>
              <w:widowControl w:val="0"/>
              <w:shd w:val="clear" w:color="auto" w:fill="FFFFFF"/>
              <w:spacing w:line="192" w:lineRule="auto"/>
              <w:rPr>
                <w:rFonts w:ascii="Arial" w:eastAsia="Times New Roman" w:hAnsi="Arial" w:cs="Arial"/>
                <w:i/>
                <w:sz w:val="20"/>
                <w:szCs w:val="24"/>
                <w:lang w:eastAsia="ru-RU"/>
              </w:rPr>
            </w:pPr>
            <w:r w:rsidRPr="00C96C93">
              <w:rPr>
                <w:rFonts w:ascii="Arial" w:eastAsia="Times New Roman" w:hAnsi="Arial" w:cs="Arial"/>
                <w:i/>
                <w:sz w:val="20"/>
                <w:szCs w:val="24"/>
                <w:lang w:eastAsia="ru-RU"/>
              </w:rPr>
              <w:t>Сам. робота</w:t>
            </w:r>
          </w:p>
        </w:tc>
        <w:tc>
          <w:tcPr>
            <w:tcW w:w="653" w:type="dxa"/>
            <w:tcBorders>
              <w:top w:val="single" w:sz="6" w:space="0" w:color="000000"/>
              <w:left w:val="single" w:sz="6" w:space="0" w:color="000000"/>
              <w:bottom w:val="single" w:sz="6" w:space="0" w:color="000000"/>
              <w:right w:val="single" w:sz="6" w:space="0" w:color="000000"/>
            </w:tcBorders>
            <w:shd w:val="clear" w:color="auto" w:fill="D0D0D0"/>
            <w:textDirection w:val="btLr"/>
          </w:tcPr>
          <w:p w14:paraId="27E9C9E3" w14:textId="77777777" w:rsidR="00C61C6A" w:rsidRPr="00C96C93" w:rsidRDefault="00B5069D">
            <w:pPr>
              <w:widowControl w:val="0"/>
              <w:shd w:val="clear" w:color="auto" w:fill="E8E8E8"/>
              <w:spacing w:line="192" w:lineRule="auto"/>
              <w:rPr>
                <w:rFonts w:ascii="Arial" w:eastAsia="Times New Roman" w:hAnsi="Arial" w:cs="Arial"/>
                <w:sz w:val="24"/>
                <w:szCs w:val="24"/>
                <w:lang w:eastAsia="ru-RU"/>
              </w:rPr>
            </w:pPr>
            <w:r w:rsidRPr="00C96C93">
              <w:rPr>
                <w:rFonts w:ascii="Arial" w:eastAsia="Times New Roman" w:hAnsi="Arial" w:cs="Arial"/>
                <w:i/>
                <w:sz w:val="20"/>
                <w:szCs w:val="24"/>
                <w:lang w:eastAsia="ru-RU"/>
              </w:rPr>
              <w:t>Всього</w:t>
            </w:r>
          </w:p>
        </w:tc>
        <w:tc>
          <w:tcPr>
            <w:tcW w:w="567" w:type="dxa"/>
            <w:tcBorders>
              <w:top w:val="single" w:sz="6" w:space="0" w:color="000000"/>
              <w:left w:val="single" w:sz="6" w:space="0" w:color="000000"/>
              <w:bottom w:val="single" w:sz="6" w:space="0" w:color="000000"/>
              <w:right w:val="single" w:sz="6" w:space="0" w:color="000000"/>
            </w:tcBorders>
            <w:shd w:val="clear" w:color="auto" w:fill="D0D0D0"/>
            <w:textDirection w:val="btLr"/>
          </w:tcPr>
          <w:p w14:paraId="4EF2C51B" w14:textId="77777777" w:rsidR="00C61C6A" w:rsidRPr="00C96C93" w:rsidRDefault="00B5069D">
            <w:pPr>
              <w:widowControl w:val="0"/>
              <w:shd w:val="clear" w:color="auto" w:fill="E8E8E8"/>
              <w:spacing w:line="192" w:lineRule="auto"/>
              <w:rPr>
                <w:rFonts w:ascii="Arial" w:eastAsia="Times New Roman" w:hAnsi="Arial" w:cs="Arial"/>
                <w:sz w:val="24"/>
                <w:szCs w:val="24"/>
                <w:lang w:eastAsia="ru-RU"/>
              </w:rPr>
            </w:pPr>
            <w:r w:rsidRPr="00C96C93">
              <w:rPr>
                <w:rFonts w:ascii="Arial" w:eastAsia="Times New Roman" w:hAnsi="Arial" w:cs="Arial"/>
                <w:i/>
                <w:sz w:val="20"/>
                <w:szCs w:val="24"/>
                <w:lang w:eastAsia="ru-RU"/>
              </w:rPr>
              <w:t>Лекції</w:t>
            </w:r>
          </w:p>
        </w:tc>
        <w:tc>
          <w:tcPr>
            <w:tcW w:w="566" w:type="dxa"/>
            <w:tcBorders>
              <w:top w:val="single" w:sz="6" w:space="0" w:color="000000"/>
              <w:left w:val="single" w:sz="6" w:space="0" w:color="000000"/>
              <w:bottom w:val="single" w:sz="6" w:space="0" w:color="000000"/>
              <w:right w:val="single" w:sz="6" w:space="0" w:color="000000"/>
            </w:tcBorders>
            <w:shd w:val="clear" w:color="auto" w:fill="D0D0D0"/>
            <w:textDirection w:val="btLr"/>
          </w:tcPr>
          <w:p w14:paraId="52808D20" w14:textId="77777777" w:rsidR="00C61C6A" w:rsidRPr="00C96C93" w:rsidRDefault="00B5069D">
            <w:pPr>
              <w:widowControl w:val="0"/>
              <w:shd w:val="clear" w:color="auto" w:fill="E8E8E8"/>
              <w:spacing w:line="192" w:lineRule="auto"/>
              <w:rPr>
                <w:rFonts w:ascii="Arial" w:eastAsia="Times New Roman" w:hAnsi="Arial" w:cs="Arial"/>
                <w:sz w:val="24"/>
                <w:szCs w:val="24"/>
                <w:lang w:eastAsia="ru-RU"/>
              </w:rPr>
            </w:pPr>
            <w:r w:rsidRPr="00C96C93">
              <w:rPr>
                <w:rFonts w:ascii="Arial" w:eastAsia="Times New Roman" w:hAnsi="Arial" w:cs="Arial"/>
                <w:i/>
                <w:sz w:val="20"/>
                <w:szCs w:val="24"/>
                <w:lang w:eastAsia="ru-RU"/>
              </w:rPr>
              <w:t>Практичні. заняття</w:t>
            </w:r>
          </w:p>
        </w:tc>
        <w:tc>
          <w:tcPr>
            <w:tcW w:w="707" w:type="dxa"/>
            <w:tcBorders>
              <w:top w:val="single" w:sz="6" w:space="0" w:color="000000"/>
              <w:left w:val="single" w:sz="6" w:space="0" w:color="000000"/>
              <w:bottom w:val="single" w:sz="6" w:space="0" w:color="000000"/>
              <w:right w:val="single" w:sz="6" w:space="0" w:color="000000"/>
            </w:tcBorders>
            <w:shd w:val="clear" w:color="auto" w:fill="D0D0D0"/>
            <w:textDirection w:val="btLr"/>
          </w:tcPr>
          <w:p w14:paraId="28B2E92E" w14:textId="77777777" w:rsidR="00C61C6A" w:rsidRPr="00C96C93" w:rsidRDefault="00B5069D">
            <w:pPr>
              <w:widowControl w:val="0"/>
              <w:shd w:val="clear" w:color="auto" w:fill="E8E8E8"/>
              <w:spacing w:line="192" w:lineRule="auto"/>
              <w:rPr>
                <w:rFonts w:ascii="Arial" w:eastAsia="Times New Roman" w:hAnsi="Arial" w:cs="Arial"/>
                <w:sz w:val="24"/>
                <w:szCs w:val="24"/>
                <w:lang w:eastAsia="ru-RU"/>
              </w:rPr>
            </w:pPr>
            <w:r w:rsidRPr="00C96C93">
              <w:rPr>
                <w:rFonts w:ascii="Arial" w:eastAsia="Times New Roman" w:hAnsi="Arial" w:cs="Arial"/>
                <w:i/>
                <w:sz w:val="20"/>
                <w:szCs w:val="24"/>
                <w:lang w:eastAsia="ru-RU"/>
              </w:rPr>
              <w:t>Сам. робота</w:t>
            </w:r>
          </w:p>
        </w:tc>
      </w:tr>
      <w:tr w:rsidR="00C61C6A" w:rsidRPr="00C96C93" w14:paraId="72728BEB" w14:textId="77777777">
        <w:trPr>
          <w:cantSplit/>
          <w:jc w:val="center"/>
        </w:trPr>
        <w:tc>
          <w:tcPr>
            <w:tcW w:w="4863" w:type="dxa"/>
            <w:tcBorders>
              <w:top w:val="single" w:sz="6" w:space="0" w:color="000000"/>
              <w:left w:val="single" w:sz="6" w:space="0" w:color="000000"/>
              <w:bottom w:val="single" w:sz="6" w:space="0" w:color="000000"/>
              <w:right w:val="single" w:sz="6" w:space="0" w:color="000000"/>
            </w:tcBorders>
          </w:tcPr>
          <w:p w14:paraId="3FA139AC" w14:textId="77777777" w:rsidR="00C61C6A" w:rsidRPr="00C96C93" w:rsidRDefault="00B5069D">
            <w:pPr>
              <w:pStyle w:val="1"/>
              <w:keepNext w:val="0"/>
              <w:widowControl w:val="0"/>
              <w:numPr>
                <w:ilvl w:val="0"/>
                <w:numId w:val="0"/>
              </w:numPr>
              <w:spacing w:before="0" w:after="0" w:line="240" w:lineRule="auto"/>
              <w:ind w:firstLine="31"/>
              <w:jc w:val="both"/>
              <w:rPr>
                <w:rFonts w:ascii="Arial" w:hAnsi="Arial" w:cs="Arial"/>
                <w:b w:val="0"/>
                <w:i/>
                <w:color w:val="auto"/>
              </w:rPr>
            </w:pPr>
            <w:r w:rsidRPr="00C96C93">
              <w:rPr>
                <w:rFonts w:ascii="Arial" w:eastAsia="Times New Roman" w:hAnsi="Arial" w:cs="Arial"/>
                <w:b w:val="0"/>
                <w:color w:val="auto"/>
                <w:lang w:eastAsia="ru-RU"/>
              </w:rPr>
              <w:t xml:space="preserve">Тема 1. </w:t>
            </w:r>
            <w:r w:rsidRPr="00C96C93">
              <w:rPr>
                <w:rFonts w:ascii="Arial" w:hAnsi="Arial" w:cs="Arial"/>
                <w:b w:val="0"/>
                <w:color w:val="auto"/>
              </w:rPr>
              <w:t>Правове регулювання зовнішньоекономічної діяльності: поняття, об’єкт та джерела.</w:t>
            </w:r>
          </w:p>
        </w:tc>
        <w:tc>
          <w:tcPr>
            <w:tcW w:w="484" w:type="dxa"/>
            <w:tcBorders>
              <w:top w:val="single" w:sz="6" w:space="0" w:color="000000"/>
              <w:left w:val="single" w:sz="6" w:space="0" w:color="000000"/>
              <w:bottom w:val="single" w:sz="6" w:space="0" w:color="000000"/>
              <w:right w:val="single" w:sz="6" w:space="0" w:color="000000"/>
            </w:tcBorders>
            <w:vAlign w:val="center"/>
          </w:tcPr>
          <w:p w14:paraId="272E58EC" w14:textId="6C02B06A" w:rsidR="00C61C6A" w:rsidRPr="00E12344" w:rsidRDefault="00B5069D">
            <w:pPr>
              <w:widowControl w:val="0"/>
              <w:shd w:val="clear" w:color="auto" w:fill="FFFFFF"/>
              <w:spacing w:before="60" w:after="60" w:line="240" w:lineRule="auto"/>
              <w:ind w:left="-232" w:right="-185"/>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6D512B" w:rsidRPr="00E12344">
              <w:rPr>
                <w:rFonts w:ascii="Arial" w:eastAsia="Times New Roman" w:hAnsi="Arial" w:cs="Arial"/>
                <w:sz w:val="20"/>
                <w:szCs w:val="20"/>
                <w:lang w:eastAsia="ru-RU"/>
              </w:rPr>
              <w:t>2</w:t>
            </w:r>
          </w:p>
        </w:tc>
        <w:tc>
          <w:tcPr>
            <w:tcW w:w="459" w:type="dxa"/>
            <w:tcBorders>
              <w:top w:val="single" w:sz="6" w:space="0" w:color="000000"/>
              <w:left w:val="single" w:sz="6" w:space="0" w:color="000000"/>
              <w:bottom w:val="single" w:sz="6" w:space="0" w:color="000000"/>
              <w:right w:val="single" w:sz="6" w:space="0" w:color="000000"/>
            </w:tcBorders>
            <w:vAlign w:val="center"/>
          </w:tcPr>
          <w:p w14:paraId="38161C9E" w14:textId="77777777" w:rsidR="00C61C6A" w:rsidRPr="00E12344" w:rsidRDefault="00B5069D">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2</w:t>
            </w:r>
          </w:p>
        </w:tc>
        <w:tc>
          <w:tcPr>
            <w:tcW w:w="570" w:type="dxa"/>
            <w:tcBorders>
              <w:top w:val="single" w:sz="6" w:space="0" w:color="000000"/>
              <w:left w:val="single" w:sz="6" w:space="0" w:color="000000"/>
              <w:bottom w:val="single" w:sz="6" w:space="0" w:color="000000"/>
              <w:right w:val="single" w:sz="6" w:space="0" w:color="000000"/>
            </w:tcBorders>
            <w:vAlign w:val="center"/>
          </w:tcPr>
          <w:p w14:paraId="4354ACCB" w14:textId="29B49604" w:rsidR="00C61C6A" w:rsidRPr="00E12344" w:rsidRDefault="002E2D8A">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2</w:t>
            </w:r>
          </w:p>
        </w:tc>
        <w:tc>
          <w:tcPr>
            <w:tcW w:w="473" w:type="dxa"/>
            <w:tcBorders>
              <w:top w:val="single" w:sz="6" w:space="0" w:color="000000"/>
              <w:left w:val="single" w:sz="6" w:space="0" w:color="000000"/>
              <w:bottom w:val="single" w:sz="6" w:space="0" w:color="000000"/>
              <w:right w:val="single" w:sz="6" w:space="0" w:color="000000"/>
            </w:tcBorders>
            <w:vAlign w:val="center"/>
          </w:tcPr>
          <w:p w14:paraId="2275C7F5" w14:textId="77777777" w:rsidR="00C61C6A" w:rsidRPr="00E12344" w:rsidRDefault="00B5069D">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8</w:t>
            </w:r>
          </w:p>
        </w:tc>
        <w:tc>
          <w:tcPr>
            <w:tcW w:w="653"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1B84BE2D" w14:textId="16101FD1" w:rsidR="00C61C6A" w:rsidRPr="00E12344" w:rsidRDefault="00B5069D">
            <w:pPr>
              <w:widowControl w:val="0"/>
              <w:shd w:val="clear" w:color="auto" w:fill="E8E8E8"/>
              <w:spacing w:before="60" w:after="60" w:line="240" w:lineRule="auto"/>
              <w:ind w:left="-108" w:right="-108"/>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9A4CAA" w:rsidRPr="00E12344">
              <w:rPr>
                <w:rFonts w:ascii="Arial" w:eastAsia="Times New Roman" w:hAnsi="Arial" w:cs="Arial"/>
                <w:sz w:val="20"/>
                <w:szCs w:val="20"/>
                <w:lang w:eastAsia="ru-RU"/>
              </w:rPr>
              <w:t>2</w:t>
            </w:r>
          </w:p>
        </w:tc>
        <w:tc>
          <w:tcPr>
            <w:tcW w:w="56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4E80725A" w14:textId="77777777"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p>
        </w:tc>
        <w:tc>
          <w:tcPr>
            <w:tcW w:w="566"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0AFD4C4" w14:textId="35DA5EBE" w:rsidR="00C61C6A" w:rsidRPr="00E12344" w:rsidRDefault="00BD58EC">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p>
        </w:tc>
        <w:tc>
          <w:tcPr>
            <w:tcW w:w="70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64823685" w14:textId="2A863150"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BD58EC" w:rsidRPr="00E12344">
              <w:rPr>
                <w:rFonts w:ascii="Arial" w:eastAsia="Times New Roman" w:hAnsi="Arial" w:cs="Arial"/>
                <w:sz w:val="20"/>
                <w:szCs w:val="20"/>
                <w:lang w:eastAsia="ru-RU"/>
              </w:rPr>
              <w:t>0</w:t>
            </w:r>
          </w:p>
        </w:tc>
      </w:tr>
      <w:tr w:rsidR="00C61C6A" w:rsidRPr="00C96C93" w14:paraId="05648024" w14:textId="77777777">
        <w:trPr>
          <w:cantSplit/>
          <w:jc w:val="center"/>
        </w:trPr>
        <w:tc>
          <w:tcPr>
            <w:tcW w:w="4863" w:type="dxa"/>
            <w:tcBorders>
              <w:top w:val="single" w:sz="6" w:space="0" w:color="000000"/>
              <w:left w:val="single" w:sz="6" w:space="0" w:color="000000"/>
              <w:bottom w:val="single" w:sz="6" w:space="0" w:color="000000"/>
              <w:right w:val="single" w:sz="6" w:space="0" w:color="000000"/>
            </w:tcBorders>
          </w:tcPr>
          <w:p w14:paraId="2F6E9D06" w14:textId="77777777" w:rsidR="00C61C6A" w:rsidRPr="00C96C93" w:rsidRDefault="00B5069D">
            <w:pPr>
              <w:pStyle w:val="1"/>
              <w:keepNext w:val="0"/>
              <w:widowControl w:val="0"/>
              <w:numPr>
                <w:ilvl w:val="0"/>
                <w:numId w:val="0"/>
              </w:numPr>
              <w:spacing w:before="0" w:after="0" w:line="240" w:lineRule="auto"/>
              <w:ind w:firstLine="31"/>
              <w:jc w:val="both"/>
              <w:rPr>
                <w:rFonts w:ascii="Arial" w:hAnsi="Arial" w:cs="Arial"/>
                <w:b w:val="0"/>
                <w:color w:val="auto"/>
              </w:rPr>
            </w:pPr>
            <w:r w:rsidRPr="00C96C93">
              <w:rPr>
                <w:rFonts w:ascii="Arial" w:eastAsia="Times New Roman" w:hAnsi="Arial" w:cs="Arial"/>
                <w:b w:val="0"/>
                <w:color w:val="auto"/>
                <w:lang w:eastAsia="ru-RU"/>
              </w:rPr>
              <w:t xml:space="preserve">Тема 2. </w:t>
            </w:r>
            <w:r w:rsidRPr="00C96C93">
              <w:rPr>
                <w:rFonts w:ascii="Arial" w:hAnsi="Arial" w:cs="Arial"/>
                <w:b w:val="0"/>
                <w:color w:val="auto"/>
              </w:rPr>
              <w:t>Державне регулювання зовнішньоекономічної діяльності.</w:t>
            </w:r>
          </w:p>
        </w:tc>
        <w:tc>
          <w:tcPr>
            <w:tcW w:w="484" w:type="dxa"/>
            <w:tcBorders>
              <w:top w:val="single" w:sz="6" w:space="0" w:color="000000"/>
              <w:left w:val="single" w:sz="6" w:space="0" w:color="000000"/>
              <w:bottom w:val="single" w:sz="6" w:space="0" w:color="000000"/>
              <w:right w:val="single" w:sz="6" w:space="0" w:color="000000"/>
            </w:tcBorders>
            <w:vAlign w:val="center"/>
          </w:tcPr>
          <w:p w14:paraId="418AC353" w14:textId="2D20F33D" w:rsidR="00C61C6A" w:rsidRPr="00E12344" w:rsidRDefault="00B5069D">
            <w:pPr>
              <w:widowControl w:val="0"/>
              <w:shd w:val="clear" w:color="auto" w:fill="FFFFFF"/>
              <w:spacing w:before="60" w:after="60" w:line="240" w:lineRule="auto"/>
              <w:ind w:left="-232" w:right="-185"/>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6D512B" w:rsidRPr="00E12344">
              <w:rPr>
                <w:rFonts w:ascii="Arial" w:eastAsia="Times New Roman" w:hAnsi="Arial" w:cs="Arial"/>
                <w:sz w:val="20"/>
                <w:szCs w:val="20"/>
                <w:lang w:eastAsia="ru-RU"/>
              </w:rPr>
              <w:t>6</w:t>
            </w:r>
          </w:p>
        </w:tc>
        <w:tc>
          <w:tcPr>
            <w:tcW w:w="459" w:type="dxa"/>
            <w:tcBorders>
              <w:top w:val="single" w:sz="6" w:space="0" w:color="000000"/>
              <w:left w:val="single" w:sz="6" w:space="0" w:color="000000"/>
              <w:bottom w:val="single" w:sz="6" w:space="0" w:color="000000"/>
              <w:right w:val="single" w:sz="6" w:space="0" w:color="000000"/>
            </w:tcBorders>
            <w:vAlign w:val="center"/>
          </w:tcPr>
          <w:p w14:paraId="03742052" w14:textId="77777777" w:rsidR="00C61C6A" w:rsidRPr="00E12344" w:rsidRDefault="00B5069D">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2</w:t>
            </w:r>
          </w:p>
        </w:tc>
        <w:tc>
          <w:tcPr>
            <w:tcW w:w="570" w:type="dxa"/>
            <w:tcBorders>
              <w:top w:val="single" w:sz="6" w:space="0" w:color="000000"/>
              <w:left w:val="single" w:sz="6" w:space="0" w:color="000000"/>
              <w:bottom w:val="single" w:sz="6" w:space="0" w:color="000000"/>
              <w:right w:val="single" w:sz="6" w:space="0" w:color="000000"/>
            </w:tcBorders>
            <w:vAlign w:val="center"/>
          </w:tcPr>
          <w:p w14:paraId="1908A31D" w14:textId="77777777" w:rsidR="00C61C6A" w:rsidRPr="00E12344" w:rsidRDefault="00B5069D">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4</w:t>
            </w:r>
          </w:p>
        </w:tc>
        <w:tc>
          <w:tcPr>
            <w:tcW w:w="473" w:type="dxa"/>
            <w:tcBorders>
              <w:top w:val="single" w:sz="6" w:space="0" w:color="000000"/>
              <w:left w:val="single" w:sz="6" w:space="0" w:color="000000"/>
              <w:bottom w:val="single" w:sz="6" w:space="0" w:color="000000"/>
              <w:right w:val="single" w:sz="6" w:space="0" w:color="000000"/>
            </w:tcBorders>
            <w:vAlign w:val="center"/>
          </w:tcPr>
          <w:p w14:paraId="7B664149" w14:textId="5EE9796B" w:rsidR="00C61C6A" w:rsidRPr="00E12344" w:rsidRDefault="002E2D8A">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10</w:t>
            </w:r>
          </w:p>
        </w:tc>
        <w:tc>
          <w:tcPr>
            <w:tcW w:w="653"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1CE37EBD" w14:textId="5C86130C" w:rsidR="00C61C6A" w:rsidRPr="00E12344" w:rsidRDefault="00B5069D">
            <w:pPr>
              <w:widowControl w:val="0"/>
              <w:shd w:val="clear" w:color="auto" w:fill="E8E8E8"/>
              <w:spacing w:before="60" w:after="60" w:line="240" w:lineRule="auto"/>
              <w:ind w:left="-108" w:right="-108"/>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9A4CAA" w:rsidRPr="00E12344">
              <w:rPr>
                <w:rFonts w:ascii="Arial" w:eastAsia="Times New Roman" w:hAnsi="Arial" w:cs="Arial"/>
                <w:sz w:val="20"/>
                <w:szCs w:val="20"/>
                <w:lang w:eastAsia="ru-RU"/>
              </w:rPr>
              <w:t>2</w:t>
            </w:r>
            <w:r w:rsidRPr="00E12344">
              <w:rPr>
                <w:rFonts w:ascii="Arial" w:eastAsia="Times New Roman" w:hAnsi="Arial" w:cs="Arial"/>
                <w:sz w:val="20"/>
                <w:szCs w:val="20"/>
                <w:lang w:eastAsia="ru-RU"/>
              </w:rPr>
              <w:t>,5</w:t>
            </w:r>
          </w:p>
        </w:tc>
        <w:tc>
          <w:tcPr>
            <w:tcW w:w="56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5E81DDD1" w14:textId="6DCBA96A"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B759F3" w:rsidRPr="00E12344">
              <w:rPr>
                <w:rFonts w:ascii="Arial" w:eastAsia="Times New Roman" w:hAnsi="Arial" w:cs="Arial"/>
                <w:sz w:val="20"/>
                <w:szCs w:val="20"/>
                <w:lang w:eastAsia="ru-RU"/>
              </w:rPr>
              <w:t>,5</w:t>
            </w:r>
          </w:p>
        </w:tc>
        <w:tc>
          <w:tcPr>
            <w:tcW w:w="566"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7278DDE" w14:textId="61EB1063" w:rsidR="00C61C6A" w:rsidRPr="00E12344" w:rsidRDefault="00BD58EC">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p>
        </w:tc>
        <w:tc>
          <w:tcPr>
            <w:tcW w:w="70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037A498E" w14:textId="2518A266"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BD58EC" w:rsidRPr="00E12344">
              <w:rPr>
                <w:rFonts w:ascii="Arial" w:eastAsia="Times New Roman" w:hAnsi="Arial" w:cs="Arial"/>
                <w:sz w:val="20"/>
                <w:szCs w:val="20"/>
                <w:lang w:eastAsia="ru-RU"/>
              </w:rPr>
              <w:t>0</w:t>
            </w:r>
          </w:p>
        </w:tc>
      </w:tr>
      <w:tr w:rsidR="00C61C6A" w:rsidRPr="00C96C93" w14:paraId="2F3DB441" w14:textId="77777777">
        <w:trPr>
          <w:cantSplit/>
          <w:jc w:val="center"/>
        </w:trPr>
        <w:tc>
          <w:tcPr>
            <w:tcW w:w="4863" w:type="dxa"/>
            <w:tcBorders>
              <w:top w:val="single" w:sz="6" w:space="0" w:color="000000"/>
              <w:left w:val="single" w:sz="6" w:space="0" w:color="000000"/>
              <w:bottom w:val="single" w:sz="6" w:space="0" w:color="000000"/>
              <w:right w:val="single" w:sz="6" w:space="0" w:color="000000"/>
            </w:tcBorders>
          </w:tcPr>
          <w:p w14:paraId="7B94975A" w14:textId="77777777" w:rsidR="00C61C6A" w:rsidRPr="00C96C93" w:rsidRDefault="00B5069D">
            <w:pPr>
              <w:widowControl w:val="0"/>
              <w:spacing w:line="240" w:lineRule="auto"/>
              <w:ind w:firstLine="31"/>
              <w:jc w:val="both"/>
              <w:rPr>
                <w:rFonts w:ascii="Arial" w:eastAsia="Times New Roman" w:hAnsi="Arial" w:cs="Arial"/>
                <w:sz w:val="24"/>
                <w:szCs w:val="24"/>
                <w:lang w:eastAsia="ru-RU"/>
              </w:rPr>
            </w:pPr>
            <w:r w:rsidRPr="00C96C93">
              <w:rPr>
                <w:rFonts w:ascii="Arial" w:eastAsia="Times New Roman" w:hAnsi="Arial" w:cs="Arial"/>
                <w:sz w:val="24"/>
                <w:szCs w:val="24"/>
                <w:lang w:eastAsia="ru-RU"/>
              </w:rPr>
              <w:t>Тема 3.</w:t>
            </w:r>
            <w:r w:rsidRPr="00C96C93">
              <w:rPr>
                <w:rFonts w:ascii="Arial" w:hAnsi="Arial" w:cs="Arial"/>
                <w:sz w:val="24"/>
                <w:szCs w:val="24"/>
              </w:rPr>
              <w:t xml:space="preserve"> Правовий статус суб’єктів зовнішньоекономічної діяльності.</w:t>
            </w:r>
          </w:p>
        </w:tc>
        <w:tc>
          <w:tcPr>
            <w:tcW w:w="484" w:type="dxa"/>
            <w:tcBorders>
              <w:top w:val="single" w:sz="6" w:space="0" w:color="000000"/>
              <w:left w:val="single" w:sz="6" w:space="0" w:color="000000"/>
              <w:bottom w:val="single" w:sz="6" w:space="0" w:color="000000"/>
              <w:right w:val="single" w:sz="6" w:space="0" w:color="000000"/>
            </w:tcBorders>
            <w:vAlign w:val="center"/>
          </w:tcPr>
          <w:p w14:paraId="0E7F5355" w14:textId="77777777" w:rsidR="00C61C6A" w:rsidRPr="00E12344" w:rsidRDefault="00B5069D">
            <w:pPr>
              <w:widowControl w:val="0"/>
              <w:shd w:val="clear" w:color="auto" w:fill="FFFFFF"/>
              <w:spacing w:before="60" w:after="60" w:line="240" w:lineRule="auto"/>
              <w:ind w:left="-232" w:right="-185"/>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14</w:t>
            </w:r>
          </w:p>
        </w:tc>
        <w:tc>
          <w:tcPr>
            <w:tcW w:w="459" w:type="dxa"/>
            <w:tcBorders>
              <w:top w:val="single" w:sz="6" w:space="0" w:color="000000"/>
              <w:left w:val="single" w:sz="6" w:space="0" w:color="000000"/>
              <w:bottom w:val="single" w:sz="6" w:space="0" w:color="000000"/>
              <w:right w:val="single" w:sz="6" w:space="0" w:color="000000"/>
            </w:tcBorders>
            <w:vAlign w:val="center"/>
          </w:tcPr>
          <w:p w14:paraId="45AC8C44" w14:textId="77777777" w:rsidR="00C61C6A" w:rsidRPr="00E12344" w:rsidRDefault="00B5069D">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2</w:t>
            </w:r>
          </w:p>
        </w:tc>
        <w:tc>
          <w:tcPr>
            <w:tcW w:w="570" w:type="dxa"/>
            <w:tcBorders>
              <w:top w:val="single" w:sz="6" w:space="0" w:color="000000"/>
              <w:left w:val="single" w:sz="6" w:space="0" w:color="000000"/>
              <w:bottom w:val="single" w:sz="6" w:space="0" w:color="000000"/>
              <w:right w:val="single" w:sz="6" w:space="0" w:color="000000"/>
            </w:tcBorders>
            <w:vAlign w:val="center"/>
          </w:tcPr>
          <w:p w14:paraId="078DE2E0" w14:textId="67AED1C6" w:rsidR="00C61C6A" w:rsidRPr="00E12344" w:rsidRDefault="002E2D8A">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2</w:t>
            </w:r>
          </w:p>
        </w:tc>
        <w:tc>
          <w:tcPr>
            <w:tcW w:w="473" w:type="dxa"/>
            <w:tcBorders>
              <w:top w:val="single" w:sz="6" w:space="0" w:color="000000"/>
              <w:left w:val="single" w:sz="6" w:space="0" w:color="000000"/>
              <w:bottom w:val="single" w:sz="6" w:space="0" w:color="000000"/>
              <w:right w:val="single" w:sz="6" w:space="0" w:color="000000"/>
            </w:tcBorders>
            <w:vAlign w:val="center"/>
          </w:tcPr>
          <w:p w14:paraId="69455A81" w14:textId="7F31FF71" w:rsidR="00C61C6A" w:rsidRPr="00E12344" w:rsidRDefault="002E2D8A">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10</w:t>
            </w:r>
          </w:p>
        </w:tc>
        <w:tc>
          <w:tcPr>
            <w:tcW w:w="653"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24ADEA5F" w14:textId="66D8B78E" w:rsidR="00C61C6A" w:rsidRPr="00E12344" w:rsidRDefault="009A4CAA">
            <w:pPr>
              <w:widowControl w:val="0"/>
              <w:shd w:val="clear" w:color="auto" w:fill="E8E8E8"/>
              <w:spacing w:before="60" w:after="60" w:line="240" w:lineRule="auto"/>
              <w:ind w:left="-108" w:right="-108"/>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12,5</w:t>
            </w:r>
          </w:p>
        </w:tc>
        <w:tc>
          <w:tcPr>
            <w:tcW w:w="56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F04FA61" w14:textId="6C79F4AB"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B759F3" w:rsidRPr="00E12344">
              <w:rPr>
                <w:rFonts w:ascii="Arial" w:eastAsia="Times New Roman" w:hAnsi="Arial" w:cs="Arial"/>
                <w:sz w:val="20"/>
                <w:szCs w:val="20"/>
                <w:lang w:eastAsia="ru-RU"/>
              </w:rPr>
              <w:t>,5</w:t>
            </w:r>
          </w:p>
        </w:tc>
        <w:tc>
          <w:tcPr>
            <w:tcW w:w="566"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D063A19" w14:textId="7483D8CC"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p>
        </w:tc>
        <w:tc>
          <w:tcPr>
            <w:tcW w:w="70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2EFA946" w14:textId="4A236B63"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BD58EC" w:rsidRPr="00E12344">
              <w:rPr>
                <w:rFonts w:ascii="Arial" w:eastAsia="Times New Roman" w:hAnsi="Arial" w:cs="Arial"/>
                <w:sz w:val="20"/>
                <w:szCs w:val="20"/>
                <w:lang w:eastAsia="ru-RU"/>
              </w:rPr>
              <w:t>0</w:t>
            </w:r>
          </w:p>
        </w:tc>
      </w:tr>
      <w:tr w:rsidR="00C61C6A" w:rsidRPr="00C96C93" w14:paraId="264C2867" w14:textId="77777777">
        <w:trPr>
          <w:cantSplit/>
          <w:trHeight w:val="714"/>
          <w:jc w:val="center"/>
        </w:trPr>
        <w:tc>
          <w:tcPr>
            <w:tcW w:w="4863" w:type="dxa"/>
            <w:tcBorders>
              <w:top w:val="single" w:sz="6" w:space="0" w:color="000000"/>
              <w:left w:val="single" w:sz="6" w:space="0" w:color="000000"/>
              <w:bottom w:val="single" w:sz="6" w:space="0" w:color="000000"/>
              <w:right w:val="single" w:sz="6" w:space="0" w:color="000000"/>
            </w:tcBorders>
          </w:tcPr>
          <w:p w14:paraId="6D38E293" w14:textId="77777777" w:rsidR="00C61C6A" w:rsidRPr="00C96C93" w:rsidRDefault="00B5069D">
            <w:pPr>
              <w:widowControl w:val="0"/>
              <w:spacing w:line="240" w:lineRule="auto"/>
              <w:ind w:firstLine="31"/>
              <w:jc w:val="both"/>
              <w:rPr>
                <w:rFonts w:ascii="Arial" w:eastAsia="Times New Roman" w:hAnsi="Arial" w:cs="Arial"/>
                <w:sz w:val="24"/>
                <w:szCs w:val="24"/>
                <w:lang w:eastAsia="ru-RU"/>
              </w:rPr>
            </w:pPr>
            <w:r w:rsidRPr="00C96C93">
              <w:rPr>
                <w:rFonts w:ascii="Arial" w:eastAsia="Times New Roman" w:hAnsi="Arial" w:cs="Arial"/>
                <w:sz w:val="24"/>
                <w:szCs w:val="24"/>
                <w:lang w:eastAsia="ru-RU"/>
              </w:rPr>
              <w:t>Тема 4.</w:t>
            </w:r>
            <w:r w:rsidRPr="00C96C93">
              <w:rPr>
                <w:rFonts w:ascii="Arial" w:hAnsi="Arial" w:cs="Arial"/>
                <w:sz w:val="24"/>
                <w:szCs w:val="24"/>
              </w:rPr>
              <w:t xml:space="preserve"> Загальні положення про зовнішньоекономічні договори (контракти) суб`єктів зовнішньоекономічної діяльності та право, що до них застосовується.</w:t>
            </w:r>
          </w:p>
        </w:tc>
        <w:tc>
          <w:tcPr>
            <w:tcW w:w="484" w:type="dxa"/>
            <w:tcBorders>
              <w:top w:val="single" w:sz="6" w:space="0" w:color="000000"/>
              <w:left w:val="single" w:sz="6" w:space="0" w:color="000000"/>
              <w:bottom w:val="single" w:sz="6" w:space="0" w:color="000000"/>
              <w:right w:val="single" w:sz="6" w:space="0" w:color="000000"/>
            </w:tcBorders>
            <w:vAlign w:val="center"/>
          </w:tcPr>
          <w:p w14:paraId="3A590DC0" w14:textId="43DBCFFE" w:rsidR="00C61C6A" w:rsidRPr="00E12344" w:rsidRDefault="00B5069D">
            <w:pPr>
              <w:widowControl w:val="0"/>
              <w:shd w:val="clear" w:color="auto" w:fill="FFFFFF"/>
              <w:spacing w:before="60" w:after="60" w:line="240" w:lineRule="auto"/>
              <w:ind w:left="-232" w:right="-185"/>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6D512B" w:rsidRPr="00E12344">
              <w:rPr>
                <w:rFonts w:ascii="Arial" w:eastAsia="Times New Roman" w:hAnsi="Arial" w:cs="Arial"/>
                <w:sz w:val="20"/>
                <w:szCs w:val="20"/>
                <w:lang w:eastAsia="ru-RU"/>
              </w:rPr>
              <w:t>6</w:t>
            </w:r>
          </w:p>
        </w:tc>
        <w:tc>
          <w:tcPr>
            <w:tcW w:w="459" w:type="dxa"/>
            <w:tcBorders>
              <w:top w:val="single" w:sz="6" w:space="0" w:color="000000"/>
              <w:left w:val="single" w:sz="6" w:space="0" w:color="000000"/>
              <w:bottom w:val="single" w:sz="6" w:space="0" w:color="000000"/>
              <w:right w:val="single" w:sz="6" w:space="0" w:color="000000"/>
            </w:tcBorders>
            <w:vAlign w:val="center"/>
          </w:tcPr>
          <w:p w14:paraId="05714B68" w14:textId="77777777" w:rsidR="00C61C6A" w:rsidRPr="00E12344" w:rsidRDefault="00B5069D">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2</w:t>
            </w:r>
          </w:p>
        </w:tc>
        <w:tc>
          <w:tcPr>
            <w:tcW w:w="570" w:type="dxa"/>
            <w:tcBorders>
              <w:top w:val="single" w:sz="6" w:space="0" w:color="000000"/>
              <w:left w:val="single" w:sz="6" w:space="0" w:color="000000"/>
              <w:bottom w:val="single" w:sz="6" w:space="0" w:color="000000"/>
              <w:right w:val="single" w:sz="6" w:space="0" w:color="000000"/>
            </w:tcBorders>
            <w:vAlign w:val="center"/>
          </w:tcPr>
          <w:p w14:paraId="66668149" w14:textId="77777777" w:rsidR="00C61C6A" w:rsidRPr="00E12344" w:rsidRDefault="00B5069D">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4</w:t>
            </w:r>
          </w:p>
        </w:tc>
        <w:tc>
          <w:tcPr>
            <w:tcW w:w="473" w:type="dxa"/>
            <w:tcBorders>
              <w:top w:val="single" w:sz="6" w:space="0" w:color="000000"/>
              <w:left w:val="single" w:sz="6" w:space="0" w:color="000000"/>
              <w:bottom w:val="single" w:sz="6" w:space="0" w:color="000000"/>
              <w:right w:val="single" w:sz="6" w:space="0" w:color="000000"/>
            </w:tcBorders>
            <w:vAlign w:val="center"/>
          </w:tcPr>
          <w:p w14:paraId="057AC9AE" w14:textId="422EB319" w:rsidR="00C61C6A" w:rsidRPr="00E12344" w:rsidRDefault="002E2D8A">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10</w:t>
            </w:r>
          </w:p>
        </w:tc>
        <w:tc>
          <w:tcPr>
            <w:tcW w:w="653"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5297CADD" w14:textId="53AE0519" w:rsidR="00C61C6A" w:rsidRPr="00E12344" w:rsidRDefault="00B5069D">
            <w:pPr>
              <w:widowControl w:val="0"/>
              <w:shd w:val="clear" w:color="auto" w:fill="E8E8E8"/>
              <w:spacing w:before="60" w:after="60" w:line="240" w:lineRule="auto"/>
              <w:ind w:left="-108" w:right="-108"/>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9A4CAA" w:rsidRPr="00E12344">
              <w:rPr>
                <w:rFonts w:ascii="Arial" w:eastAsia="Times New Roman" w:hAnsi="Arial" w:cs="Arial"/>
                <w:sz w:val="20"/>
                <w:szCs w:val="20"/>
                <w:lang w:eastAsia="ru-RU"/>
              </w:rPr>
              <w:t>2</w:t>
            </w:r>
            <w:r w:rsidRPr="00E12344">
              <w:rPr>
                <w:rFonts w:ascii="Arial" w:eastAsia="Times New Roman" w:hAnsi="Arial" w:cs="Arial"/>
                <w:sz w:val="20"/>
                <w:szCs w:val="20"/>
                <w:lang w:eastAsia="ru-RU"/>
              </w:rPr>
              <w:t>,5</w:t>
            </w:r>
          </w:p>
        </w:tc>
        <w:tc>
          <w:tcPr>
            <w:tcW w:w="56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244E5209" w14:textId="687934B5"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B759F3" w:rsidRPr="00E12344">
              <w:rPr>
                <w:rFonts w:ascii="Arial" w:eastAsia="Times New Roman" w:hAnsi="Arial" w:cs="Arial"/>
                <w:sz w:val="20"/>
                <w:szCs w:val="20"/>
                <w:lang w:eastAsia="ru-RU"/>
              </w:rPr>
              <w:t>,5</w:t>
            </w:r>
          </w:p>
        </w:tc>
        <w:tc>
          <w:tcPr>
            <w:tcW w:w="566"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6BADDD43" w14:textId="36CB063E" w:rsidR="00C61C6A" w:rsidRPr="00E12344" w:rsidRDefault="00BD58EC">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p>
        </w:tc>
        <w:tc>
          <w:tcPr>
            <w:tcW w:w="70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080E43D0" w14:textId="4283752E"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BD58EC" w:rsidRPr="00E12344">
              <w:rPr>
                <w:rFonts w:ascii="Arial" w:eastAsia="Times New Roman" w:hAnsi="Arial" w:cs="Arial"/>
                <w:sz w:val="20"/>
                <w:szCs w:val="20"/>
                <w:lang w:eastAsia="ru-RU"/>
              </w:rPr>
              <w:t>0</w:t>
            </w:r>
          </w:p>
        </w:tc>
      </w:tr>
      <w:tr w:rsidR="00C61C6A" w:rsidRPr="00C96C93" w14:paraId="469FABD2" w14:textId="77777777">
        <w:trPr>
          <w:cantSplit/>
          <w:trHeight w:val="714"/>
          <w:jc w:val="center"/>
        </w:trPr>
        <w:tc>
          <w:tcPr>
            <w:tcW w:w="4863" w:type="dxa"/>
            <w:tcBorders>
              <w:top w:val="single" w:sz="6" w:space="0" w:color="000000"/>
              <w:left w:val="single" w:sz="6" w:space="0" w:color="000000"/>
              <w:bottom w:val="single" w:sz="6" w:space="0" w:color="000000"/>
              <w:right w:val="single" w:sz="6" w:space="0" w:color="000000"/>
            </w:tcBorders>
          </w:tcPr>
          <w:p w14:paraId="52B6C6D7" w14:textId="77777777" w:rsidR="00C61C6A" w:rsidRPr="00C96C93" w:rsidRDefault="00B5069D">
            <w:pPr>
              <w:pStyle w:val="1"/>
              <w:keepNext w:val="0"/>
              <w:widowControl w:val="0"/>
              <w:numPr>
                <w:ilvl w:val="0"/>
                <w:numId w:val="0"/>
              </w:numPr>
              <w:spacing w:before="0" w:after="0" w:line="240" w:lineRule="auto"/>
              <w:ind w:firstLine="31"/>
              <w:jc w:val="both"/>
              <w:rPr>
                <w:rFonts w:ascii="Arial" w:hAnsi="Arial" w:cs="Arial"/>
                <w:b w:val="0"/>
                <w:color w:val="auto"/>
              </w:rPr>
            </w:pPr>
            <w:r w:rsidRPr="00C96C93">
              <w:rPr>
                <w:rFonts w:ascii="Arial" w:eastAsia="Times New Roman" w:hAnsi="Arial" w:cs="Arial"/>
                <w:b w:val="0"/>
                <w:color w:val="auto"/>
                <w:lang w:eastAsia="ru-RU"/>
              </w:rPr>
              <w:t>Тема 5.</w:t>
            </w:r>
            <w:r w:rsidRPr="00C96C93">
              <w:rPr>
                <w:rFonts w:ascii="Arial" w:hAnsi="Arial" w:cs="Arial"/>
                <w:b w:val="0"/>
                <w:color w:val="auto"/>
              </w:rPr>
              <w:t xml:space="preserve"> Договір міжнародної купівлі-продажу товарів.</w:t>
            </w:r>
          </w:p>
        </w:tc>
        <w:tc>
          <w:tcPr>
            <w:tcW w:w="484" w:type="dxa"/>
            <w:tcBorders>
              <w:top w:val="single" w:sz="6" w:space="0" w:color="000000"/>
              <w:left w:val="single" w:sz="6" w:space="0" w:color="000000"/>
              <w:bottom w:val="single" w:sz="6" w:space="0" w:color="000000"/>
              <w:right w:val="single" w:sz="6" w:space="0" w:color="000000"/>
            </w:tcBorders>
            <w:vAlign w:val="center"/>
          </w:tcPr>
          <w:p w14:paraId="48F714A0" w14:textId="0C024FB8" w:rsidR="00C61C6A" w:rsidRPr="00E12344" w:rsidRDefault="00B5069D">
            <w:pPr>
              <w:widowControl w:val="0"/>
              <w:shd w:val="clear" w:color="auto" w:fill="FFFFFF"/>
              <w:spacing w:before="60" w:after="60" w:line="240" w:lineRule="auto"/>
              <w:ind w:left="-232" w:right="-185"/>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6D512B" w:rsidRPr="00E12344">
              <w:rPr>
                <w:rFonts w:ascii="Arial" w:eastAsia="Times New Roman" w:hAnsi="Arial" w:cs="Arial"/>
                <w:sz w:val="20"/>
                <w:szCs w:val="20"/>
                <w:lang w:eastAsia="ru-RU"/>
              </w:rPr>
              <w:t>5</w:t>
            </w:r>
          </w:p>
        </w:tc>
        <w:tc>
          <w:tcPr>
            <w:tcW w:w="459" w:type="dxa"/>
            <w:tcBorders>
              <w:top w:val="single" w:sz="6" w:space="0" w:color="000000"/>
              <w:left w:val="single" w:sz="6" w:space="0" w:color="000000"/>
              <w:bottom w:val="single" w:sz="6" w:space="0" w:color="000000"/>
              <w:right w:val="single" w:sz="6" w:space="0" w:color="000000"/>
            </w:tcBorders>
            <w:vAlign w:val="center"/>
          </w:tcPr>
          <w:p w14:paraId="49DF14E4" w14:textId="73F7499E" w:rsidR="00C61C6A" w:rsidRPr="00E12344" w:rsidRDefault="006D512B">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p>
        </w:tc>
        <w:tc>
          <w:tcPr>
            <w:tcW w:w="570" w:type="dxa"/>
            <w:tcBorders>
              <w:top w:val="single" w:sz="6" w:space="0" w:color="000000"/>
              <w:left w:val="single" w:sz="6" w:space="0" w:color="000000"/>
              <w:bottom w:val="single" w:sz="6" w:space="0" w:color="000000"/>
              <w:right w:val="single" w:sz="6" w:space="0" w:color="000000"/>
            </w:tcBorders>
            <w:vAlign w:val="center"/>
          </w:tcPr>
          <w:p w14:paraId="0E3155B5" w14:textId="77777777" w:rsidR="00C61C6A" w:rsidRPr="00E12344" w:rsidRDefault="00B5069D">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4</w:t>
            </w:r>
          </w:p>
        </w:tc>
        <w:tc>
          <w:tcPr>
            <w:tcW w:w="473" w:type="dxa"/>
            <w:tcBorders>
              <w:top w:val="single" w:sz="6" w:space="0" w:color="000000"/>
              <w:left w:val="single" w:sz="6" w:space="0" w:color="000000"/>
              <w:bottom w:val="single" w:sz="6" w:space="0" w:color="000000"/>
              <w:right w:val="single" w:sz="6" w:space="0" w:color="000000"/>
            </w:tcBorders>
            <w:vAlign w:val="center"/>
          </w:tcPr>
          <w:p w14:paraId="15B1C34B" w14:textId="641ACD7D" w:rsidR="00C61C6A" w:rsidRPr="00E12344" w:rsidRDefault="002E2D8A">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10</w:t>
            </w:r>
          </w:p>
        </w:tc>
        <w:tc>
          <w:tcPr>
            <w:tcW w:w="653"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5F9DD31C" w14:textId="52C64A1E" w:rsidR="00C61C6A" w:rsidRPr="00E12344" w:rsidRDefault="00B5069D">
            <w:pPr>
              <w:widowControl w:val="0"/>
              <w:shd w:val="clear" w:color="auto" w:fill="E8E8E8"/>
              <w:spacing w:before="60" w:after="60" w:line="240" w:lineRule="auto"/>
              <w:ind w:left="-108" w:right="-108"/>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13</w:t>
            </w:r>
          </w:p>
        </w:tc>
        <w:tc>
          <w:tcPr>
            <w:tcW w:w="56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44B8C239" w14:textId="1D95D3FF" w:rsidR="00C61C6A" w:rsidRPr="00E12344" w:rsidRDefault="00B759F3">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2</w:t>
            </w:r>
          </w:p>
        </w:tc>
        <w:tc>
          <w:tcPr>
            <w:tcW w:w="566"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7EFFD181" w14:textId="5028D209" w:rsidR="00C61C6A" w:rsidRPr="00E12344" w:rsidRDefault="00B759F3">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p>
        </w:tc>
        <w:tc>
          <w:tcPr>
            <w:tcW w:w="70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7154909" w14:textId="6EC3F0CB"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BD58EC" w:rsidRPr="00E12344">
              <w:rPr>
                <w:rFonts w:ascii="Arial" w:eastAsia="Times New Roman" w:hAnsi="Arial" w:cs="Arial"/>
                <w:sz w:val="20"/>
                <w:szCs w:val="20"/>
                <w:lang w:eastAsia="ru-RU"/>
              </w:rPr>
              <w:t>0</w:t>
            </w:r>
          </w:p>
        </w:tc>
      </w:tr>
      <w:tr w:rsidR="00C61C6A" w:rsidRPr="00C96C93" w14:paraId="3CCEE4AB" w14:textId="77777777">
        <w:trPr>
          <w:cantSplit/>
          <w:trHeight w:val="585"/>
          <w:jc w:val="center"/>
        </w:trPr>
        <w:tc>
          <w:tcPr>
            <w:tcW w:w="4863" w:type="dxa"/>
            <w:tcBorders>
              <w:top w:val="single" w:sz="6" w:space="0" w:color="000000"/>
              <w:left w:val="single" w:sz="6" w:space="0" w:color="000000"/>
              <w:bottom w:val="single" w:sz="6" w:space="0" w:color="000000"/>
              <w:right w:val="single" w:sz="6" w:space="0" w:color="000000"/>
            </w:tcBorders>
          </w:tcPr>
          <w:p w14:paraId="768F710D" w14:textId="77777777" w:rsidR="00C61C6A" w:rsidRPr="00C96C93" w:rsidRDefault="00B5069D">
            <w:pPr>
              <w:pStyle w:val="1"/>
              <w:keepNext w:val="0"/>
              <w:widowControl w:val="0"/>
              <w:numPr>
                <w:ilvl w:val="0"/>
                <w:numId w:val="0"/>
              </w:numPr>
              <w:spacing w:before="0" w:after="0" w:line="240" w:lineRule="auto"/>
              <w:ind w:firstLine="31"/>
              <w:jc w:val="both"/>
              <w:rPr>
                <w:rFonts w:ascii="Arial" w:hAnsi="Arial" w:cs="Arial"/>
                <w:b w:val="0"/>
                <w:color w:val="auto"/>
              </w:rPr>
            </w:pPr>
            <w:r w:rsidRPr="00C96C93">
              <w:rPr>
                <w:rFonts w:ascii="Arial" w:eastAsia="Times New Roman" w:hAnsi="Arial" w:cs="Arial"/>
                <w:b w:val="0"/>
                <w:color w:val="auto"/>
                <w:lang w:eastAsia="ru-RU"/>
              </w:rPr>
              <w:t>Тема 6.</w:t>
            </w:r>
            <w:r w:rsidRPr="00C96C93">
              <w:rPr>
                <w:rFonts w:ascii="Arial" w:hAnsi="Arial" w:cs="Arial"/>
                <w:b w:val="0"/>
                <w:color w:val="auto"/>
              </w:rPr>
              <w:t xml:space="preserve"> Інші договори (контракти) у зовнішньоекономічних зв`язках.</w:t>
            </w:r>
          </w:p>
        </w:tc>
        <w:tc>
          <w:tcPr>
            <w:tcW w:w="484" w:type="dxa"/>
            <w:tcBorders>
              <w:top w:val="single" w:sz="6" w:space="0" w:color="000000"/>
              <w:left w:val="single" w:sz="6" w:space="0" w:color="000000"/>
              <w:bottom w:val="single" w:sz="6" w:space="0" w:color="000000"/>
              <w:right w:val="single" w:sz="6" w:space="0" w:color="000000"/>
            </w:tcBorders>
            <w:vAlign w:val="center"/>
          </w:tcPr>
          <w:p w14:paraId="77F0F0C9" w14:textId="52924353" w:rsidR="00C61C6A" w:rsidRPr="00E12344" w:rsidRDefault="006D512B">
            <w:pPr>
              <w:widowControl w:val="0"/>
              <w:shd w:val="clear" w:color="auto" w:fill="FFFFFF"/>
              <w:spacing w:before="60" w:after="60" w:line="240" w:lineRule="auto"/>
              <w:ind w:left="-232" w:right="-185"/>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15</w:t>
            </w:r>
          </w:p>
        </w:tc>
        <w:tc>
          <w:tcPr>
            <w:tcW w:w="459" w:type="dxa"/>
            <w:tcBorders>
              <w:top w:val="single" w:sz="6" w:space="0" w:color="000000"/>
              <w:left w:val="single" w:sz="6" w:space="0" w:color="000000"/>
              <w:bottom w:val="single" w:sz="6" w:space="0" w:color="000000"/>
              <w:right w:val="single" w:sz="6" w:space="0" w:color="000000"/>
            </w:tcBorders>
            <w:vAlign w:val="center"/>
          </w:tcPr>
          <w:p w14:paraId="715252F7" w14:textId="7E1550FB" w:rsidR="00C61C6A" w:rsidRPr="00E12344" w:rsidRDefault="006D512B">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p>
        </w:tc>
        <w:tc>
          <w:tcPr>
            <w:tcW w:w="570" w:type="dxa"/>
            <w:tcBorders>
              <w:top w:val="single" w:sz="6" w:space="0" w:color="000000"/>
              <w:left w:val="single" w:sz="6" w:space="0" w:color="000000"/>
              <w:bottom w:val="single" w:sz="6" w:space="0" w:color="000000"/>
              <w:right w:val="single" w:sz="6" w:space="0" w:color="000000"/>
            </w:tcBorders>
            <w:vAlign w:val="center"/>
          </w:tcPr>
          <w:p w14:paraId="7E45C8FC" w14:textId="31BB97CC" w:rsidR="00C61C6A" w:rsidRPr="00E12344" w:rsidRDefault="002E2D8A">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4</w:t>
            </w:r>
          </w:p>
        </w:tc>
        <w:tc>
          <w:tcPr>
            <w:tcW w:w="473" w:type="dxa"/>
            <w:tcBorders>
              <w:top w:val="single" w:sz="6" w:space="0" w:color="000000"/>
              <w:left w:val="single" w:sz="6" w:space="0" w:color="000000"/>
              <w:bottom w:val="single" w:sz="6" w:space="0" w:color="000000"/>
              <w:right w:val="single" w:sz="6" w:space="0" w:color="000000"/>
            </w:tcBorders>
            <w:vAlign w:val="center"/>
          </w:tcPr>
          <w:p w14:paraId="563C641B" w14:textId="77777777" w:rsidR="00C61C6A" w:rsidRPr="00E12344" w:rsidRDefault="00B5069D">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10</w:t>
            </w:r>
          </w:p>
        </w:tc>
        <w:tc>
          <w:tcPr>
            <w:tcW w:w="653"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65D943B0" w14:textId="1C1CCAE6" w:rsidR="00C61C6A" w:rsidRPr="00E12344" w:rsidRDefault="00B5069D">
            <w:pPr>
              <w:widowControl w:val="0"/>
              <w:shd w:val="clear" w:color="auto" w:fill="E8E8E8"/>
              <w:spacing w:before="60" w:after="60" w:line="240" w:lineRule="auto"/>
              <w:ind w:left="-108" w:right="-108"/>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9A4CAA" w:rsidRPr="00E12344">
              <w:rPr>
                <w:rFonts w:ascii="Arial" w:eastAsia="Times New Roman" w:hAnsi="Arial" w:cs="Arial"/>
                <w:sz w:val="20"/>
                <w:szCs w:val="20"/>
                <w:lang w:eastAsia="ru-RU"/>
              </w:rPr>
              <w:t>2,5</w:t>
            </w:r>
          </w:p>
        </w:tc>
        <w:tc>
          <w:tcPr>
            <w:tcW w:w="56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5B0695A5" w14:textId="4A1C4147"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B759F3" w:rsidRPr="00E12344">
              <w:rPr>
                <w:rFonts w:ascii="Arial" w:eastAsia="Times New Roman" w:hAnsi="Arial" w:cs="Arial"/>
                <w:sz w:val="20"/>
                <w:szCs w:val="20"/>
                <w:lang w:eastAsia="ru-RU"/>
              </w:rPr>
              <w:t>,5</w:t>
            </w:r>
          </w:p>
        </w:tc>
        <w:tc>
          <w:tcPr>
            <w:tcW w:w="566"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26A7CB8F" w14:textId="7A2E0D1B"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p>
        </w:tc>
        <w:tc>
          <w:tcPr>
            <w:tcW w:w="70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0E390704" w14:textId="18097742"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BD58EC" w:rsidRPr="00E12344">
              <w:rPr>
                <w:rFonts w:ascii="Arial" w:eastAsia="Times New Roman" w:hAnsi="Arial" w:cs="Arial"/>
                <w:sz w:val="20"/>
                <w:szCs w:val="20"/>
                <w:lang w:eastAsia="ru-RU"/>
              </w:rPr>
              <w:t>0</w:t>
            </w:r>
          </w:p>
        </w:tc>
      </w:tr>
      <w:tr w:rsidR="00C61C6A" w:rsidRPr="00C96C93" w14:paraId="4C402367" w14:textId="77777777">
        <w:trPr>
          <w:cantSplit/>
          <w:trHeight w:val="598"/>
          <w:jc w:val="center"/>
        </w:trPr>
        <w:tc>
          <w:tcPr>
            <w:tcW w:w="4863" w:type="dxa"/>
            <w:tcBorders>
              <w:top w:val="single" w:sz="6" w:space="0" w:color="000000"/>
              <w:left w:val="single" w:sz="6" w:space="0" w:color="000000"/>
              <w:bottom w:val="single" w:sz="6" w:space="0" w:color="000000"/>
              <w:right w:val="single" w:sz="6" w:space="0" w:color="000000"/>
            </w:tcBorders>
          </w:tcPr>
          <w:p w14:paraId="68274125" w14:textId="77777777" w:rsidR="00C61C6A" w:rsidRPr="00C96C93" w:rsidRDefault="00B5069D">
            <w:pPr>
              <w:pStyle w:val="1"/>
              <w:keepNext w:val="0"/>
              <w:widowControl w:val="0"/>
              <w:numPr>
                <w:ilvl w:val="0"/>
                <w:numId w:val="0"/>
              </w:numPr>
              <w:spacing w:before="0" w:after="0" w:line="240" w:lineRule="auto"/>
              <w:ind w:firstLine="31"/>
              <w:jc w:val="both"/>
              <w:rPr>
                <w:rFonts w:ascii="Arial" w:hAnsi="Arial" w:cs="Arial"/>
                <w:b w:val="0"/>
                <w:color w:val="auto"/>
              </w:rPr>
            </w:pPr>
            <w:r w:rsidRPr="00C96C93">
              <w:rPr>
                <w:rFonts w:ascii="Arial" w:eastAsia="Times New Roman" w:hAnsi="Arial" w:cs="Arial"/>
                <w:b w:val="0"/>
                <w:color w:val="auto"/>
                <w:lang w:eastAsia="ru-RU"/>
              </w:rPr>
              <w:t>Тема 7.</w:t>
            </w:r>
            <w:r w:rsidRPr="00C96C93">
              <w:rPr>
                <w:rFonts w:ascii="Arial" w:hAnsi="Arial" w:cs="Arial"/>
                <w:b w:val="0"/>
                <w:color w:val="auto"/>
              </w:rPr>
              <w:t xml:space="preserve"> Відповідальність у зовнішньоекономічній діяльності.</w:t>
            </w:r>
          </w:p>
        </w:tc>
        <w:tc>
          <w:tcPr>
            <w:tcW w:w="484" w:type="dxa"/>
            <w:tcBorders>
              <w:top w:val="single" w:sz="6" w:space="0" w:color="000000"/>
              <w:left w:val="single" w:sz="6" w:space="0" w:color="000000"/>
              <w:bottom w:val="single" w:sz="6" w:space="0" w:color="000000"/>
              <w:right w:val="single" w:sz="6" w:space="0" w:color="000000"/>
            </w:tcBorders>
            <w:vAlign w:val="center"/>
          </w:tcPr>
          <w:p w14:paraId="44FB1E27" w14:textId="046BA095" w:rsidR="00C61C6A" w:rsidRPr="00E12344" w:rsidRDefault="00B5069D">
            <w:pPr>
              <w:widowControl w:val="0"/>
              <w:shd w:val="clear" w:color="auto" w:fill="FFFFFF"/>
              <w:spacing w:before="60" w:after="60" w:line="240" w:lineRule="auto"/>
              <w:ind w:left="-232" w:right="-185"/>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6D512B" w:rsidRPr="00E12344">
              <w:rPr>
                <w:rFonts w:ascii="Arial" w:eastAsia="Times New Roman" w:hAnsi="Arial" w:cs="Arial"/>
                <w:sz w:val="20"/>
                <w:szCs w:val="20"/>
                <w:lang w:eastAsia="ru-RU"/>
              </w:rPr>
              <w:t>6</w:t>
            </w:r>
          </w:p>
        </w:tc>
        <w:tc>
          <w:tcPr>
            <w:tcW w:w="459" w:type="dxa"/>
            <w:tcBorders>
              <w:top w:val="single" w:sz="6" w:space="0" w:color="000000"/>
              <w:left w:val="single" w:sz="6" w:space="0" w:color="000000"/>
              <w:bottom w:val="single" w:sz="6" w:space="0" w:color="000000"/>
              <w:right w:val="single" w:sz="6" w:space="0" w:color="000000"/>
            </w:tcBorders>
            <w:vAlign w:val="center"/>
          </w:tcPr>
          <w:p w14:paraId="70C0A5B7" w14:textId="77777777" w:rsidR="00C61C6A" w:rsidRPr="00E12344" w:rsidRDefault="00B5069D">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2</w:t>
            </w:r>
          </w:p>
        </w:tc>
        <w:tc>
          <w:tcPr>
            <w:tcW w:w="570" w:type="dxa"/>
            <w:tcBorders>
              <w:top w:val="single" w:sz="6" w:space="0" w:color="000000"/>
              <w:left w:val="single" w:sz="6" w:space="0" w:color="000000"/>
              <w:bottom w:val="single" w:sz="6" w:space="0" w:color="000000"/>
              <w:right w:val="single" w:sz="6" w:space="0" w:color="000000"/>
            </w:tcBorders>
            <w:vAlign w:val="center"/>
          </w:tcPr>
          <w:p w14:paraId="29A25EBC" w14:textId="77777777" w:rsidR="00C61C6A" w:rsidRPr="00E12344" w:rsidRDefault="00B5069D">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4</w:t>
            </w:r>
          </w:p>
        </w:tc>
        <w:tc>
          <w:tcPr>
            <w:tcW w:w="473" w:type="dxa"/>
            <w:tcBorders>
              <w:top w:val="single" w:sz="6" w:space="0" w:color="000000"/>
              <w:left w:val="single" w:sz="6" w:space="0" w:color="000000"/>
              <w:bottom w:val="single" w:sz="6" w:space="0" w:color="000000"/>
              <w:right w:val="single" w:sz="6" w:space="0" w:color="000000"/>
            </w:tcBorders>
            <w:vAlign w:val="center"/>
          </w:tcPr>
          <w:p w14:paraId="55191282" w14:textId="47555DB9" w:rsidR="00C61C6A" w:rsidRPr="00E12344" w:rsidRDefault="002E2D8A">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10</w:t>
            </w:r>
          </w:p>
        </w:tc>
        <w:tc>
          <w:tcPr>
            <w:tcW w:w="653"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DE7F89E" w14:textId="4EC56514" w:rsidR="00C61C6A" w:rsidRPr="00E12344" w:rsidRDefault="009A4CAA">
            <w:pPr>
              <w:widowControl w:val="0"/>
              <w:shd w:val="clear" w:color="auto" w:fill="E8E8E8"/>
              <w:spacing w:before="60" w:after="60" w:line="240" w:lineRule="auto"/>
              <w:ind w:left="-108" w:right="-108"/>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12,5</w:t>
            </w:r>
          </w:p>
        </w:tc>
        <w:tc>
          <w:tcPr>
            <w:tcW w:w="56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073994C0" w14:textId="19910CC9"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B759F3" w:rsidRPr="00E12344">
              <w:rPr>
                <w:rFonts w:ascii="Arial" w:eastAsia="Times New Roman" w:hAnsi="Arial" w:cs="Arial"/>
                <w:sz w:val="20"/>
                <w:szCs w:val="20"/>
                <w:lang w:eastAsia="ru-RU"/>
              </w:rPr>
              <w:t>,5</w:t>
            </w:r>
          </w:p>
        </w:tc>
        <w:tc>
          <w:tcPr>
            <w:tcW w:w="566"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470C4AF0" w14:textId="7555C4BD"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p>
        </w:tc>
        <w:tc>
          <w:tcPr>
            <w:tcW w:w="70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DA3B413" w14:textId="718243C2"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BD58EC" w:rsidRPr="00E12344">
              <w:rPr>
                <w:rFonts w:ascii="Arial" w:eastAsia="Times New Roman" w:hAnsi="Arial" w:cs="Arial"/>
                <w:sz w:val="20"/>
                <w:szCs w:val="20"/>
                <w:lang w:eastAsia="ru-RU"/>
              </w:rPr>
              <w:t>0</w:t>
            </w:r>
          </w:p>
        </w:tc>
      </w:tr>
      <w:tr w:rsidR="00C61C6A" w:rsidRPr="00C96C93" w14:paraId="274D7AF6" w14:textId="77777777">
        <w:trPr>
          <w:cantSplit/>
          <w:trHeight w:val="714"/>
          <w:jc w:val="center"/>
        </w:trPr>
        <w:tc>
          <w:tcPr>
            <w:tcW w:w="4863" w:type="dxa"/>
            <w:tcBorders>
              <w:top w:val="single" w:sz="6" w:space="0" w:color="000000"/>
              <w:left w:val="single" w:sz="6" w:space="0" w:color="000000"/>
              <w:bottom w:val="single" w:sz="6" w:space="0" w:color="000000"/>
              <w:right w:val="single" w:sz="6" w:space="0" w:color="000000"/>
            </w:tcBorders>
          </w:tcPr>
          <w:p w14:paraId="539B12D7" w14:textId="77777777" w:rsidR="00C61C6A" w:rsidRPr="00C96C93" w:rsidRDefault="00B5069D">
            <w:pPr>
              <w:pStyle w:val="1"/>
              <w:keepNext w:val="0"/>
              <w:widowControl w:val="0"/>
              <w:numPr>
                <w:ilvl w:val="0"/>
                <w:numId w:val="0"/>
              </w:numPr>
              <w:spacing w:before="0" w:after="0" w:line="240" w:lineRule="auto"/>
              <w:ind w:firstLine="31"/>
              <w:jc w:val="both"/>
              <w:rPr>
                <w:rFonts w:ascii="Arial" w:hAnsi="Arial" w:cs="Arial"/>
                <w:b w:val="0"/>
                <w:color w:val="auto"/>
              </w:rPr>
            </w:pPr>
            <w:r w:rsidRPr="00C96C93">
              <w:rPr>
                <w:rFonts w:ascii="Arial" w:eastAsia="Times New Roman" w:hAnsi="Arial" w:cs="Arial"/>
                <w:b w:val="0"/>
                <w:color w:val="auto"/>
                <w:lang w:eastAsia="ru-RU"/>
              </w:rPr>
              <w:t>Тема 8.</w:t>
            </w:r>
            <w:r w:rsidRPr="00C96C93">
              <w:rPr>
                <w:rFonts w:ascii="Arial" w:hAnsi="Arial" w:cs="Arial"/>
                <w:b w:val="0"/>
                <w:iCs/>
                <w:color w:val="auto"/>
              </w:rPr>
              <w:t xml:space="preserve"> </w:t>
            </w:r>
            <w:r w:rsidRPr="00C96C93">
              <w:rPr>
                <w:rFonts w:ascii="Arial" w:hAnsi="Arial" w:cs="Arial"/>
                <w:b w:val="0"/>
                <w:color w:val="auto"/>
              </w:rPr>
              <w:t>Правове регулювання вирішення спорів між суб’єктами зовнішньоекономічної діяльності.</w:t>
            </w:r>
          </w:p>
        </w:tc>
        <w:tc>
          <w:tcPr>
            <w:tcW w:w="484" w:type="dxa"/>
            <w:tcBorders>
              <w:top w:val="single" w:sz="6" w:space="0" w:color="000000"/>
              <w:left w:val="single" w:sz="6" w:space="0" w:color="000000"/>
              <w:bottom w:val="single" w:sz="6" w:space="0" w:color="000000"/>
              <w:right w:val="single" w:sz="6" w:space="0" w:color="000000"/>
            </w:tcBorders>
            <w:vAlign w:val="center"/>
          </w:tcPr>
          <w:p w14:paraId="7F2E9592" w14:textId="791AA4DF" w:rsidR="00C61C6A" w:rsidRPr="00E12344" w:rsidRDefault="00B5069D">
            <w:pPr>
              <w:widowControl w:val="0"/>
              <w:shd w:val="clear" w:color="auto" w:fill="FFFFFF"/>
              <w:spacing w:before="60" w:after="60" w:line="240" w:lineRule="auto"/>
              <w:ind w:left="-232" w:right="-185"/>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6D512B" w:rsidRPr="00E12344">
              <w:rPr>
                <w:rFonts w:ascii="Arial" w:eastAsia="Times New Roman" w:hAnsi="Arial" w:cs="Arial"/>
                <w:sz w:val="20"/>
                <w:szCs w:val="20"/>
                <w:lang w:eastAsia="ru-RU"/>
              </w:rPr>
              <w:t>6</w:t>
            </w:r>
          </w:p>
        </w:tc>
        <w:tc>
          <w:tcPr>
            <w:tcW w:w="459" w:type="dxa"/>
            <w:tcBorders>
              <w:top w:val="single" w:sz="6" w:space="0" w:color="000000"/>
              <w:left w:val="single" w:sz="6" w:space="0" w:color="000000"/>
              <w:bottom w:val="single" w:sz="6" w:space="0" w:color="000000"/>
              <w:right w:val="single" w:sz="6" w:space="0" w:color="000000"/>
            </w:tcBorders>
            <w:vAlign w:val="center"/>
          </w:tcPr>
          <w:p w14:paraId="392D0F94" w14:textId="77777777" w:rsidR="00C61C6A" w:rsidRPr="00E12344" w:rsidRDefault="00B5069D">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2</w:t>
            </w:r>
          </w:p>
        </w:tc>
        <w:tc>
          <w:tcPr>
            <w:tcW w:w="570" w:type="dxa"/>
            <w:tcBorders>
              <w:top w:val="single" w:sz="6" w:space="0" w:color="000000"/>
              <w:left w:val="single" w:sz="6" w:space="0" w:color="000000"/>
              <w:bottom w:val="single" w:sz="6" w:space="0" w:color="000000"/>
              <w:right w:val="single" w:sz="6" w:space="0" w:color="000000"/>
            </w:tcBorders>
            <w:vAlign w:val="center"/>
          </w:tcPr>
          <w:p w14:paraId="10BB7F41" w14:textId="77777777" w:rsidR="00C61C6A" w:rsidRPr="00E12344" w:rsidRDefault="00B5069D">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4</w:t>
            </w:r>
          </w:p>
        </w:tc>
        <w:tc>
          <w:tcPr>
            <w:tcW w:w="473" w:type="dxa"/>
            <w:tcBorders>
              <w:top w:val="single" w:sz="6" w:space="0" w:color="000000"/>
              <w:left w:val="single" w:sz="6" w:space="0" w:color="000000"/>
              <w:bottom w:val="single" w:sz="6" w:space="0" w:color="000000"/>
              <w:right w:val="single" w:sz="6" w:space="0" w:color="000000"/>
            </w:tcBorders>
            <w:vAlign w:val="center"/>
          </w:tcPr>
          <w:p w14:paraId="040D95F7" w14:textId="4187C58D" w:rsidR="00C61C6A" w:rsidRPr="00E12344" w:rsidRDefault="002E2D8A">
            <w:pPr>
              <w:widowControl w:val="0"/>
              <w:shd w:val="clear" w:color="auto" w:fill="FFFFFF"/>
              <w:spacing w:before="60" w:after="60" w:line="240" w:lineRule="auto"/>
              <w:ind w:firstLine="11"/>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10</w:t>
            </w:r>
          </w:p>
        </w:tc>
        <w:tc>
          <w:tcPr>
            <w:tcW w:w="653"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183EE4CC" w14:textId="3A1AB519" w:rsidR="00C61C6A" w:rsidRPr="00E12344" w:rsidRDefault="00B5069D">
            <w:pPr>
              <w:widowControl w:val="0"/>
              <w:shd w:val="clear" w:color="auto" w:fill="E8E8E8"/>
              <w:spacing w:before="60" w:after="60" w:line="240" w:lineRule="auto"/>
              <w:ind w:left="-108" w:right="-108"/>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9A4CAA" w:rsidRPr="00E12344">
              <w:rPr>
                <w:rFonts w:ascii="Arial" w:eastAsia="Times New Roman" w:hAnsi="Arial" w:cs="Arial"/>
                <w:sz w:val="20"/>
                <w:szCs w:val="20"/>
                <w:lang w:eastAsia="ru-RU"/>
              </w:rPr>
              <w:t>2,5</w:t>
            </w:r>
          </w:p>
        </w:tc>
        <w:tc>
          <w:tcPr>
            <w:tcW w:w="56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FDC2533" w14:textId="4AA98F8C"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B759F3" w:rsidRPr="00E12344">
              <w:rPr>
                <w:rFonts w:ascii="Arial" w:eastAsia="Times New Roman" w:hAnsi="Arial" w:cs="Arial"/>
                <w:sz w:val="20"/>
                <w:szCs w:val="20"/>
                <w:lang w:eastAsia="ru-RU"/>
              </w:rPr>
              <w:t>,5</w:t>
            </w:r>
          </w:p>
        </w:tc>
        <w:tc>
          <w:tcPr>
            <w:tcW w:w="566"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7B8BED1D" w14:textId="7B6CE662"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p>
        </w:tc>
        <w:tc>
          <w:tcPr>
            <w:tcW w:w="70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42147EB3" w14:textId="7F718E9C"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1</w:t>
            </w:r>
            <w:r w:rsidR="00BD58EC" w:rsidRPr="00E12344">
              <w:rPr>
                <w:rFonts w:ascii="Arial" w:eastAsia="Times New Roman" w:hAnsi="Arial" w:cs="Arial"/>
                <w:sz w:val="20"/>
                <w:szCs w:val="20"/>
                <w:lang w:eastAsia="ru-RU"/>
              </w:rPr>
              <w:t>0</w:t>
            </w:r>
          </w:p>
        </w:tc>
      </w:tr>
      <w:tr w:rsidR="00C61C6A" w:rsidRPr="00C96C93" w14:paraId="6EE9AE8D" w14:textId="77777777">
        <w:trPr>
          <w:cantSplit/>
          <w:jc w:val="center"/>
        </w:trPr>
        <w:tc>
          <w:tcPr>
            <w:tcW w:w="4863" w:type="dxa"/>
            <w:tcBorders>
              <w:top w:val="single" w:sz="6" w:space="0" w:color="000000"/>
              <w:left w:val="single" w:sz="6" w:space="0" w:color="000000"/>
              <w:bottom w:val="single" w:sz="6" w:space="0" w:color="000000"/>
              <w:right w:val="single" w:sz="6" w:space="0" w:color="000000"/>
            </w:tcBorders>
          </w:tcPr>
          <w:p w14:paraId="6272F25A" w14:textId="77777777" w:rsidR="00C61C6A" w:rsidRPr="00C96C93" w:rsidRDefault="00B5069D">
            <w:pPr>
              <w:widowControl w:val="0"/>
              <w:spacing w:before="60" w:after="60" w:line="240" w:lineRule="auto"/>
              <w:jc w:val="both"/>
              <w:rPr>
                <w:rFonts w:ascii="Arial" w:eastAsia="Times New Roman" w:hAnsi="Arial" w:cs="Arial"/>
                <w:b/>
                <w:color w:val="000000"/>
                <w:sz w:val="24"/>
                <w:szCs w:val="24"/>
                <w:lang w:eastAsia="ru-RU"/>
              </w:rPr>
            </w:pPr>
            <w:r w:rsidRPr="00C96C93">
              <w:rPr>
                <w:rFonts w:ascii="Arial" w:eastAsia="Times New Roman" w:hAnsi="Arial" w:cs="Arial"/>
                <w:b/>
                <w:color w:val="000000"/>
                <w:sz w:val="24"/>
                <w:szCs w:val="24"/>
                <w:lang w:eastAsia="ru-RU"/>
              </w:rPr>
              <w:t>Виконання індивідуального завдання – ДКР</w:t>
            </w:r>
          </w:p>
        </w:tc>
        <w:tc>
          <w:tcPr>
            <w:tcW w:w="484" w:type="dxa"/>
            <w:tcBorders>
              <w:top w:val="single" w:sz="6" w:space="0" w:color="000000"/>
              <w:left w:val="single" w:sz="6" w:space="0" w:color="000000"/>
              <w:bottom w:val="single" w:sz="6" w:space="0" w:color="000000"/>
              <w:right w:val="single" w:sz="6" w:space="0" w:color="000000"/>
            </w:tcBorders>
            <w:vAlign w:val="center"/>
          </w:tcPr>
          <w:p w14:paraId="6EC84F5E" w14:textId="77777777" w:rsidR="00C61C6A" w:rsidRPr="00E12344" w:rsidRDefault="00B5069D">
            <w:pPr>
              <w:widowControl w:val="0"/>
              <w:shd w:val="clear" w:color="auto" w:fill="FFFFFF"/>
              <w:spacing w:before="60" w:after="60" w:line="240" w:lineRule="auto"/>
              <w:ind w:left="-232" w:right="-185"/>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w:t>
            </w:r>
          </w:p>
        </w:tc>
        <w:tc>
          <w:tcPr>
            <w:tcW w:w="459" w:type="dxa"/>
            <w:tcBorders>
              <w:top w:val="single" w:sz="6" w:space="0" w:color="000000"/>
              <w:left w:val="single" w:sz="6" w:space="0" w:color="000000"/>
              <w:bottom w:val="single" w:sz="6" w:space="0" w:color="000000"/>
              <w:right w:val="single" w:sz="6" w:space="0" w:color="000000"/>
            </w:tcBorders>
            <w:vAlign w:val="center"/>
          </w:tcPr>
          <w:p w14:paraId="1599BFD6" w14:textId="77777777" w:rsidR="00C61C6A" w:rsidRPr="00E12344" w:rsidRDefault="00B5069D">
            <w:pPr>
              <w:widowControl w:val="0"/>
              <w:shd w:val="clear" w:color="auto" w:fill="FFFFFF"/>
              <w:spacing w:before="60" w:after="60" w:line="240" w:lineRule="auto"/>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w:t>
            </w:r>
          </w:p>
        </w:tc>
        <w:tc>
          <w:tcPr>
            <w:tcW w:w="570" w:type="dxa"/>
            <w:tcBorders>
              <w:top w:val="single" w:sz="6" w:space="0" w:color="000000"/>
              <w:left w:val="single" w:sz="6" w:space="0" w:color="000000"/>
              <w:bottom w:val="single" w:sz="6" w:space="0" w:color="000000"/>
              <w:right w:val="single" w:sz="6" w:space="0" w:color="000000"/>
            </w:tcBorders>
            <w:vAlign w:val="center"/>
          </w:tcPr>
          <w:p w14:paraId="466143CB" w14:textId="77777777" w:rsidR="00C61C6A" w:rsidRPr="00E12344" w:rsidRDefault="00B5069D">
            <w:pPr>
              <w:widowControl w:val="0"/>
              <w:shd w:val="clear" w:color="auto" w:fill="FFFFFF"/>
              <w:spacing w:before="60" w:after="60" w:line="240" w:lineRule="auto"/>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w:t>
            </w:r>
          </w:p>
        </w:tc>
        <w:tc>
          <w:tcPr>
            <w:tcW w:w="473" w:type="dxa"/>
            <w:tcBorders>
              <w:top w:val="single" w:sz="6" w:space="0" w:color="000000"/>
              <w:left w:val="single" w:sz="6" w:space="0" w:color="000000"/>
              <w:bottom w:val="single" w:sz="6" w:space="0" w:color="000000"/>
              <w:right w:val="single" w:sz="6" w:space="0" w:color="000000"/>
            </w:tcBorders>
            <w:vAlign w:val="center"/>
          </w:tcPr>
          <w:p w14:paraId="1C728E6D" w14:textId="77777777" w:rsidR="00C61C6A" w:rsidRPr="00E12344" w:rsidRDefault="00B5069D">
            <w:pPr>
              <w:widowControl w:val="0"/>
              <w:shd w:val="clear" w:color="auto" w:fill="FFFFFF"/>
              <w:spacing w:before="60" w:after="60" w:line="240" w:lineRule="auto"/>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w:t>
            </w:r>
          </w:p>
        </w:tc>
        <w:tc>
          <w:tcPr>
            <w:tcW w:w="653"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71CEB09B" w14:textId="665310D3" w:rsidR="00C61C6A" w:rsidRPr="00E12344" w:rsidRDefault="00BD58EC">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2</w:t>
            </w:r>
            <w:r w:rsidR="00B5069D" w:rsidRPr="00E12344">
              <w:rPr>
                <w:rFonts w:ascii="Arial" w:eastAsia="Times New Roman" w:hAnsi="Arial" w:cs="Arial"/>
                <w:sz w:val="20"/>
                <w:szCs w:val="20"/>
                <w:lang w:eastAsia="ru-RU"/>
              </w:rPr>
              <w:t>0</w:t>
            </w:r>
          </w:p>
        </w:tc>
        <w:tc>
          <w:tcPr>
            <w:tcW w:w="56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215A0F50" w14:textId="77777777"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w:t>
            </w:r>
          </w:p>
        </w:tc>
        <w:tc>
          <w:tcPr>
            <w:tcW w:w="566"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170A4436" w14:textId="77777777"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w:t>
            </w:r>
          </w:p>
        </w:tc>
        <w:tc>
          <w:tcPr>
            <w:tcW w:w="70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7FE77E6A" w14:textId="2D5F962D" w:rsidR="00C61C6A" w:rsidRPr="00E12344" w:rsidRDefault="00BD58EC">
            <w:pPr>
              <w:widowControl w:val="0"/>
              <w:shd w:val="clear" w:color="auto" w:fill="E8E8E8"/>
              <w:spacing w:before="60" w:after="60" w:line="240" w:lineRule="auto"/>
              <w:ind w:firstLine="30"/>
              <w:jc w:val="center"/>
              <w:rPr>
                <w:rFonts w:ascii="Arial" w:eastAsia="Times New Roman" w:hAnsi="Arial" w:cs="Arial"/>
                <w:sz w:val="20"/>
                <w:szCs w:val="20"/>
                <w:lang w:eastAsia="ru-RU"/>
              </w:rPr>
            </w:pPr>
            <w:r w:rsidRPr="00E12344">
              <w:rPr>
                <w:rFonts w:ascii="Arial" w:eastAsia="Times New Roman" w:hAnsi="Arial" w:cs="Arial"/>
                <w:sz w:val="20"/>
                <w:szCs w:val="20"/>
                <w:lang w:eastAsia="ru-RU"/>
              </w:rPr>
              <w:t>20</w:t>
            </w:r>
          </w:p>
        </w:tc>
      </w:tr>
      <w:tr w:rsidR="00C61C6A" w:rsidRPr="00C96C93" w14:paraId="198C103D" w14:textId="77777777">
        <w:trPr>
          <w:cantSplit/>
          <w:jc w:val="center"/>
        </w:trPr>
        <w:tc>
          <w:tcPr>
            <w:tcW w:w="4863" w:type="dxa"/>
            <w:tcBorders>
              <w:top w:val="single" w:sz="6" w:space="0" w:color="000000"/>
              <w:left w:val="single" w:sz="6" w:space="0" w:color="000000"/>
              <w:bottom w:val="single" w:sz="6" w:space="0" w:color="000000"/>
              <w:right w:val="single" w:sz="6" w:space="0" w:color="000000"/>
            </w:tcBorders>
          </w:tcPr>
          <w:p w14:paraId="15DA55C8" w14:textId="77777777" w:rsidR="00C61C6A" w:rsidRPr="00C96C93" w:rsidRDefault="00B5069D">
            <w:pPr>
              <w:widowControl w:val="0"/>
              <w:shd w:val="clear" w:color="auto" w:fill="FFFFFF"/>
              <w:tabs>
                <w:tab w:val="left" w:pos="360"/>
              </w:tabs>
              <w:spacing w:before="60" w:after="60" w:line="240" w:lineRule="auto"/>
              <w:jc w:val="both"/>
              <w:rPr>
                <w:rFonts w:ascii="Arial" w:eastAsia="Times New Roman" w:hAnsi="Arial" w:cs="Arial"/>
                <w:bCs/>
                <w:i/>
                <w:sz w:val="24"/>
                <w:szCs w:val="24"/>
                <w:lang w:eastAsia="ru-RU"/>
              </w:rPr>
            </w:pPr>
            <w:r w:rsidRPr="00C96C93">
              <w:rPr>
                <w:rFonts w:ascii="Arial" w:eastAsia="Times New Roman" w:hAnsi="Arial" w:cs="Arial"/>
                <w:bCs/>
                <w:i/>
                <w:sz w:val="24"/>
                <w:szCs w:val="24"/>
                <w:lang w:eastAsia="ru-RU"/>
              </w:rPr>
              <w:t>Всього</w:t>
            </w:r>
          </w:p>
        </w:tc>
        <w:tc>
          <w:tcPr>
            <w:tcW w:w="484" w:type="dxa"/>
            <w:tcBorders>
              <w:top w:val="single" w:sz="6" w:space="0" w:color="000000"/>
              <w:left w:val="single" w:sz="6" w:space="0" w:color="000000"/>
              <w:bottom w:val="single" w:sz="6" w:space="0" w:color="000000"/>
              <w:right w:val="single" w:sz="6" w:space="0" w:color="000000"/>
            </w:tcBorders>
            <w:vAlign w:val="center"/>
          </w:tcPr>
          <w:p w14:paraId="74198530" w14:textId="77777777" w:rsidR="00C61C6A" w:rsidRPr="00E12344" w:rsidRDefault="00B5069D">
            <w:pPr>
              <w:widowControl w:val="0"/>
              <w:shd w:val="clear" w:color="auto" w:fill="FFFFFF"/>
              <w:spacing w:before="60" w:after="60" w:line="240" w:lineRule="auto"/>
              <w:ind w:left="-232" w:right="-185"/>
              <w:jc w:val="center"/>
              <w:rPr>
                <w:rFonts w:ascii="Arial" w:eastAsia="Times New Roman" w:hAnsi="Arial" w:cs="Arial"/>
                <w:sz w:val="24"/>
                <w:szCs w:val="24"/>
                <w:lang w:val="en-US" w:eastAsia="ru-RU"/>
              </w:rPr>
            </w:pPr>
            <w:r w:rsidRPr="00E12344">
              <w:rPr>
                <w:rFonts w:ascii="Arial" w:eastAsia="Times New Roman" w:hAnsi="Arial" w:cs="Arial"/>
                <w:sz w:val="24"/>
                <w:szCs w:val="24"/>
                <w:lang w:eastAsia="ru-RU"/>
              </w:rPr>
              <w:t>120</w:t>
            </w:r>
          </w:p>
        </w:tc>
        <w:tc>
          <w:tcPr>
            <w:tcW w:w="459" w:type="dxa"/>
            <w:tcBorders>
              <w:top w:val="single" w:sz="6" w:space="0" w:color="000000"/>
              <w:left w:val="single" w:sz="6" w:space="0" w:color="000000"/>
              <w:bottom w:val="single" w:sz="6" w:space="0" w:color="000000"/>
              <w:right w:val="single" w:sz="6" w:space="0" w:color="000000"/>
            </w:tcBorders>
            <w:vAlign w:val="center"/>
          </w:tcPr>
          <w:p w14:paraId="121770BC" w14:textId="6A78EAB9" w:rsidR="00C61C6A" w:rsidRPr="00E12344" w:rsidRDefault="002E2D8A">
            <w:pPr>
              <w:widowControl w:val="0"/>
              <w:shd w:val="clear" w:color="auto" w:fill="FFFFFF"/>
              <w:spacing w:before="60" w:after="60" w:line="240" w:lineRule="auto"/>
              <w:ind w:left="-31" w:right="-108" w:hanging="180"/>
              <w:jc w:val="center"/>
              <w:rPr>
                <w:rFonts w:ascii="Arial" w:eastAsia="Times New Roman" w:hAnsi="Arial" w:cs="Arial"/>
                <w:sz w:val="24"/>
                <w:szCs w:val="24"/>
                <w:lang w:eastAsia="ru-RU"/>
              </w:rPr>
            </w:pPr>
            <w:r w:rsidRPr="00E12344">
              <w:rPr>
                <w:rFonts w:ascii="Arial" w:eastAsia="Times New Roman" w:hAnsi="Arial" w:cs="Arial"/>
                <w:sz w:val="24"/>
                <w:szCs w:val="24"/>
                <w:lang w:eastAsia="ru-RU"/>
              </w:rPr>
              <w:t>14</w:t>
            </w:r>
          </w:p>
        </w:tc>
        <w:tc>
          <w:tcPr>
            <w:tcW w:w="570" w:type="dxa"/>
            <w:tcBorders>
              <w:top w:val="single" w:sz="6" w:space="0" w:color="000000"/>
              <w:left w:val="single" w:sz="6" w:space="0" w:color="000000"/>
              <w:bottom w:val="single" w:sz="6" w:space="0" w:color="000000"/>
              <w:right w:val="single" w:sz="6" w:space="0" w:color="000000"/>
            </w:tcBorders>
            <w:vAlign w:val="center"/>
          </w:tcPr>
          <w:p w14:paraId="284C9E29" w14:textId="1320054D" w:rsidR="00C61C6A" w:rsidRPr="00E12344" w:rsidRDefault="002E2D8A">
            <w:pPr>
              <w:widowControl w:val="0"/>
              <w:shd w:val="clear" w:color="auto" w:fill="FFFFFF"/>
              <w:spacing w:before="60" w:after="60" w:line="240" w:lineRule="auto"/>
              <w:jc w:val="center"/>
              <w:rPr>
                <w:rFonts w:ascii="Arial" w:eastAsia="Times New Roman" w:hAnsi="Arial" w:cs="Arial"/>
                <w:sz w:val="24"/>
                <w:szCs w:val="24"/>
                <w:lang w:eastAsia="ru-RU"/>
              </w:rPr>
            </w:pPr>
            <w:r w:rsidRPr="00E12344">
              <w:rPr>
                <w:rFonts w:ascii="Arial" w:eastAsia="Times New Roman" w:hAnsi="Arial" w:cs="Arial"/>
                <w:sz w:val="24"/>
                <w:szCs w:val="24"/>
                <w:lang w:eastAsia="ru-RU"/>
              </w:rPr>
              <w:t>28</w:t>
            </w:r>
          </w:p>
        </w:tc>
        <w:tc>
          <w:tcPr>
            <w:tcW w:w="473" w:type="dxa"/>
            <w:tcBorders>
              <w:top w:val="single" w:sz="6" w:space="0" w:color="000000"/>
              <w:left w:val="single" w:sz="6" w:space="0" w:color="000000"/>
              <w:bottom w:val="single" w:sz="6" w:space="0" w:color="000000"/>
              <w:right w:val="single" w:sz="6" w:space="0" w:color="000000"/>
            </w:tcBorders>
            <w:vAlign w:val="center"/>
          </w:tcPr>
          <w:p w14:paraId="1E5C57C6" w14:textId="5C5545E1" w:rsidR="00C61C6A" w:rsidRPr="00E12344" w:rsidRDefault="002E2D8A" w:rsidP="002E2D8A">
            <w:pPr>
              <w:widowControl w:val="0"/>
              <w:shd w:val="clear" w:color="auto" w:fill="FFFFFF"/>
              <w:spacing w:before="60" w:after="60" w:line="240" w:lineRule="auto"/>
              <w:ind w:left="-620" w:right="-25" w:firstLine="620"/>
              <w:jc w:val="center"/>
              <w:rPr>
                <w:rFonts w:ascii="Arial" w:eastAsia="Times New Roman" w:hAnsi="Arial" w:cs="Arial"/>
                <w:sz w:val="24"/>
                <w:szCs w:val="24"/>
                <w:lang w:eastAsia="ru-RU"/>
              </w:rPr>
            </w:pPr>
            <w:r w:rsidRPr="00E12344">
              <w:rPr>
                <w:rFonts w:ascii="Arial" w:eastAsia="Times New Roman" w:hAnsi="Arial" w:cs="Arial"/>
                <w:sz w:val="24"/>
                <w:szCs w:val="24"/>
                <w:lang w:eastAsia="ru-RU"/>
              </w:rPr>
              <w:t>78</w:t>
            </w:r>
          </w:p>
        </w:tc>
        <w:tc>
          <w:tcPr>
            <w:tcW w:w="653"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57A00857" w14:textId="77777777"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4"/>
                <w:szCs w:val="24"/>
                <w:lang w:eastAsia="ru-RU"/>
              </w:rPr>
            </w:pPr>
            <w:r w:rsidRPr="00E12344">
              <w:rPr>
                <w:rFonts w:ascii="Arial" w:eastAsia="Times New Roman" w:hAnsi="Arial" w:cs="Arial"/>
                <w:sz w:val="24"/>
                <w:szCs w:val="24"/>
                <w:lang w:eastAsia="ru-RU"/>
              </w:rPr>
              <w:t>120</w:t>
            </w:r>
          </w:p>
        </w:tc>
        <w:tc>
          <w:tcPr>
            <w:tcW w:w="56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16CE166" w14:textId="4EA3CF46" w:rsidR="00C61C6A" w:rsidRPr="00E12344" w:rsidRDefault="00B759F3">
            <w:pPr>
              <w:widowControl w:val="0"/>
              <w:shd w:val="clear" w:color="auto" w:fill="E8E8E8"/>
              <w:spacing w:before="60" w:after="60" w:line="240" w:lineRule="auto"/>
              <w:ind w:firstLine="30"/>
              <w:jc w:val="center"/>
              <w:rPr>
                <w:rFonts w:ascii="Arial" w:eastAsia="Times New Roman" w:hAnsi="Arial" w:cs="Arial"/>
                <w:sz w:val="24"/>
                <w:szCs w:val="24"/>
                <w:lang w:eastAsia="ru-RU"/>
              </w:rPr>
            </w:pPr>
            <w:r w:rsidRPr="00E12344">
              <w:rPr>
                <w:rFonts w:ascii="Arial" w:eastAsia="Times New Roman" w:hAnsi="Arial" w:cs="Arial"/>
                <w:sz w:val="24"/>
                <w:szCs w:val="24"/>
                <w:lang w:eastAsia="ru-RU"/>
              </w:rPr>
              <w:t>12</w:t>
            </w:r>
          </w:p>
        </w:tc>
        <w:tc>
          <w:tcPr>
            <w:tcW w:w="566"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90FE032" w14:textId="682E4612" w:rsidR="00C61C6A" w:rsidRPr="00E12344" w:rsidRDefault="00B759F3">
            <w:pPr>
              <w:widowControl w:val="0"/>
              <w:shd w:val="clear" w:color="auto" w:fill="E8E8E8"/>
              <w:spacing w:before="60" w:after="60" w:line="240" w:lineRule="auto"/>
              <w:ind w:firstLine="30"/>
              <w:jc w:val="center"/>
              <w:rPr>
                <w:rFonts w:ascii="Arial" w:eastAsia="Times New Roman" w:hAnsi="Arial" w:cs="Arial"/>
                <w:sz w:val="24"/>
                <w:szCs w:val="24"/>
                <w:lang w:eastAsia="ru-RU"/>
              </w:rPr>
            </w:pPr>
            <w:r w:rsidRPr="00E12344">
              <w:rPr>
                <w:rFonts w:ascii="Arial" w:eastAsia="Times New Roman" w:hAnsi="Arial" w:cs="Arial"/>
                <w:sz w:val="24"/>
                <w:szCs w:val="24"/>
                <w:lang w:eastAsia="ru-RU"/>
              </w:rPr>
              <w:t>8</w:t>
            </w:r>
          </w:p>
        </w:tc>
        <w:tc>
          <w:tcPr>
            <w:tcW w:w="70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118A559" w14:textId="5798D139" w:rsidR="00C61C6A" w:rsidRPr="00E12344" w:rsidRDefault="00B5069D">
            <w:pPr>
              <w:widowControl w:val="0"/>
              <w:shd w:val="clear" w:color="auto" w:fill="E8E8E8"/>
              <w:spacing w:before="60" w:after="60" w:line="240" w:lineRule="auto"/>
              <w:ind w:firstLine="30"/>
              <w:jc w:val="center"/>
              <w:rPr>
                <w:rFonts w:ascii="Arial" w:eastAsia="Times New Roman" w:hAnsi="Arial" w:cs="Arial"/>
                <w:sz w:val="24"/>
                <w:szCs w:val="24"/>
                <w:lang w:eastAsia="ru-RU"/>
              </w:rPr>
            </w:pPr>
            <w:r w:rsidRPr="00E12344">
              <w:rPr>
                <w:rFonts w:ascii="Arial" w:eastAsia="Times New Roman" w:hAnsi="Arial" w:cs="Arial"/>
                <w:sz w:val="24"/>
                <w:szCs w:val="24"/>
                <w:lang w:eastAsia="ru-RU"/>
              </w:rPr>
              <w:t>10</w:t>
            </w:r>
            <w:r w:rsidR="00BD58EC" w:rsidRPr="00E12344">
              <w:rPr>
                <w:rFonts w:ascii="Arial" w:eastAsia="Times New Roman" w:hAnsi="Arial" w:cs="Arial"/>
                <w:sz w:val="24"/>
                <w:szCs w:val="24"/>
                <w:lang w:eastAsia="ru-RU"/>
              </w:rPr>
              <w:t>0</w:t>
            </w:r>
          </w:p>
        </w:tc>
      </w:tr>
    </w:tbl>
    <w:p w14:paraId="6CB74696" w14:textId="77777777" w:rsidR="00C61C6A" w:rsidRPr="00C96C93" w:rsidRDefault="00C61C6A" w:rsidP="00B5069D">
      <w:pPr>
        <w:widowControl w:val="0"/>
        <w:spacing w:line="240" w:lineRule="auto"/>
        <w:jc w:val="both"/>
        <w:rPr>
          <w:rFonts w:ascii="Arial" w:hAnsi="Arial" w:cs="Arial"/>
          <w:sz w:val="24"/>
          <w:szCs w:val="24"/>
        </w:rPr>
      </w:pPr>
    </w:p>
    <w:p w14:paraId="4E1BC9AC" w14:textId="77777777" w:rsidR="00C61C6A" w:rsidRPr="00C96C93" w:rsidRDefault="00B5069D">
      <w:pPr>
        <w:pStyle w:val="1"/>
        <w:keepNext w:val="0"/>
        <w:widowControl w:val="0"/>
        <w:numPr>
          <w:ilvl w:val="0"/>
          <w:numId w:val="0"/>
        </w:numPr>
        <w:shd w:val="clear" w:color="auto" w:fill="BFBFBF" w:themeFill="background1" w:themeFillShade="BF"/>
        <w:spacing w:before="0" w:after="0" w:line="240" w:lineRule="auto"/>
        <w:ind w:firstLine="709"/>
        <w:jc w:val="center"/>
        <w:rPr>
          <w:rFonts w:ascii="Arial" w:hAnsi="Arial" w:cs="Arial"/>
        </w:rPr>
      </w:pPr>
      <w:r w:rsidRPr="00C96C93">
        <w:rPr>
          <w:rFonts w:ascii="Arial" w:hAnsi="Arial" w:cs="Arial"/>
        </w:rPr>
        <w:t>Політика та контроль</w:t>
      </w:r>
    </w:p>
    <w:p w14:paraId="1B14BBF4" w14:textId="77777777"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Політика навчальної дисципліни (освітнього компонента)</w:t>
      </w:r>
    </w:p>
    <w:p w14:paraId="057B4BC6"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При викладенні навчального матеріалу доцільно зосереджувати увагу на висвітленні змісту основних положень відповідного законодавства. Слід акцентувати увагу також на важливих і актуальних для студентів питань з практики застосування відповідних правових норм.</w:t>
      </w:r>
    </w:p>
    <w:p w14:paraId="66168D05"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На лекційних і семінарських заняттях доцільно використовувати матеріали відповідних справ, зразки документів.  </w:t>
      </w:r>
    </w:p>
    <w:p w14:paraId="0A2CEB76"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Організовуючи дискусію на семінарському занятті, викладач повинен намагатись залучити до обговорення питання або проблеми якнайбільшу кількість студентів </w:t>
      </w:r>
      <w:r w:rsidRPr="00C96C93">
        <w:rPr>
          <w:rFonts w:ascii="Arial" w:hAnsi="Arial" w:cs="Arial"/>
          <w:b w:val="0"/>
          <w:color w:val="auto"/>
        </w:rPr>
        <w:lastRenderedPageBreak/>
        <w:t xml:space="preserve">академічної групи (а не лише найактивнішу її частину). При цьому слід запобігати виникненню конфліктних ситуацій, спрямовуючи дискусію у певному конструктивному напрямі. На семінарські заняття серед іншого доцільно виносити ті правові питання, які мають практичне значення для студентів. На семінарських заняттях бажано застосовувати з навчальною метою моделювання конкретних життєвих ситуацій з певним юридичним змістом (наприклад, формування тексту заяви для конкретної ситуації). Виступаючи в якості учасників таких ситуацій, розв'язуючи практичні завдання, оцінюючи конкретні ситуації, студенти зможуть краще засвоїти навчальний матеріал, виробити практичні навички застосування своїх знань.  </w:t>
      </w:r>
    </w:p>
    <w:p w14:paraId="7851BDE5"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Готуючись до семінарського заняття студент має обов'язково опрацювати лекційний матеріал певної теми, ознайомитись зі змістом матеріалу підручника. При виникненні питань, виявленні незрозумілих положень необхідно обов'язково обговорити їх з викладачем. На семінарському занятті навіть добре підготовлений студент не повинен залишатись пасивним спостерігачем, а активно включатись у обговорення питання. Якщо ж студент не ознайомився з навчальним матеріалом, йому варто уважніше слухати виступаючих, і завдяки отриманій інформації намагатись компенсувати недоліки підготовки до заняття. Не слід відмовлятись від відповіді на питання викладача. Навіть якщо студент не знає відповіді, доцільно спробувати відповісти, висловити свою думку, виходячи з власних знань, досвіду, логіки запитання тощо. При цьому не треба боятися помилитися – одним з важливих завдань вивчення гуманітарних дисциплін є вироблення вміння логічно мислити і відповідно висловлювати власні думки. Однак, варто пам'ятати, що незнання матеріалу дисципліни є суттєвим недоліком роботи студента і буде негативно впливати на його загальний рейтинг. Відповідальне ставлення до підготовки на кожне семінарське заняття дає змогу не лише правильно засвоїти навчальний матеріал, але й зекономити зусилля при проходженні семестрового контролю.       </w:t>
      </w:r>
    </w:p>
    <w:p w14:paraId="72EEE496"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Важливим у належній підготовці студента є вироблення в нього вміння працювати з нормативно-правовими актами, іншими документами, які мають юридичне значення. </w:t>
      </w:r>
    </w:p>
    <w:p w14:paraId="51C44BFF"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Якщо студента в процесі його самостійної роботи або аудиторних занять зацікавило певне конкретне питання або проблема, доцільно дослідити її детальніше шляхом, зокрема, виконання реферату з цієї проблематики. Написання реферату не повинно ґрунтуватись лише на матеріалі лекції або підручника, необхідно використовувати додаткову (в тому числі наукову) літературу, інформацію доступних нормативно-правових актів, публікації у періодичних виданнях тощо.</w:t>
      </w:r>
    </w:p>
    <w:p w14:paraId="72A45910"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Cs/>
          <w:color w:val="auto"/>
        </w:rPr>
        <w:t>Відвідування занять.</w:t>
      </w:r>
      <w:r w:rsidRPr="00C96C93">
        <w:rPr>
          <w:rFonts w:ascii="Arial" w:hAnsi="Arial" w:cs="Arial"/>
          <w:b w:val="0"/>
          <w:color w:val="auto"/>
        </w:rPr>
        <w:t xml:space="preserve"> Для здобувачів вищої освіти денної форми навчання обов’язковим є відвідування занять. Про відсутність  на занятті та причину відсутності  студент має повідомити викладача або особисто, або через старосту групи. Перездати пропущене практичне заняття рекомендується протягом двох тижнів, так як освоєння подальшого матеріалу пов’язане з розумінням попередніх тем. </w:t>
      </w:r>
    </w:p>
    <w:p w14:paraId="25F9BC71" w14:textId="77777777" w:rsidR="00C61C6A" w:rsidRPr="00C96C93" w:rsidRDefault="00B5069D">
      <w:pPr>
        <w:widowControl w:val="0"/>
        <w:spacing w:line="240" w:lineRule="auto"/>
        <w:ind w:firstLine="709"/>
        <w:jc w:val="both"/>
        <w:rPr>
          <w:rFonts w:ascii="Arial" w:eastAsia="Calibri" w:hAnsi="Arial" w:cs="Arial"/>
          <w:sz w:val="24"/>
          <w:szCs w:val="24"/>
          <w:lang w:eastAsia="uk-UA"/>
        </w:rPr>
      </w:pPr>
      <w:r w:rsidRPr="00C96C93">
        <w:rPr>
          <w:rFonts w:ascii="Arial" w:eastAsia="Calibri" w:hAnsi="Arial" w:cs="Arial"/>
          <w:b/>
          <w:bCs/>
          <w:color w:val="000000"/>
          <w:sz w:val="24"/>
          <w:szCs w:val="24"/>
          <w:lang w:eastAsia="uk-UA"/>
        </w:rPr>
        <w:t xml:space="preserve">Академічна доброчесність. </w:t>
      </w:r>
      <w:r w:rsidRPr="00C96C93">
        <w:rPr>
          <w:rFonts w:ascii="Arial" w:eastAsia="Calibri" w:hAnsi="Arial" w:cs="Arial"/>
          <w:color w:val="000000"/>
          <w:sz w:val="24"/>
          <w:szCs w:val="24"/>
          <w:lang w:eastAsia="uk-UA"/>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21">
        <w:r w:rsidRPr="00C96C93">
          <w:rPr>
            <w:rFonts w:ascii="Arial" w:eastAsia="Calibri" w:hAnsi="Arial" w:cs="Arial"/>
            <w:sz w:val="24"/>
            <w:szCs w:val="24"/>
            <w:lang w:eastAsia="uk-UA"/>
          </w:rPr>
          <w:t>https://kpi.ua/code</w:t>
        </w:r>
      </w:hyperlink>
      <w:r w:rsidRPr="00C96C93">
        <w:rPr>
          <w:rFonts w:ascii="Arial" w:eastAsia="Calibri" w:hAnsi="Arial" w:cs="Arial"/>
          <w:color w:val="000000"/>
          <w:sz w:val="24"/>
          <w:szCs w:val="24"/>
          <w:lang w:eastAsia="uk-UA"/>
        </w:rPr>
        <w:t xml:space="preserve">. </w:t>
      </w:r>
    </w:p>
    <w:p w14:paraId="78BEF7D1"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b/>
          <w:bCs/>
          <w:color w:val="000000"/>
          <w:sz w:val="24"/>
          <w:szCs w:val="24"/>
          <w:lang w:eastAsia="uk-UA"/>
        </w:rPr>
        <w:t xml:space="preserve">Норми етичної поведінки. </w:t>
      </w:r>
      <w:r w:rsidRPr="00C96C93">
        <w:rPr>
          <w:rFonts w:ascii="Arial" w:eastAsia="Calibri" w:hAnsi="Arial" w:cs="Arial"/>
          <w:color w:val="000000"/>
          <w:sz w:val="24"/>
          <w:szCs w:val="24"/>
          <w:lang w:eastAsia="uk-UA"/>
        </w:rPr>
        <w:t xml:space="preserve">Норми етичної поведінки здобувачів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22">
        <w:r w:rsidRPr="00C96C93">
          <w:rPr>
            <w:rFonts w:ascii="Arial" w:eastAsia="Calibri" w:hAnsi="Arial" w:cs="Arial"/>
            <w:sz w:val="24"/>
            <w:szCs w:val="24"/>
            <w:lang w:eastAsia="uk-UA"/>
          </w:rPr>
          <w:t>https://kpi.ua/code</w:t>
        </w:r>
      </w:hyperlink>
      <w:r w:rsidRPr="00C96C93">
        <w:rPr>
          <w:rFonts w:ascii="Arial" w:eastAsia="Calibri" w:hAnsi="Arial" w:cs="Arial"/>
          <w:color w:val="000000"/>
          <w:sz w:val="24"/>
          <w:szCs w:val="24"/>
          <w:lang w:eastAsia="uk-UA"/>
        </w:rPr>
        <w:t>.</w:t>
      </w:r>
    </w:p>
    <w:p w14:paraId="5135F2AD" w14:textId="77777777" w:rsidR="00C61C6A" w:rsidRPr="00C96C93" w:rsidRDefault="00C61C6A">
      <w:pPr>
        <w:widowControl w:val="0"/>
        <w:spacing w:line="240" w:lineRule="auto"/>
        <w:ind w:firstLine="709"/>
        <w:rPr>
          <w:rFonts w:ascii="Arial" w:hAnsi="Arial" w:cs="Arial"/>
          <w:sz w:val="24"/>
          <w:szCs w:val="24"/>
        </w:rPr>
      </w:pPr>
    </w:p>
    <w:p w14:paraId="1DABCA77" w14:textId="77777777"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Види контролю та рейтингова система оцінювання результатів навчання (РСО)</w:t>
      </w:r>
    </w:p>
    <w:p w14:paraId="6282F51F" w14:textId="260C3C7C"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Поточний контроль: експрес-опитування, </w:t>
      </w:r>
      <w:r w:rsidR="00F264CA" w:rsidRPr="00C96C93">
        <w:rPr>
          <w:rFonts w:ascii="Arial" w:eastAsia="Calibri" w:hAnsi="Arial" w:cs="Arial"/>
          <w:color w:val="000000"/>
          <w:sz w:val="24"/>
          <w:szCs w:val="24"/>
          <w:lang w:eastAsia="uk-UA"/>
        </w:rPr>
        <w:t xml:space="preserve">вирішення практичних завдань, </w:t>
      </w:r>
      <w:r w:rsidRPr="00C96C93">
        <w:rPr>
          <w:rFonts w:ascii="Arial" w:eastAsia="Calibri" w:hAnsi="Arial" w:cs="Arial"/>
          <w:color w:val="000000"/>
          <w:sz w:val="24"/>
          <w:szCs w:val="24"/>
          <w:lang w:eastAsia="uk-UA"/>
        </w:rPr>
        <w:t>опитування за темою заняття, тест</w:t>
      </w:r>
      <w:r w:rsidR="00F264CA" w:rsidRPr="00C96C93">
        <w:rPr>
          <w:rFonts w:ascii="Arial" w:eastAsia="Calibri" w:hAnsi="Arial" w:cs="Arial"/>
          <w:color w:val="000000"/>
          <w:sz w:val="24"/>
          <w:szCs w:val="24"/>
          <w:lang w:eastAsia="uk-UA"/>
        </w:rPr>
        <w:t>ування</w:t>
      </w:r>
      <w:r w:rsidRPr="00C96C93">
        <w:rPr>
          <w:rFonts w:ascii="Arial" w:eastAsia="Calibri" w:hAnsi="Arial" w:cs="Arial"/>
          <w:color w:val="000000"/>
          <w:sz w:val="24"/>
          <w:szCs w:val="24"/>
          <w:lang w:eastAsia="uk-UA"/>
        </w:rPr>
        <w:t xml:space="preserve"> тощо</w:t>
      </w:r>
      <w:r w:rsidR="00F264CA" w:rsidRPr="00C96C93">
        <w:rPr>
          <w:rFonts w:ascii="Arial" w:eastAsia="Calibri" w:hAnsi="Arial" w:cs="Arial"/>
          <w:color w:val="000000"/>
          <w:sz w:val="24"/>
          <w:szCs w:val="24"/>
          <w:lang w:eastAsia="uk-UA"/>
        </w:rPr>
        <w:t>.</w:t>
      </w:r>
    </w:p>
    <w:p w14:paraId="55028173"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Календарний контроль: провадиться двічі на семестр як моніторинг поточного стану виконання вимог силабусу.</w:t>
      </w:r>
    </w:p>
    <w:p w14:paraId="5C2CF4CA"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Семестровий контроль: залік. </w:t>
      </w:r>
    </w:p>
    <w:p w14:paraId="43B7C552"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Студент протягом семестру має можливість набрати 100 балів та отримати оцінку «автоматом», не здаючи залік.</w:t>
      </w:r>
    </w:p>
    <w:p w14:paraId="7C19AFC1"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Попередня рейтингова оцінка з кредитного модуля має бути не менше 40 балів, </w:t>
      </w:r>
      <w:r w:rsidRPr="00C96C93">
        <w:rPr>
          <w:rFonts w:ascii="Arial" w:eastAsia="Calibri" w:hAnsi="Arial" w:cs="Arial"/>
          <w:color w:val="000000"/>
          <w:sz w:val="24"/>
          <w:szCs w:val="24"/>
          <w:lang w:eastAsia="uk-UA"/>
        </w:rPr>
        <w:lastRenderedPageBreak/>
        <w:t>інакше студент до заліку не допускається. Здобувачі, які набрали протягом семестру 40-59 балів, зобов'язані складати залік.</w:t>
      </w:r>
    </w:p>
    <w:p w14:paraId="00787E92"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Студент, який за семестр отримав більше 60 балів, але бажає підвищити свій результат, може здати залік. </w:t>
      </w:r>
    </w:p>
    <w:p w14:paraId="299C5978"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6E210D6F" w14:textId="77777777" w:rsidR="00C61C6A" w:rsidRPr="00C96C93" w:rsidRDefault="00C61C6A">
      <w:pPr>
        <w:widowControl w:val="0"/>
        <w:spacing w:line="240" w:lineRule="auto"/>
        <w:ind w:firstLine="709"/>
        <w:jc w:val="both"/>
        <w:rPr>
          <w:rFonts w:ascii="Arial" w:eastAsia="Calibri" w:hAnsi="Arial" w:cs="Arial"/>
          <w:color w:val="000000"/>
          <w:sz w:val="24"/>
          <w:szCs w:val="24"/>
          <w:lang w:eastAsia="uk-UA"/>
        </w:rPr>
      </w:pPr>
    </w:p>
    <w:p w14:paraId="050D538D" w14:textId="77777777" w:rsidR="00C61C6A" w:rsidRPr="00C96C93" w:rsidRDefault="00B5069D">
      <w:pPr>
        <w:widowControl w:val="0"/>
        <w:shd w:val="clear" w:color="auto" w:fill="FFFFFF"/>
        <w:spacing w:line="240" w:lineRule="auto"/>
        <w:jc w:val="center"/>
        <w:rPr>
          <w:rFonts w:ascii="Arial" w:eastAsia="Times New Roman" w:hAnsi="Arial" w:cs="Arial"/>
          <w:b/>
          <w:i/>
          <w:sz w:val="24"/>
          <w:szCs w:val="24"/>
          <w:lang w:eastAsia="ru-RU"/>
        </w:rPr>
      </w:pPr>
      <w:r w:rsidRPr="00C96C93">
        <w:rPr>
          <w:rFonts w:ascii="Arial" w:eastAsia="Times New Roman" w:hAnsi="Arial" w:cs="Arial"/>
          <w:b/>
          <w:i/>
          <w:sz w:val="24"/>
          <w:szCs w:val="24"/>
          <w:lang w:eastAsia="ru-RU"/>
        </w:rPr>
        <w:t>Система оцінки академічних досягнень здобувачів денного відділення</w:t>
      </w:r>
    </w:p>
    <w:tbl>
      <w:tblPr>
        <w:tblW w:w="8793" w:type="dxa"/>
        <w:jc w:val="center"/>
        <w:tblLook w:val="04A0" w:firstRow="1" w:lastRow="0" w:firstColumn="1" w:lastColumn="0" w:noHBand="0" w:noVBand="1"/>
      </w:tblPr>
      <w:tblGrid>
        <w:gridCol w:w="564"/>
        <w:gridCol w:w="4820"/>
        <w:gridCol w:w="1279"/>
        <w:gridCol w:w="855"/>
        <w:gridCol w:w="1275"/>
      </w:tblGrid>
      <w:tr w:rsidR="00C61C6A" w:rsidRPr="00C96C93" w14:paraId="64B1BCD1" w14:textId="77777777">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4AF999"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 з/п</w:t>
            </w: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565752"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Контрольний захід оцінювання</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60BEA1"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Ваговий бал</w:t>
            </w:r>
          </w:p>
        </w:tc>
        <w:tc>
          <w:tcPr>
            <w:tcW w:w="8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7DF828"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Кіл-ть</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A61649"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Всього</w:t>
            </w:r>
          </w:p>
        </w:tc>
      </w:tr>
      <w:tr w:rsidR="00C61C6A" w:rsidRPr="00C96C93" w14:paraId="514AC171"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59703"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F15F3" w14:textId="77777777" w:rsidR="00C61C6A" w:rsidRPr="00E12344" w:rsidRDefault="00B5069D">
            <w:pPr>
              <w:widowControl w:val="0"/>
              <w:spacing w:line="271" w:lineRule="auto"/>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 xml:space="preserve">Робота на практичних  заняттях </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9C62C" w14:textId="34481F4F" w:rsidR="00C61C6A" w:rsidRPr="00E12344" w:rsidRDefault="00BA52F4">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val="en-US" w:eastAsia="uk-UA"/>
              </w:rPr>
              <w:t>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456FC" w14:textId="3AF560C1" w:rsidR="00C61C6A" w:rsidRPr="00E12344" w:rsidRDefault="00B5069D">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eastAsia="uk-UA"/>
              </w:rPr>
              <w:t>1</w:t>
            </w:r>
            <w:r w:rsidR="005C5BBC" w:rsidRPr="00E12344">
              <w:rPr>
                <w:rFonts w:ascii="Arial" w:eastAsia="Times New Roman" w:hAnsi="Arial" w:cs="Arial"/>
                <w:sz w:val="24"/>
                <w:szCs w:val="24"/>
                <w:lang w:eastAsia="uk-U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9C296" w14:textId="775A3C63" w:rsidR="00C61C6A" w:rsidRPr="00E12344" w:rsidRDefault="00BA52F4">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val="en-US" w:eastAsia="uk-UA"/>
              </w:rPr>
              <w:t>60</w:t>
            </w:r>
          </w:p>
        </w:tc>
      </w:tr>
      <w:tr w:rsidR="00C61C6A" w:rsidRPr="00C96C93" w14:paraId="1FFE23FB"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BFACC"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1296A" w14:textId="77777777" w:rsidR="00C61C6A" w:rsidRPr="00E12344" w:rsidRDefault="00B5069D">
            <w:pPr>
              <w:widowControl w:val="0"/>
              <w:spacing w:line="271" w:lineRule="auto"/>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Календарний контроль знань</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EC863" w14:textId="5090B422" w:rsidR="00C61C6A" w:rsidRPr="00E12344" w:rsidRDefault="00BA52F4">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color w:val="000000"/>
                <w:sz w:val="24"/>
                <w:szCs w:val="24"/>
                <w:lang w:val="en-US" w:eastAsia="uk-UA"/>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A41A1" w14:textId="77777777"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471CA" w14:textId="6B9EE14F" w:rsidR="00C61C6A" w:rsidRPr="00E12344" w:rsidRDefault="00BA52F4">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val="en-US" w:eastAsia="uk-UA"/>
              </w:rPr>
              <w:t>20</w:t>
            </w:r>
          </w:p>
        </w:tc>
      </w:tr>
      <w:tr w:rsidR="00C61C6A" w:rsidRPr="00C96C93" w14:paraId="55926906"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7269A"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0DAA7" w14:textId="2B12A398" w:rsidR="00C61C6A" w:rsidRPr="00E12344" w:rsidRDefault="00B5069D">
            <w:pPr>
              <w:widowControl w:val="0"/>
              <w:spacing w:line="271" w:lineRule="auto"/>
              <w:rPr>
                <w:rFonts w:ascii="Arial" w:eastAsia="Times New Roman" w:hAnsi="Arial" w:cs="Arial"/>
                <w:sz w:val="24"/>
                <w:szCs w:val="24"/>
                <w:lang w:eastAsia="uk-UA"/>
              </w:rPr>
            </w:pPr>
            <w:r w:rsidRPr="00E12344">
              <w:rPr>
                <w:rFonts w:ascii="Arial" w:eastAsia="Times New Roman" w:hAnsi="Arial" w:cs="Arial"/>
                <w:sz w:val="24"/>
                <w:szCs w:val="24"/>
                <w:lang w:eastAsia="ru-RU"/>
              </w:rPr>
              <w:t xml:space="preserve">Виконання завдань самостійної роботи </w:t>
            </w:r>
            <w:r w:rsidR="009A4CAA" w:rsidRPr="00E12344">
              <w:rPr>
                <w:rFonts w:ascii="Arial" w:eastAsia="Times New Roman" w:hAnsi="Arial" w:cs="Arial"/>
                <w:sz w:val="24"/>
                <w:szCs w:val="24"/>
                <w:lang w:eastAsia="ru-RU"/>
              </w:rPr>
              <w:t>(індивідуальне завдання)</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12A7C" w14:textId="6DAF1960" w:rsidR="00C61C6A" w:rsidRPr="00E12344" w:rsidRDefault="00F264CA">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20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7AD84" w14:textId="77777777"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86BF4" w14:textId="42CB86AA" w:rsidR="00C61C6A" w:rsidRPr="00E12344" w:rsidRDefault="00F264CA">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20</w:t>
            </w:r>
          </w:p>
        </w:tc>
      </w:tr>
    </w:tbl>
    <w:p w14:paraId="6CD3EEE8" w14:textId="77777777" w:rsidR="00C61C6A" w:rsidRPr="00C96C93" w:rsidRDefault="00C61C6A">
      <w:pPr>
        <w:widowControl w:val="0"/>
        <w:shd w:val="clear" w:color="auto" w:fill="FFFFFF"/>
        <w:spacing w:line="240" w:lineRule="auto"/>
        <w:rPr>
          <w:rFonts w:ascii="Arial" w:eastAsia="Times New Roman" w:hAnsi="Arial" w:cs="Arial"/>
          <w:i/>
          <w:sz w:val="24"/>
          <w:szCs w:val="24"/>
          <w:lang w:eastAsia="ru-RU"/>
        </w:rPr>
      </w:pPr>
    </w:p>
    <w:p w14:paraId="1981316B" w14:textId="77777777" w:rsidR="00C61C6A" w:rsidRPr="00C96C93" w:rsidRDefault="00B5069D">
      <w:pPr>
        <w:widowControl w:val="0"/>
        <w:shd w:val="clear" w:color="auto" w:fill="FFFFFF"/>
        <w:spacing w:line="240" w:lineRule="auto"/>
        <w:ind w:firstLine="708"/>
        <w:jc w:val="center"/>
        <w:rPr>
          <w:rFonts w:ascii="Arial" w:eastAsia="Times New Roman" w:hAnsi="Arial" w:cs="Arial"/>
          <w:b/>
          <w:i/>
          <w:sz w:val="24"/>
          <w:szCs w:val="24"/>
          <w:lang w:eastAsia="ru-RU"/>
        </w:rPr>
      </w:pPr>
      <w:r w:rsidRPr="00C96C93">
        <w:rPr>
          <w:rFonts w:ascii="Arial" w:eastAsia="Times New Roman" w:hAnsi="Arial" w:cs="Arial"/>
          <w:b/>
          <w:i/>
          <w:sz w:val="24"/>
          <w:szCs w:val="24"/>
          <w:lang w:eastAsia="ru-RU"/>
        </w:rPr>
        <w:t>Система оцінки академічних досягнень здобувачів заочного відділення</w:t>
      </w:r>
    </w:p>
    <w:tbl>
      <w:tblPr>
        <w:tblW w:w="8789" w:type="dxa"/>
        <w:jc w:val="center"/>
        <w:tblLook w:val="04A0" w:firstRow="1" w:lastRow="0" w:firstColumn="1" w:lastColumn="0" w:noHBand="0" w:noVBand="1"/>
      </w:tblPr>
      <w:tblGrid>
        <w:gridCol w:w="564"/>
        <w:gridCol w:w="4821"/>
        <w:gridCol w:w="1277"/>
        <w:gridCol w:w="849"/>
        <w:gridCol w:w="1278"/>
      </w:tblGrid>
      <w:tr w:rsidR="00C61C6A" w:rsidRPr="00C96C93" w14:paraId="3F60317B" w14:textId="77777777">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51A885"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 з/п</w:t>
            </w:r>
          </w:p>
        </w:tc>
        <w:tc>
          <w:tcPr>
            <w:tcW w:w="48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BAB735"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Контрольний захід оцінювання</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132B45"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Ваговий бал</w:t>
            </w:r>
          </w:p>
        </w:tc>
        <w:tc>
          <w:tcPr>
            <w:tcW w:w="8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6FC6B1"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Кіл-ть</w:t>
            </w:r>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2638DC"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Всього</w:t>
            </w:r>
          </w:p>
        </w:tc>
      </w:tr>
      <w:tr w:rsidR="00C61C6A" w:rsidRPr="00C96C93" w14:paraId="18E3ABC6"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70257" w14:textId="77777777" w:rsidR="00C61C6A" w:rsidRPr="00C96C93" w:rsidRDefault="00B5069D">
            <w:pPr>
              <w:widowControl w:val="0"/>
              <w:spacing w:line="271" w:lineRule="auto"/>
              <w:jc w:val="center"/>
              <w:rPr>
                <w:rFonts w:ascii="Arial" w:eastAsia="Times New Roman" w:hAnsi="Arial" w:cs="Arial"/>
                <w:color w:val="000000"/>
                <w:sz w:val="24"/>
                <w:szCs w:val="24"/>
                <w:lang w:eastAsia="uk-UA"/>
              </w:rPr>
            </w:pPr>
            <w:r w:rsidRPr="00C96C93">
              <w:rPr>
                <w:rFonts w:ascii="Arial" w:eastAsia="Times New Roman" w:hAnsi="Arial" w:cs="Arial"/>
                <w:color w:val="000000"/>
                <w:sz w:val="24"/>
                <w:szCs w:val="24"/>
                <w:lang w:eastAsia="uk-UA"/>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1A875" w14:textId="09B1749E" w:rsidR="00C61C6A" w:rsidRPr="00E12344" w:rsidRDefault="00B5069D">
            <w:pPr>
              <w:widowControl w:val="0"/>
              <w:spacing w:line="271" w:lineRule="auto"/>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Робота на практичних  заняттях (відповіді на запитання, публічний виступ чи презентація, участь у обговореннях та доповнення відповідей інших студентів на практичних заняттях</w:t>
            </w:r>
            <w:r w:rsidR="0065265E" w:rsidRPr="00E12344">
              <w:rPr>
                <w:rFonts w:ascii="Arial" w:eastAsia="Times New Roman" w:hAnsi="Arial" w:cs="Arial"/>
                <w:color w:val="000000"/>
                <w:sz w:val="24"/>
                <w:szCs w:val="24"/>
                <w:lang w:eastAsia="uk-UA"/>
              </w:rPr>
              <w:t>, вирішення практичних завдань або розв’язання кейсів</w:t>
            </w:r>
            <w:r w:rsidRPr="00E12344">
              <w:rPr>
                <w:rFonts w:ascii="Arial" w:eastAsia="Times New Roman" w:hAnsi="Arial" w:cs="Arial"/>
                <w:color w:val="000000"/>
                <w:sz w:val="24"/>
                <w:szCs w:val="24"/>
                <w:lang w:eastAsia="uk-UA"/>
              </w:rPr>
              <w:t>)</w:t>
            </w:r>
            <w:r w:rsidR="0065265E" w:rsidRPr="00E12344">
              <w:rPr>
                <w:rFonts w:ascii="Arial" w:eastAsia="Times New Roman" w:hAnsi="Arial" w:cs="Arial"/>
                <w:color w:val="000000"/>
                <w:sz w:val="24"/>
                <w:szCs w:val="24"/>
                <w:lang w:eastAsia="uk-UA"/>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87D12" w14:textId="1CD543C5" w:rsidR="00C61C6A" w:rsidRPr="00E12344" w:rsidRDefault="0065265E">
            <w:pPr>
              <w:widowControl w:val="0"/>
              <w:spacing w:line="271" w:lineRule="auto"/>
              <w:jc w:val="center"/>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5</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32363" w14:textId="709A353E" w:rsidR="00C61C6A" w:rsidRPr="00E12344" w:rsidRDefault="00B759F3">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4</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14C94" w14:textId="0A983C9B" w:rsidR="00C61C6A" w:rsidRPr="00E12344" w:rsidRDefault="00B759F3">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2</w:t>
            </w:r>
            <w:r w:rsidR="00B5069D" w:rsidRPr="00E12344">
              <w:rPr>
                <w:rFonts w:ascii="Arial" w:eastAsia="Times New Roman" w:hAnsi="Arial" w:cs="Arial"/>
                <w:sz w:val="24"/>
                <w:szCs w:val="24"/>
                <w:lang w:eastAsia="uk-UA"/>
              </w:rPr>
              <w:t>0</w:t>
            </w:r>
          </w:p>
        </w:tc>
      </w:tr>
      <w:tr w:rsidR="00C61C6A" w:rsidRPr="00C96C93" w14:paraId="6F37CD83"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194E2" w14:textId="77777777" w:rsidR="00C61C6A" w:rsidRPr="00C96C93" w:rsidRDefault="00B5069D">
            <w:pPr>
              <w:widowControl w:val="0"/>
              <w:spacing w:line="271" w:lineRule="auto"/>
              <w:jc w:val="center"/>
              <w:rPr>
                <w:rFonts w:ascii="Arial" w:eastAsia="Times New Roman" w:hAnsi="Arial" w:cs="Arial"/>
                <w:color w:val="000000"/>
                <w:sz w:val="24"/>
                <w:szCs w:val="24"/>
                <w:lang w:eastAsia="uk-UA"/>
              </w:rPr>
            </w:pPr>
            <w:r w:rsidRPr="00C96C93">
              <w:rPr>
                <w:rFonts w:ascii="Arial" w:eastAsia="Times New Roman" w:hAnsi="Arial" w:cs="Arial"/>
                <w:color w:val="000000"/>
                <w:sz w:val="24"/>
                <w:szCs w:val="24"/>
                <w:lang w:eastAsia="uk-UA"/>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986A7" w14:textId="0C7431CC" w:rsidR="00C61C6A" w:rsidRPr="00E12344" w:rsidRDefault="0065265E">
            <w:pPr>
              <w:widowControl w:val="0"/>
              <w:spacing w:line="271" w:lineRule="auto"/>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Вирішення тестових завдань</w:t>
            </w:r>
            <w:r w:rsidR="00CB6539" w:rsidRPr="00E12344">
              <w:rPr>
                <w:rFonts w:ascii="Arial" w:eastAsia="Times New Roman" w:hAnsi="Arial" w:cs="Arial"/>
                <w:color w:val="000000"/>
                <w:sz w:val="24"/>
                <w:szCs w:val="24"/>
                <w:lang w:eastAsia="uk-UA"/>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FABE1" w14:textId="2667434B" w:rsidR="00C61C6A" w:rsidRPr="00E12344" w:rsidRDefault="00B759F3">
            <w:pPr>
              <w:widowControl w:val="0"/>
              <w:spacing w:line="271" w:lineRule="auto"/>
              <w:jc w:val="center"/>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2</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1B048" w14:textId="638938E8" w:rsidR="00C61C6A" w:rsidRPr="00E12344" w:rsidRDefault="00B759F3">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2</w:t>
            </w:r>
            <w:r w:rsidR="0065265E" w:rsidRPr="00E12344">
              <w:rPr>
                <w:rFonts w:ascii="Arial" w:eastAsia="Times New Roman" w:hAnsi="Arial" w:cs="Arial"/>
                <w:sz w:val="24"/>
                <w:szCs w:val="24"/>
                <w:lang w:eastAsia="uk-UA"/>
              </w:rPr>
              <w:t>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46FF4" w14:textId="4F3957A2" w:rsidR="00C61C6A" w:rsidRPr="00E12344" w:rsidRDefault="00B759F3">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4</w:t>
            </w:r>
            <w:r w:rsidR="00B5069D" w:rsidRPr="00E12344">
              <w:rPr>
                <w:rFonts w:ascii="Arial" w:eastAsia="Times New Roman" w:hAnsi="Arial" w:cs="Arial"/>
                <w:sz w:val="24"/>
                <w:szCs w:val="24"/>
                <w:lang w:eastAsia="uk-UA"/>
              </w:rPr>
              <w:t>0</w:t>
            </w:r>
          </w:p>
        </w:tc>
      </w:tr>
      <w:tr w:rsidR="00C61C6A" w:rsidRPr="00C96C93" w14:paraId="2A781A50"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40DAE"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DA60D" w14:textId="77777777" w:rsidR="00C61C6A" w:rsidRPr="00E12344" w:rsidRDefault="00B5069D">
            <w:pPr>
              <w:widowControl w:val="0"/>
              <w:spacing w:line="271" w:lineRule="auto"/>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Виконання ДКР</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81265" w14:textId="77777777"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40</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68614" w14:textId="77777777"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2A1DB" w14:textId="77777777"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40</w:t>
            </w:r>
          </w:p>
        </w:tc>
      </w:tr>
    </w:tbl>
    <w:p w14:paraId="5C963B0A" w14:textId="77777777" w:rsidR="00C61C6A" w:rsidRPr="00C96C93" w:rsidRDefault="00C61C6A">
      <w:pPr>
        <w:pStyle w:val="a0"/>
        <w:widowControl w:val="0"/>
        <w:spacing w:line="240" w:lineRule="auto"/>
        <w:ind w:left="0" w:firstLine="709"/>
        <w:jc w:val="both"/>
        <w:rPr>
          <w:rFonts w:ascii="Arial" w:hAnsi="Arial" w:cs="Arial"/>
          <w:b/>
          <w:sz w:val="24"/>
          <w:szCs w:val="24"/>
        </w:rPr>
      </w:pPr>
    </w:p>
    <w:p w14:paraId="0A63CF85" w14:textId="77777777" w:rsidR="00C61C6A" w:rsidRPr="00C96C93" w:rsidRDefault="00B5069D">
      <w:pPr>
        <w:pStyle w:val="a0"/>
        <w:widowControl w:val="0"/>
        <w:spacing w:line="240" w:lineRule="auto"/>
        <w:ind w:left="0" w:firstLine="709"/>
        <w:jc w:val="both"/>
        <w:rPr>
          <w:rFonts w:ascii="Arial" w:hAnsi="Arial" w:cs="Arial"/>
          <w:sz w:val="24"/>
          <w:szCs w:val="24"/>
        </w:rPr>
      </w:pPr>
      <w:r w:rsidRPr="00C96C93">
        <w:rPr>
          <w:rFonts w:ascii="Arial" w:hAnsi="Arial" w:cs="Arial"/>
          <w:bCs/>
          <w:sz w:val="24"/>
          <w:szCs w:val="24"/>
        </w:rPr>
        <w:t>Таблиця відповідності рейтингових балів оцінкам за університетською шкалою</w:t>
      </w:r>
      <w:r w:rsidRPr="00C96C93">
        <w:rPr>
          <w:rFonts w:ascii="Arial" w:hAnsi="Arial" w:cs="Arial"/>
          <w:sz w:val="24"/>
          <w:szCs w:val="24"/>
        </w:rPr>
        <w:t xml:space="preserve">: </w:t>
      </w:r>
    </w:p>
    <w:p w14:paraId="321CCF79" w14:textId="77777777" w:rsidR="00C61C6A" w:rsidRPr="00C96C93" w:rsidRDefault="00C61C6A">
      <w:pPr>
        <w:pStyle w:val="a0"/>
        <w:widowControl w:val="0"/>
        <w:spacing w:line="240" w:lineRule="auto"/>
        <w:ind w:left="0" w:firstLine="709"/>
        <w:jc w:val="both"/>
        <w:rPr>
          <w:rFonts w:ascii="Arial" w:hAnsi="Arial" w:cs="Arial"/>
          <w:sz w:val="24"/>
          <w:szCs w:val="24"/>
        </w:rPr>
      </w:pPr>
    </w:p>
    <w:tbl>
      <w:tblPr>
        <w:tblW w:w="6096" w:type="dxa"/>
        <w:tblInd w:w="2263" w:type="dxa"/>
        <w:tblCellMar>
          <w:left w:w="57" w:type="dxa"/>
          <w:right w:w="57" w:type="dxa"/>
        </w:tblCellMar>
        <w:tblLook w:val="0000" w:firstRow="0" w:lastRow="0" w:firstColumn="0" w:lastColumn="0" w:noHBand="0" w:noVBand="0"/>
      </w:tblPr>
      <w:tblGrid>
        <w:gridCol w:w="3120"/>
        <w:gridCol w:w="2976"/>
      </w:tblGrid>
      <w:tr w:rsidR="00C61C6A" w:rsidRPr="00C96C93" w14:paraId="5422BD2B" w14:textId="77777777">
        <w:tc>
          <w:tcPr>
            <w:tcW w:w="3119" w:type="dxa"/>
            <w:tcBorders>
              <w:top w:val="single" w:sz="4" w:space="0" w:color="000000"/>
              <w:left w:val="single" w:sz="4" w:space="0" w:color="000000"/>
              <w:bottom w:val="single" w:sz="4" w:space="0" w:color="000000"/>
              <w:right w:val="single" w:sz="4" w:space="0" w:color="000000"/>
            </w:tcBorders>
          </w:tcPr>
          <w:p w14:paraId="16502A9A" w14:textId="77777777" w:rsidR="00C61C6A" w:rsidRPr="00C96C93" w:rsidRDefault="00B5069D">
            <w:pPr>
              <w:widowControl w:val="0"/>
              <w:spacing w:line="240" w:lineRule="auto"/>
              <w:jc w:val="center"/>
              <w:rPr>
                <w:rFonts w:ascii="Arial" w:eastAsia="Times New Roman" w:hAnsi="Arial" w:cs="Arial"/>
                <w:b/>
                <w:bCs/>
                <w:i/>
                <w:sz w:val="24"/>
                <w:szCs w:val="24"/>
                <w:lang w:eastAsia="uk-UA"/>
              </w:rPr>
            </w:pPr>
            <w:r w:rsidRPr="00C96C93">
              <w:rPr>
                <w:rFonts w:ascii="Arial" w:eastAsia="Times New Roman" w:hAnsi="Arial" w:cs="Arial"/>
                <w:b/>
                <w:bCs/>
                <w:i/>
                <w:sz w:val="24"/>
                <w:szCs w:val="24"/>
                <w:lang w:eastAsia="uk-UA"/>
              </w:rPr>
              <w:t>Кількість балів</w:t>
            </w:r>
          </w:p>
        </w:tc>
        <w:tc>
          <w:tcPr>
            <w:tcW w:w="2976" w:type="dxa"/>
            <w:tcBorders>
              <w:top w:val="single" w:sz="4" w:space="0" w:color="000000"/>
              <w:left w:val="single" w:sz="4" w:space="0" w:color="000000"/>
              <w:bottom w:val="single" w:sz="4" w:space="0" w:color="000000"/>
              <w:right w:val="single" w:sz="4" w:space="0" w:color="000000"/>
            </w:tcBorders>
          </w:tcPr>
          <w:p w14:paraId="1C7F2107" w14:textId="77777777" w:rsidR="00C61C6A" w:rsidRPr="00C96C93" w:rsidRDefault="00B5069D">
            <w:pPr>
              <w:widowControl w:val="0"/>
              <w:spacing w:line="240" w:lineRule="auto"/>
              <w:ind w:hanging="61"/>
              <w:jc w:val="center"/>
              <w:rPr>
                <w:rFonts w:ascii="Arial" w:hAnsi="Arial" w:cs="Arial"/>
                <w:b/>
                <w:bCs/>
                <w:i/>
                <w:sz w:val="24"/>
                <w:szCs w:val="24"/>
              </w:rPr>
            </w:pPr>
            <w:r w:rsidRPr="00C96C93">
              <w:rPr>
                <w:rFonts w:ascii="Arial" w:hAnsi="Arial" w:cs="Arial"/>
                <w:b/>
                <w:bCs/>
                <w:i/>
                <w:sz w:val="24"/>
                <w:szCs w:val="24"/>
              </w:rPr>
              <w:t>Оцінка</w:t>
            </w:r>
          </w:p>
        </w:tc>
      </w:tr>
      <w:tr w:rsidR="00C61C6A" w:rsidRPr="00C96C93" w14:paraId="2C3E751B" w14:textId="77777777">
        <w:tc>
          <w:tcPr>
            <w:tcW w:w="3119" w:type="dxa"/>
            <w:tcBorders>
              <w:top w:val="single" w:sz="4" w:space="0" w:color="000000"/>
              <w:left w:val="single" w:sz="4" w:space="0" w:color="000000"/>
              <w:bottom w:val="single" w:sz="4" w:space="0" w:color="000000"/>
              <w:right w:val="single" w:sz="4" w:space="0" w:color="000000"/>
            </w:tcBorders>
          </w:tcPr>
          <w:p w14:paraId="53BFFA3B"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100-95</w:t>
            </w:r>
          </w:p>
        </w:tc>
        <w:tc>
          <w:tcPr>
            <w:tcW w:w="2976" w:type="dxa"/>
            <w:tcBorders>
              <w:top w:val="single" w:sz="4" w:space="0" w:color="000000"/>
              <w:left w:val="single" w:sz="4" w:space="0" w:color="000000"/>
              <w:bottom w:val="single" w:sz="4" w:space="0" w:color="000000"/>
              <w:right w:val="single" w:sz="4" w:space="0" w:color="000000"/>
            </w:tcBorders>
            <w:vAlign w:val="center"/>
          </w:tcPr>
          <w:p w14:paraId="06EF7A96"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Відмінно</w:t>
            </w:r>
          </w:p>
        </w:tc>
      </w:tr>
      <w:tr w:rsidR="00C61C6A" w:rsidRPr="00C96C93" w14:paraId="428E0E0B" w14:textId="77777777">
        <w:tc>
          <w:tcPr>
            <w:tcW w:w="3119" w:type="dxa"/>
            <w:tcBorders>
              <w:top w:val="single" w:sz="4" w:space="0" w:color="000000"/>
              <w:left w:val="single" w:sz="4" w:space="0" w:color="000000"/>
              <w:bottom w:val="single" w:sz="4" w:space="0" w:color="000000"/>
              <w:right w:val="single" w:sz="4" w:space="0" w:color="000000"/>
            </w:tcBorders>
          </w:tcPr>
          <w:p w14:paraId="731F5184"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94-85</w:t>
            </w:r>
          </w:p>
        </w:tc>
        <w:tc>
          <w:tcPr>
            <w:tcW w:w="2976" w:type="dxa"/>
            <w:tcBorders>
              <w:top w:val="single" w:sz="4" w:space="0" w:color="000000"/>
              <w:left w:val="single" w:sz="4" w:space="0" w:color="000000"/>
              <w:bottom w:val="single" w:sz="4" w:space="0" w:color="000000"/>
              <w:right w:val="single" w:sz="4" w:space="0" w:color="000000"/>
            </w:tcBorders>
            <w:vAlign w:val="center"/>
          </w:tcPr>
          <w:p w14:paraId="13872473"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Дуже добре</w:t>
            </w:r>
          </w:p>
        </w:tc>
      </w:tr>
      <w:tr w:rsidR="00C61C6A" w:rsidRPr="00C96C93" w14:paraId="2AFE3112" w14:textId="77777777">
        <w:tc>
          <w:tcPr>
            <w:tcW w:w="3119" w:type="dxa"/>
            <w:tcBorders>
              <w:top w:val="single" w:sz="4" w:space="0" w:color="000000"/>
              <w:left w:val="single" w:sz="4" w:space="0" w:color="000000"/>
              <w:bottom w:val="single" w:sz="4" w:space="0" w:color="000000"/>
              <w:right w:val="single" w:sz="4" w:space="0" w:color="000000"/>
            </w:tcBorders>
          </w:tcPr>
          <w:p w14:paraId="5EBD93A9"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84-75</w:t>
            </w:r>
          </w:p>
        </w:tc>
        <w:tc>
          <w:tcPr>
            <w:tcW w:w="2976" w:type="dxa"/>
            <w:tcBorders>
              <w:top w:val="single" w:sz="4" w:space="0" w:color="000000"/>
              <w:left w:val="single" w:sz="4" w:space="0" w:color="000000"/>
              <w:bottom w:val="single" w:sz="4" w:space="0" w:color="000000"/>
              <w:right w:val="single" w:sz="4" w:space="0" w:color="000000"/>
            </w:tcBorders>
            <w:vAlign w:val="center"/>
          </w:tcPr>
          <w:p w14:paraId="29D6A82B"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Добре</w:t>
            </w:r>
          </w:p>
        </w:tc>
      </w:tr>
      <w:tr w:rsidR="00C61C6A" w:rsidRPr="00C96C93" w14:paraId="46C73FFC" w14:textId="77777777">
        <w:tc>
          <w:tcPr>
            <w:tcW w:w="3119" w:type="dxa"/>
            <w:tcBorders>
              <w:top w:val="single" w:sz="4" w:space="0" w:color="000000"/>
              <w:left w:val="single" w:sz="4" w:space="0" w:color="000000"/>
              <w:bottom w:val="single" w:sz="4" w:space="0" w:color="000000"/>
              <w:right w:val="single" w:sz="4" w:space="0" w:color="000000"/>
            </w:tcBorders>
          </w:tcPr>
          <w:p w14:paraId="74AD42E6"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74-65</w:t>
            </w:r>
          </w:p>
        </w:tc>
        <w:tc>
          <w:tcPr>
            <w:tcW w:w="2976" w:type="dxa"/>
            <w:tcBorders>
              <w:top w:val="single" w:sz="4" w:space="0" w:color="000000"/>
              <w:left w:val="single" w:sz="4" w:space="0" w:color="000000"/>
              <w:bottom w:val="single" w:sz="4" w:space="0" w:color="000000"/>
              <w:right w:val="single" w:sz="4" w:space="0" w:color="000000"/>
            </w:tcBorders>
            <w:vAlign w:val="center"/>
          </w:tcPr>
          <w:p w14:paraId="35EC56B5"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Задовільно</w:t>
            </w:r>
          </w:p>
        </w:tc>
      </w:tr>
      <w:tr w:rsidR="00C61C6A" w:rsidRPr="00C96C93" w14:paraId="3F2B2847" w14:textId="77777777">
        <w:tc>
          <w:tcPr>
            <w:tcW w:w="3119" w:type="dxa"/>
            <w:tcBorders>
              <w:top w:val="single" w:sz="4" w:space="0" w:color="000000"/>
              <w:left w:val="single" w:sz="4" w:space="0" w:color="000000"/>
              <w:bottom w:val="single" w:sz="4" w:space="0" w:color="000000"/>
              <w:right w:val="single" w:sz="4" w:space="0" w:color="000000"/>
            </w:tcBorders>
          </w:tcPr>
          <w:p w14:paraId="64EE8567"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64-60</w:t>
            </w:r>
          </w:p>
        </w:tc>
        <w:tc>
          <w:tcPr>
            <w:tcW w:w="2976" w:type="dxa"/>
            <w:tcBorders>
              <w:top w:val="single" w:sz="4" w:space="0" w:color="000000"/>
              <w:left w:val="single" w:sz="4" w:space="0" w:color="000000"/>
              <w:bottom w:val="single" w:sz="4" w:space="0" w:color="000000"/>
              <w:right w:val="single" w:sz="4" w:space="0" w:color="000000"/>
            </w:tcBorders>
            <w:vAlign w:val="center"/>
          </w:tcPr>
          <w:p w14:paraId="2D80BEF9"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Достатньо</w:t>
            </w:r>
          </w:p>
        </w:tc>
      </w:tr>
      <w:tr w:rsidR="00C61C6A" w:rsidRPr="00C96C93" w14:paraId="4D7F078A" w14:textId="77777777">
        <w:tc>
          <w:tcPr>
            <w:tcW w:w="3119" w:type="dxa"/>
            <w:tcBorders>
              <w:top w:val="single" w:sz="4" w:space="0" w:color="000000"/>
              <w:left w:val="single" w:sz="4" w:space="0" w:color="000000"/>
              <w:bottom w:val="single" w:sz="4" w:space="0" w:color="000000"/>
              <w:right w:val="single" w:sz="4" w:space="0" w:color="000000"/>
            </w:tcBorders>
          </w:tcPr>
          <w:p w14:paraId="75B5131E"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Менше 60</w:t>
            </w:r>
          </w:p>
        </w:tc>
        <w:tc>
          <w:tcPr>
            <w:tcW w:w="2976" w:type="dxa"/>
            <w:tcBorders>
              <w:top w:val="single" w:sz="4" w:space="0" w:color="000000"/>
              <w:left w:val="single" w:sz="4" w:space="0" w:color="000000"/>
              <w:bottom w:val="single" w:sz="4" w:space="0" w:color="000000"/>
              <w:right w:val="single" w:sz="4" w:space="0" w:color="000000"/>
            </w:tcBorders>
            <w:vAlign w:val="center"/>
          </w:tcPr>
          <w:p w14:paraId="3EAB523F"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Незадовільно</w:t>
            </w:r>
          </w:p>
        </w:tc>
      </w:tr>
      <w:tr w:rsidR="00C61C6A" w:rsidRPr="00C96C93" w14:paraId="2AB0CF8C" w14:textId="77777777">
        <w:tc>
          <w:tcPr>
            <w:tcW w:w="3119" w:type="dxa"/>
            <w:tcBorders>
              <w:top w:val="single" w:sz="4" w:space="0" w:color="000000"/>
              <w:left w:val="single" w:sz="4" w:space="0" w:color="000000"/>
              <w:bottom w:val="single" w:sz="4" w:space="0" w:color="000000"/>
              <w:right w:val="single" w:sz="4" w:space="0" w:color="000000"/>
            </w:tcBorders>
            <w:vAlign w:val="center"/>
          </w:tcPr>
          <w:p w14:paraId="1D510C02" w14:textId="77777777" w:rsidR="00C61C6A" w:rsidRPr="00C96C93" w:rsidRDefault="00B5069D">
            <w:pPr>
              <w:widowControl w:val="0"/>
              <w:spacing w:line="240" w:lineRule="auto"/>
              <w:jc w:val="center"/>
              <w:rPr>
                <w:rFonts w:ascii="Arial" w:hAnsi="Arial" w:cs="Arial"/>
                <w:sz w:val="24"/>
                <w:szCs w:val="24"/>
              </w:rPr>
            </w:pPr>
            <w:r w:rsidRPr="00C96C93">
              <w:rPr>
                <w:rFonts w:ascii="Arial" w:hAnsi="Arial" w:cs="Arial"/>
                <w:sz w:val="24"/>
                <w:szCs w:val="24"/>
              </w:rPr>
              <w:t>Не виконані умови допуску</w:t>
            </w:r>
          </w:p>
        </w:tc>
        <w:tc>
          <w:tcPr>
            <w:tcW w:w="2976" w:type="dxa"/>
            <w:tcBorders>
              <w:top w:val="single" w:sz="4" w:space="0" w:color="000000"/>
              <w:left w:val="single" w:sz="4" w:space="0" w:color="000000"/>
              <w:bottom w:val="single" w:sz="4" w:space="0" w:color="000000"/>
              <w:right w:val="single" w:sz="4" w:space="0" w:color="000000"/>
            </w:tcBorders>
            <w:vAlign w:val="center"/>
          </w:tcPr>
          <w:p w14:paraId="49465828"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Не допущено</w:t>
            </w:r>
          </w:p>
        </w:tc>
      </w:tr>
    </w:tbl>
    <w:p w14:paraId="5C16FF9B" w14:textId="1602C445" w:rsidR="00C61C6A" w:rsidRPr="00C96C93" w:rsidRDefault="00C61C6A">
      <w:pPr>
        <w:widowControl w:val="0"/>
        <w:rPr>
          <w:rFonts w:ascii="Arial" w:hAnsi="Arial" w:cs="Arial"/>
        </w:rPr>
      </w:pPr>
    </w:p>
    <w:p w14:paraId="03095BFC" w14:textId="77777777" w:rsidR="005D131C" w:rsidRPr="00C96C93" w:rsidRDefault="005D131C">
      <w:pPr>
        <w:widowControl w:val="0"/>
        <w:rPr>
          <w:rFonts w:ascii="Arial" w:hAnsi="Arial" w:cs="Arial"/>
        </w:rPr>
      </w:pPr>
    </w:p>
    <w:p w14:paraId="7958BDAA" w14:textId="77777777"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Додаткова інформація з дисципліни (освітнього компонента)</w:t>
      </w:r>
    </w:p>
    <w:p w14:paraId="5C711339" w14:textId="77777777" w:rsidR="00C61C6A" w:rsidRPr="00C96C93" w:rsidRDefault="00C61C6A">
      <w:pPr>
        <w:widowControl w:val="0"/>
        <w:rPr>
          <w:rFonts w:ascii="Arial" w:hAnsi="Arial" w:cs="Arial"/>
        </w:rPr>
      </w:pPr>
    </w:p>
    <w:p w14:paraId="78FB6445"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Студент має можливість отримати додаткові заохочувальні бали за виконання творчих робіт з дисципліни,  зокрема: </w:t>
      </w:r>
    </w:p>
    <w:p w14:paraId="5F42A0DA" w14:textId="422398D4"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участь у факультетських, інститутських олімпіадах з навчальних дисциплін за тематикою дисциплін</w:t>
      </w:r>
      <w:r w:rsidR="00CB6539" w:rsidRPr="00C96C93">
        <w:rPr>
          <w:rFonts w:ascii="Arial" w:hAnsi="Arial" w:cs="Arial"/>
          <w:bCs/>
          <w:sz w:val="24"/>
          <w:szCs w:val="24"/>
        </w:rPr>
        <w:t>и</w:t>
      </w:r>
      <w:r w:rsidRPr="00C96C93">
        <w:rPr>
          <w:rFonts w:ascii="Arial" w:hAnsi="Arial" w:cs="Arial"/>
          <w:bCs/>
          <w:sz w:val="24"/>
          <w:szCs w:val="24"/>
        </w:rPr>
        <w:t>,</w:t>
      </w:r>
    </w:p>
    <w:p w14:paraId="1A21B9B8"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участь у конкурсах робіт за тематикою дисципліни,</w:t>
      </w:r>
    </w:p>
    <w:p w14:paraId="1ADE7840"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 xml:space="preserve">підготовка оглядів наукових праць, тез до науково-практичної конференції та </w:t>
      </w:r>
      <w:r w:rsidRPr="00C96C93">
        <w:rPr>
          <w:rFonts w:ascii="Arial" w:hAnsi="Arial" w:cs="Arial"/>
          <w:bCs/>
          <w:sz w:val="24"/>
          <w:szCs w:val="24"/>
        </w:rPr>
        <w:lastRenderedPageBreak/>
        <w:t>наукових статей за тематикою курсу,  </w:t>
      </w:r>
    </w:p>
    <w:p w14:paraId="63B7EFC3"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проходження онлайн-курсів із наданням підтверджувальних сертифікатів, за тематикою курсу (перелік он-лайн курсів, які студент може проходити, оголошується викладачем або можуть бути запропоновані здобувачем вищої освіти та погоджені викладачем).</w:t>
      </w:r>
    </w:p>
    <w:p w14:paraId="2275F4BE"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Виконання творчих робіт є добровільним. Їх невиконання не карається штрафними балами.</w:t>
      </w:r>
    </w:p>
    <w:p w14:paraId="223ADBE4"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За виконання творчих робіт студент може отримати не більше 10 додаткових балів.</w:t>
      </w:r>
    </w:p>
    <w:p w14:paraId="47127C84"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Виконання творчих робіт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рівня конкурсного заходу, складності тематики наукової роботи, результатів, які можуть бути набуті під час їх виконання тощо.</w:t>
      </w:r>
    </w:p>
    <w:p w14:paraId="2B3FA0C2"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У разі, якщо сума балів, отриманих протягом семестру та заохочувальних балів перевищує 100, студент отримує максимальну оцінку в 100 балів.</w:t>
      </w:r>
    </w:p>
    <w:p w14:paraId="4306ECEC"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Виконання творчих робіт може бути зараховано викладачем у якості відпрацювання пропущених практичних занять. Обсяг відпрацювання та кількість балів визначаються викладачем у залежності від складності творчих завдань.</w:t>
      </w:r>
    </w:p>
    <w:p w14:paraId="7BBBE748"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У випадку, якщо студент бажає визнати результати навчання, набуті у неформальній / інформальній формі та які не були зазначені у силабусі, то валідація таких результатів здійснюється згідно «Положення про визнання в КПІ ім. Ігоря Сікорського результатів навчання, набутих у неформальній / інформальній освіті».</w:t>
      </w:r>
    </w:p>
    <w:p w14:paraId="72A4B548" w14:textId="77777777" w:rsidR="00C61C6A" w:rsidRPr="00C96C93" w:rsidRDefault="00C61C6A">
      <w:pPr>
        <w:widowControl w:val="0"/>
        <w:spacing w:line="240" w:lineRule="auto"/>
        <w:ind w:firstLine="567"/>
        <w:jc w:val="both"/>
        <w:rPr>
          <w:rFonts w:ascii="Arial" w:hAnsi="Arial" w:cs="Arial"/>
          <w:b/>
          <w:bCs/>
          <w:sz w:val="22"/>
          <w:szCs w:val="22"/>
          <w:highlight w:val="red"/>
          <w:u w:val="single"/>
        </w:rPr>
      </w:pPr>
    </w:p>
    <w:p w14:paraId="33CB7C60" w14:textId="77777777" w:rsidR="00C61C6A" w:rsidRPr="00C96C93" w:rsidRDefault="00B5069D">
      <w:pPr>
        <w:pStyle w:val="af4"/>
        <w:widowControl w:val="0"/>
        <w:spacing w:after="0"/>
        <w:ind w:firstLine="709"/>
        <w:jc w:val="center"/>
        <w:rPr>
          <w:rFonts w:ascii="Arial" w:hAnsi="Arial" w:cs="Arial"/>
          <w:b/>
        </w:rPr>
      </w:pPr>
      <w:r w:rsidRPr="00C96C93">
        <w:rPr>
          <w:rFonts w:ascii="Arial" w:hAnsi="Arial" w:cs="Arial"/>
          <w:b/>
          <w:caps/>
        </w:rPr>
        <w:t>ПИТАННЯ на залік</w:t>
      </w:r>
    </w:p>
    <w:p w14:paraId="206F3409"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Поняття та принципи ЗЕД.</w:t>
      </w:r>
    </w:p>
    <w:p w14:paraId="652C09D8"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Джерела правового регулювання ЗЕД.</w:t>
      </w:r>
    </w:p>
    <w:p w14:paraId="658295BC"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Поняття та принципи державного регулювання ЗЕД.</w:t>
      </w:r>
    </w:p>
    <w:p w14:paraId="5DB72736"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Органи державного регулювання ЗЕД.</w:t>
      </w:r>
    </w:p>
    <w:p w14:paraId="56681B42"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Тарифне державне регулювання ЗЕД.</w:t>
      </w:r>
    </w:p>
    <w:p w14:paraId="72EA883E"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Правовий режим квотування та ліцензування експорту (імпорту) товарів (робіт, послуг).</w:t>
      </w:r>
    </w:p>
    <w:p w14:paraId="2A79A77D"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Нетарифне некількісне державне регулювання ЗЕД.</w:t>
      </w:r>
    </w:p>
    <w:p w14:paraId="181B2EB8"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Контроль у сфері ЗЕД: поняття та напрями (види).</w:t>
      </w:r>
    </w:p>
    <w:p w14:paraId="65DC072F" w14:textId="1F29136D"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 xml:space="preserve"> Вимоги антимонопольного законодавства у сфері ЗЕД.</w:t>
      </w:r>
      <w:r w:rsidR="00977AED" w:rsidRPr="00C96C93">
        <w:rPr>
          <w:rFonts w:ascii="Arial" w:hAnsi="Arial" w:cs="Arial"/>
          <w:sz w:val="24"/>
          <w:szCs w:val="24"/>
        </w:rPr>
        <w:t xml:space="preserve"> </w:t>
      </w:r>
      <w:r w:rsidRPr="00C96C93">
        <w:rPr>
          <w:rFonts w:ascii="Arial" w:hAnsi="Arial" w:cs="Arial"/>
          <w:sz w:val="24"/>
          <w:szCs w:val="24"/>
        </w:rPr>
        <w:t>Поняття недобросовісної конкуренції та зростаючого імпорту при здійсненні ЗЕД.</w:t>
      </w:r>
    </w:p>
    <w:p w14:paraId="450C74B5"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 xml:space="preserve"> Основні положення відповідальності у галузі експортного контролю.</w:t>
      </w:r>
    </w:p>
    <w:p w14:paraId="09E62D68"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 xml:space="preserve"> Вимоги, що пред’являються до суб’єктів міжнародної передачі товарів, відповідно до законодавства України.</w:t>
      </w:r>
    </w:p>
    <w:p w14:paraId="5E68A69A"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Поняття та види суб’єктів ЗЕД за чинним законодавством України.</w:t>
      </w:r>
    </w:p>
    <w:p w14:paraId="6FCC4825"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Правовий статус представництв іноземних суб’єктів господарської діяльності за законодавством України.</w:t>
      </w:r>
    </w:p>
    <w:p w14:paraId="0AF8AA5B"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Правовий статус підприємств з іноземними інвестиціями за законодавством України.</w:t>
      </w:r>
    </w:p>
    <w:p w14:paraId="00AC22BB"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Право на здійснення ЗЕД і механізм його реалізації.</w:t>
      </w:r>
    </w:p>
    <w:p w14:paraId="66BCFFDA"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Порядок акредитації суб’єктів ЗЕД на митниці.</w:t>
      </w:r>
    </w:p>
    <w:p w14:paraId="7BB03691"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Поняття та види правових режимів у ЗЕД.</w:t>
      </w:r>
    </w:p>
    <w:p w14:paraId="322A6551"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Легалізація іноземних офіційних документів у ЗЕД і способи її здійснення.</w:t>
      </w:r>
    </w:p>
    <w:p w14:paraId="1F7DAC05"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Поняття апостилю. Компетентні органи України, яким надані повноваження на його проставлення.</w:t>
      </w:r>
    </w:p>
    <w:p w14:paraId="333CFC41"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 xml:space="preserve"> Поняття, правове забезпечення та порядок укладення зовнішньоекономічних договорів (контрактів).</w:t>
      </w:r>
    </w:p>
    <w:p w14:paraId="45A62B8B"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 xml:space="preserve"> Форма та зміст зовнішньоекономічних договорів (контрактів).</w:t>
      </w:r>
    </w:p>
    <w:p w14:paraId="12E15CD9"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Визначення застосовного права щодо зовнішньоекономічних договорів (контрактів).</w:t>
      </w:r>
    </w:p>
    <w:p w14:paraId="6AB3B324"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 xml:space="preserve">Можливість вибору права для регулювання міжнародних комерційних </w:t>
      </w:r>
      <w:r w:rsidRPr="00C96C93">
        <w:rPr>
          <w:rFonts w:ascii="Arial" w:hAnsi="Arial" w:cs="Arial"/>
          <w:sz w:val="24"/>
          <w:szCs w:val="24"/>
        </w:rPr>
        <w:lastRenderedPageBreak/>
        <w:t>контрактів. Випадки, коли не допускається вільний вибір сторонами застосовного права.</w:t>
      </w:r>
    </w:p>
    <w:p w14:paraId="0AEC62C5"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 xml:space="preserve"> Види і форми відповідальності у ЗЕД.</w:t>
      </w:r>
    </w:p>
    <w:p w14:paraId="2995C841"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 xml:space="preserve"> Спеціальні санкції, що застосовуються до суб’єктів ЗЕД або іноземних суб’єктів господарської діяльності.</w:t>
      </w:r>
    </w:p>
    <w:p w14:paraId="7230314A"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 xml:space="preserve"> Випадки обмеження відповідальності в окремих правовідносинах з іноземним елементом у сфері ЗЕД та умови звільнення від відповідальності.</w:t>
      </w:r>
    </w:p>
    <w:p w14:paraId="3DDFCF41"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 xml:space="preserve"> Правові засоби захисту прав і законних інтересів суб’єктів ЗЕД.</w:t>
      </w:r>
    </w:p>
    <w:p w14:paraId="4E1ED5B1"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 xml:space="preserve"> Заходи України у відповідь на дискримінаційні та/або недружні дії інших держав, митних союзів або економічних угруповань і порядок їх застосування.</w:t>
      </w:r>
    </w:p>
    <w:p w14:paraId="0FF8C26B"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Порядок розгляду спорів, що виникають між суб’єктами ЗЕД, іноземними суб’єктами господарської діяльності.</w:t>
      </w:r>
    </w:p>
    <w:p w14:paraId="5547318D"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sz w:val="24"/>
          <w:szCs w:val="24"/>
        </w:rPr>
        <w:t>Поняття та правове регулювання арбітражу як методу вирішення спорів, що виникають у сфері зовнішньої торгівлі.</w:t>
      </w:r>
    </w:p>
    <w:p w14:paraId="2744CE48"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Міжнародний комерційний арбітражний суд і Морська арбітражна комісія (МАК) при Торгово-промисловій палаті України; правові засади діяльності і компетенція.</w:t>
      </w:r>
    </w:p>
    <w:p w14:paraId="15AA74C1"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Застосування спеціальних заходів стосовно імпорту в Україну.</w:t>
      </w:r>
    </w:p>
    <w:p w14:paraId="474DC65C"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Поняття та правові засоби захисту національного товаровиробника від демпінгового імпорту. </w:t>
      </w:r>
    </w:p>
    <w:p w14:paraId="0DBFA4BF"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Поняття та правові засоби захисту національного товаровиробника від субсидованого імпорту.</w:t>
      </w:r>
    </w:p>
    <w:p w14:paraId="0C1FE764"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Порядок здійснення розрахунків в іноземній валюті за зовнішньоекономічними операціями та контроль за його дотриманням.</w:t>
      </w:r>
    </w:p>
    <w:p w14:paraId="3EFC9D0D"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Мета та сфера застосування ІНКОТЕРМС – 2010.</w:t>
      </w:r>
    </w:p>
    <w:p w14:paraId="7C21DEA0"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Позовна давність у міжнародній купівлі-продажу товарів.</w:t>
      </w:r>
    </w:p>
    <w:p w14:paraId="3A669756"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Дати характеристику основним положенням Вашингтонської конвенції про порядок вирішення інвестиційних спорів між державами та іноземними особами (1965 року).</w:t>
      </w:r>
    </w:p>
    <w:p w14:paraId="0CC897C9"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Арбітражна угода: поняття, сутність, порядок укладення та правове значення.</w:t>
      </w:r>
    </w:p>
    <w:p w14:paraId="0673AFD2"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Порядок визнання та виконання в Україні рішень іноземних судів і арбітражів.</w:t>
      </w:r>
    </w:p>
    <w:p w14:paraId="1F2CCECD"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Порядок укладення договору міжнародної купівлі-продажу товарів за Віденською конвенцією 1980 року.</w:t>
      </w:r>
      <w:r w:rsidRPr="00C96C93">
        <w:rPr>
          <w:rFonts w:ascii="Arial" w:hAnsi="Arial" w:cs="Arial"/>
          <w:sz w:val="24"/>
          <w:szCs w:val="24"/>
        </w:rPr>
        <w:t xml:space="preserve"> </w:t>
      </w:r>
    </w:p>
    <w:p w14:paraId="15065B34"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sz w:val="24"/>
          <w:szCs w:val="24"/>
        </w:rPr>
        <w:t>Зобов’язання покупця за договором міжнародної купівлі-продажу товарів відповідно до Віденської конвенції 1980 р.</w:t>
      </w:r>
    </w:p>
    <w:p w14:paraId="2FE58D5E"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sz w:val="24"/>
          <w:szCs w:val="24"/>
        </w:rPr>
        <w:t>Зобов’язання продавця за договором міжнародної купівлі-продажу товарів відповідно до Віденської конвенції 1980 р.</w:t>
      </w:r>
    </w:p>
    <w:p w14:paraId="146D20D3" w14:textId="77777777" w:rsidR="00C61C6A" w:rsidRPr="00C96C93" w:rsidRDefault="00B5069D">
      <w:pPr>
        <w:widowControl w:val="0"/>
        <w:numPr>
          <w:ilvl w:val="0"/>
          <w:numId w:val="7"/>
        </w:numPr>
        <w:spacing w:line="240" w:lineRule="auto"/>
        <w:ind w:left="0" w:firstLine="709"/>
        <w:jc w:val="both"/>
        <w:rPr>
          <w:rFonts w:ascii="Arial" w:hAnsi="Arial" w:cs="Arial"/>
          <w:sz w:val="24"/>
          <w:szCs w:val="24"/>
        </w:rPr>
      </w:pPr>
      <w:r w:rsidRPr="00C96C93">
        <w:rPr>
          <w:rFonts w:ascii="Arial" w:hAnsi="Arial" w:cs="Arial"/>
          <w:bCs/>
          <w:sz w:val="24"/>
          <w:szCs w:val="24"/>
        </w:rPr>
        <w:t xml:space="preserve"> </w:t>
      </w:r>
      <w:r w:rsidRPr="00C96C93">
        <w:rPr>
          <w:rFonts w:ascii="Arial" w:hAnsi="Arial" w:cs="Arial"/>
          <w:sz w:val="24"/>
          <w:szCs w:val="24"/>
        </w:rPr>
        <w:t>Засоби правового захисту у випадку порушення договору міжнародної купівлі-продажу  товарів продавцем за Віденською конвенцією 1980 р.</w:t>
      </w:r>
    </w:p>
    <w:p w14:paraId="3990F1AE"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Засоби правового захисту у випадку порушення договору міжнародної купівлі-продажу товарів покупцем за Віденською конвенцією 1980 р.</w:t>
      </w:r>
    </w:p>
    <w:p w14:paraId="08946E71"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w:t>
      </w:r>
      <w:r w:rsidRPr="00C96C93">
        <w:rPr>
          <w:rFonts w:ascii="Arial" w:hAnsi="Arial" w:cs="Arial"/>
          <w:sz w:val="24"/>
          <w:szCs w:val="24"/>
        </w:rPr>
        <w:t>Підстави звільнення від відповідальності за Віденською конвенцією 1980 р. і умови їх застосування.</w:t>
      </w:r>
    </w:p>
    <w:p w14:paraId="415D8A71"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Поняття порушення та наслідки розірвання </w:t>
      </w:r>
      <w:r w:rsidRPr="00C96C93">
        <w:rPr>
          <w:rFonts w:ascii="Arial" w:hAnsi="Arial" w:cs="Arial"/>
          <w:sz w:val="24"/>
          <w:szCs w:val="24"/>
        </w:rPr>
        <w:t>договору міжнародної купівлі-продажу товарів відповідно до Віденської конвенції 1980 р.</w:t>
      </w:r>
    </w:p>
    <w:p w14:paraId="3C94DD07"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w:t>
      </w:r>
      <w:r w:rsidRPr="00C96C93">
        <w:rPr>
          <w:rFonts w:ascii="Arial" w:hAnsi="Arial" w:cs="Arial"/>
          <w:sz w:val="24"/>
          <w:szCs w:val="24"/>
        </w:rPr>
        <w:t>Правила переходу ризику у зв’язку з втратою чи пошкодженням товару за Віденською конвенцією про договори  міжнародної купівлі-продажу товарів 1980 р. Поняття та склад збитків.</w:t>
      </w:r>
    </w:p>
    <w:p w14:paraId="35F0366D"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sz w:val="24"/>
          <w:szCs w:val="24"/>
        </w:rPr>
        <w:t xml:space="preserve">Колізійні норми Кодексу </w:t>
      </w:r>
      <w:r w:rsidRPr="00C96C93">
        <w:rPr>
          <w:rFonts w:ascii="Arial" w:hAnsi="Arial" w:cs="Arial"/>
          <w:bCs/>
          <w:sz w:val="24"/>
          <w:szCs w:val="24"/>
        </w:rPr>
        <w:t>торговельного мореплавства України.</w:t>
      </w:r>
    </w:p>
    <w:p w14:paraId="5B64C81E"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Договір лізингу судна за Кодексом торговельного мореплавства України.</w:t>
      </w:r>
    </w:p>
    <w:p w14:paraId="445DFC8B"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Договір морського агентування за Кодексом торговельного мореплавства України.</w:t>
      </w:r>
    </w:p>
    <w:p w14:paraId="64AE2B93"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Договір фрахтування суден на певний час за Кодексом торговельного мореплавства України.</w:t>
      </w:r>
    </w:p>
    <w:p w14:paraId="08CA8065"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Бартерні договори у ЗЕД: правове регулювання і правила виконання.</w:t>
      </w:r>
    </w:p>
    <w:p w14:paraId="5BAC5BEF"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Договір комерційної концесії (франчайзингу) за законодавством України. </w:t>
      </w:r>
      <w:r w:rsidRPr="00C96C93">
        <w:rPr>
          <w:rFonts w:ascii="Arial" w:hAnsi="Arial" w:cs="Arial"/>
          <w:bCs/>
          <w:sz w:val="24"/>
          <w:szCs w:val="24"/>
        </w:rPr>
        <w:lastRenderedPageBreak/>
        <w:t>Особливості договорів міжнародного франчайзингу.</w:t>
      </w:r>
    </w:p>
    <w:p w14:paraId="7E4FD755" w14:textId="77777777" w:rsidR="00C61C6A" w:rsidRPr="00C96C93" w:rsidRDefault="00B5069D">
      <w:pPr>
        <w:widowControl w:val="0"/>
        <w:numPr>
          <w:ilvl w:val="0"/>
          <w:numId w:val="7"/>
        </w:numPr>
        <w:spacing w:line="240" w:lineRule="auto"/>
        <w:ind w:left="0" w:firstLine="709"/>
        <w:jc w:val="both"/>
        <w:rPr>
          <w:rFonts w:ascii="Arial" w:hAnsi="Arial" w:cs="Arial"/>
          <w:bCs/>
          <w:sz w:val="24"/>
          <w:szCs w:val="24"/>
        </w:rPr>
      </w:pPr>
      <w:r w:rsidRPr="00C96C93">
        <w:rPr>
          <w:rFonts w:ascii="Arial" w:hAnsi="Arial" w:cs="Arial"/>
          <w:bCs/>
          <w:sz w:val="24"/>
          <w:szCs w:val="24"/>
        </w:rPr>
        <w:t xml:space="preserve"> Агентські договори у зовнішньоекономічних зв’язках: поняття, вітчизняне та міжнародно-правове регулювання.</w:t>
      </w:r>
    </w:p>
    <w:p w14:paraId="5804CD37" w14:textId="77777777" w:rsidR="00C61C6A" w:rsidRPr="00C96C93" w:rsidRDefault="00C61C6A">
      <w:pPr>
        <w:widowControl w:val="0"/>
        <w:spacing w:line="240" w:lineRule="auto"/>
        <w:jc w:val="both"/>
        <w:rPr>
          <w:rFonts w:ascii="Arial" w:hAnsi="Arial" w:cs="Arial"/>
          <w:b/>
          <w:bCs/>
          <w:sz w:val="24"/>
          <w:szCs w:val="24"/>
        </w:rPr>
      </w:pPr>
    </w:p>
    <w:p w14:paraId="4B41A234" w14:textId="77777777" w:rsidR="00C61C6A" w:rsidRPr="00C96C93" w:rsidRDefault="00B5069D">
      <w:pPr>
        <w:widowControl w:val="0"/>
        <w:spacing w:line="240" w:lineRule="auto"/>
        <w:ind w:firstLine="709"/>
        <w:jc w:val="both"/>
        <w:rPr>
          <w:rFonts w:ascii="Arial" w:hAnsi="Arial" w:cs="Arial"/>
          <w:b/>
          <w:bCs/>
          <w:sz w:val="24"/>
          <w:szCs w:val="24"/>
        </w:rPr>
      </w:pPr>
      <w:r w:rsidRPr="00C96C93">
        <w:rPr>
          <w:rFonts w:ascii="Arial" w:hAnsi="Arial" w:cs="Arial"/>
          <w:b/>
          <w:bCs/>
          <w:sz w:val="24"/>
          <w:szCs w:val="24"/>
        </w:rPr>
        <w:t xml:space="preserve">Робочу програму навчальної дисципліни (силабус): </w:t>
      </w:r>
    </w:p>
    <w:p w14:paraId="2FF87BF5" w14:textId="77777777" w:rsidR="00C61C6A" w:rsidRPr="00C96C93" w:rsidRDefault="00B5069D">
      <w:pPr>
        <w:widowControl w:val="0"/>
        <w:spacing w:line="240" w:lineRule="auto"/>
        <w:ind w:firstLine="709"/>
        <w:jc w:val="both"/>
        <w:rPr>
          <w:rFonts w:ascii="Arial" w:hAnsi="Arial" w:cs="Arial"/>
          <w:b/>
          <w:bCs/>
          <w:sz w:val="24"/>
          <w:szCs w:val="24"/>
        </w:rPr>
      </w:pPr>
      <w:r w:rsidRPr="00C96C93">
        <w:rPr>
          <w:rFonts w:ascii="Arial" w:hAnsi="Arial" w:cs="Arial"/>
          <w:b/>
          <w:bCs/>
          <w:sz w:val="24"/>
          <w:szCs w:val="24"/>
        </w:rPr>
        <w:t>Складено:</w:t>
      </w:r>
    </w:p>
    <w:p w14:paraId="6AB84263" w14:textId="77777777" w:rsidR="00C61C6A" w:rsidRPr="00C96C93" w:rsidRDefault="00B5069D">
      <w:pPr>
        <w:widowControl w:val="0"/>
        <w:spacing w:line="240" w:lineRule="auto"/>
        <w:ind w:firstLine="709"/>
        <w:jc w:val="both"/>
        <w:rPr>
          <w:rFonts w:ascii="Arial" w:hAnsi="Arial" w:cs="Arial"/>
          <w:sz w:val="24"/>
          <w:szCs w:val="24"/>
        </w:rPr>
      </w:pPr>
      <w:r w:rsidRPr="00C96C93">
        <w:rPr>
          <w:rFonts w:ascii="Arial" w:hAnsi="Arial" w:cs="Arial"/>
          <w:sz w:val="24"/>
          <w:szCs w:val="24"/>
        </w:rPr>
        <w:t>д.ю.н., професор кафедри інформаційного, господарського та адміністративного права, доктор юридичних наук, доцент, Бевз Світлана Іванівна,</w:t>
      </w:r>
    </w:p>
    <w:p w14:paraId="549AF65D" w14:textId="77777777" w:rsidR="00E12344" w:rsidRDefault="00B5069D" w:rsidP="00E12344">
      <w:pPr>
        <w:widowControl w:val="0"/>
        <w:spacing w:line="240" w:lineRule="auto"/>
        <w:ind w:firstLine="709"/>
        <w:jc w:val="both"/>
        <w:rPr>
          <w:rFonts w:ascii="Arial" w:hAnsi="Arial" w:cs="Arial"/>
          <w:b/>
          <w:bCs/>
          <w:sz w:val="24"/>
          <w:szCs w:val="24"/>
        </w:rPr>
      </w:pPr>
      <w:r w:rsidRPr="00C96C93">
        <w:rPr>
          <w:rFonts w:ascii="Arial" w:hAnsi="Arial" w:cs="Arial"/>
          <w:sz w:val="24"/>
          <w:szCs w:val="24"/>
        </w:rPr>
        <w:t>к.ю.н., старший викладач кафедри інформаційного, господарського та адміністративного права, Новошицька Валерія Ігорівна.</w:t>
      </w:r>
      <w:bookmarkStart w:id="0" w:name="_Hlk125704037"/>
    </w:p>
    <w:p w14:paraId="53C31A01" w14:textId="77777777" w:rsidR="00E12344" w:rsidRDefault="00E12344" w:rsidP="00E12344">
      <w:pPr>
        <w:widowControl w:val="0"/>
        <w:spacing w:line="240" w:lineRule="auto"/>
        <w:ind w:firstLine="709"/>
        <w:jc w:val="both"/>
        <w:rPr>
          <w:rFonts w:ascii="Arial" w:hAnsi="Arial" w:cs="Arial"/>
          <w:b/>
          <w:bCs/>
          <w:sz w:val="24"/>
          <w:szCs w:val="24"/>
        </w:rPr>
      </w:pPr>
      <w:r w:rsidRPr="000E5237">
        <w:rPr>
          <w:rFonts w:ascii="Arial" w:hAnsi="Arial"/>
          <w:b/>
          <w:sz w:val="24"/>
        </w:rPr>
        <w:t>Ухвалено</w:t>
      </w:r>
      <w:r w:rsidRPr="000E5237">
        <w:rPr>
          <w:rFonts w:ascii="Arial" w:hAnsi="Arial"/>
          <w:sz w:val="24"/>
        </w:rPr>
        <w:t xml:space="preserve"> кафедрою </w:t>
      </w:r>
      <w:r w:rsidRPr="0023111A">
        <w:rPr>
          <w:rFonts w:ascii="Arial" w:hAnsi="Arial" w:cs="Arial"/>
          <w:sz w:val="24"/>
          <w:szCs w:val="24"/>
        </w:rPr>
        <w:t>інформаційного, господарського та адміністративного права</w:t>
      </w:r>
      <w:r w:rsidRPr="000E5237">
        <w:rPr>
          <w:rFonts w:ascii="Arial" w:hAnsi="Arial"/>
          <w:sz w:val="24"/>
        </w:rPr>
        <w:t xml:space="preserve"> (протокол №</w:t>
      </w:r>
      <w:r>
        <w:rPr>
          <w:rFonts w:ascii="Arial" w:hAnsi="Arial" w:cs="Arial"/>
          <w:sz w:val="24"/>
          <w:szCs w:val="24"/>
        </w:rPr>
        <w:t>2</w:t>
      </w:r>
      <w:r w:rsidRPr="000E5237">
        <w:rPr>
          <w:rFonts w:ascii="Arial" w:hAnsi="Arial"/>
          <w:sz w:val="24"/>
        </w:rPr>
        <w:t xml:space="preserve"> від </w:t>
      </w:r>
      <w:r>
        <w:rPr>
          <w:rFonts w:ascii="Arial" w:hAnsi="Arial" w:cs="Arial"/>
          <w:sz w:val="24"/>
          <w:szCs w:val="24"/>
        </w:rPr>
        <w:t>31.08.20</w:t>
      </w:r>
      <w:r w:rsidRPr="0023111A">
        <w:rPr>
          <w:rFonts w:ascii="Arial" w:hAnsi="Arial" w:cs="Arial"/>
          <w:sz w:val="24"/>
          <w:szCs w:val="24"/>
        </w:rPr>
        <w:t>2</w:t>
      </w:r>
      <w:r w:rsidRPr="00CC3977">
        <w:rPr>
          <w:rFonts w:ascii="Arial" w:hAnsi="Arial" w:cs="Arial"/>
          <w:sz w:val="24"/>
          <w:szCs w:val="24"/>
        </w:rPr>
        <w:t>2</w:t>
      </w:r>
      <w:r w:rsidRPr="0023111A">
        <w:rPr>
          <w:rFonts w:ascii="Arial" w:hAnsi="Arial" w:cs="Arial"/>
          <w:sz w:val="24"/>
          <w:szCs w:val="24"/>
        </w:rPr>
        <w:t>)</w:t>
      </w:r>
    </w:p>
    <w:p w14:paraId="47C3E336" w14:textId="59635BBC" w:rsidR="00E12344" w:rsidRPr="00E12344" w:rsidRDefault="00E12344" w:rsidP="00E12344">
      <w:pPr>
        <w:widowControl w:val="0"/>
        <w:spacing w:line="240" w:lineRule="auto"/>
        <w:ind w:firstLine="709"/>
        <w:jc w:val="both"/>
        <w:rPr>
          <w:rFonts w:ascii="Arial" w:hAnsi="Arial" w:cs="Arial"/>
          <w:b/>
          <w:bCs/>
          <w:sz w:val="24"/>
          <w:szCs w:val="24"/>
        </w:rPr>
      </w:pPr>
      <w:r w:rsidRPr="000E5237">
        <w:rPr>
          <w:rFonts w:ascii="Arial" w:hAnsi="Arial"/>
          <w:b/>
          <w:sz w:val="24"/>
        </w:rPr>
        <w:t xml:space="preserve">Погоджено </w:t>
      </w:r>
      <w:r w:rsidRPr="000E5237">
        <w:rPr>
          <w:rFonts w:ascii="Arial" w:hAnsi="Arial"/>
          <w:sz w:val="24"/>
        </w:rPr>
        <w:t xml:space="preserve">Методичною комісією факультету </w:t>
      </w:r>
      <w:r w:rsidRPr="0023111A">
        <w:rPr>
          <w:rFonts w:ascii="Arial" w:hAnsi="Arial" w:cs="Arial"/>
          <w:sz w:val="24"/>
          <w:szCs w:val="24"/>
        </w:rPr>
        <w:t xml:space="preserve">соціології і права </w:t>
      </w:r>
      <w:r w:rsidRPr="000E5237">
        <w:rPr>
          <w:rFonts w:ascii="Arial" w:hAnsi="Arial"/>
          <w:sz w:val="24"/>
        </w:rPr>
        <w:t>(протокол №</w:t>
      </w:r>
      <w:r>
        <w:rPr>
          <w:rFonts w:ascii="Arial" w:hAnsi="Arial" w:cs="Arial"/>
          <w:sz w:val="24"/>
          <w:szCs w:val="24"/>
        </w:rPr>
        <w:t>1</w:t>
      </w:r>
      <w:r w:rsidRPr="000E5237">
        <w:rPr>
          <w:rFonts w:ascii="Arial" w:hAnsi="Arial"/>
          <w:sz w:val="24"/>
        </w:rPr>
        <w:t xml:space="preserve"> від </w:t>
      </w:r>
      <w:r>
        <w:rPr>
          <w:rFonts w:ascii="Arial" w:hAnsi="Arial" w:cs="Arial"/>
          <w:sz w:val="24"/>
          <w:szCs w:val="24"/>
        </w:rPr>
        <w:t>31.08.</w:t>
      </w:r>
      <w:r w:rsidRPr="0023111A">
        <w:rPr>
          <w:rFonts w:ascii="Arial" w:hAnsi="Arial" w:cs="Arial"/>
          <w:sz w:val="24"/>
          <w:szCs w:val="24"/>
        </w:rPr>
        <w:t>202</w:t>
      </w:r>
      <w:r w:rsidRPr="00CC3977">
        <w:rPr>
          <w:rFonts w:ascii="Arial" w:hAnsi="Arial" w:cs="Arial"/>
          <w:sz w:val="24"/>
          <w:szCs w:val="24"/>
        </w:rPr>
        <w:t>2</w:t>
      </w:r>
      <w:r w:rsidRPr="0023111A">
        <w:rPr>
          <w:rFonts w:ascii="Arial" w:hAnsi="Arial" w:cs="Arial"/>
          <w:sz w:val="24"/>
          <w:szCs w:val="24"/>
        </w:rPr>
        <w:t>).</w:t>
      </w:r>
    </w:p>
    <w:bookmarkEnd w:id="0"/>
    <w:p w14:paraId="0CD1E1B7" w14:textId="1695F304" w:rsidR="00C61C6A" w:rsidRPr="00C96C93" w:rsidRDefault="00C61C6A">
      <w:pPr>
        <w:widowControl w:val="0"/>
        <w:spacing w:line="240" w:lineRule="auto"/>
        <w:ind w:firstLine="709"/>
        <w:jc w:val="both"/>
        <w:rPr>
          <w:rFonts w:ascii="Arial" w:hAnsi="Arial" w:cs="Arial"/>
          <w:bCs/>
          <w:sz w:val="24"/>
          <w:szCs w:val="24"/>
        </w:rPr>
      </w:pPr>
    </w:p>
    <w:sectPr w:rsidR="00C61C6A" w:rsidRPr="00C96C93">
      <w:pgSz w:w="11906" w:h="16838"/>
      <w:pgMar w:top="851" w:right="851" w:bottom="568"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2F9"/>
    <w:multiLevelType w:val="multilevel"/>
    <w:tmpl w:val="CA7A670C"/>
    <w:lvl w:ilvl="0">
      <w:start w:val="1"/>
      <w:numFmt w:val="decimal"/>
      <w:pStyle w:val="1"/>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291FD0"/>
    <w:multiLevelType w:val="multilevel"/>
    <w:tmpl w:val="6C72F19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22874C8D"/>
    <w:multiLevelType w:val="multilevel"/>
    <w:tmpl w:val="DFB26F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27C064E"/>
    <w:multiLevelType w:val="multilevel"/>
    <w:tmpl w:val="38DE11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C734B5A"/>
    <w:multiLevelType w:val="multilevel"/>
    <w:tmpl w:val="EE4EDD44"/>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F924C95"/>
    <w:multiLevelType w:val="multilevel"/>
    <w:tmpl w:val="8430B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CF97F03"/>
    <w:multiLevelType w:val="multilevel"/>
    <w:tmpl w:val="DAD48F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61C6A"/>
    <w:rsid w:val="000E7F49"/>
    <w:rsid w:val="000F43AA"/>
    <w:rsid w:val="0016144D"/>
    <w:rsid w:val="001C6615"/>
    <w:rsid w:val="00283A63"/>
    <w:rsid w:val="002A1BA5"/>
    <w:rsid w:val="002B0E5D"/>
    <w:rsid w:val="002E2D8A"/>
    <w:rsid w:val="002F4756"/>
    <w:rsid w:val="003B6902"/>
    <w:rsid w:val="003E0563"/>
    <w:rsid w:val="00423835"/>
    <w:rsid w:val="00452759"/>
    <w:rsid w:val="00475C1C"/>
    <w:rsid w:val="00487C17"/>
    <w:rsid w:val="004C0C19"/>
    <w:rsid w:val="00511B13"/>
    <w:rsid w:val="00536E29"/>
    <w:rsid w:val="005864E1"/>
    <w:rsid w:val="005C5BBC"/>
    <w:rsid w:val="005D131C"/>
    <w:rsid w:val="0065265E"/>
    <w:rsid w:val="00683B02"/>
    <w:rsid w:val="006D0941"/>
    <w:rsid w:val="006D512B"/>
    <w:rsid w:val="006F0F32"/>
    <w:rsid w:val="00713B23"/>
    <w:rsid w:val="00731237"/>
    <w:rsid w:val="007B2596"/>
    <w:rsid w:val="007B5A0C"/>
    <w:rsid w:val="00882D31"/>
    <w:rsid w:val="00961A8D"/>
    <w:rsid w:val="00977AED"/>
    <w:rsid w:val="009A4CAA"/>
    <w:rsid w:val="009C583C"/>
    <w:rsid w:val="00A150D7"/>
    <w:rsid w:val="00A32CD9"/>
    <w:rsid w:val="00A73A81"/>
    <w:rsid w:val="00A807C9"/>
    <w:rsid w:val="00B5069D"/>
    <w:rsid w:val="00B759F3"/>
    <w:rsid w:val="00B82CD5"/>
    <w:rsid w:val="00BA52F4"/>
    <w:rsid w:val="00BD58EC"/>
    <w:rsid w:val="00C61C6A"/>
    <w:rsid w:val="00C96C93"/>
    <w:rsid w:val="00CB6539"/>
    <w:rsid w:val="00D568B6"/>
    <w:rsid w:val="00D96E67"/>
    <w:rsid w:val="00DF029D"/>
    <w:rsid w:val="00DF2DD4"/>
    <w:rsid w:val="00E12344"/>
    <w:rsid w:val="00E83038"/>
    <w:rsid w:val="00EC3FAC"/>
    <w:rsid w:val="00EC716C"/>
    <w:rsid w:val="00F01019"/>
    <w:rsid w:val="00F264CA"/>
    <w:rsid w:val="00FD55D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0982"/>
  <w15:docId w15:val="{CCDF0229-8937-4392-A556-65D2B2FA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outlineLvl w:val="0"/>
    </w:pPr>
    <w:rPr>
      <w:rFonts w:asciiTheme="minorHAnsi" w:hAnsiTheme="minorHAnsi"/>
      <w:b/>
      <w:color w:val="002060"/>
      <w:sz w:val="24"/>
      <w:szCs w:val="24"/>
    </w:rPr>
  </w:style>
  <w:style w:type="paragraph" w:styleId="3">
    <w:name w:val="heading 3"/>
    <w:basedOn w:val="a"/>
    <w:next w:val="a"/>
    <w:link w:val="30"/>
    <w:semiHidden/>
    <w:unhideWhenUsed/>
    <w:qFormat/>
    <w:rsid w:val="00C8167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4A6336"/>
    <w:rPr>
      <w:rFonts w:asciiTheme="minorHAnsi" w:eastAsiaTheme="minorHAnsi" w:hAnsiTheme="minorHAnsi"/>
      <w:b/>
      <w:color w:val="002060"/>
      <w:sz w:val="24"/>
      <w:szCs w:val="24"/>
      <w:lang w:val="uk-UA" w:eastAsia="en-US"/>
    </w:rPr>
  </w:style>
  <w:style w:type="character" w:customStyle="1" w:styleId="a4">
    <w:name w:val="Гіперпосилання"/>
    <w:basedOn w:val="a1"/>
    <w:uiPriority w:val="99"/>
    <w:rsid w:val="00A81DE2"/>
    <w:rPr>
      <w:color w:val="0000FF" w:themeColor="hyperlink"/>
      <w:u w:val="single"/>
    </w:rPr>
  </w:style>
  <w:style w:type="character" w:customStyle="1" w:styleId="11">
    <w:name w:val="Основной шрифт абзаца1"/>
    <w:link w:val="a5"/>
    <w:qFormat/>
    <w:rsid w:val="004A6336"/>
  </w:style>
  <w:style w:type="character" w:customStyle="1" w:styleId="a6">
    <w:name w:val="Текст выноски Знак"/>
    <w:basedOn w:val="a1"/>
    <w:qFormat/>
    <w:rsid w:val="004A6336"/>
    <w:rPr>
      <w:rFonts w:ascii="Tahoma" w:eastAsiaTheme="minorHAnsi" w:hAnsi="Tahoma" w:cs="Tahoma"/>
      <w:sz w:val="16"/>
      <w:szCs w:val="16"/>
      <w:lang w:val="uk-UA" w:eastAsia="en-US"/>
    </w:rPr>
  </w:style>
  <w:style w:type="character" w:styleId="a7">
    <w:name w:val="annotation reference"/>
    <w:basedOn w:val="a1"/>
    <w:semiHidden/>
    <w:unhideWhenUsed/>
    <w:qFormat/>
    <w:rsid w:val="00D82DA7"/>
    <w:rPr>
      <w:sz w:val="16"/>
      <w:szCs w:val="16"/>
    </w:rPr>
  </w:style>
  <w:style w:type="character" w:customStyle="1" w:styleId="a8">
    <w:name w:val="Текст примечания Знак"/>
    <w:basedOn w:val="a1"/>
    <w:semiHidden/>
    <w:qFormat/>
    <w:rsid w:val="00D82DA7"/>
    <w:rPr>
      <w:rFonts w:eastAsiaTheme="minorHAnsi"/>
      <w:lang w:val="uk-UA" w:eastAsia="en-US"/>
    </w:rPr>
  </w:style>
  <w:style w:type="character" w:customStyle="1" w:styleId="a9">
    <w:name w:val="Тема примечания Знак"/>
    <w:basedOn w:val="a8"/>
    <w:semiHidden/>
    <w:qFormat/>
    <w:rsid w:val="00D82DA7"/>
    <w:rPr>
      <w:rFonts w:eastAsiaTheme="minorHAnsi"/>
      <w:b/>
      <w:bCs/>
      <w:lang w:val="uk-UA" w:eastAsia="en-US"/>
    </w:rPr>
  </w:style>
  <w:style w:type="character" w:customStyle="1" w:styleId="aa">
    <w:name w:val="Текст сноски Знак"/>
    <w:basedOn w:val="a1"/>
    <w:semiHidden/>
    <w:qFormat/>
    <w:rsid w:val="004E0EDF"/>
    <w:rPr>
      <w:rFonts w:eastAsiaTheme="minorHAnsi"/>
      <w:lang w:val="uk-UA" w:eastAsia="en-US"/>
    </w:rPr>
  </w:style>
  <w:style w:type="character" w:customStyle="1" w:styleId="ab">
    <w:name w:val="Прив'язка виноски"/>
    <w:rPr>
      <w:vertAlign w:val="superscript"/>
    </w:rPr>
  </w:style>
  <w:style w:type="character" w:customStyle="1" w:styleId="FootnoteCharacters">
    <w:name w:val="Footnote Characters"/>
    <w:basedOn w:val="a1"/>
    <w:semiHidden/>
    <w:unhideWhenUsed/>
    <w:qFormat/>
    <w:rsid w:val="004E0EDF"/>
    <w:rPr>
      <w:vertAlign w:val="superscript"/>
    </w:rPr>
  </w:style>
  <w:style w:type="character" w:customStyle="1" w:styleId="2">
    <w:name w:val="Основной текст 2 Знак"/>
    <w:basedOn w:val="a1"/>
    <w:qFormat/>
    <w:rsid w:val="00C8167E"/>
    <w:rPr>
      <w:rFonts w:eastAsia="Calibri"/>
      <w:sz w:val="24"/>
      <w:szCs w:val="24"/>
      <w:lang w:val="uk-UA"/>
    </w:rPr>
  </w:style>
  <w:style w:type="character" w:customStyle="1" w:styleId="ac">
    <w:name w:val="Основной текст с отступом Знак"/>
    <w:basedOn w:val="a1"/>
    <w:semiHidden/>
    <w:qFormat/>
    <w:rsid w:val="00C8167E"/>
    <w:rPr>
      <w:rFonts w:eastAsiaTheme="minorHAnsi"/>
      <w:sz w:val="28"/>
      <w:szCs w:val="28"/>
      <w:lang w:val="uk-UA" w:eastAsia="en-US"/>
    </w:rPr>
  </w:style>
  <w:style w:type="character" w:customStyle="1" w:styleId="20">
    <w:name w:val="Основной текст с отступом 2 Знак"/>
    <w:basedOn w:val="a1"/>
    <w:semiHidden/>
    <w:qFormat/>
    <w:rsid w:val="00C8167E"/>
    <w:rPr>
      <w:rFonts w:eastAsiaTheme="minorHAnsi"/>
      <w:sz w:val="28"/>
      <w:szCs w:val="28"/>
      <w:lang w:val="uk-UA" w:eastAsia="en-US"/>
    </w:rPr>
  </w:style>
  <w:style w:type="character" w:customStyle="1" w:styleId="apple-converted-space">
    <w:name w:val="apple-converted-space"/>
    <w:basedOn w:val="a1"/>
    <w:qFormat/>
    <w:rsid w:val="00C8167E"/>
  </w:style>
  <w:style w:type="character" w:customStyle="1" w:styleId="ad">
    <w:name w:val="Текст концевой сноски Знак"/>
    <w:basedOn w:val="a1"/>
    <w:qFormat/>
    <w:rsid w:val="00C8167E"/>
    <w:rPr>
      <w:lang w:val="uk-UA" w:eastAsia="uk-UA"/>
    </w:rPr>
  </w:style>
  <w:style w:type="character" w:customStyle="1" w:styleId="30">
    <w:name w:val="Заголовок 3 Знак"/>
    <w:basedOn w:val="a1"/>
    <w:link w:val="3"/>
    <w:semiHidden/>
    <w:qFormat/>
    <w:rsid w:val="00C8167E"/>
    <w:rPr>
      <w:rFonts w:asciiTheme="majorHAnsi" w:eastAsiaTheme="majorEastAsia" w:hAnsiTheme="majorHAnsi" w:cstheme="majorBidi"/>
      <w:color w:val="243F60" w:themeColor="accent1" w:themeShade="7F"/>
      <w:sz w:val="24"/>
      <w:szCs w:val="24"/>
      <w:lang w:val="uk-UA" w:eastAsia="en-US"/>
    </w:rPr>
  </w:style>
  <w:style w:type="character" w:customStyle="1" w:styleId="ae">
    <w:name w:val="Заголовок Знак"/>
    <w:basedOn w:val="a1"/>
    <w:qFormat/>
    <w:rsid w:val="00C8167E"/>
    <w:rPr>
      <w:rFonts w:ascii="Arial" w:hAnsi="Arial"/>
      <w:b/>
      <w:sz w:val="24"/>
      <w:lang w:val="uk-UA"/>
    </w:rPr>
  </w:style>
  <w:style w:type="character" w:customStyle="1" w:styleId="a5">
    <w:name w:val="Основной текст_"/>
    <w:link w:val="11"/>
    <w:qFormat/>
    <w:locked/>
    <w:rsid w:val="00C8167E"/>
    <w:rPr>
      <w:sz w:val="27"/>
      <w:shd w:val="clear" w:color="auto" w:fill="FFFFFF"/>
    </w:rPr>
  </w:style>
  <w:style w:type="character" w:customStyle="1" w:styleId="FontStyle82">
    <w:name w:val="Font Style82"/>
    <w:qFormat/>
    <w:rsid w:val="00C8167E"/>
    <w:rPr>
      <w:rFonts w:ascii="Times New Roman" w:hAnsi="Times New Roman" w:cs="Times New Roman"/>
      <w:b/>
      <w:bCs/>
      <w:sz w:val="20"/>
      <w:szCs w:val="20"/>
    </w:rPr>
  </w:style>
  <w:style w:type="character" w:customStyle="1" w:styleId="af">
    <w:name w:val="Основной текст Знак"/>
    <w:basedOn w:val="a1"/>
    <w:qFormat/>
    <w:rsid w:val="00390561"/>
    <w:rPr>
      <w:rFonts w:eastAsia="Calibri"/>
      <w:sz w:val="24"/>
      <w:szCs w:val="24"/>
      <w:lang w:val="uk-UA"/>
    </w:rPr>
  </w:style>
  <w:style w:type="character" w:styleId="af0">
    <w:name w:val="Unresolved Mention"/>
    <w:basedOn w:val="a1"/>
    <w:uiPriority w:val="99"/>
    <w:semiHidden/>
    <w:unhideWhenUsed/>
    <w:qFormat/>
    <w:rsid w:val="009A2E47"/>
    <w:rPr>
      <w:color w:val="605E5C"/>
      <w:shd w:val="clear" w:color="auto" w:fill="E1DFDD"/>
    </w:rPr>
  </w:style>
  <w:style w:type="character" w:customStyle="1" w:styleId="af1">
    <w:name w:val="Відвідане гіперпосилання"/>
    <w:basedOn w:val="a1"/>
    <w:semiHidden/>
    <w:unhideWhenUsed/>
    <w:rsid w:val="009A2E47"/>
    <w:rPr>
      <w:color w:val="800080" w:themeColor="followedHyperlink"/>
      <w:u w:val="single"/>
    </w:rPr>
  </w:style>
  <w:style w:type="character" w:customStyle="1" w:styleId="af2">
    <w:name w:val="Абзац списка Знак"/>
    <w:uiPriority w:val="34"/>
    <w:qFormat/>
    <w:locked/>
    <w:rsid w:val="002819CF"/>
    <w:rPr>
      <w:rFonts w:eastAsiaTheme="minorHAnsi"/>
      <w:sz w:val="28"/>
      <w:szCs w:val="28"/>
      <w:lang w:val="uk-UA" w:eastAsia="en-US"/>
    </w:rPr>
  </w:style>
  <w:style w:type="paragraph" w:styleId="af3">
    <w:name w:val="Title"/>
    <w:basedOn w:val="a"/>
    <w:next w:val="af4"/>
    <w:qFormat/>
    <w:rsid w:val="00C8167E"/>
    <w:pPr>
      <w:widowControl w:val="0"/>
      <w:spacing w:line="240" w:lineRule="auto"/>
      <w:jc w:val="center"/>
    </w:pPr>
    <w:rPr>
      <w:rFonts w:ascii="Arial" w:eastAsia="Times New Roman" w:hAnsi="Arial"/>
      <w:b/>
      <w:sz w:val="24"/>
      <w:szCs w:val="20"/>
      <w:lang w:eastAsia="ru-RU"/>
    </w:rPr>
  </w:style>
  <w:style w:type="paragraph" w:styleId="af4">
    <w:name w:val="Body Text"/>
    <w:basedOn w:val="a"/>
    <w:rsid w:val="00390561"/>
    <w:pPr>
      <w:spacing w:after="120" w:line="240" w:lineRule="auto"/>
    </w:pPr>
    <w:rPr>
      <w:rFonts w:eastAsia="Calibri"/>
      <w:sz w:val="24"/>
      <w:szCs w:val="24"/>
      <w:lang w:eastAsia="ru-RU"/>
    </w:rPr>
  </w:style>
  <w:style w:type="paragraph" w:styleId="af5">
    <w:name w:val="List"/>
    <w:basedOn w:val="af4"/>
    <w:rPr>
      <w:rFonts w:cs="Lohit Devanagari"/>
    </w:rPr>
  </w:style>
  <w:style w:type="paragraph" w:styleId="af6">
    <w:name w:val="caption"/>
    <w:basedOn w:val="a"/>
    <w:qFormat/>
    <w:pPr>
      <w:suppressLineNumbers/>
      <w:spacing w:before="120" w:after="120"/>
    </w:pPr>
    <w:rPr>
      <w:rFonts w:cs="Lohit Devanagari"/>
      <w:i/>
      <w:iCs/>
      <w:sz w:val="24"/>
      <w:szCs w:val="24"/>
    </w:rPr>
  </w:style>
  <w:style w:type="paragraph" w:customStyle="1" w:styleId="af7">
    <w:name w:val="Покажчик"/>
    <w:basedOn w:val="a"/>
    <w:qFormat/>
    <w:pPr>
      <w:suppressLineNumbers/>
    </w:pPr>
    <w:rPr>
      <w:rFonts w:cs="Lohit Devanagari"/>
    </w:rPr>
  </w:style>
  <w:style w:type="paragraph" w:styleId="a0">
    <w:name w:val="List Paragraph"/>
    <w:basedOn w:val="a"/>
    <w:uiPriority w:val="34"/>
    <w:qFormat/>
    <w:rsid w:val="004A6336"/>
    <w:pPr>
      <w:ind w:left="720"/>
      <w:contextualSpacing/>
    </w:pPr>
  </w:style>
  <w:style w:type="paragraph" w:styleId="af8">
    <w:name w:val="Balloon Text"/>
    <w:basedOn w:val="a"/>
    <w:qFormat/>
    <w:rsid w:val="004A6336"/>
    <w:pPr>
      <w:spacing w:line="240" w:lineRule="auto"/>
    </w:pPr>
    <w:rPr>
      <w:rFonts w:ascii="Tahoma" w:hAnsi="Tahoma" w:cs="Tahoma"/>
      <w:sz w:val="16"/>
      <w:szCs w:val="16"/>
    </w:rPr>
  </w:style>
  <w:style w:type="paragraph" w:styleId="af9">
    <w:name w:val="annotation text"/>
    <w:basedOn w:val="a"/>
    <w:semiHidden/>
    <w:unhideWhenUsed/>
    <w:qFormat/>
    <w:rsid w:val="00D82DA7"/>
    <w:pPr>
      <w:spacing w:line="240" w:lineRule="auto"/>
    </w:pPr>
    <w:rPr>
      <w:sz w:val="20"/>
      <w:szCs w:val="20"/>
    </w:rPr>
  </w:style>
  <w:style w:type="paragraph" w:styleId="afa">
    <w:name w:val="annotation subject"/>
    <w:basedOn w:val="af9"/>
    <w:next w:val="af9"/>
    <w:semiHidden/>
    <w:unhideWhenUsed/>
    <w:qFormat/>
    <w:rsid w:val="00D82DA7"/>
    <w:rPr>
      <w:b/>
      <w:bCs/>
    </w:rPr>
  </w:style>
  <w:style w:type="paragraph" w:styleId="afb">
    <w:name w:val="Revision"/>
    <w:uiPriority w:val="99"/>
    <w:semiHidden/>
    <w:qFormat/>
    <w:rsid w:val="00D82DA7"/>
    <w:rPr>
      <w:rFonts w:eastAsiaTheme="minorHAnsi"/>
      <w:sz w:val="28"/>
      <w:szCs w:val="28"/>
      <w:lang w:val="uk-UA" w:eastAsia="en-US"/>
    </w:rPr>
  </w:style>
  <w:style w:type="paragraph" w:styleId="afc">
    <w:name w:val="footnote text"/>
    <w:basedOn w:val="a"/>
    <w:semiHidden/>
    <w:unhideWhenUsed/>
    <w:rsid w:val="004E0EDF"/>
    <w:pPr>
      <w:spacing w:line="240" w:lineRule="auto"/>
    </w:pPr>
    <w:rPr>
      <w:sz w:val="20"/>
      <w:szCs w:val="20"/>
    </w:rPr>
  </w:style>
  <w:style w:type="paragraph" w:styleId="21">
    <w:name w:val="Body Text 2"/>
    <w:basedOn w:val="a"/>
    <w:qFormat/>
    <w:rsid w:val="00C8167E"/>
    <w:pPr>
      <w:spacing w:after="120" w:line="480" w:lineRule="auto"/>
    </w:pPr>
    <w:rPr>
      <w:rFonts w:eastAsia="Calibri"/>
      <w:sz w:val="24"/>
      <w:szCs w:val="24"/>
      <w:lang w:eastAsia="ru-RU"/>
    </w:rPr>
  </w:style>
  <w:style w:type="paragraph" w:styleId="afd">
    <w:name w:val="Body Text Indent"/>
    <w:basedOn w:val="a"/>
    <w:semiHidden/>
    <w:unhideWhenUsed/>
    <w:rsid w:val="00C8167E"/>
    <w:pPr>
      <w:spacing w:after="120"/>
      <w:ind w:left="283"/>
    </w:pPr>
  </w:style>
  <w:style w:type="paragraph" w:styleId="22">
    <w:name w:val="Body Text Indent 2"/>
    <w:basedOn w:val="a"/>
    <w:semiHidden/>
    <w:unhideWhenUsed/>
    <w:qFormat/>
    <w:rsid w:val="00C8167E"/>
    <w:pPr>
      <w:spacing w:after="120" w:line="480" w:lineRule="auto"/>
      <w:ind w:left="283"/>
    </w:pPr>
  </w:style>
  <w:style w:type="paragraph" w:styleId="afe">
    <w:name w:val="endnote text"/>
    <w:basedOn w:val="a"/>
    <w:rsid w:val="00C8167E"/>
    <w:pPr>
      <w:spacing w:line="240" w:lineRule="auto"/>
    </w:pPr>
    <w:rPr>
      <w:rFonts w:eastAsia="Times New Roman"/>
      <w:sz w:val="20"/>
      <w:szCs w:val="20"/>
      <w:lang w:eastAsia="uk-UA"/>
    </w:rPr>
  </w:style>
  <w:style w:type="paragraph" w:styleId="aff">
    <w:name w:val="Normal (Web)"/>
    <w:basedOn w:val="a"/>
    <w:qFormat/>
    <w:rsid w:val="00C8167E"/>
    <w:pPr>
      <w:spacing w:beforeAutospacing="1" w:afterAutospacing="1" w:line="240" w:lineRule="auto"/>
    </w:pPr>
    <w:rPr>
      <w:rFonts w:eastAsia="Calibri"/>
      <w:sz w:val="24"/>
      <w:szCs w:val="24"/>
      <w:lang w:eastAsia="uk-UA"/>
    </w:rPr>
  </w:style>
  <w:style w:type="paragraph" w:customStyle="1" w:styleId="12">
    <w:name w:val="Основной текст1"/>
    <w:basedOn w:val="a"/>
    <w:qFormat/>
    <w:rsid w:val="00C8167E"/>
    <w:pPr>
      <w:widowControl w:val="0"/>
      <w:shd w:val="clear" w:color="auto" w:fill="FFFFFF"/>
      <w:spacing w:before="360" w:line="322" w:lineRule="exact"/>
      <w:jc w:val="both"/>
    </w:pPr>
    <w:rPr>
      <w:rFonts w:eastAsia="Times New Roman"/>
      <w:sz w:val="27"/>
      <w:szCs w:val="20"/>
      <w:lang w:val="ru-RU" w:eastAsia="ru-RU"/>
    </w:rPr>
  </w:style>
  <w:style w:type="paragraph" w:customStyle="1" w:styleId="Default">
    <w:name w:val="Default"/>
    <w:qFormat/>
    <w:rsid w:val="00C8167E"/>
    <w:rPr>
      <w:color w:val="000000"/>
      <w:sz w:val="24"/>
      <w:szCs w:val="24"/>
      <w:lang w:val="uk-UA" w:eastAsia="uk-UA"/>
    </w:rPr>
  </w:style>
  <w:style w:type="paragraph" w:customStyle="1" w:styleId="aff0">
    <w:name w:val="Вміст таблиці"/>
    <w:basedOn w:val="a"/>
    <w:qFormat/>
    <w:rsid w:val="002E401D"/>
    <w:pPr>
      <w:suppressLineNumbers/>
    </w:pPr>
    <w:rPr>
      <w:rFonts w:eastAsia="Calibri"/>
    </w:rPr>
  </w:style>
  <w:style w:type="paragraph" w:customStyle="1" w:styleId="Standard">
    <w:name w:val="Standard"/>
    <w:qFormat/>
    <w:rsid w:val="00D35494"/>
    <w:pPr>
      <w:textAlignment w:val="baseline"/>
    </w:pPr>
    <w:rPr>
      <w:rFonts w:ascii="Arial" w:eastAsia="SimSun" w:hAnsi="Arial" w:cs="Mangal"/>
      <w:kern w:val="2"/>
      <w:sz w:val="24"/>
      <w:szCs w:val="24"/>
      <w:lang w:eastAsia="zh-CN" w:bidi="hi-IN"/>
    </w:rPr>
  </w:style>
  <w:style w:type="paragraph" w:customStyle="1" w:styleId="13">
    <w:name w:val="Абзац списка1"/>
    <w:basedOn w:val="a"/>
    <w:qFormat/>
    <w:rsid w:val="00625140"/>
    <w:pPr>
      <w:spacing w:after="200"/>
      <w:ind w:left="720"/>
    </w:pPr>
    <w:rPr>
      <w:rFonts w:ascii="Calibri" w:eastAsia="Times New Roman" w:hAnsi="Calibri"/>
      <w:sz w:val="22"/>
      <w:szCs w:val="22"/>
      <w:lang w:val="ru-RU"/>
    </w:rPr>
  </w:style>
  <w:style w:type="table" w:styleId="aff1">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f2">
    <w:name w:val="Основний текст_"/>
    <w:link w:val="aff3"/>
    <w:locked/>
    <w:rsid w:val="00487C17"/>
    <w:rPr>
      <w:sz w:val="23"/>
      <w:shd w:val="clear" w:color="auto" w:fill="FFFFFF"/>
    </w:rPr>
  </w:style>
  <w:style w:type="paragraph" w:customStyle="1" w:styleId="aff3">
    <w:name w:val="Основний текст"/>
    <w:basedOn w:val="a"/>
    <w:link w:val="aff2"/>
    <w:rsid w:val="00487C17"/>
    <w:pPr>
      <w:shd w:val="clear" w:color="auto" w:fill="FFFFFF"/>
      <w:suppressAutoHyphens w:val="0"/>
      <w:spacing w:after="900" w:line="274" w:lineRule="exact"/>
    </w:pPr>
    <w:rPr>
      <w:rFonts w:eastAsia="Times New Roman"/>
      <w:sz w:val="23"/>
      <w:szCs w:val="20"/>
      <w:shd w:val="clear" w:color="auto" w:fill="FFFFFF"/>
      <w:lang w:val="ru-RU" w:eastAsia="ru-RU"/>
    </w:rPr>
  </w:style>
  <w:style w:type="character" w:styleId="aff4">
    <w:name w:val="Hyperlink"/>
    <w:basedOn w:val="a1"/>
    <w:uiPriority w:val="99"/>
    <w:unhideWhenUsed/>
    <w:rsid w:val="00882D31"/>
    <w:rPr>
      <w:color w:val="0000FF" w:themeColor="hyperlink"/>
      <w:u w:val="single"/>
    </w:rPr>
  </w:style>
  <w:style w:type="character" w:customStyle="1" w:styleId="23">
    <w:name w:val="Основной текст (2)_"/>
    <w:basedOn w:val="a1"/>
    <w:link w:val="24"/>
    <w:rsid w:val="00731237"/>
    <w:rPr>
      <w:rFonts w:ascii="Georgia" w:eastAsia="Georgia" w:hAnsi="Georgia" w:cs="Georgia"/>
      <w:sz w:val="19"/>
      <w:szCs w:val="19"/>
      <w:shd w:val="clear" w:color="auto" w:fill="FFFFFF"/>
    </w:rPr>
  </w:style>
  <w:style w:type="character" w:customStyle="1" w:styleId="28pt">
    <w:name w:val="Основной текст (2) + 8 pt"/>
    <w:basedOn w:val="23"/>
    <w:rsid w:val="00731237"/>
    <w:rPr>
      <w:rFonts w:ascii="Georgia" w:eastAsia="Georgia" w:hAnsi="Georgia" w:cs="Georgia"/>
      <w:color w:val="000000"/>
      <w:spacing w:val="0"/>
      <w:w w:val="100"/>
      <w:position w:val="0"/>
      <w:sz w:val="16"/>
      <w:szCs w:val="16"/>
      <w:shd w:val="clear" w:color="auto" w:fill="FFFFFF"/>
      <w:lang w:val="uk-UA" w:eastAsia="uk-UA" w:bidi="uk-UA"/>
    </w:rPr>
  </w:style>
  <w:style w:type="paragraph" w:customStyle="1" w:styleId="24">
    <w:name w:val="Основной текст (2)"/>
    <w:basedOn w:val="a"/>
    <w:link w:val="23"/>
    <w:rsid w:val="00731237"/>
    <w:pPr>
      <w:widowControl w:val="0"/>
      <w:shd w:val="clear" w:color="auto" w:fill="FFFFFF"/>
      <w:suppressAutoHyphens w:val="0"/>
      <w:spacing w:before="60" w:after="360" w:line="0" w:lineRule="atLeast"/>
    </w:pPr>
    <w:rPr>
      <w:rFonts w:ascii="Georgia" w:eastAsia="Georgia" w:hAnsi="Georgia" w:cs="Georgia"/>
      <w:sz w:val="19"/>
      <w:szCs w:val="19"/>
      <w:lang w:val="ru-RU" w:eastAsia="ru-RU"/>
    </w:rPr>
  </w:style>
  <w:style w:type="character" w:customStyle="1" w:styleId="fontstyle01">
    <w:name w:val="fontstyle01"/>
    <w:basedOn w:val="a1"/>
    <w:rsid w:val="00C96C9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0652">
      <w:bodyDiv w:val="1"/>
      <w:marLeft w:val="0"/>
      <w:marRight w:val="0"/>
      <w:marTop w:val="0"/>
      <w:marBottom w:val="0"/>
      <w:divBdr>
        <w:top w:val="none" w:sz="0" w:space="0" w:color="auto"/>
        <w:left w:val="none" w:sz="0" w:space="0" w:color="auto"/>
        <w:bottom w:val="none" w:sz="0" w:space="0" w:color="auto"/>
        <w:right w:val="none" w:sz="0" w:space="0" w:color="auto"/>
      </w:divBdr>
    </w:div>
    <w:div w:id="514030577">
      <w:bodyDiv w:val="1"/>
      <w:marLeft w:val="0"/>
      <w:marRight w:val="0"/>
      <w:marTop w:val="0"/>
      <w:marBottom w:val="0"/>
      <w:divBdr>
        <w:top w:val="none" w:sz="0" w:space="0" w:color="auto"/>
        <w:left w:val="none" w:sz="0" w:space="0" w:color="auto"/>
        <w:bottom w:val="none" w:sz="0" w:space="0" w:color="auto"/>
        <w:right w:val="none" w:sz="0" w:space="0" w:color="auto"/>
      </w:divBdr>
    </w:div>
    <w:div w:id="540702464">
      <w:bodyDiv w:val="1"/>
      <w:marLeft w:val="0"/>
      <w:marRight w:val="0"/>
      <w:marTop w:val="0"/>
      <w:marBottom w:val="0"/>
      <w:divBdr>
        <w:top w:val="none" w:sz="0" w:space="0" w:color="auto"/>
        <w:left w:val="none" w:sz="0" w:space="0" w:color="auto"/>
        <w:bottom w:val="none" w:sz="0" w:space="0" w:color="auto"/>
        <w:right w:val="none" w:sz="0" w:space="0" w:color="auto"/>
      </w:divBdr>
    </w:div>
    <w:div w:id="181641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open_window(%22https://opac.kpi.ua:443/F/R5LL8RG7XXFPXUC1M2E15KT5HGQI7LX22RX7G3ALHVU2FA9Q1G-00837?func=service&amp;doc_number=000608298&amp;line_number=0014&amp;service_type=TAG%22);" TargetMode="External"/><Relationship Id="rId18" Type="http://schemas.openxmlformats.org/officeDocument/2006/relationships/hyperlink" Target="https://macom.org.ua/ru/" TargetMode="External"/><Relationship Id="rId3" Type="http://schemas.openxmlformats.org/officeDocument/2006/relationships/customXml" Target="../customXml/item3.xml"/><Relationship Id="rId21" Type="http://schemas.openxmlformats.org/officeDocument/2006/relationships/hyperlink" Target="https://kpi.ua/code" TargetMode="External"/><Relationship Id="rId7" Type="http://schemas.openxmlformats.org/officeDocument/2006/relationships/settings" Target="settings.xml"/><Relationship Id="rId12" Type="http://schemas.openxmlformats.org/officeDocument/2006/relationships/hyperlink" Target="javascript:open_window(%22https://opac.kpi.ua:443/F/R5LL8RG7XXFPXUC1M2E15KT5HGQI7LX22RX7G3ALHVU2FA9Q1G-00836?func=service&amp;doc_number=000608298&amp;line_number=0012&amp;service_type=TAG%22);" TargetMode="External"/><Relationship Id="rId17" Type="http://schemas.openxmlformats.org/officeDocument/2006/relationships/hyperlink" Target="http://nbuv.gov.ua/" TargetMode="External"/><Relationship Id="rId2" Type="http://schemas.openxmlformats.org/officeDocument/2006/relationships/customXml" Target="../customXml/item2.xml"/><Relationship Id="rId16" Type="http://schemas.openxmlformats.org/officeDocument/2006/relationships/hyperlink" Target="http://reyestr.court.gov.ua/" TargetMode="External"/><Relationship Id="rId20" Type="http://schemas.openxmlformats.org/officeDocument/2006/relationships/hyperlink" Target="https://cabinet.customs.gov.u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open_window(%22https://opac.kpi.ua:443/F/R5LL8RG7XXFPXUC1M2E15KT5HGQI7LX22RX7G3ALHVU2FA9Q1G-00071?func=service&amp;doc_number=000618008&amp;line_number=0012&amp;service_type=TAG%2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ada.gov.ua/" TargetMode="External"/><Relationship Id="rId23" Type="http://schemas.openxmlformats.org/officeDocument/2006/relationships/fontTable" Target="fontTable.xml"/><Relationship Id="rId10" Type="http://schemas.openxmlformats.org/officeDocument/2006/relationships/hyperlink" Target="javascript:open_window(%22https://opac.kpi.ua:443/F/R5LL8RG7XXFPXUC1M2E15KT5HGQI7LX22RX7G3ALHVU2FA9Q1G-83169?func=service&amp;doc_number=000634496&amp;line_number=0013&amp;service_type=TAG%22);" TargetMode="External"/><Relationship Id="rId19" Type="http://schemas.openxmlformats.org/officeDocument/2006/relationships/hyperlink" Target="http://icac.org.u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ir.nusta.edu.ua/jspui/handle/doc/4007" TargetMode="External"/><Relationship Id="rId22" Type="http://schemas.openxmlformats.org/officeDocument/2006/relationships/hyperlink" Target="https://kpi.ua/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3.xml><?xml version="1.0" encoding="utf-8"?>
<ds:datastoreItem xmlns:ds="http://schemas.openxmlformats.org/officeDocument/2006/customXml" ds:itemID="{99C1CC9D-686B-4211-B3EF-6C3CB96DD288}">
  <ds:schemaRefs>
    <ds:schemaRef ds:uri="http://schemas.openxmlformats.org/officeDocument/2006/bibliography"/>
  </ds:schemaRefs>
</ds:datastoreItem>
</file>

<file path=customXml/itemProps4.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Pages>
  <Words>4854</Words>
  <Characters>27669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32459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Nadya;Тетяна Желяскова</dc:creator>
  <cp:keywords/>
  <dc:description/>
  <cp:lastModifiedBy>Home</cp:lastModifiedBy>
  <cp:revision>11</cp:revision>
  <cp:lastPrinted>2020-09-07T13:50:00Z</cp:lastPrinted>
  <dcterms:created xsi:type="dcterms:W3CDTF">2023-01-14T12:06:00Z</dcterms:created>
  <dcterms:modified xsi:type="dcterms:W3CDTF">2023-02-24T10:55:00Z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NMV KPI</vt:lpwstr>
  </property>
  <property fmtid="{D5CDD505-2E9C-101B-9397-08002B2CF9AE}" pid="4" name="ContentTypeId">
    <vt:lpwstr>0x0101006D43B7633E08C04F9C8DA9538A0E394B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