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9" w:type="dxa"/>
        <w:tblLook w:val="04A0" w:firstRow="1" w:lastRow="0" w:firstColumn="1" w:lastColumn="0" w:noHBand="0" w:noVBand="1"/>
      </w:tblPr>
      <w:tblGrid>
        <w:gridCol w:w="5668"/>
        <w:gridCol w:w="4288"/>
        <w:gridCol w:w="250"/>
      </w:tblGrid>
      <w:tr w:rsidR="00542C7E" w:rsidRPr="00686C73" w14:paraId="6D50FA51" w14:textId="77777777" w:rsidTr="00DC0A63">
        <w:trPr>
          <w:trHeight w:val="1152"/>
        </w:trPr>
        <w:tc>
          <w:tcPr>
            <w:tcW w:w="5668" w:type="dxa"/>
            <w:tcBorders>
              <w:top w:val="nil"/>
              <w:left w:val="nil"/>
              <w:bottom w:val="nil"/>
            </w:tcBorders>
          </w:tcPr>
          <w:p w14:paraId="2D12BB06" w14:textId="77777777" w:rsidR="00542C7E" w:rsidRPr="00686C73" w:rsidRDefault="00542C7E" w:rsidP="00DC0A63">
            <w:pPr>
              <w:ind w:left="-57"/>
              <w:rPr>
                <w:rFonts w:ascii="Arial" w:hAnsi="Arial" w:cs="Arial"/>
                <w:b/>
              </w:rPr>
            </w:pPr>
            <w:r w:rsidRPr="00686C73">
              <w:rPr>
                <w:rFonts w:ascii="Arial" w:hAnsi="Arial" w:cs="Arial"/>
                <w:noProof/>
                <w:lang w:val="ru-RU" w:eastAsia="ru-RU"/>
              </w:rPr>
              <w:drawing>
                <wp:inline distT="0" distB="0" distL="0" distR="0" wp14:anchorId="41B059D0" wp14:editId="257252FC">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tretch>
                            <a:fillRect/>
                          </a:stretch>
                        </pic:blipFill>
                        <pic:spPr bwMode="auto">
                          <a:xfrm>
                            <a:off x="0" y="0"/>
                            <a:ext cx="2952115" cy="552450"/>
                          </a:xfrm>
                          <a:prstGeom prst="rect">
                            <a:avLst/>
                          </a:prstGeom>
                        </pic:spPr>
                      </pic:pic>
                    </a:graphicData>
                  </a:graphic>
                </wp:inline>
              </w:drawing>
            </w:r>
          </w:p>
        </w:tc>
        <w:tc>
          <w:tcPr>
            <w:tcW w:w="4288" w:type="dxa"/>
            <w:tcBorders>
              <w:top w:val="nil"/>
              <w:bottom w:val="nil"/>
              <w:right w:val="nil"/>
            </w:tcBorders>
            <w:vAlign w:val="center"/>
          </w:tcPr>
          <w:p w14:paraId="429D9ACA" w14:textId="77777777" w:rsidR="00542C7E" w:rsidRPr="00542C7E" w:rsidRDefault="00542C7E" w:rsidP="00DC0A63">
            <w:pPr>
              <w:rPr>
                <w:rFonts w:ascii="Arial" w:hAnsi="Arial" w:cs="Arial"/>
                <w:b/>
                <w:sz w:val="22"/>
                <w:szCs w:val="22"/>
              </w:rPr>
            </w:pPr>
            <w:r w:rsidRPr="00542C7E">
              <w:rPr>
                <w:rFonts w:ascii="Arial" w:hAnsi="Arial" w:cs="Arial"/>
                <w:b/>
                <w:sz w:val="22"/>
                <w:szCs w:val="22"/>
              </w:rPr>
              <w:t>Кафедра інформаційного, господарського та адміністративного права</w:t>
            </w:r>
          </w:p>
        </w:tc>
        <w:tc>
          <w:tcPr>
            <w:tcW w:w="250" w:type="dxa"/>
            <w:tcBorders>
              <w:top w:val="nil"/>
              <w:left w:val="nil"/>
              <w:bottom w:val="nil"/>
              <w:right w:val="nil"/>
            </w:tcBorders>
          </w:tcPr>
          <w:p w14:paraId="33480768" w14:textId="77777777" w:rsidR="00542C7E" w:rsidRPr="00686C73" w:rsidRDefault="00542C7E" w:rsidP="00DC0A63">
            <w:pPr>
              <w:rPr>
                <w:rFonts w:ascii="Arial" w:hAnsi="Arial" w:cs="Arial"/>
              </w:rPr>
            </w:pPr>
          </w:p>
        </w:tc>
      </w:tr>
      <w:tr w:rsidR="00542C7E" w:rsidRPr="00686C73" w14:paraId="346FD7A3" w14:textId="77777777" w:rsidTr="00DC0A63">
        <w:trPr>
          <w:trHeight w:val="628"/>
        </w:trPr>
        <w:tc>
          <w:tcPr>
            <w:tcW w:w="10206" w:type="dxa"/>
            <w:gridSpan w:val="3"/>
            <w:tcBorders>
              <w:top w:val="nil"/>
              <w:left w:val="nil"/>
              <w:bottom w:val="nil"/>
              <w:right w:val="nil"/>
            </w:tcBorders>
          </w:tcPr>
          <w:p w14:paraId="6B15B3A5" w14:textId="77777777" w:rsidR="00542C7E" w:rsidRPr="00542C7E" w:rsidRDefault="00542C7E" w:rsidP="00DC0A63">
            <w:pPr>
              <w:jc w:val="center"/>
              <w:rPr>
                <w:rFonts w:ascii="Arial" w:hAnsi="Arial" w:cs="Arial"/>
                <w:b/>
                <w:color w:val="002060"/>
                <w:sz w:val="24"/>
                <w:szCs w:val="24"/>
              </w:rPr>
            </w:pPr>
            <w:r w:rsidRPr="00542C7E">
              <w:rPr>
                <w:rFonts w:ascii="Arial" w:hAnsi="Arial" w:cs="Arial"/>
                <w:b/>
                <w:color w:val="002060"/>
                <w:sz w:val="24"/>
                <w:szCs w:val="24"/>
              </w:rPr>
              <w:t>Правове регулювання захисту прав споживачів</w:t>
            </w:r>
          </w:p>
          <w:p w14:paraId="51F80F4D" w14:textId="0A9AAE19" w:rsidR="00542C7E" w:rsidRPr="00686C73" w:rsidRDefault="00542C7E" w:rsidP="00DC0A63">
            <w:pPr>
              <w:jc w:val="center"/>
              <w:rPr>
                <w:rFonts w:ascii="Arial" w:hAnsi="Arial" w:cs="Arial"/>
              </w:rPr>
            </w:pPr>
            <w:r w:rsidRPr="00542C7E">
              <w:rPr>
                <w:rFonts w:ascii="Arial" w:hAnsi="Arial" w:cs="Arial"/>
                <w:b/>
                <w:color w:val="002060"/>
                <w:sz w:val="24"/>
                <w:szCs w:val="24"/>
              </w:rPr>
              <w:t>Робоча програма навчальної дисципліни (Силабус)</w:t>
            </w:r>
          </w:p>
        </w:tc>
      </w:tr>
    </w:tbl>
    <w:p w14:paraId="18D16E36" w14:textId="77777777" w:rsidR="00FF1549" w:rsidRPr="00DB727C" w:rsidRDefault="00FF1549" w:rsidP="00FF1549">
      <w:pPr>
        <w:pStyle w:val="1"/>
        <w:numPr>
          <w:ilvl w:val="0"/>
          <w:numId w:val="0"/>
        </w:numPr>
        <w:shd w:val="clear" w:color="auto" w:fill="BFBFBF" w:themeFill="background1" w:themeFillShade="BF"/>
        <w:spacing w:line="240" w:lineRule="auto"/>
        <w:jc w:val="center"/>
        <w:rPr>
          <w:rFonts w:ascii="Arial" w:hAnsi="Arial" w:cs="Arial"/>
        </w:rPr>
      </w:pPr>
      <w:r w:rsidRPr="00DB727C">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FF1549" w:rsidRPr="00DB727C" w14:paraId="26544BC8" w14:textId="77777777" w:rsidTr="0003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57DBEFF"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Рівень вищої освіти</w:t>
            </w:r>
          </w:p>
        </w:tc>
        <w:tc>
          <w:tcPr>
            <w:tcW w:w="7512" w:type="dxa"/>
          </w:tcPr>
          <w:p w14:paraId="34150B03" w14:textId="77777777" w:rsidR="00FF1549" w:rsidRPr="00DB727C" w:rsidRDefault="00FF1549" w:rsidP="0003468F">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DB727C">
              <w:rPr>
                <w:rFonts w:ascii="Arial" w:hAnsi="Arial" w:cs="Arial"/>
                <w:i/>
                <w:color w:val="0070C0"/>
                <w:sz w:val="24"/>
                <w:szCs w:val="24"/>
              </w:rPr>
              <w:t xml:space="preserve">Перший (бакалаврський) </w:t>
            </w:r>
          </w:p>
        </w:tc>
      </w:tr>
      <w:tr w:rsidR="00FF1549" w:rsidRPr="00DB727C" w14:paraId="27B606D8"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AEBFB65"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Галузь знань</w:t>
            </w:r>
          </w:p>
        </w:tc>
        <w:tc>
          <w:tcPr>
            <w:tcW w:w="7512" w:type="dxa"/>
          </w:tcPr>
          <w:p w14:paraId="1A180CF6" w14:textId="77777777" w:rsidR="00FF1549" w:rsidRPr="00DB727C"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DB727C">
              <w:rPr>
                <w:rFonts w:ascii="Arial" w:hAnsi="Arial" w:cs="Arial"/>
                <w:i/>
                <w:color w:val="0070C0"/>
                <w:sz w:val="24"/>
                <w:szCs w:val="24"/>
              </w:rPr>
              <w:t>08 Право</w:t>
            </w:r>
          </w:p>
        </w:tc>
      </w:tr>
      <w:tr w:rsidR="00FF1549" w:rsidRPr="00DB727C" w14:paraId="0C3C522F"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0D315F45"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Спеціальність</w:t>
            </w:r>
          </w:p>
        </w:tc>
        <w:tc>
          <w:tcPr>
            <w:tcW w:w="7512" w:type="dxa"/>
          </w:tcPr>
          <w:p w14:paraId="3A208287" w14:textId="77777777" w:rsidR="00FF1549" w:rsidRPr="00DB727C" w:rsidRDefault="00FF1549"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DB727C">
              <w:rPr>
                <w:rFonts w:ascii="Arial" w:hAnsi="Arial" w:cs="Arial"/>
                <w:i/>
                <w:color w:val="0070C0"/>
                <w:sz w:val="24"/>
                <w:szCs w:val="24"/>
              </w:rPr>
              <w:t>081 Право</w:t>
            </w:r>
          </w:p>
        </w:tc>
      </w:tr>
      <w:tr w:rsidR="00FF1549" w:rsidRPr="00DB727C" w14:paraId="5E5F1EF0"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1298016"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Освітня програма</w:t>
            </w:r>
          </w:p>
        </w:tc>
        <w:tc>
          <w:tcPr>
            <w:tcW w:w="7512" w:type="dxa"/>
          </w:tcPr>
          <w:p w14:paraId="30238982" w14:textId="77777777" w:rsidR="00FF1549" w:rsidRPr="006B58FF"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lang w:val="ru-RU"/>
              </w:rPr>
            </w:pPr>
            <w:r>
              <w:rPr>
                <w:rFonts w:ascii="Arial" w:hAnsi="Arial" w:cs="Arial"/>
                <w:i/>
                <w:color w:val="0070C0"/>
                <w:sz w:val="24"/>
                <w:szCs w:val="24"/>
                <w:lang w:val="ru-RU"/>
              </w:rPr>
              <w:t>Право</w:t>
            </w:r>
          </w:p>
        </w:tc>
      </w:tr>
      <w:tr w:rsidR="00FF1549" w:rsidRPr="00DB727C" w14:paraId="38035144"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0232B2F2"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Статус дисципліни</w:t>
            </w:r>
          </w:p>
        </w:tc>
        <w:tc>
          <w:tcPr>
            <w:tcW w:w="7512" w:type="dxa"/>
          </w:tcPr>
          <w:p w14:paraId="6E07B04C" w14:textId="77777777" w:rsidR="00FF1549" w:rsidRPr="00DB727C" w:rsidRDefault="00FF1549"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DB727C">
              <w:rPr>
                <w:rFonts w:ascii="Arial" w:hAnsi="Arial" w:cs="Arial"/>
                <w:i/>
                <w:color w:val="0070C0"/>
                <w:sz w:val="24"/>
                <w:szCs w:val="24"/>
              </w:rPr>
              <w:t>Вибіркова</w:t>
            </w:r>
          </w:p>
        </w:tc>
      </w:tr>
      <w:tr w:rsidR="00FF1549" w:rsidRPr="00DB727C" w14:paraId="2A76B45B"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517FA2"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Форма навчання</w:t>
            </w:r>
          </w:p>
        </w:tc>
        <w:tc>
          <w:tcPr>
            <w:tcW w:w="7512" w:type="dxa"/>
          </w:tcPr>
          <w:p w14:paraId="3B9A5334" w14:textId="3041F3A3" w:rsidR="00FF1549" w:rsidRPr="00DB727C" w:rsidRDefault="00321253"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Pr>
                <w:rFonts w:ascii="Arial" w:hAnsi="Arial" w:cs="Arial"/>
                <w:i/>
                <w:color w:val="0070C0"/>
                <w:sz w:val="24"/>
                <w:szCs w:val="24"/>
              </w:rPr>
              <w:t>Денна</w:t>
            </w:r>
            <w:r>
              <w:rPr>
                <w:rFonts w:ascii="Arial" w:hAnsi="Arial" w:cs="Arial"/>
                <w:i/>
                <w:color w:val="0070C0"/>
                <w:sz w:val="24"/>
                <w:szCs w:val="24"/>
                <w:lang w:val="en-US"/>
              </w:rPr>
              <w:t>/</w:t>
            </w:r>
            <w:r w:rsidR="00FF1549">
              <w:rPr>
                <w:rFonts w:ascii="Arial" w:hAnsi="Arial" w:cs="Arial"/>
                <w:i/>
                <w:color w:val="0070C0"/>
                <w:sz w:val="24"/>
                <w:szCs w:val="24"/>
              </w:rPr>
              <w:t>за</w:t>
            </w:r>
            <w:r w:rsidR="00FF1549" w:rsidRPr="00DB727C">
              <w:rPr>
                <w:rFonts w:ascii="Arial" w:hAnsi="Arial" w:cs="Arial"/>
                <w:i/>
                <w:color w:val="0070C0"/>
                <w:sz w:val="24"/>
                <w:szCs w:val="24"/>
              </w:rPr>
              <w:t>очна</w:t>
            </w:r>
          </w:p>
        </w:tc>
      </w:tr>
      <w:tr w:rsidR="00FF1549" w:rsidRPr="00DB727C" w14:paraId="23C88EFE"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26F1BEF5"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Рік підготовки, семестр</w:t>
            </w:r>
          </w:p>
        </w:tc>
        <w:tc>
          <w:tcPr>
            <w:tcW w:w="7512" w:type="dxa"/>
          </w:tcPr>
          <w:p w14:paraId="233783D0" w14:textId="797491DF" w:rsidR="00FF1549" w:rsidRPr="00DB727C" w:rsidRDefault="00FF1549"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DB727C">
              <w:rPr>
                <w:rFonts w:ascii="Arial" w:hAnsi="Arial" w:cs="Arial"/>
                <w:i/>
                <w:color w:val="0070C0"/>
                <w:sz w:val="24"/>
                <w:szCs w:val="24"/>
              </w:rPr>
              <w:t>3 курс весняний семестр</w:t>
            </w:r>
            <w:r w:rsidR="005E0B31">
              <w:rPr>
                <w:rFonts w:ascii="Arial" w:hAnsi="Arial" w:cs="Arial"/>
                <w:i/>
                <w:color w:val="0070C0"/>
                <w:sz w:val="24"/>
                <w:szCs w:val="24"/>
              </w:rPr>
              <w:t xml:space="preserve"> (5 семестр)</w:t>
            </w:r>
          </w:p>
        </w:tc>
      </w:tr>
      <w:tr w:rsidR="00FF1549" w:rsidRPr="00DB727C" w14:paraId="31D1AD51"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22643D" w14:textId="77777777" w:rsidR="00FF1549" w:rsidRPr="00746984" w:rsidRDefault="00FF1549" w:rsidP="0003468F">
            <w:pPr>
              <w:spacing w:before="20" w:after="20" w:line="240" w:lineRule="auto"/>
              <w:rPr>
                <w:rFonts w:ascii="Arial" w:hAnsi="Arial" w:cs="Arial"/>
                <w:sz w:val="24"/>
                <w:szCs w:val="24"/>
              </w:rPr>
            </w:pPr>
            <w:r w:rsidRPr="00746984">
              <w:rPr>
                <w:rFonts w:ascii="Arial" w:hAnsi="Arial" w:cs="Arial"/>
                <w:sz w:val="24"/>
                <w:szCs w:val="24"/>
              </w:rPr>
              <w:t>Обсяг дисципліни</w:t>
            </w:r>
          </w:p>
        </w:tc>
        <w:tc>
          <w:tcPr>
            <w:tcW w:w="7512" w:type="dxa"/>
          </w:tcPr>
          <w:p w14:paraId="226C5A51" w14:textId="77777777" w:rsidR="00FF1549" w:rsidRPr="006B58FF"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lang w:val="ru-RU"/>
              </w:rPr>
            </w:pPr>
            <w:r w:rsidRPr="00746984">
              <w:rPr>
                <w:rFonts w:ascii="Arial" w:hAnsi="Arial" w:cs="Arial"/>
                <w:i/>
                <w:color w:val="0070C0"/>
                <w:sz w:val="24"/>
                <w:szCs w:val="24"/>
                <w:lang w:val="ru-RU"/>
              </w:rPr>
              <w:t>120 годин, 4 кредити ECTS</w:t>
            </w:r>
          </w:p>
        </w:tc>
      </w:tr>
      <w:tr w:rsidR="00FF1549" w:rsidRPr="00DB727C" w14:paraId="6F7EA2A7"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53F2D8BD"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Семестровий контроль/ контрольні заходи</w:t>
            </w:r>
          </w:p>
        </w:tc>
        <w:tc>
          <w:tcPr>
            <w:tcW w:w="7512" w:type="dxa"/>
          </w:tcPr>
          <w:p w14:paraId="26719C1C" w14:textId="67A4BE70" w:rsidR="00FF1549" w:rsidRPr="00321253" w:rsidRDefault="00321253"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DB727C">
              <w:rPr>
                <w:rFonts w:ascii="Arial" w:hAnsi="Arial" w:cs="Arial"/>
                <w:i/>
                <w:color w:val="4F81BD" w:themeColor="accent1"/>
                <w:sz w:val="24"/>
                <w:szCs w:val="24"/>
              </w:rPr>
              <w:t>З</w:t>
            </w:r>
            <w:r w:rsidR="00FF1549" w:rsidRPr="00DB727C">
              <w:rPr>
                <w:rFonts w:ascii="Arial" w:hAnsi="Arial" w:cs="Arial"/>
                <w:i/>
                <w:color w:val="4F81BD" w:themeColor="accent1"/>
                <w:sz w:val="24"/>
                <w:szCs w:val="24"/>
              </w:rPr>
              <w:t>алік</w:t>
            </w:r>
            <w:r>
              <w:rPr>
                <w:rFonts w:ascii="Arial" w:hAnsi="Arial" w:cs="Arial"/>
                <w:i/>
                <w:color w:val="4F81BD" w:themeColor="accent1"/>
                <w:sz w:val="24"/>
                <w:szCs w:val="24"/>
                <w:lang w:val="en-US"/>
              </w:rPr>
              <w:t>/</w:t>
            </w:r>
            <w:r>
              <w:rPr>
                <w:rFonts w:ascii="Arial" w:hAnsi="Arial" w:cs="Arial"/>
                <w:i/>
                <w:color w:val="4F81BD" w:themeColor="accent1"/>
                <w:sz w:val="24"/>
                <w:szCs w:val="24"/>
              </w:rPr>
              <w:t>МКР(ДКР)</w:t>
            </w:r>
          </w:p>
        </w:tc>
      </w:tr>
      <w:tr w:rsidR="00FF1549" w:rsidRPr="00DB727C" w14:paraId="25EFC1BE"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832E19E"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Розклад занять</w:t>
            </w:r>
          </w:p>
        </w:tc>
        <w:tc>
          <w:tcPr>
            <w:tcW w:w="7512" w:type="dxa"/>
          </w:tcPr>
          <w:p w14:paraId="03065B78" w14:textId="77777777" w:rsidR="00FF1549" w:rsidRPr="00DB727C"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lang w:val="en-US"/>
              </w:rPr>
            </w:pPr>
            <w:r w:rsidRPr="00DB727C">
              <w:rPr>
                <w:rFonts w:ascii="Arial" w:hAnsi="Arial" w:cs="Arial"/>
                <w:i/>
                <w:color w:val="0070C0"/>
                <w:sz w:val="24"/>
                <w:szCs w:val="24"/>
              </w:rPr>
              <w:t>Згідно з розкладом</w:t>
            </w:r>
          </w:p>
        </w:tc>
      </w:tr>
      <w:tr w:rsidR="00FF1549" w:rsidRPr="00DB727C" w14:paraId="063DD443"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79E863E0"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Мова викладання</w:t>
            </w:r>
          </w:p>
        </w:tc>
        <w:tc>
          <w:tcPr>
            <w:tcW w:w="7512" w:type="dxa"/>
          </w:tcPr>
          <w:p w14:paraId="634C6EA6" w14:textId="77777777" w:rsidR="00FF1549" w:rsidRPr="00DB727C" w:rsidRDefault="00FF1549"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DB727C">
              <w:rPr>
                <w:rFonts w:ascii="Arial" w:hAnsi="Arial" w:cs="Arial"/>
                <w:i/>
                <w:color w:val="0070C0"/>
                <w:sz w:val="24"/>
                <w:szCs w:val="24"/>
              </w:rPr>
              <w:t>Українська</w:t>
            </w:r>
          </w:p>
        </w:tc>
      </w:tr>
      <w:tr w:rsidR="00FF1549" w:rsidRPr="00DB727C" w14:paraId="2342164F"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04CEC8"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 xml:space="preserve">Інформація про </w:t>
            </w:r>
            <w:r w:rsidRPr="00DB727C">
              <w:rPr>
                <w:rFonts w:ascii="Arial" w:hAnsi="Arial" w:cs="Arial"/>
                <w:sz w:val="24"/>
                <w:szCs w:val="24"/>
              </w:rPr>
              <w:br/>
            </w:r>
            <w:r w:rsidRPr="00DB727C">
              <w:rPr>
                <w:rFonts w:ascii="Arial" w:hAnsi="Arial" w:cs="Arial"/>
                <w:sz w:val="24"/>
                <w:szCs w:val="24"/>
                <w:lang w:val="ru-RU"/>
              </w:rPr>
              <w:t>к</w:t>
            </w:r>
            <w:r w:rsidRPr="00DB727C">
              <w:rPr>
                <w:rFonts w:ascii="Arial" w:hAnsi="Arial" w:cs="Arial"/>
                <w:sz w:val="24"/>
                <w:szCs w:val="24"/>
              </w:rPr>
              <w:t>ерівника курсу / викладачів</w:t>
            </w:r>
          </w:p>
        </w:tc>
        <w:tc>
          <w:tcPr>
            <w:tcW w:w="7512" w:type="dxa"/>
          </w:tcPr>
          <w:p w14:paraId="0C7D8A3A" w14:textId="77777777" w:rsidR="00FF1549"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B727C">
              <w:rPr>
                <w:rFonts w:ascii="Arial" w:hAnsi="Arial" w:cs="Arial"/>
                <w:sz w:val="24"/>
                <w:szCs w:val="24"/>
              </w:rPr>
              <w:t>Лектор</w:t>
            </w:r>
            <w:r>
              <w:rPr>
                <w:rFonts w:ascii="Arial" w:hAnsi="Arial" w:cs="Arial"/>
                <w:sz w:val="24"/>
                <w:szCs w:val="24"/>
              </w:rPr>
              <w:t>:</w:t>
            </w:r>
            <w:r>
              <w:rPr>
                <w:rFonts w:ascii="Arial" w:hAnsi="Arial" w:cs="Arial"/>
                <w:color w:val="000000" w:themeColor="text1"/>
                <w:sz w:val="24"/>
                <w:szCs w:val="24"/>
              </w:rPr>
              <w:t xml:space="preserve"> в</w:t>
            </w:r>
            <w:r w:rsidRPr="00DB727C">
              <w:rPr>
                <w:rFonts w:ascii="Arial" w:hAnsi="Arial" w:cs="Arial"/>
                <w:color w:val="000000" w:themeColor="text1"/>
                <w:sz w:val="24"/>
                <w:szCs w:val="24"/>
              </w:rPr>
              <w:t xml:space="preserve">икладач кафедри  Шерстюк Ганна Миколаївна, </w:t>
            </w:r>
            <w:r>
              <w:rPr>
                <w:rFonts w:ascii="Arial" w:hAnsi="Arial" w:cs="Arial"/>
                <w:color w:val="000000" w:themeColor="text1"/>
                <w:sz w:val="24"/>
                <w:szCs w:val="24"/>
              </w:rPr>
              <w:t>адвокат</w:t>
            </w:r>
          </w:p>
          <w:p w14:paraId="472C960E" w14:textId="77777777" w:rsidR="00FF1549" w:rsidRPr="00BE79E9"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B727C">
              <w:rPr>
                <w:rFonts w:ascii="Arial" w:hAnsi="Arial" w:cs="Arial"/>
                <w:color w:val="000000" w:themeColor="text1"/>
                <w:sz w:val="24"/>
                <w:szCs w:val="24"/>
                <w:lang w:val="en-US"/>
              </w:rPr>
              <w:t>E</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mail</w:t>
            </w: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en-US"/>
              </w:rPr>
              <w:t>hanna</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sherstiuk</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gmail</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com</w:t>
            </w:r>
          </w:p>
          <w:p w14:paraId="14857FC4" w14:textId="77777777" w:rsidR="00FF1549"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B727C">
              <w:rPr>
                <w:rFonts w:ascii="Arial" w:hAnsi="Arial" w:cs="Arial"/>
                <w:sz w:val="24"/>
                <w:szCs w:val="24"/>
              </w:rPr>
              <w:t xml:space="preserve">Практичні / Семінарські: </w:t>
            </w:r>
            <w:r>
              <w:rPr>
                <w:rFonts w:ascii="Arial" w:hAnsi="Arial" w:cs="Arial"/>
                <w:color w:val="000000" w:themeColor="text1"/>
                <w:sz w:val="24"/>
                <w:szCs w:val="24"/>
              </w:rPr>
              <w:t>в</w:t>
            </w:r>
            <w:r w:rsidRPr="00DB727C">
              <w:rPr>
                <w:rFonts w:ascii="Arial" w:hAnsi="Arial" w:cs="Arial"/>
                <w:color w:val="000000" w:themeColor="text1"/>
                <w:sz w:val="24"/>
                <w:szCs w:val="24"/>
              </w:rPr>
              <w:t xml:space="preserve">икладач кафедри  Шерстюк Ганна Миколаївна, </w:t>
            </w:r>
            <w:r>
              <w:rPr>
                <w:rFonts w:ascii="Arial" w:hAnsi="Arial" w:cs="Arial"/>
                <w:color w:val="000000" w:themeColor="text1"/>
                <w:sz w:val="24"/>
                <w:szCs w:val="24"/>
              </w:rPr>
              <w:t>адвокат</w:t>
            </w:r>
          </w:p>
          <w:p w14:paraId="60832C29" w14:textId="77777777" w:rsidR="00FF1549" w:rsidRPr="00DB727C"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en-US"/>
              </w:rPr>
              <w:t>E</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mail</w:t>
            </w: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en-US"/>
              </w:rPr>
              <w:t>hanna</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sherstiuk</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gmail</w:t>
            </w:r>
            <w:r w:rsidRPr="00DB727C">
              <w:rPr>
                <w:rFonts w:ascii="Arial" w:hAnsi="Arial" w:cs="Arial"/>
                <w:color w:val="000000" w:themeColor="text1"/>
                <w:sz w:val="24"/>
                <w:szCs w:val="24"/>
              </w:rPr>
              <w:t>.</w:t>
            </w:r>
            <w:r w:rsidRPr="00DB727C">
              <w:rPr>
                <w:rFonts w:ascii="Arial" w:hAnsi="Arial" w:cs="Arial"/>
                <w:color w:val="000000" w:themeColor="text1"/>
                <w:sz w:val="24"/>
                <w:szCs w:val="24"/>
                <w:lang w:val="en-US"/>
              </w:rPr>
              <w:t>com</w:t>
            </w:r>
          </w:p>
        </w:tc>
      </w:tr>
      <w:tr w:rsidR="00FF1549" w:rsidRPr="00DB727C" w14:paraId="49014BE4" w14:textId="77777777" w:rsidTr="0003468F">
        <w:tc>
          <w:tcPr>
            <w:cnfStyle w:val="001000000000" w:firstRow="0" w:lastRow="0" w:firstColumn="1" w:lastColumn="0" w:oddVBand="0" w:evenVBand="0" w:oddHBand="0" w:evenHBand="0" w:firstRowFirstColumn="0" w:firstRowLastColumn="0" w:lastRowFirstColumn="0" w:lastRowLastColumn="0"/>
            <w:tcW w:w="2694" w:type="dxa"/>
          </w:tcPr>
          <w:p w14:paraId="395EA061" w14:textId="77777777" w:rsidR="00FF1549" w:rsidRPr="00DB727C" w:rsidRDefault="00FF1549" w:rsidP="0003468F">
            <w:pPr>
              <w:spacing w:before="20" w:after="20" w:line="240" w:lineRule="auto"/>
              <w:rPr>
                <w:rFonts w:ascii="Arial" w:hAnsi="Arial" w:cs="Arial"/>
                <w:sz w:val="24"/>
                <w:szCs w:val="24"/>
              </w:rPr>
            </w:pPr>
            <w:r w:rsidRPr="00DB727C">
              <w:rPr>
                <w:rFonts w:ascii="Arial" w:hAnsi="Arial" w:cs="Arial"/>
                <w:sz w:val="24"/>
                <w:szCs w:val="24"/>
              </w:rPr>
              <w:t>Розміщення курсу</w:t>
            </w:r>
          </w:p>
        </w:tc>
        <w:tc>
          <w:tcPr>
            <w:tcW w:w="7512" w:type="dxa"/>
          </w:tcPr>
          <w:p w14:paraId="7E3B6E3E" w14:textId="77777777" w:rsidR="00FF1549" w:rsidRPr="00DB727C" w:rsidRDefault="00C44252" w:rsidP="0003468F">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2" w:history="1">
              <w:r w:rsidR="00FF1549" w:rsidRPr="004548C7">
                <w:rPr>
                  <w:rStyle w:val="a5"/>
                  <w:rFonts w:ascii="Arial" w:hAnsi="Arial" w:cs="Arial"/>
                  <w:sz w:val="24"/>
                  <w:szCs w:val="24"/>
                </w:rPr>
                <w:t>https://do.ipo.kpi.ua/user/files.php</w:t>
              </w:r>
            </w:hyperlink>
            <w:r w:rsidR="00FF1549">
              <w:rPr>
                <w:rStyle w:val="a5"/>
                <w:rFonts w:ascii="Arial" w:hAnsi="Arial" w:cs="Arial"/>
                <w:sz w:val="24"/>
                <w:szCs w:val="24"/>
              </w:rPr>
              <w:t xml:space="preserve">, </w:t>
            </w:r>
          </w:p>
        </w:tc>
      </w:tr>
      <w:tr w:rsidR="00FF1549" w:rsidRPr="00DB727C" w14:paraId="3A7D7D72" w14:textId="77777777" w:rsidTr="00034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C93DF9" w14:textId="77777777" w:rsidR="00FF1549" w:rsidRPr="00DB727C" w:rsidRDefault="00FF1549" w:rsidP="0003468F">
            <w:pPr>
              <w:spacing w:before="20" w:after="20" w:line="240" w:lineRule="auto"/>
              <w:rPr>
                <w:rFonts w:ascii="Arial" w:hAnsi="Arial" w:cs="Arial"/>
                <w:sz w:val="24"/>
                <w:szCs w:val="24"/>
              </w:rPr>
            </w:pPr>
          </w:p>
        </w:tc>
        <w:tc>
          <w:tcPr>
            <w:tcW w:w="7512" w:type="dxa"/>
          </w:tcPr>
          <w:p w14:paraId="305B529F" w14:textId="77777777" w:rsidR="00FF1549" w:rsidRPr="00DB727C" w:rsidRDefault="00FF1549" w:rsidP="0003468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p>
        </w:tc>
      </w:tr>
    </w:tbl>
    <w:p w14:paraId="7B425687" w14:textId="77777777" w:rsidR="00FF1549" w:rsidRPr="00DB727C" w:rsidRDefault="00FF1549" w:rsidP="00FF1549">
      <w:pPr>
        <w:pStyle w:val="1"/>
        <w:numPr>
          <w:ilvl w:val="0"/>
          <w:numId w:val="0"/>
        </w:numPr>
        <w:shd w:val="clear" w:color="auto" w:fill="BFBFBF" w:themeFill="background1" w:themeFillShade="BF"/>
        <w:spacing w:line="240" w:lineRule="auto"/>
        <w:jc w:val="center"/>
        <w:rPr>
          <w:rFonts w:ascii="Arial" w:hAnsi="Arial" w:cs="Arial"/>
        </w:rPr>
      </w:pPr>
      <w:r w:rsidRPr="00DB727C">
        <w:rPr>
          <w:rFonts w:ascii="Arial" w:hAnsi="Arial" w:cs="Arial"/>
        </w:rPr>
        <w:t>Програма навчальної дисципліни</w:t>
      </w:r>
    </w:p>
    <w:p w14:paraId="3AFE6A43" w14:textId="77777777" w:rsidR="00FF1549" w:rsidRPr="00DB727C" w:rsidRDefault="00FF1549" w:rsidP="00FF1549">
      <w:pPr>
        <w:pStyle w:val="1"/>
        <w:jc w:val="both"/>
        <w:rPr>
          <w:rFonts w:ascii="Arial" w:hAnsi="Arial" w:cs="Arial"/>
          <w:color w:val="000000" w:themeColor="text1"/>
        </w:rPr>
      </w:pPr>
      <w:r w:rsidRPr="00DB727C">
        <w:rPr>
          <w:rFonts w:ascii="Arial" w:hAnsi="Arial" w:cs="Arial"/>
        </w:rPr>
        <w:t>Опис навчальної дисципліни, її мета</w:t>
      </w:r>
      <w:r>
        <w:rPr>
          <w:rFonts w:ascii="Arial" w:hAnsi="Arial" w:cs="Arial"/>
        </w:rPr>
        <w:t xml:space="preserve"> та</w:t>
      </w:r>
      <w:r w:rsidRPr="00DB727C">
        <w:rPr>
          <w:rFonts w:ascii="Arial" w:hAnsi="Arial" w:cs="Arial"/>
        </w:rPr>
        <w:t xml:space="preserve"> предмет вивчання </w:t>
      </w:r>
    </w:p>
    <w:p w14:paraId="4D3F5180" w14:textId="77777777" w:rsidR="00FF1549" w:rsidRPr="00DB727C" w:rsidRDefault="00FF1549" w:rsidP="00FF1549">
      <w:pPr>
        <w:pStyle w:val="1"/>
        <w:numPr>
          <w:ilvl w:val="0"/>
          <w:numId w:val="0"/>
        </w:numPr>
        <w:spacing w:before="0" w:after="0" w:line="240" w:lineRule="auto"/>
        <w:jc w:val="both"/>
        <w:rPr>
          <w:rFonts w:ascii="Arial" w:hAnsi="Arial" w:cs="Arial"/>
          <w:b w:val="0"/>
          <w:color w:val="000000" w:themeColor="text1"/>
        </w:rPr>
      </w:pPr>
      <w:r w:rsidRPr="00DB727C">
        <w:rPr>
          <w:rFonts w:ascii="Arial" w:hAnsi="Arial" w:cs="Arial"/>
          <w:b w:val="0"/>
          <w:color w:val="000000" w:themeColor="text1"/>
        </w:rPr>
        <w:t>В межах цієї дисципліни студенти зможуть отримати знання у правовідносинах щодо захисту прав споживачів, що тісно пов’язано з побутовим обслуговування життєдіяльності кожної юридичної і фізичної особи. Студентам буде цікаво дізнатися про обсяг прав споживачів, оскільки кожен з них щоденно виступає споживачем товарів, робіт або послуг, та про способи їх захисту або відновлення. Студент зможе використовувати отримані знання не тільки в юридичній практиці, надаючи відповідні консультації, а й в повсякденному житті, оскільки володіючи знаннями про обсяг прав, способів фіксації їх порушень з метою подальшого їх використання як доказів при вирішенні спорів, а також про способи запобігання порушення прав споживачів або про ефективні практичні способи захисту або відновлення своїх прав і інтересів.</w:t>
      </w:r>
    </w:p>
    <w:p w14:paraId="11266814" w14:textId="7FDD37C3" w:rsidR="00FF1549" w:rsidRPr="00A8474E"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 xml:space="preserve">Вивчення дисципліни сформує у студентів вміння і навички, що відповідають </w:t>
      </w:r>
      <w:r w:rsidRPr="00A8474E">
        <w:rPr>
          <w:rFonts w:ascii="Arial" w:hAnsi="Arial" w:cs="Arial"/>
          <w:color w:val="000000" w:themeColor="text1"/>
          <w:sz w:val="24"/>
          <w:szCs w:val="24"/>
        </w:rPr>
        <w:t xml:space="preserve">професійним  кваліфікаційним характеристикам юристів-практиків у сфері надання професійної правничої допомоги, оскільки зможе вільно відтворювати основні поняття та категорії, що відображають сутність відносин у сфері захисту прав споживачів, використовувати ці знання при вирішенні типових та нестандартних завдань на практиці, адаптувати такий досвід до змінних умов та норм законодавства, проводити науково-дослідницьку діяльність тощо. </w:t>
      </w:r>
    </w:p>
    <w:p w14:paraId="41C50C0B" w14:textId="729026BA" w:rsidR="00A8474E" w:rsidRPr="00A8474E" w:rsidRDefault="00A8474E" w:rsidP="00A8474E">
      <w:pPr>
        <w:pStyle w:val="afa"/>
        <w:spacing w:before="0" w:beforeAutospacing="0" w:after="0" w:afterAutospacing="0"/>
        <w:jc w:val="both"/>
        <w:rPr>
          <w:rFonts w:ascii="Arial" w:hAnsi="Arial" w:cs="Arial"/>
          <w:color w:val="000000"/>
          <w:lang w:val="uk-UA"/>
        </w:rPr>
      </w:pPr>
      <w:r w:rsidRPr="00A8474E">
        <w:rPr>
          <w:rFonts w:ascii="Arial" w:hAnsi="Arial" w:cs="Arial"/>
          <w:color w:val="000000" w:themeColor="text1"/>
          <w:lang w:val="uk-UA"/>
        </w:rPr>
        <w:t xml:space="preserve">Вивчення навчальної дисципліни спрямоване на поглиблення таких </w:t>
      </w:r>
      <w:r w:rsidRPr="005E0B31">
        <w:rPr>
          <w:rFonts w:ascii="Arial" w:hAnsi="Arial" w:cs="Arial"/>
          <w:b/>
          <w:bCs/>
          <w:color w:val="000000" w:themeColor="text1"/>
          <w:lang w:val="uk-UA"/>
        </w:rPr>
        <w:t xml:space="preserve">компетентностей </w:t>
      </w:r>
      <w:r w:rsidRPr="00A8474E">
        <w:rPr>
          <w:rFonts w:ascii="Arial" w:hAnsi="Arial" w:cs="Arial"/>
          <w:color w:val="000000" w:themeColor="text1"/>
          <w:lang w:val="uk-UA"/>
        </w:rPr>
        <w:t xml:space="preserve">як: </w:t>
      </w:r>
      <w:r w:rsidRPr="00A8474E">
        <w:rPr>
          <w:rFonts w:ascii="Arial" w:hAnsi="Arial" w:cs="Arial"/>
          <w:color w:val="000000"/>
          <w:lang w:val="uk-UA"/>
        </w:rPr>
        <w:t xml:space="preserve">Здатність до правничого мислення та вміння розв'язувати конкретні юридичні </w:t>
      </w:r>
      <w:r w:rsidRPr="00A8474E">
        <w:rPr>
          <w:rFonts w:ascii="Arial" w:hAnsi="Arial" w:cs="Arial"/>
          <w:color w:val="000000"/>
          <w:lang w:val="uk-UA"/>
        </w:rPr>
        <w:lastRenderedPageBreak/>
        <w:t xml:space="preserve">казуси, виявляти юридичні проблеми, обробляти факти у справі, відтворювати логічні і вдалі аргументи та робити обґрунтовані юридичні висновки; </w:t>
      </w:r>
      <w:r w:rsidRPr="00A8474E">
        <w:rPr>
          <w:rFonts w:ascii="Arial" w:hAnsi="Arial" w:cs="Arial"/>
          <w:color w:val="000000"/>
        </w:rPr>
        <w:t> </w:t>
      </w:r>
      <w:r w:rsidRPr="00A8474E">
        <w:rPr>
          <w:rFonts w:ascii="Arial" w:hAnsi="Arial" w:cs="Arial"/>
          <w:color w:val="000000"/>
          <w:lang w:val="uk-UA"/>
        </w:rPr>
        <w:t xml:space="preserve">Здатність здійснювати юридичне супроводження діяльності суб’єктів господарювання; Здатність до консультування з правових питань, зокрема, можливих способів захисту прав та інтересів клієнтів, відповідно до вимог професійної етики. </w:t>
      </w:r>
    </w:p>
    <w:p w14:paraId="4442E1E5" w14:textId="071EB8F3" w:rsidR="00A8474E" w:rsidRPr="00A8474E" w:rsidRDefault="00A8474E" w:rsidP="00A8474E">
      <w:pPr>
        <w:pStyle w:val="afa"/>
        <w:spacing w:before="0" w:beforeAutospacing="0" w:after="0" w:afterAutospacing="0"/>
        <w:jc w:val="both"/>
        <w:rPr>
          <w:rFonts w:ascii="Arial" w:hAnsi="Arial" w:cs="Arial"/>
          <w:lang w:val="uk-UA"/>
        </w:rPr>
      </w:pPr>
      <w:r w:rsidRPr="00A8474E">
        <w:rPr>
          <w:rFonts w:ascii="Arial" w:hAnsi="Arial" w:cs="Arial"/>
          <w:color w:val="000000"/>
          <w:lang w:val="uk-UA"/>
        </w:rPr>
        <w:t xml:space="preserve">Навчальна дисципліна спрямована на вдосконалення таких </w:t>
      </w:r>
      <w:r w:rsidRPr="005E0B31">
        <w:rPr>
          <w:rFonts w:ascii="Arial" w:hAnsi="Arial" w:cs="Arial"/>
          <w:b/>
          <w:bCs/>
          <w:color w:val="000000"/>
          <w:lang w:val="uk-UA"/>
        </w:rPr>
        <w:t>результатів навчання</w:t>
      </w:r>
      <w:r w:rsidRPr="00A8474E">
        <w:rPr>
          <w:rFonts w:ascii="Arial" w:hAnsi="Arial" w:cs="Arial"/>
          <w:color w:val="000000"/>
          <w:lang w:val="uk-UA"/>
        </w:rPr>
        <w:t>: Проводити збір і інтегрований аналіз матеріалів з різних джерел</w:t>
      </w:r>
      <w:r w:rsidRPr="00A8474E">
        <w:rPr>
          <w:rFonts w:ascii="Arial" w:hAnsi="Arial" w:cs="Arial"/>
          <w:lang w:val="uk-UA"/>
        </w:rPr>
        <w:t xml:space="preserve">, </w:t>
      </w:r>
      <w:r w:rsidRPr="00A8474E">
        <w:rPr>
          <w:rFonts w:ascii="Arial" w:hAnsi="Arial" w:cs="Arial"/>
          <w:color w:val="000000"/>
          <w:lang w:val="uk-UA"/>
        </w:rPr>
        <w:t>Виокремлювати і аналізувати юридично значущі факти і робити обґрунтовані правові висновки, Надавати консультації щодо можливих способів захисту прав та інтересів клієнтів у різних правових ситуаціях.</w:t>
      </w:r>
    </w:p>
    <w:p w14:paraId="64B124C1" w14:textId="3F6BDC36" w:rsidR="00A8474E" w:rsidRPr="00DB727C" w:rsidRDefault="00A8474E" w:rsidP="00FF1549">
      <w:pPr>
        <w:pStyle w:val="af1"/>
        <w:jc w:val="both"/>
        <w:rPr>
          <w:rFonts w:ascii="Arial" w:hAnsi="Arial" w:cs="Arial"/>
          <w:color w:val="000000" w:themeColor="text1"/>
          <w:sz w:val="24"/>
          <w:szCs w:val="24"/>
        </w:rPr>
      </w:pPr>
    </w:p>
    <w:p w14:paraId="0973932C" w14:textId="77777777" w:rsidR="00FF1549" w:rsidRPr="00DB727C" w:rsidRDefault="00FF1549" w:rsidP="00FF1549">
      <w:pPr>
        <w:pStyle w:val="1"/>
        <w:spacing w:line="240" w:lineRule="auto"/>
        <w:rPr>
          <w:rFonts w:ascii="Arial" w:hAnsi="Arial" w:cs="Arial"/>
        </w:rPr>
      </w:pPr>
      <w:r w:rsidRPr="00DB727C">
        <w:rPr>
          <w:rFonts w:ascii="Arial" w:hAnsi="Arial" w:cs="Arial"/>
        </w:rPr>
        <w:t xml:space="preserve">Пререквізити дисципліни </w:t>
      </w:r>
    </w:p>
    <w:p w14:paraId="31E1B289" w14:textId="72B2CA0A" w:rsidR="00FF1549" w:rsidRDefault="00FF1549" w:rsidP="00FF1549">
      <w:pPr>
        <w:jc w:val="both"/>
        <w:rPr>
          <w:rFonts w:ascii="Arial" w:eastAsia="Times New Roman" w:hAnsi="Arial" w:cs="Arial"/>
          <w:sz w:val="24"/>
          <w:szCs w:val="24"/>
          <w:lang w:eastAsia="uk-UA"/>
        </w:rPr>
      </w:pPr>
      <w:r w:rsidRPr="003C14E4">
        <w:rPr>
          <w:rFonts w:ascii="Arial" w:hAnsi="Arial" w:cs="Arial"/>
          <w:color w:val="000000" w:themeColor="text1"/>
          <w:sz w:val="24"/>
          <w:szCs w:val="24"/>
        </w:rPr>
        <w:t>Базою для засвоєння основних положень курсу «</w:t>
      </w:r>
      <w:r>
        <w:rPr>
          <w:rFonts w:ascii="Arial" w:hAnsi="Arial" w:cs="Arial"/>
          <w:color w:val="000000" w:themeColor="text1"/>
          <w:sz w:val="24"/>
          <w:szCs w:val="24"/>
        </w:rPr>
        <w:t>Правове регулювання з</w:t>
      </w:r>
      <w:r w:rsidRPr="003C14E4">
        <w:rPr>
          <w:rFonts w:ascii="Arial" w:hAnsi="Arial" w:cs="Arial"/>
          <w:color w:val="000000" w:themeColor="text1"/>
          <w:sz w:val="24"/>
          <w:szCs w:val="24"/>
        </w:rPr>
        <w:t>ахист</w:t>
      </w:r>
      <w:r>
        <w:rPr>
          <w:rFonts w:ascii="Arial" w:hAnsi="Arial" w:cs="Arial"/>
          <w:color w:val="000000" w:themeColor="text1"/>
          <w:sz w:val="24"/>
          <w:szCs w:val="24"/>
        </w:rPr>
        <w:t>у</w:t>
      </w:r>
      <w:r w:rsidRPr="003C14E4">
        <w:rPr>
          <w:rFonts w:ascii="Arial" w:hAnsi="Arial" w:cs="Arial"/>
          <w:color w:val="000000" w:themeColor="text1"/>
          <w:sz w:val="24"/>
          <w:szCs w:val="24"/>
        </w:rPr>
        <w:t xml:space="preserve"> прав споживачів» є знання отримані студентами після вивчення таких дисциплін, як: «</w:t>
      </w:r>
      <w:r w:rsidRPr="003C14E4">
        <w:rPr>
          <w:rFonts w:ascii="Arial" w:eastAsia="Times New Roman" w:hAnsi="Arial" w:cs="Arial"/>
          <w:sz w:val="24"/>
          <w:szCs w:val="24"/>
          <w:lang w:eastAsia="uk-UA"/>
        </w:rPr>
        <w:t>Адміністративне прав</w:t>
      </w:r>
      <w:r w:rsidR="00321253">
        <w:rPr>
          <w:rFonts w:ascii="Arial" w:eastAsia="Times New Roman" w:hAnsi="Arial" w:cs="Arial"/>
          <w:sz w:val="24"/>
          <w:szCs w:val="24"/>
          <w:lang w:eastAsia="uk-UA"/>
        </w:rPr>
        <w:t>о. Загальна частина</w:t>
      </w:r>
      <w:r w:rsidRPr="003C14E4">
        <w:rPr>
          <w:rFonts w:ascii="Arial" w:eastAsia="Times New Roman" w:hAnsi="Arial" w:cs="Arial"/>
          <w:sz w:val="24"/>
          <w:szCs w:val="24"/>
          <w:lang w:eastAsia="uk-UA"/>
        </w:rPr>
        <w:t>»,</w:t>
      </w:r>
      <w:r w:rsidR="00321253">
        <w:rPr>
          <w:rFonts w:ascii="Arial" w:eastAsia="Times New Roman" w:hAnsi="Arial" w:cs="Arial"/>
          <w:sz w:val="24"/>
          <w:szCs w:val="24"/>
          <w:lang w:eastAsia="uk-UA"/>
        </w:rPr>
        <w:t xml:space="preserve"> «Адміністративне право. Особлива частина»</w:t>
      </w:r>
      <w:r w:rsidRPr="003C14E4">
        <w:rPr>
          <w:rFonts w:ascii="Arial" w:eastAsia="Times New Roman" w:hAnsi="Arial" w:cs="Arial"/>
          <w:sz w:val="24"/>
          <w:szCs w:val="24"/>
          <w:lang w:eastAsia="uk-UA"/>
        </w:rPr>
        <w:t xml:space="preserve"> «Адміністративн</w:t>
      </w:r>
      <w:r>
        <w:rPr>
          <w:rFonts w:ascii="Arial" w:eastAsia="Times New Roman" w:hAnsi="Arial" w:cs="Arial"/>
          <w:sz w:val="24"/>
          <w:szCs w:val="24"/>
          <w:lang w:eastAsia="uk-UA"/>
        </w:rPr>
        <w:t xml:space="preserve">е </w:t>
      </w:r>
      <w:r w:rsidRPr="003C14E4">
        <w:rPr>
          <w:rFonts w:ascii="Arial" w:eastAsia="Times New Roman" w:hAnsi="Arial" w:cs="Arial"/>
          <w:sz w:val="24"/>
          <w:szCs w:val="24"/>
          <w:lang w:eastAsia="uk-UA"/>
        </w:rPr>
        <w:t>процесуальне право», «Цивільне право</w:t>
      </w:r>
      <w:r w:rsidR="00137221">
        <w:rPr>
          <w:rFonts w:ascii="Arial" w:eastAsia="Times New Roman" w:hAnsi="Arial" w:cs="Arial"/>
          <w:sz w:val="24"/>
          <w:szCs w:val="24"/>
          <w:lang w:eastAsia="uk-UA"/>
        </w:rPr>
        <w:t>. Загальна частина</w:t>
      </w:r>
      <w:r w:rsidRPr="003C14E4">
        <w:rPr>
          <w:rFonts w:ascii="Arial" w:eastAsia="Times New Roman" w:hAnsi="Arial" w:cs="Arial"/>
          <w:sz w:val="24"/>
          <w:szCs w:val="24"/>
          <w:lang w:eastAsia="uk-UA"/>
        </w:rPr>
        <w:t>», «Цивільн</w:t>
      </w:r>
      <w:r>
        <w:rPr>
          <w:rFonts w:ascii="Arial" w:eastAsia="Times New Roman" w:hAnsi="Arial" w:cs="Arial"/>
          <w:sz w:val="24"/>
          <w:szCs w:val="24"/>
          <w:lang w:eastAsia="uk-UA"/>
        </w:rPr>
        <w:t xml:space="preserve">е </w:t>
      </w:r>
      <w:r w:rsidRPr="003C14E4">
        <w:rPr>
          <w:rFonts w:ascii="Arial" w:eastAsia="Times New Roman" w:hAnsi="Arial" w:cs="Arial"/>
          <w:sz w:val="24"/>
          <w:szCs w:val="24"/>
          <w:lang w:eastAsia="uk-UA"/>
        </w:rPr>
        <w:t>процесуальне прав</w:t>
      </w:r>
      <w:r>
        <w:rPr>
          <w:rFonts w:ascii="Arial" w:eastAsia="Times New Roman" w:hAnsi="Arial" w:cs="Arial"/>
          <w:sz w:val="24"/>
          <w:szCs w:val="24"/>
          <w:lang w:eastAsia="uk-UA"/>
        </w:rPr>
        <w:t>о</w:t>
      </w:r>
      <w:r w:rsidR="005E0B31">
        <w:rPr>
          <w:rFonts w:ascii="Arial" w:eastAsia="Times New Roman" w:hAnsi="Arial" w:cs="Arial"/>
          <w:sz w:val="24"/>
          <w:szCs w:val="24"/>
          <w:lang w:eastAsia="uk-UA"/>
        </w:rPr>
        <w:t>. Загальна частина</w:t>
      </w:r>
      <w:r w:rsidRPr="003C14E4">
        <w:rPr>
          <w:rFonts w:ascii="Arial" w:eastAsia="Times New Roman" w:hAnsi="Arial" w:cs="Arial"/>
          <w:sz w:val="24"/>
          <w:szCs w:val="24"/>
          <w:lang w:eastAsia="uk-UA"/>
        </w:rPr>
        <w:t>», «Господарське  право</w:t>
      </w:r>
      <w:r>
        <w:rPr>
          <w:rFonts w:ascii="Arial" w:eastAsia="Times New Roman" w:hAnsi="Arial" w:cs="Arial"/>
          <w:sz w:val="24"/>
          <w:szCs w:val="24"/>
          <w:lang w:eastAsia="uk-UA"/>
        </w:rPr>
        <w:t>»</w:t>
      </w:r>
      <w:r w:rsidRPr="003C14E4">
        <w:rPr>
          <w:rFonts w:ascii="Arial" w:eastAsia="Times New Roman" w:hAnsi="Arial" w:cs="Arial"/>
          <w:sz w:val="24"/>
          <w:szCs w:val="24"/>
          <w:lang w:eastAsia="uk-UA"/>
        </w:rPr>
        <w:t xml:space="preserve">. </w:t>
      </w:r>
    </w:p>
    <w:p w14:paraId="3A8B0A69" w14:textId="77777777" w:rsidR="00FF1549" w:rsidRDefault="00FF1549" w:rsidP="00FF1549">
      <w:pPr>
        <w:jc w:val="both"/>
        <w:rPr>
          <w:rFonts w:ascii="Arial" w:eastAsia="Times New Roman" w:hAnsi="Arial" w:cs="Arial"/>
          <w:sz w:val="24"/>
          <w:szCs w:val="24"/>
          <w:lang w:eastAsia="uk-UA"/>
        </w:rPr>
      </w:pPr>
    </w:p>
    <w:p w14:paraId="031B336B" w14:textId="77777777" w:rsidR="00FF1549" w:rsidRDefault="00FF1549" w:rsidP="00FF1549">
      <w:pPr>
        <w:pStyle w:val="1"/>
        <w:rPr>
          <w:rFonts w:ascii="Arial" w:hAnsi="Arial" w:cs="Arial"/>
        </w:rPr>
      </w:pPr>
      <w:r w:rsidRPr="001924B0">
        <w:rPr>
          <w:rFonts w:ascii="Arial" w:hAnsi="Arial" w:cs="Arial"/>
        </w:rPr>
        <w:t xml:space="preserve">Зміст навчальної дисципліни </w:t>
      </w:r>
    </w:p>
    <w:tbl>
      <w:tblPr>
        <w:tblW w:w="9659" w:type="dxa"/>
        <w:tblInd w:w="-25" w:type="dxa"/>
        <w:tblLayout w:type="fixed"/>
        <w:tblLook w:val="0000" w:firstRow="0" w:lastRow="0" w:firstColumn="0" w:lastColumn="0" w:noHBand="0" w:noVBand="0"/>
      </w:tblPr>
      <w:tblGrid>
        <w:gridCol w:w="9659"/>
      </w:tblGrid>
      <w:tr w:rsidR="00FF1549" w:rsidRPr="000C5ACE" w14:paraId="48C55268" w14:textId="77777777" w:rsidTr="0003468F">
        <w:trPr>
          <w:trHeight w:val="23"/>
        </w:trPr>
        <w:tc>
          <w:tcPr>
            <w:tcW w:w="9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381C" w14:textId="4CFE1757" w:rsidR="00FF1549" w:rsidRPr="000C5ACE" w:rsidRDefault="00500FED" w:rsidP="0003468F">
            <w:pPr>
              <w:spacing w:line="240" w:lineRule="auto"/>
              <w:jc w:val="center"/>
              <w:rPr>
                <w:rFonts w:ascii="Arial" w:eastAsia="Calibri" w:hAnsi="Arial" w:cs="Arial"/>
                <w:i/>
                <w:sz w:val="24"/>
                <w:szCs w:val="24"/>
              </w:rPr>
            </w:pPr>
            <w:r>
              <w:rPr>
                <w:rFonts w:ascii="Arial" w:eastAsia="Calibri" w:hAnsi="Arial" w:cs="Arial"/>
                <w:sz w:val="24"/>
                <w:szCs w:val="24"/>
              </w:rPr>
              <w:t>Теми та перелік питань</w:t>
            </w:r>
          </w:p>
        </w:tc>
      </w:tr>
      <w:tr w:rsidR="00FF1549" w:rsidRPr="000C5ACE" w14:paraId="4206E471" w14:textId="77777777" w:rsidTr="0003468F">
        <w:trPr>
          <w:trHeight w:val="23"/>
        </w:trPr>
        <w:tc>
          <w:tcPr>
            <w:tcW w:w="9659" w:type="dxa"/>
            <w:tcBorders>
              <w:top w:val="single" w:sz="4" w:space="0" w:color="000000"/>
              <w:left w:val="single" w:sz="4" w:space="0" w:color="000000"/>
              <w:bottom w:val="single" w:sz="4" w:space="0" w:color="000000"/>
              <w:right w:val="single" w:sz="4" w:space="0" w:color="000000"/>
            </w:tcBorders>
            <w:shd w:val="clear" w:color="auto" w:fill="auto"/>
          </w:tcPr>
          <w:p w14:paraId="54F72E28" w14:textId="77777777" w:rsidR="00FF1549" w:rsidRPr="005E0B31" w:rsidRDefault="00FF1549" w:rsidP="0003468F">
            <w:pPr>
              <w:spacing w:line="240" w:lineRule="auto"/>
              <w:jc w:val="both"/>
              <w:rPr>
                <w:rFonts w:ascii="Arial" w:eastAsia="Calibri" w:hAnsi="Arial" w:cs="Arial"/>
                <w:b/>
                <w:i/>
                <w:color w:val="000000"/>
                <w:sz w:val="24"/>
                <w:szCs w:val="24"/>
              </w:rPr>
            </w:pPr>
            <w:r w:rsidRPr="005E0B31">
              <w:rPr>
                <w:rFonts w:ascii="Arial" w:eastAsia="Calibri" w:hAnsi="Arial" w:cs="Arial"/>
                <w:b/>
                <w:sz w:val="24"/>
                <w:szCs w:val="24"/>
              </w:rPr>
              <w:t>1.</w:t>
            </w:r>
            <w:r w:rsidRPr="005E0B31">
              <w:rPr>
                <w:rFonts w:ascii="Arial" w:hAnsi="Arial" w:cs="Arial"/>
                <w:color w:val="000000" w:themeColor="text1"/>
                <w:sz w:val="24"/>
                <w:szCs w:val="24"/>
              </w:rPr>
              <w:t xml:space="preserve"> </w:t>
            </w:r>
            <w:r w:rsidRPr="005E0B31">
              <w:rPr>
                <w:rFonts w:ascii="Arial" w:eastAsia="Calibri" w:hAnsi="Arial" w:cs="Arial"/>
                <w:b/>
                <w:sz w:val="24"/>
                <w:szCs w:val="24"/>
              </w:rPr>
              <w:t>Загальні положення щодо захисту прав споживачів. Права та обов’язки споживачів.</w:t>
            </w:r>
          </w:p>
          <w:p w14:paraId="61D09CF8" w14:textId="77777777" w:rsidR="00FF1549" w:rsidRPr="005E0B31" w:rsidRDefault="00FF1549" w:rsidP="0003468F">
            <w:pPr>
              <w:spacing w:line="240" w:lineRule="auto"/>
              <w:jc w:val="both"/>
              <w:rPr>
                <w:rFonts w:ascii="Arial" w:eastAsia="Calibri" w:hAnsi="Arial" w:cs="Arial"/>
                <w:sz w:val="24"/>
                <w:szCs w:val="24"/>
              </w:rPr>
            </w:pPr>
          </w:p>
          <w:p w14:paraId="29B28E39" w14:textId="6A659AD7" w:rsidR="00753428" w:rsidRPr="005E0B31" w:rsidRDefault="00753428" w:rsidP="00500FED">
            <w:pPr>
              <w:spacing w:line="240" w:lineRule="auto"/>
              <w:jc w:val="both"/>
              <w:rPr>
                <w:rFonts w:ascii="Arial" w:eastAsia="Calibri" w:hAnsi="Arial" w:cs="Arial"/>
                <w:sz w:val="24"/>
                <w:szCs w:val="24"/>
              </w:rPr>
            </w:pPr>
            <w:r w:rsidRPr="005E0B31">
              <w:rPr>
                <w:rFonts w:ascii="Arial" w:eastAsia="Calibri" w:hAnsi="Arial" w:cs="Arial"/>
                <w:sz w:val="24"/>
                <w:szCs w:val="24"/>
              </w:rPr>
              <w:t xml:space="preserve">Історія виникнення руху </w:t>
            </w:r>
            <w:r w:rsidR="00606C83" w:rsidRPr="005E0B31">
              <w:rPr>
                <w:rFonts w:ascii="Arial" w:eastAsia="Calibri" w:hAnsi="Arial" w:cs="Arial"/>
                <w:sz w:val="24"/>
                <w:szCs w:val="24"/>
              </w:rPr>
              <w:t>захисту прав споживачів у світі і на Україні.</w:t>
            </w:r>
            <w:r w:rsidR="00500FED" w:rsidRPr="005E0B31">
              <w:rPr>
                <w:rFonts w:ascii="Arial" w:hAnsi="Arial" w:cs="Arial"/>
                <w:sz w:val="24"/>
                <w:szCs w:val="24"/>
              </w:rPr>
              <w:t xml:space="preserve"> </w:t>
            </w:r>
            <w:r w:rsidR="00500FED" w:rsidRPr="005E0B31">
              <w:rPr>
                <w:rFonts w:ascii="Arial" w:eastAsia="Calibri" w:hAnsi="Arial" w:cs="Arial"/>
                <w:sz w:val="24"/>
                <w:szCs w:val="24"/>
              </w:rPr>
              <w:t xml:space="preserve">Співвідношення тлумачення поняття „споживач” у нормативно-правових актах України. Нормативно-правові акти, що захищають права споживачів. Зміст права на захист і свободу споживача, закріпленого у Хартії захисту прав споживачів. Правовий статус споживача у договорах роздрібної купівлі-продажу. Правове регулювання та мета діяльності Держпродспоживслужби України. </w:t>
            </w:r>
            <w:r w:rsidR="00500FED" w:rsidRPr="005E0B31">
              <w:rPr>
                <w:rFonts w:ascii="Arial" w:eastAsia="Calibri" w:hAnsi="Arial" w:cs="Arial"/>
                <w:sz w:val="24"/>
                <w:szCs w:val="24"/>
              </w:rPr>
              <w:tab/>
              <w:t>Принципи діяльності Держпродспоживслужби України. Основні завдання Держпродспоживслужби України.</w:t>
            </w:r>
          </w:p>
        </w:tc>
      </w:tr>
      <w:tr w:rsidR="00FF1549" w:rsidRPr="000C5ACE" w14:paraId="58811484" w14:textId="77777777" w:rsidTr="0003468F">
        <w:trPr>
          <w:trHeight w:val="23"/>
        </w:trPr>
        <w:tc>
          <w:tcPr>
            <w:tcW w:w="9659" w:type="dxa"/>
            <w:tcBorders>
              <w:top w:val="single" w:sz="4" w:space="0" w:color="000000"/>
              <w:left w:val="single" w:sz="4" w:space="0" w:color="000000"/>
              <w:bottom w:val="single" w:sz="4" w:space="0" w:color="000000"/>
              <w:right w:val="single" w:sz="4" w:space="0" w:color="000000"/>
            </w:tcBorders>
            <w:shd w:val="clear" w:color="auto" w:fill="auto"/>
          </w:tcPr>
          <w:p w14:paraId="1D76A4AF" w14:textId="56F22CC8" w:rsidR="00FF1549" w:rsidRPr="005E0B31" w:rsidRDefault="00FF1549" w:rsidP="0003468F">
            <w:pPr>
              <w:tabs>
                <w:tab w:val="left" w:pos="284"/>
                <w:tab w:val="left" w:pos="567"/>
              </w:tabs>
              <w:spacing w:line="240" w:lineRule="auto"/>
              <w:jc w:val="both"/>
              <w:rPr>
                <w:rFonts w:ascii="Arial" w:eastAsia="Calibri" w:hAnsi="Arial" w:cs="Arial"/>
                <w:b/>
                <w:sz w:val="24"/>
                <w:szCs w:val="24"/>
              </w:rPr>
            </w:pPr>
            <w:r w:rsidRPr="005E0B31">
              <w:rPr>
                <w:rFonts w:ascii="Arial" w:eastAsia="Calibri" w:hAnsi="Arial" w:cs="Arial"/>
                <w:b/>
                <w:color w:val="000000"/>
                <w:sz w:val="24"/>
                <w:szCs w:val="24"/>
              </w:rPr>
              <w:t xml:space="preserve">2. </w:t>
            </w:r>
            <w:r w:rsidRPr="005E0B31">
              <w:rPr>
                <w:rFonts w:ascii="Arial" w:eastAsia="Calibri" w:hAnsi="Arial" w:cs="Arial"/>
                <w:b/>
                <w:sz w:val="24"/>
                <w:szCs w:val="24"/>
              </w:rPr>
              <w:t>Права споживача на належну якість та безпеку продукції (товарів, наслідки робіт). Гарантія якості товару та гарантійний строк</w:t>
            </w:r>
          </w:p>
          <w:p w14:paraId="7CDF63F7" w14:textId="77777777" w:rsidR="00735506" w:rsidRPr="005E0B31" w:rsidRDefault="00735506" w:rsidP="00735506">
            <w:pPr>
              <w:tabs>
                <w:tab w:val="left" w:pos="284"/>
                <w:tab w:val="left" w:pos="567"/>
              </w:tabs>
              <w:spacing w:line="240" w:lineRule="auto"/>
              <w:jc w:val="both"/>
              <w:rPr>
                <w:rFonts w:ascii="Arial" w:eastAsia="Calibri" w:hAnsi="Arial" w:cs="Arial"/>
                <w:b/>
                <w:sz w:val="24"/>
                <w:szCs w:val="24"/>
              </w:rPr>
            </w:pPr>
          </w:p>
          <w:p w14:paraId="39E91DD6" w14:textId="70DE88F3" w:rsidR="00500FED" w:rsidRPr="005E0B31" w:rsidRDefault="00735506" w:rsidP="00735506">
            <w:pPr>
              <w:tabs>
                <w:tab w:val="left" w:pos="284"/>
                <w:tab w:val="left" w:pos="567"/>
              </w:tabs>
              <w:spacing w:line="240" w:lineRule="auto"/>
              <w:jc w:val="both"/>
              <w:rPr>
                <w:rFonts w:ascii="Arial" w:eastAsia="Calibri" w:hAnsi="Arial" w:cs="Arial"/>
                <w:sz w:val="24"/>
                <w:szCs w:val="24"/>
              </w:rPr>
            </w:pPr>
            <w:r w:rsidRPr="005E0B31">
              <w:rPr>
                <w:rFonts w:ascii="Arial" w:eastAsia="Calibri" w:hAnsi="Arial" w:cs="Arial"/>
                <w:sz w:val="24"/>
                <w:szCs w:val="24"/>
              </w:rPr>
              <w:t>Поняття гарантійних строків та строків придатності.</w:t>
            </w:r>
            <w:r w:rsidRPr="005E0B31">
              <w:rPr>
                <w:rFonts w:ascii="Arial" w:eastAsia="Calibri" w:hAnsi="Arial" w:cs="Arial"/>
                <w:sz w:val="24"/>
                <w:szCs w:val="24"/>
              </w:rPr>
              <w:tab/>
              <w:t>Основні принципи ринкового нагляду і контролю нехарчової продукції. Поняття та види харчових добавок. Допустимий вміст ГМО у харчових продуктах. Поняття «недолік товару». Поняття «істотний недолік товару». Розмежування понять: «гарантійний строк», «строк придатності», «строк служби</w:t>
            </w:r>
          </w:p>
          <w:p w14:paraId="6B989B0C" w14:textId="77777777" w:rsidR="00FF1549" w:rsidRPr="005E0B31" w:rsidRDefault="00FF1549" w:rsidP="0003468F">
            <w:pPr>
              <w:tabs>
                <w:tab w:val="left" w:pos="284"/>
                <w:tab w:val="left" w:pos="567"/>
              </w:tabs>
              <w:spacing w:line="240" w:lineRule="auto"/>
              <w:jc w:val="both"/>
              <w:rPr>
                <w:rFonts w:ascii="Arial" w:eastAsia="Calibri" w:hAnsi="Arial" w:cs="Arial"/>
                <w:b/>
                <w:i/>
                <w:color w:val="000000"/>
                <w:sz w:val="24"/>
                <w:szCs w:val="24"/>
                <w:highlight w:val="yellow"/>
              </w:rPr>
            </w:pPr>
          </w:p>
        </w:tc>
      </w:tr>
      <w:tr w:rsidR="00FF1549" w:rsidRPr="000C5ACE" w14:paraId="1E2C3C3F" w14:textId="77777777" w:rsidTr="0003468F">
        <w:trPr>
          <w:trHeight w:val="23"/>
        </w:trPr>
        <w:tc>
          <w:tcPr>
            <w:tcW w:w="9659" w:type="dxa"/>
            <w:tcBorders>
              <w:top w:val="single" w:sz="4" w:space="0" w:color="000000"/>
              <w:left w:val="single" w:sz="4" w:space="0" w:color="000000"/>
              <w:bottom w:val="single" w:sz="4" w:space="0" w:color="000000"/>
              <w:right w:val="single" w:sz="4" w:space="0" w:color="000000"/>
            </w:tcBorders>
            <w:shd w:val="clear" w:color="auto" w:fill="auto"/>
          </w:tcPr>
          <w:p w14:paraId="6AFD0137" w14:textId="50E4DF67" w:rsidR="00FF1549" w:rsidRPr="005E0B31" w:rsidRDefault="00735506" w:rsidP="00735506">
            <w:pPr>
              <w:spacing w:line="240" w:lineRule="auto"/>
              <w:rPr>
                <w:rFonts w:ascii="Arial" w:eastAsia="Calibri" w:hAnsi="Arial" w:cs="Arial"/>
                <w:b/>
                <w:sz w:val="24"/>
                <w:szCs w:val="24"/>
              </w:rPr>
            </w:pPr>
            <w:r w:rsidRPr="005E0B31">
              <w:rPr>
                <w:rFonts w:ascii="Arial" w:eastAsia="Calibri" w:hAnsi="Arial" w:cs="Arial"/>
                <w:b/>
                <w:i/>
                <w:color w:val="000000"/>
                <w:sz w:val="24"/>
                <w:szCs w:val="24"/>
              </w:rPr>
              <w:t xml:space="preserve">3. </w:t>
            </w:r>
            <w:r w:rsidR="00FF1549" w:rsidRPr="005E0B31">
              <w:rPr>
                <w:rFonts w:ascii="Arial" w:eastAsia="Calibri" w:hAnsi="Arial" w:cs="Arial"/>
                <w:sz w:val="24"/>
                <w:szCs w:val="24"/>
              </w:rPr>
              <w:t xml:space="preserve"> </w:t>
            </w:r>
            <w:r w:rsidR="00FF1549" w:rsidRPr="005E0B31">
              <w:rPr>
                <w:rFonts w:ascii="Arial" w:eastAsia="Calibri" w:hAnsi="Arial" w:cs="Arial"/>
                <w:b/>
                <w:sz w:val="24"/>
                <w:szCs w:val="24"/>
              </w:rPr>
              <w:t>Права споживача у разі придбання ним товару неналежної якості.</w:t>
            </w:r>
          </w:p>
          <w:p w14:paraId="775B4DAD" w14:textId="04BFEF32" w:rsidR="00735506" w:rsidRPr="005E0B31" w:rsidRDefault="00735506" w:rsidP="00735506">
            <w:pPr>
              <w:spacing w:line="240" w:lineRule="auto"/>
              <w:rPr>
                <w:rFonts w:ascii="Arial" w:eastAsia="Calibri" w:hAnsi="Arial" w:cs="Arial"/>
                <w:b/>
                <w:sz w:val="24"/>
                <w:szCs w:val="24"/>
              </w:rPr>
            </w:pPr>
          </w:p>
          <w:p w14:paraId="47CC4C9F" w14:textId="3DD2E534" w:rsidR="00735506" w:rsidRPr="005E0B31" w:rsidRDefault="00735506" w:rsidP="00735506">
            <w:pPr>
              <w:tabs>
                <w:tab w:val="left" w:pos="0"/>
                <w:tab w:val="left" w:pos="142"/>
                <w:tab w:val="left" w:pos="426"/>
              </w:tabs>
              <w:spacing w:line="240" w:lineRule="auto"/>
              <w:jc w:val="both"/>
              <w:rPr>
                <w:rFonts w:ascii="Arial" w:hAnsi="Arial" w:cs="Arial"/>
                <w:sz w:val="24"/>
                <w:szCs w:val="24"/>
              </w:rPr>
            </w:pPr>
            <w:r w:rsidRPr="005E0B31">
              <w:rPr>
                <w:rFonts w:ascii="Arial" w:hAnsi="Arial" w:cs="Arial"/>
                <w:sz w:val="24"/>
                <w:szCs w:val="24"/>
              </w:rPr>
              <w:t>Право споживача у разі придбання товару неналежної якості. Поняття гарантійного строку. Поняття строку придатності товару. Поняття обману, обважування покупця (споживача). Тлумачення «незаконне використання знаку для товарів і послуг». Форми контролю суб’єктів господарювання. Завдання комплексної перевірки у зв'язку з порушенням прав споживачів. Санітарні вимоги до приймання та зберігання продуктів швидкого псування. Особливості санітарних вимог до транспортування харчових продуктів.  Товари, придбані споживачем, що не підлягають обміну. Товари, з яких утворюється обмінний фонд. Продукція, яку не дозволено реалізувати на  споживчому ринку.</w:t>
            </w:r>
          </w:p>
          <w:p w14:paraId="07247F17" w14:textId="77777777" w:rsidR="00FF1549" w:rsidRPr="005E0B31" w:rsidRDefault="00FF1549" w:rsidP="0003468F">
            <w:pPr>
              <w:spacing w:line="240" w:lineRule="auto"/>
              <w:rPr>
                <w:rFonts w:ascii="Arial" w:eastAsia="Calibri" w:hAnsi="Arial" w:cs="Arial"/>
                <w:color w:val="000000"/>
                <w:sz w:val="24"/>
                <w:szCs w:val="24"/>
              </w:rPr>
            </w:pPr>
          </w:p>
        </w:tc>
      </w:tr>
      <w:tr w:rsidR="00FF1549" w:rsidRPr="000C5ACE" w14:paraId="5F6B6DB2" w14:textId="77777777" w:rsidTr="0003468F">
        <w:trPr>
          <w:trHeight w:val="23"/>
        </w:trPr>
        <w:tc>
          <w:tcPr>
            <w:tcW w:w="9659" w:type="dxa"/>
            <w:tcBorders>
              <w:left w:val="single" w:sz="4" w:space="0" w:color="000000"/>
              <w:bottom w:val="single" w:sz="4" w:space="0" w:color="000000"/>
              <w:right w:val="single" w:sz="4" w:space="0" w:color="000000"/>
            </w:tcBorders>
            <w:shd w:val="clear" w:color="auto" w:fill="auto"/>
          </w:tcPr>
          <w:p w14:paraId="220FFAC8" w14:textId="186E029C" w:rsidR="00FF1549" w:rsidRPr="005E0B31" w:rsidRDefault="008D1220" w:rsidP="008D1220">
            <w:pPr>
              <w:pStyle w:val="1"/>
              <w:numPr>
                <w:ilvl w:val="0"/>
                <w:numId w:val="0"/>
              </w:numPr>
              <w:rPr>
                <w:rFonts w:ascii="Arial" w:hAnsi="Arial" w:cs="Arial"/>
                <w:color w:val="auto"/>
              </w:rPr>
            </w:pPr>
            <w:r w:rsidRPr="005E0B31">
              <w:rPr>
                <w:rFonts w:ascii="Arial" w:eastAsia="Calibri" w:hAnsi="Arial" w:cs="Arial"/>
                <w:b w:val="0"/>
                <w:color w:val="auto"/>
              </w:rPr>
              <w:lastRenderedPageBreak/>
              <w:t xml:space="preserve">4. </w:t>
            </w:r>
            <w:r w:rsidR="00FF1549" w:rsidRPr="005E0B31">
              <w:rPr>
                <w:rFonts w:ascii="Arial" w:hAnsi="Arial" w:cs="Arial"/>
                <w:color w:val="auto"/>
              </w:rPr>
              <w:t>Права споживача у разі укладання договору поза торговельним або офісним приміщеннями чи на відстані</w:t>
            </w:r>
            <w:r w:rsidRPr="005E0B31">
              <w:rPr>
                <w:rFonts w:ascii="Arial" w:hAnsi="Arial" w:cs="Arial"/>
                <w:color w:val="auto"/>
              </w:rPr>
              <w:t>.</w:t>
            </w:r>
          </w:p>
          <w:p w14:paraId="4F66E3A7" w14:textId="3938545C" w:rsidR="008D1220" w:rsidRPr="005E0B31" w:rsidRDefault="008D1220" w:rsidP="008D1220">
            <w:pPr>
              <w:rPr>
                <w:rFonts w:ascii="Arial" w:hAnsi="Arial" w:cs="Arial"/>
                <w:sz w:val="24"/>
                <w:szCs w:val="24"/>
              </w:rPr>
            </w:pPr>
          </w:p>
          <w:p w14:paraId="5A147F7B" w14:textId="5250401D" w:rsidR="00FF1549" w:rsidRPr="005E0B31" w:rsidRDefault="008D1220" w:rsidP="008D1220">
            <w:pPr>
              <w:tabs>
                <w:tab w:val="left" w:pos="0"/>
                <w:tab w:val="left" w:pos="426"/>
              </w:tabs>
              <w:spacing w:line="240" w:lineRule="auto"/>
              <w:jc w:val="both"/>
              <w:rPr>
                <w:rFonts w:ascii="Arial" w:eastAsia="Calibri" w:hAnsi="Arial" w:cs="Arial"/>
                <w:sz w:val="24"/>
                <w:szCs w:val="24"/>
              </w:rPr>
            </w:pPr>
            <w:r w:rsidRPr="005E0B31">
              <w:rPr>
                <w:rFonts w:ascii="Arial" w:hAnsi="Arial" w:cs="Arial"/>
                <w:sz w:val="24"/>
                <w:szCs w:val="24"/>
              </w:rPr>
              <w:t>Дистанційна торгівля. Засоби дистанційного зв'язку. Форма договору продажу товарів на замовлення та поза торговельними чи офісними приміщеннями. Правовідносини, на які не поширюється договір укладений на відстані. Обов’язки споживача у разі укладення договору на відстані.</w:t>
            </w:r>
            <w:r w:rsidR="00FF1549" w:rsidRPr="005E0B31">
              <w:rPr>
                <w:rFonts w:ascii="Arial" w:eastAsia="Calibri" w:hAnsi="Arial" w:cs="Arial"/>
                <w:b/>
                <w:sz w:val="24"/>
                <w:szCs w:val="24"/>
              </w:rPr>
              <w:t xml:space="preserve"> </w:t>
            </w:r>
          </w:p>
        </w:tc>
      </w:tr>
      <w:tr w:rsidR="00FF1549" w:rsidRPr="000C5ACE" w14:paraId="665E1B18" w14:textId="77777777" w:rsidTr="0003468F">
        <w:trPr>
          <w:trHeight w:val="23"/>
        </w:trPr>
        <w:tc>
          <w:tcPr>
            <w:tcW w:w="9659" w:type="dxa"/>
            <w:tcBorders>
              <w:left w:val="single" w:sz="4" w:space="0" w:color="000000"/>
              <w:bottom w:val="single" w:sz="4" w:space="0" w:color="000000"/>
              <w:right w:val="single" w:sz="4" w:space="0" w:color="000000"/>
            </w:tcBorders>
            <w:shd w:val="clear" w:color="auto" w:fill="auto"/>
          </w:tcPr>
          <w:p w14:paraId="375C219A" w14:textId="0BD74728" w:rsidR="00FF1549" w:rsidRPr="005E0B31" w:rsidRDefault="008D1220" w:rsidP="008D1220">
            <w:pPr>
              <w:spacing w:line="240" w:lineRule="auto"/>
              <w:rPr>
                <w:rFonts w:ascii="Arial" w:eastAsia="Calibri" w:hAnsi="Arial" w:cs="Arial"/>
                <w:b/>
                <w:sz w:val="24"/>
                <w:szCs w:val="24"/>
              </w:rPr>
            </w:pPr>
            <w:r w:rsidRPr="005E0B31">
              <w:rPr>
                <w:rFonts w:ascii="Arial" w:eastAsia="Calibri" w:hAnsi="Arial" w:cs="Arial"/>
                <w:b/>
                <w:sz w:val="24"/>
                <w:szCs w:val="24"/>
              </w:rPr>
              <w:t xml:space="preserve">5. </w:t>
            </w:r>
            <w:r w:rsidR="00FF1549" w:rsidRPr="005E0B31">
              <w:rPr>
                <w:rFonts w:ascii="Arial" w:hAnsi="Arial" w:cs="Arial"/>
                <w:sz w:val="24"/>
                <w:szCs w:val="24"/>
              </w:rPr>
              <w:t xml:space="preserve"> </w:t>
            </w:r>
            <w:r w:rsidR="00FF1549" w:rsidRPr="005E0B31">
              <w:rPr>
                <w:rFonts w:ascii="Arial" w:eastAsia="Calibri" w:hAnsi="Arial" w:cs="Arial"/>
                <w:b/>
                <w:sz w:val="24"/>
                <w:szCs w:val="24"/>
              </w:rPr>
              <w:t>Загальні положення договору про надання послуг. Захист прав споживачів телекомунікаційних послуг.</w:t>
            </w:r>
          </w:p>
          <w:p w14:paraId="5CD16EC5" w14:textId="69935FF8" w:rsidR="008D1220" w:rsidRPr="005E0B31" w:rsidRDefault="008D1220" w:rsidP="008D1220">
            <w:pPr>
              <w:spacing w:line="240" w:lineRule="auto"/>
              <w:rPr>
                <w:rFonts w:ascii="Arial" w:eastAsia="Calibri" w:hAnsi="Arial" w:cs="Arial"/>
                <w:b/>
                <w:sz w:val="24"/>
                <w:szCs w:val="24"/>
              </w:rPr>
            </w:pPr>
          </w:p>
          <w:p w14:paraId="6481E5E9" w14:textId="13574A73" w:rsidR="00FF1549" w:rsidRPr="005E0B31" w:rsidRDefault="008D1220" w:rsidP="00A8474E">
            <w:pPr>
              <w:tabs>
                <w:tab w:val="left" w:pos="0"/>
                <w:tab w:val="left" w:pos="142"/>
                <w:tab w:val="left" w:pos="426"/>
              </w:tabs>
              <w:spacing w:line="240" w:lineRule="auto"/>
              <w:jc w:val="both"/>
              <w:rPr>
                <w:rFonts w:ascii="Arial" w:eastAsia="Calibri" w:hAnsi="Arial" w:cs="Arial"/>
                <w:sz w:val="24"/>
                <w:szCs w:val="24"/>
              </w:rPr>
            </w:pPr>
            <w:r w:rsidRPr="005E0B31">
              <w:rPr>
                <w:rFonts w:ascii="Arial" w:hAnsi="Arial" w:cs="Arial"/>
                <w:sz w:val="24"/>
                <w:szCs w:val="24"/>
              </w:rPr>
              <w:t>Споживач як сторона договору про надання послуг. Форма договорів про надання послуг за участю споживача. Права споживача за договором перевезення. Права споживача за договором зберігання, комісії. Договір про надання телекомунікаційних послуг споживачу. Права споживача за договором про надання телекомунікаційних послуг.</w:t>
            </w:r>
          </w:p>
        </w:tc>
      </w:tr>
      <w:tr w:rsidR="00FF1549" w:rsidRPr="000C5ACE" w14:paraId="5AA52CCF" w14:textId="77777777" w:rsidTr="0003468F">
        <w:trPr>
          <w:trHeight w:val="23"/>
        </w:trPr>
        <w:tc>
          <w:tcPr>
            <w:tcW w:w="9659" w:type="dxa"/>
            <w:tcBorders>
              <w:left w:val="single" w:sz="4" w:space="0" w:color="000000"/>
              <w:bottom w:val="single" w:sz="4" w:space="0" w:color="000000"/>
              <w:right w:val="single" w:sz="4" w:space="0" w:color="000000"/>
            </w:tcBorders>
            <w:shd w:val="clear" w:color="auto" w:fill="auto"/>
          </w:tcPr>
          <w:p w14:paraId="434266CC" w14:textId="16CFCB56" w:rsidR="00FF1549" w:rsidRPr="005E0B31" w:rsidRDefault="00FF1549" w:rsidP="0003468F">
            <w:pPr>
              <w:spacing w:line="240" w:lineRule="auto"/>
              <w:rPr>
                <w:rFonts w:ascii="Arial" w:eastAsia="Calibri" w:hAnsi="Arial" w:cs="Arial"/>
                <w:b/>
                <w:sz w:val="24"/>
                <w:szCs w:val="24"/>
              </w:rPr>
            </w:pPr>
            <w:r w:rsidRPr="005E0B31">
              <w:rPr>
                <w:rFonts w:ascii="Arial" w:eastAsia="Calibri" w:hAnsi="Arial" w:cs="Arial"/>
                <w:b/>
                <w:sz w:val="24"/>
                <w:szCs w:val="24"/>
              </w:rPr>
              <w:t xml:space="preserve">6. Захист прав споживачів комунальних послуг. Захист прав споживачів фінансових послуг. Особливості торгівлі лікарськими засобами.  </w:t>
            </w:r>
          </w:p>
          <w:p w14:paraId="3CB86681" w14:textId="0941288D" w:rsidR="008D1220" w:rsidRPr="005E0B31" w:rsidRDefault="008D1220" w:rsidP="0003468F">
            <w:pPr>
              <w:spacing w:line="240" w:lineRule="auto"/>
              <w:rPr>
                <w:rFonts w:ascii="Arial" w:eastAsia="Calibri" w:hAnsi="Arial" w:cs="Arial"/>
                <w:b/>
                <w:sz w:val="24"/>
                <w:szCs w:val="24"/>
              </w:rPr>
            </w:pPr>
          </w:p>
          <w:p w14:paraId="71D7197B" w14:textId="53870F38" w:rsidR="00570E73" w:rsidRPr="005E0B31" w:rsidRDefault="00570E73" w:rsidP="00570E73">
            <w:pPr>
              <w:tabs>
                <w:tab w:val="left" w:pos="0"/>
                <w:tab w:val="left" w:pos="142"/>
                <w:tab w:val="left" w:pos="426"/>
              </w:tabs>
              <w:spacing w:line="240" w:lineRule="auto"/>
              <w:jc w:val="both"/>
              <w:rPr>
                <w:rFonts w:ascii="Arial" w:hAnsi="Arial" w:cs="Arial"/>
                <w:sz w:val="24"/>
                <w:szCs w:val="24"/>
              </w:rPr>
            </w:pPr>
            <w:r w:rsidRPr="005E0B31">
              <w:rPr>
                <w:rFonts w:ascii="Arial" w:hAnsi="Arial" w:cs="Arial"/>
                <w:sz w:val="24"/>
                <w:szCs w:val="24"/>
              </w:rPr>
              <w:t>Споживач послуг газопостачання. Споживач послуг енергопостачання. Види надання договірних фінансових послуг споживачу. Позичальник (споживач) – правовий статус. Права пацієнта- споживача за договором про надання медичних послуг. Сертифікація якості лікарських засобів.</w:t>
            </w:r>
          </w:p>
          <w:p w14:paraId="656E7C58" w14:textId="77777777" w:rsidR="00FF1549" w:rsidRPr="005E0B31" w:rsidRDefault="00FF1549" w:rsidP="0003468F">
            <w:pPr>
              <w:spacing w:line="240" w:lineRule="auto"/>
              <w:rPr>
                <w:rFonts w:ascii="Arial" w:eastAsia="Calibri" w:hAnsi="Arial" w:cs="Arial"/>
                <w:sz w:val="24"/>
                <w:szCs w:val="24"/>
              </w:rPr>
            </w:pPr>
          </w:p>
        </w:tc>
      </w:tr>
      <w:tr w:rsidR="00FF1549" w:rsidRPr="000C5ACE" w14:paraId="36918EE5" w14:textId="77777777" w:rsidTr="0003468F">
        <w:trPr>
          <w:trHeight w:val="23"/>
        </w:trPr>
        <w:tc>
          <w:tcPr>
            <w:tcW w:w="9659" w:type="dxa"/>
            <w:tcBorders>
              <w:left w:val="single" w:sz="4" w:space="0" w:color="000000"/>
              <w:bottom w:val="single" w:sz="4" w:space="0" w:color="000000"/>
              <w:right w:val="single" w:sz="4" w:space="0" w:color="000000"/>
            </w:tcBorders>
            <w:shd w:val="clear" w:color="auto" w:fill="auto"/>
          </w:tcPr>
          <w:p w14:paraId="0DB4F02C" w14:textId="68699F11" w:rsidR="00FF1549" w:rsidRPr="005E0B31" w:rsidRDefault="00FF1549" w:rsidP="0003468F">
            <w:pPr>
              <w:spacing w:line="240" w:lineRule="auto"/>
              <w:rPr>
                <w:rFonts w:ascii="Arial" w:eastAsia="Calibri" w:hAnsi="Arial" w:cs="Arial"/>
                <w:b/>
                <w:sz w:val="24"/>
                <w:szCs w:val="24"/>
              </w:rPr>
            </w:pPr>
            <w:r w:rsidRPr="005E0B31">
              <w:rPr>
                <w:rFonts w:ascii="Arial" w:eastAsia="Calibri" w:hAnsi="Arial" w:cs="Arial"/>
                <w:b/>
                <w:sz w:val="24"/>
                <w:szCs w:val="24"/>
              </w:rPr>
              <w:t>7. Особливості рекламування товарів і послуг. Захист прав споживачів послуг перевезення. Захист прав споживачів туристичних послуг. Особливості судового розгляду справ щодо захисту прав споживачів.</w:t>
            </w:r>
          </w:p>
          <w:p w14:paraId="6411D0AE" w14:textId="77777777" w:rsidR="00570E73" w:rsidRPr="005E0B31" w:rsidRDefault="00570E73" w:rsidP="00570E73">
            <w:pPr>
              <w:tabs>
                <w:tab w:val="left" w:pos="0"/>
                <w:tab w:val="left" w:pos="142"/>
                <w:tab w:val="left" w:pos="426"/>
              </w:tabs>
              <w:spacing w:line="240" w:lineRule="auto"/>
              <w:jc w:val="both"/>
              <w:rPr>
                <w:rFonts w:ascii="Arial" w:eastAsia="Calibri" w:hAnsi="Arial" w:cs="Arial"/>
                <w:b/>
                <w:sz w:val="24"/>
                <w:szCs w:val="24"/>
              </w:rPr>
            </w:pPr>
          </w:p>
          <w:p w14:paraId="38BA916C" w14:textId="7F9C962C" w:rsidR="00570E73" w:rsidRPr="005E0B31" w:rsidRDefault="00570E73" w:rsidP="00570E73">
            <w:pPr>
              <w:tabs>
                <w:tab w:val="left" w:pos="0"/>
                <w:tab w:val="left" w:pos="142"/>
                <w:tab w:val="left" w:pos="426"/>
              </w:tabs>
              <w:spacing w:line="240" w:lineRule="auto"/>
              <w:jc w:val="both"/>
              <w:rPr>
                <w:rFonts w:ascii="Arial" w:hAnsi="Arial" w:cs="Arial"/>
                <w:sz w:val="24"/>
                <w:szCs w:val="24"/>
              </w:rPr>
            </w:pPr>
            <w:r w:rsidRPr="005E0B31">
              <w:rPr>
                <w:rFonts w:ascii="Arial" w:hAnsi="Arial" w:cs="Arial"/>
                <w:sz w:val="24"/>
                <w:szCs w:val="24"/>
              </w:rPr>
              <w:t>Право споживача на звернення до суду. Види можливих вимог споживача. Особливості судового захисту порушених прав споживачів. Поняття та види цивільно-правової відповідальності.</w:t>
            </w:r>
          </w:p>
          <w:p w14:paraId="716E7BD5" w14:textId="77777777" w:rsidR="00FF1549" w:rsidRPr="005E0B31" w:rsidRDefault="00FF1549" w:rsidP="0003468F">
            <w:pPr>
              <w:spacing w:line="240" w:lineRule="auto"/>
              <w:rPr>
                <w:rFonts w:ascii="Arial" w:eastAsia="Calibri" w:hAnsi="Arial" w:cs="Arial"/>
                <w:color w:val="000000"/>
                <w:sz w:val="24"/>
                <w:szCs w:val="24"/>
                <w:highlight w:val="yellow"/>
              </w:rPr>
            </w:pPr>
          </w:p>
        </w:tc>
      </w:tr>
    </w:tbl>
    <w:p w14:paraId="0923AC0E" w14:textId="353A0DF2" w:rsidR="00FF1549" w:rsidRDefault="00FF1549" w:rsidP="00FF1549">
      <w:pPr>
        <w:pBdr>
          <w:bottom w:val="single" w:sz="4" w:space="1" w:color="auto"/>
        </w:pBdr>
        <w:tabs>
          <w:tab w:val="left" w:pos="4390"/>
        </w:tabs>
      </w:pPr>
      <w:r>
        <w:tab/>
      </w:r>
    </w:p>
    <w:p w14:paraId="0F35CF6A" w14:textId="77777777" w:rsidR="00570E73" w:rsidRPr="000C5ACE" w:rsidRDefault="00570E73" w:rsidP="00FF1549">
      <w:pPr>
        <w:pBdr>
          <w:bottom w:val="single" w:sz="4" w:space="1" w:color="auto"/>
        </w:pBdr>
        <w:tabs>
          <w:tab w:val="left" w:pos="4390"/>
        </w:tabs>
      </w:pPr>
    </w:p>
    <w:p w14:paraId="785E32C4" w14:textId="3CACEE63" w:rsidR="00FF1549" w:rsidRPr="00C5477E" w:rsidRDefault="00A8474E" w:rsidP="00FF1549">
      <w:pPr>
        <w:pStyle w:val="1"/>
        <w:spacing w:before="0" w:after="0" w:line="240" w:lineRule="auto"/>
        <w:rPr>
          <w:rFonts w:ascii="Arial" w:hAnsi="Arial" w:cs="Arial"/>
        </w:rPr>
      </w:pPr>
      <w:r>
        <w:rPr>
          <w:rFonts w:ascii="Arial" w:hAnsi="Arial" w:cs="Arial"/>
        </w:rPr>
        <w:t>Базова л</w:t>
      </w:r>
      <w:r w:rsidR="00392CA1">
        <w:rPr>
          <w:rFonts w:ascii="Arial" w:hAnsi="Arial" w:cs="Arial"/>
        </w:rPr>
        <w:t>ітература.</w:t>
      </w:r>
    </w:p>
    <w:p w14:paraId="50CE87FB" w14:textId="77777777" w:rsidR="00FF1549" w:rsidRPr="00DB727C" w:rsidRDefault="00FF1549" w:rsidP="00FF1549">
      <w:pPr>
        <w:spacing w:line="240" w:lineRule="auto"/>
        <w:jc w:val="both"/>
        <w:rPr>
          <w:rFonts w:ascii="Arial" w:hAnsi="Arial" w:cs="Arial"/>
          <w:color w:val="000000" w:themeColor="text1"/>
          <w:sz w:val="24"/>
          <w:szCs w:val="24"/>
          <w:lang w:val="ru-RU"/>
        </w:rPr>
      </w:pPr>
      <w:r>
        <w:rPr>
          <w:rFonts w:ascii="Arial" w:hAnsi="Arial" w:cs="Arial"/>
          <w:color w:val="000000" w:themeColor="text1"/>
          <w:sz w:val="24"/>
          <w:szCs w:val="24"/>
          <w:lang w:val="ru-RU"/>
        </w:rPr>
        <w:t>1.</w:t>
      </w:r>
      <w:r w:rsidRPr="00DB727C">
        <w:rPr>
          <w:rFonts w:ascii="Arial" w:hAnsi="Arial" w:cs="Arial"/>
          <w:color w:val="000000" w:themeColor="text1"/>
          <w:sz w:val="24"/>
          <w:szCs w:val="24"/>
          <w:lang w:val="ru-RU"/>
        </w:rPr>
        <w:t xml:space="preserve">Іваненко Л.М., Язвінська О.М. Захист прав споживачів : підручник. К.: Юрінком Інтер, </w:t>
      </w:r>
      <w:r w:rsidRPr="00753428">
        <w:rPr>
          <w:rFonts w:ascii="Arial" w:hAnsi="Arial" w:cs="Arial"/>
          <w:color w:val="000000" w:themeColor="text1"/>
          <w:sz w:val="24"/>
          <w:szCs w:val="24"/>
          <w:lang w:val="ru-RU"/>
        </w:rPr>
        <w:t>2014.</w:t>
      </w:r>
      <w:r w:rsidRPr="00DB727C">
        <w:rPr>
          <w:rFonts w:ascii="Arial" w:hAnsi="Arial" w:cs="Arial"/>
          <w:color w:val="000000" w:themeColor="text1"/>
          <w:sz w:val="24"/>
          <w:szCs w:val="24"/>
          <w:lang w:val="ru-RU"/>
        </w:rPr>
        <w:t xml:space="preserve"> 496 с.</w:t>
      </w:r>
    </w:p>
    <w:p w14:paraId="1E438EEA" w14:textId="77777777" w:rsidR="00FF1549" w:rsidRPr="00DB727C" w:rsidRDefault="00FF1549" w:rsidP="00FF1549">
      <w:pPr>
        <w:spacing w:line="240" w:lineRule="auto"/>
        <w:jc w:val="both"/>
        <w:rPr>
          <w:rFonts w:ascii="Arial" w:hAnsi="Arial" w:cs="Arial"/>
          <w:color w:val="000000" w:themeColor="text1"/>
          <w:sz w:val="24"/>
          <w:szCs w:val="24"/>
          <w:lang w:val="ru-RU"/>
        </w:rPr>
      </w:pPr>
      <w:r>
        <w:rPr>
          <w:rFonts w:ascii="Arial" w:hAnsi="Arial" w:cs="Arial"/>
          <w:color w:val="000000" w:themeColor="text1"/>
          <w:sz w:val="24"/>
          <w:szCs w:val="24"/>
          <w:lang w:val="ru-RU"/>
        </w:rPr>
        <w:t>2</w:t>
      </w:r>
      <w:r w:rsidRPr="00DB727C">
        <w:rPr>
          <w:rFonts w:ascii="Arial" w:hAnsi="Arial" w:cs="Arial"/>
          <w:color w:val="000000" w:themeColor="text1"/>
          <w:sz w:val="24"/>
          <w:szCs w:val="24"/>
          <w:lang w:val="ru-RU"/>
        </w:rPr>
        <w:t>.</w:t>
      </w: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ru-RU"/>
        </w:rPr>
        <w:t>Письменна О. П. Правовідносини, що виникають у зв’язку з порушенням прав споживачів внаслідок недоліків товарів, робіт (послуг) : монографія. Вінниця : Видавництво «Вінницька газета», 2009. 160 с.</w:t>
      </w:r>
    </w:p>
    <w:p w14:paraId="20CE5B9C" w14:textId="77777777" w:rsidR="00FF1549" w:rsidRPr="00DB727C" w:rsidRDefault="00FF1549" w:rsidP="00FF1549">
      <w:pPr>
        <w:spacing w:line="240" w:lineRule="auto"/>
        <w:jc w:val="both"/>
        <w:rPr>
          <w:rFonts w:ascii="Arial" w:hAnsi="Arial" w:cs="Arial"/>
          <w:color w:val="000000" w:themeColor="text1"/>
          <w:sz w:val="24"/>
          <w:szCs w:val="24"/>
          <w:lang w:val="ru-RU"/>
        </w:rPr>
      </w:pPr>
      <w:r>
        <w:rPr>
          <w:rFonts w:ascii="Arial" w:hAnsi="Arial" w:cs="Arial"/>
          <w:color w:val="000000" w:themeColor="text1"/>
          <w:sz w:val="24"/>
          <w:szCs w:val="24"/>
          <w:lang w:val="ru-RU"/>
        </w:rPr>
        <w:t>3</w:t>
      </w:r>
      <w:r w:rsidRPr="00DB727C">
        <w:rPr>
          <w:rFonts w:ascii="Arial" w:hAnsi="Arial" w:cs="Arial"/>
          <w:color w:val="000000" w:themeColor="text1"/>
          <w:sz w:val="24"/>
          <w:szCs w:val="24"/>
          <w:lang w:val="ru-RU"/>
        </w:rPr>
        <w:t>.</w:t>
      </w: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ru-RU"/>
        </w:rPr>
        <w:t>Саванець, Л. Права споживача у разі придбання товару неналежної якості за законодавством Європейського Союзу та України. Актуальні проблеми правознавства. Тернопіль : ТНЕУ, 2017. № 1. С. 36-42</w:t>
      </w:r>
    </w:p>
    <w:p w14:paraId="279D36C8" w14:textId="7111BBC3" w:rsidR="00FF1549" w:rsidRPr="00DB727C" w:rsidRDefault="00FF1549" w:rsidP="00FF1549">
      <w:pPr>
        <w:spacing w:line="240" w:lineRule="auto"/>
        <w:jc w:val="both"/>
        <w:rPr>
          <w:rFonts w:ascii="Arial" w:hAnsi="Arial" w:cs="Arial"/>
          <w:color w:val="000000" w:themeColor="text1"/>
          <w:sz w:val="24"/>
          <w:szCs w:val="24"/>
          <w:lang w:val="ru-RU"/>
        </w:rPr>
      </w:pPr>
      <w:r>
        <w:rPr>
          <w:rFonts w:ascii="Arial" w:hAnsi="Arial" w:cs="Arial"/>
          <w:color w:val="000000" w:themeColor="text1"/>
          <w:sz w:val="24"/>
          <w:szCs w:val="24"/>
          <w:lang w:val="ru-RU"/>
        </w:rPr>
        <w:t>4</w:t>
      </w:r>
      <w:r w:rsidRPr="00DB727C">
        <w:rPr>
          <w:rFonts w:ascii="Arial" w:hAnsi="Arial" w:cs="Arial"/>
          <w:color w:val="000000" w:themeColor="text1"/>
          <w:sz w:val="24"/>
          <w:szCs w:val="24"/>
          <w:lang w:val="ru-RU"/>
        </w:rPr>
        <w:t>.</w:t>
      </w:r>
      <w:r w:rsidRPr="00DB727C">
        <w:rPr>
          <w:rFonts w:ascii="Arial" w:hAnsi="Arial" w:cs="Arial"/>
          <w:color w:val="000000" w:themeColor="text1"/>
          <w:sz w:val="24"/>
          <w:szCs w:val="24"/>
        </w:rPr>
        <w:t xml:space="preserve"> </w:t>
      </w:r>
      <w:r w:rsidRPr="00DB727C">
        <w:rPr>
          <w:rFonts w:ascii="Arial" w:hAnsi="Arial" w:cs="Arial"/>
          <w:color w:val="000000" w:themeColor="text1"/>
          <w:sz w:val="24"/>
          <w:szCs w:val="24"/>
          <w:lang w:val="ru-RU"/>
        </w:rPr>
        <w:t xml:space="preserve">Кузьміна М.М. Правове регулювання захисту прав споживачів в інтернет-торгівлі. Право та інновації. </w:t>
      </w:r>
      <w:r w:rsidRPr="00753428">
        <w:rPr>
          <w:rFonts w:ascii="Arial" w:hAnsi="Arial" w:cs="Arial"/>
          <w:color w:val="000000" w:themeColor="text1"/>
          <w:sz w:val="24"/>
          <w:szCs w:val="24"/>
          <w:lang w:val="ru-RU"/>
        </w:rPr>
        <w:t>2014</w:t>
      </w:r>
      <w:r w:rsidR="00753428">
        <w:rPr>
          <w:rFonts w:ascii="Arial" w:hAnsi="Arial" w:cs="Arial"/>
          <w:color w:val="000000" w:themeColor="text1"/>
          <w:sz w:val="24"/>
          <w:szCs w:val="24"/>
          <w:lang w:val="ru-RU"/>
        </w:rPr>
        <w:t>.</w:t>
      </w:r>
      <w:r w:rsidRPr="00DB727C">
        <w:rPr>
          <w:rFonts w:ascii="Arial" w:hAnsi="Arial" w:cs="Arial"/>
          <w:color w:val="000000" w:themeColor="text1"/>
          <w:sz w:val="24"/>
          <w:szCs w:val="24"/>
          <w:lang w:val="ru-RU"/>
        </w:rPr>
        <w:t xml:space="preserve"> № 3. С. 36–42</w:t>
      </w:r>
    </w:p>
    <w:p w14:paraId="554B5898" w14:textId="77777777" w:rsidR="00FF1549" w:rsidRPr="00DB727C" w:rsidRDefault="00FF1549" w:rsidP="00FF1549">
      <w:pPr>
        <w:spacing w:line="240" w:lineRule="auto"/>
        <w:jc w:val="both"/>
        <w:rPr>
          <w:rFonts w:ascii="Arial" w:hAnsi="Arial" w:cs="Arial"/>
          <w:color w:val="000000" w:themeColor="text1"/>
          <w:sz w:val="24"/>
          <w:szCs w:val="24"/>
          <w:lang w:val="ru-RU"/>
        </w:rPr>
      </w:pPr>
      <w:r>
        <w:rPr>
          <w:rFonts w:ascii="Arial" w:hAnsi="Arial" w:cs="Arial"/>
          <w:color w:val="000000" w:themeColor="text1"/>
          <w:sz w:val="24"/>
          <w:szCs w:val="24"/>
          <w:lang w:val="ru-RU"/>
        </w:rPr>
        <w:t>5</w:t>
      </w:r>
      <w:r w:rsidRPr="00DB727C">
        <w:rPr>
          <w:rFonts w:ascii="Arial" w:hAnsi="Arial" w:cs="Arial"/>
          <w:color w:val="000000" w:themeColor="text1"/>
          <w:sz w:val="24"/>
          <w:szCs w:val="24"/>
          <w:lang w:val="ru-RU"/>
        </w:rPr>
        <w:t>. Дзера О.В Цивільне право України. Особлива частина / О.В. Дзера [Електронний ресурс]. – Режим доступу :  http://westudents.com.ua/glavy/73117-2-pravov-zasadi-zahistu-prav-spojivachv-pokuptsv.html.</w:t>
      </w:r>
    </w:p>
    <w:p w14:paraId="011EB567" w14:textId="77777777" w:rsidR="00FF1549" w:rsidRPr="00DB727C" w:rsidRDefault="00FF1549" w:rsidP="00FF1549">
      <w:pPr>
        <w:pStyle w:val="1"/>
        <w:numPr>
          <w:ilvl w:val="0"/>
          <w:numId w:val="0"/>
        </w:numPr>
        <w:shd w:val="clear" w:color="auto" w:fill="BFBFBF" w:themeFill="background1" w:themeFillShade="BF"/>
        <w:spacing w:line="240" w:lineRule="auto"/>
        <w:jc w:val="center"/>
        <w:rPr>
          <w:rFonts w:ascii="Arial" w:hAnsi="Arial" w:cs="Arial"/>
        </w:rPr>
      </w:pPr>
      <w:r w:rsidRPr="00DB727C">
        <w:rPr>
          <w:rFonts w:ascii="Arial" w:hAnsi="Arial" w:cs="Arial"/>
        </w:rPr>
        <w:t>Навчальний контент</w:t>
      </w:r>
    </w:p>
    <w:p w14:paraId="1221E0AD" w14:textId="77777777" w:rsidR="00FF1549" w:rsidRDefault="00FF1549" w:rsidP="00FF1549">
      <w:pPr>
        <w:pStyle w:val="1"/>
        <w:spacing w:line="240" w:lineRule="auto"/>
        <w:rPr>
          <w:rFonts w:ascii="Arial" w:hAnsi="Arial" w:cs="Arial"/>
        </w:rPr>
      </w:pPr>
      <w:r w:rsidRPr="00DB727C">
        <w:rPr>
          <w:rFonts w:ascii="Arial" w:hAnsi="Arial" w:cs="Arial"/>
        </w:rPr>
        <w:t>Методика опанування навчальної дисципліни (освітнього компонента)</w:t>
      </w:r>
    </w:p>
    <w:p w14:paraId="41740504" w14:textId="77777777" w:rsidR="00A8474E" w:rsidRPr="00C96C93" w:rsidRDefault="00A8474E" w:rsidP="00A8474E">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14:paraId="14DF2C12"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lastRenderedPageBreak/>
        <w:t>При викладанні навчальної дисципліни використовуються наступні групи методів навчання:</w:t>
      </w:r>
    </w:p>
    <w:p w14:paraId="50AA63AA"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 xml:space="preserve">1) методи за джерелами знань – словесні (бесіда, лекція, інструктаж, робота з книгою, репродуктивний метод), наочні (демонстрація, ілюстрація), практичні (практична робота, вправи); </w:t>
      </w:r>
    </w:p>
    <w:p w14:paraId="33BE4248"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 xml:space="preserve">2) методи навчання за характером логіки пізнання (індуктивний, дедуктивний); </w:t>
      </w:r>
    </w:p>
    <w:p w14:paraId="25018F9C"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3) методи навчання за рівнем самостійної розумово-пізнавальної діяльності (проблемний виклад, частково-пошуковий метод, дослідницький метод, метод проблемного викладання).</w:t>
      </w:r>
    </w:p>
    <w:p w14:paraId="47EF2A24"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Лекція — це метод, за допомогою якого педагог у словесній формі розкриває</w:t>
      </w:r>
      <w:r>
        <w:rPr>
          <w:rFonts w:ascii="Arial" w:hAnsi="Arial" w:cs="Arial"/>
          <w:color w:val="000000" w:themeColor="text1"/>
          <w:sz w:val="24"/>
          <w:szCs w:val="24"/>
        </w:rPr>
        <w:t xml:space="preserve"> </w:t>
      </w:r>
      <w:r w:rsidRPr="00DB727C">
        <w:rPr>
          <w:rFonts w:ascii="Arial" w:hAnsi="Arial" w:cs="Arial"/>
          <w:color w:val="000000" w:themeColor="text1"/>
          <w:sz w:val="24"/>
          <w:szCs w:val="24"/>
        </w:rPr>
        <w:t>сутність наукових понять, явищ, процесів, логічно пов´язаних, об´єднаних загальною темою.</w:t>
      </w:r>
    </w:p>
    <w:p w14:paraId="3D307215"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Практична робота спрямована на використання набутих знань у розв´язанні</w:t>
      </w:r>
      <w:r>
        <w:rPr>
          <w:rFonts w:ascii="Arial" w:hAnsi="Arial" w:cs="Arial"/>
          <w:color w:val="000000" w:themeColor="text1"/>
          <w:sz w:val="24"/>
          <w:szCs w:val="24"/>
        </w:rPr>
        <w:t xml:space="preserve"> </w:t>
      </w:r>
      <w:r w:rsidRPr="00DB727C">
        <w:rPr>
          <w:rFonts w:ascii="Arial" w:hAnsi="Arial" w:cs="Arial"/>
          <w:color w:val="000000" w:themeColor="text1"/>
          <w:sz w:val="24"/>
          <w:szCs w:val="24"/>
        </w:rPr>
        <w:t>практичних завдань. У навчальній практиці значне місце відводиться вирішенню задач, це метод навчання, сутність якого полягає у цілеспрямованомувирішенні практичних ситуацій з  метою формування умінь та навичок.</w:t>
      </w:r>
    </w:p>
    <w:p w14:paraId="069562A7" w14:textId="77777777" w:rsidR="00FF1549" w:rsidRPr="00DB727C"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У процесі використання словесних та практичних методів викладач і студенти не можуть обійтися без індукції, дедукції аналізу й синтезу.</w:t>
      </w:r>
    </w:p>
    <w:p w14:paraId="2BF65E09" w14:textId="77777777" w:rsidR="00FF1549" w:rsidRDefault="00FF1549" w:rsidP="00FF1549">
      <w:pPr>
        <w:pStyle w:val="af1"/>
        <w:jc w:val="both"/>
        <w:rPr>
          <w:rFonts w:ascii="Arial" w:hAnsi="Arial" w:cs="Arial"/>
          <w:color w:val="000000" w:themeColor="text1"/>
          <w:sz w:val="24"/>
          <w:szCs w:val="24"/>
        </w:rPr>
      </w:pPr>
      <w:r w:rsidRPr="00DB727C">
        <w:rPr>
          <w:rFonts w:ascii="Arial" w:hAnsi="Arial" w:cs="Arial"/>
          <w:color w:val="000000" w:themeColor="text1"/>
          <w:sz w:val="24"/>
          <w:szCs w:val="24"/>
        </w:rPr>
        <w:t>Проблемний виклад передбачає створення викладачем проблемної ситуації,</w:t>
      </w:r>
      <w:r>
        <w:rPr>
          <w:rFonts w:ascii="Arial" w:hAnsi="Arial" w:cs="Arial"/>
          <w:color w:val="000000" w:themeColor="text1"/>
          <w:sz w:val="24"/>
          <w:szCs w:val="24"/>
        </w:rPr>
        <w:t xml:space="preserve"> </w:t>
      </w:r>
      <w:r w:rsidRPr="00DB727C">
        <w:rPr>
          <w:rFonts w:ascii="Arial" w:hAnsi="Arial" w:cs="Arial"/>
          <w:color w:val="000000" w:themeColor="text1"/>
          <w:sz w:val="24"/>
          <w:szCs w:val="24"/>
        </w:rPr>
        <w:t>допомогу студентам у виділенні та "прийнятті" проблемного завдання, використанні</w:t>
      </w:r>
      <w:r>
        <w:rPr>
          <w:rFonts w:ascii="Arial" w:hAnsi="Arial" w:cs="Arial"/>
          <w:color w:val="000000" w:themeColor="text1"/>
          <w:sz w:val="24"/>
          <w:szCs w:val="24"/>
        </w:rPr>
        <w:t xml:space="preserve"> </w:t>
      </w:r>
      <w:r w:rsidRPr="00DB727C">
        <w:rPr>
          <w:rFonts w:ascii="Arial" w:hAnsi="Arial" w:cs="Arial"/>
          <w:color w:val="000000" w:themeColor="text1"/>
          <w:sz w:val="24"/>
          <w:szCs w:val="24"/>
        </w:rPr>
        <w:t xml:space="preserve">словесних методів (лекції, пояснення) для активізації мисленнєвої діяльності студентів, спрямованої на задоволення пізнавального інтересу шляхом отримання нової інформації. </w:t>
      </w:r>
    </w:p>
    <w:p w14:paraId="1345887F" w14:textId="77777777" w:rsidR="00FF1549" w:rsidRDefault="00FF1549" w:rsidP="00FF1549">
      <w:pPr>
        <w:pStyle w:val="af1"/>
        <w:jc w:val="both"/>
        <w:rPr>
          <w:rFonts w:ascii="Arial" w:hAnsi="Arial" w:cs="Arial"/>
          <w:color w:val="000000" w:themeColor="text1"/>
          <w:sz w:val="24"/>
          <w:szCs w:val="24"/>
        </w:rPr>
      </w:pPr>
    </w:p>
    <w:tbl>
      <w:tblPr>
        <w:tblW w:w="8926" w:type="dxa"/>
        <w:jc w:val="center"/>
        <w:tblLayout w:type="fixed"/>
        <w:tblLook w:val="0000" w:firstRow="0" w:lastRow="0" w:firstColumn="0" w:lastColumn="0" w:noHBand="0" w:noVBand="0"/>
      </w:tblPr>
      <w:tblGrid>
        <w:gridCol w:w="3784"/>
        <w:gridCol w:w="6"/>
        <w:gridCol w:w="983"/>
        <w:gridCol w:w="962"/>
        <w:gridCol w:w="1456"/>
        <w:gridCol w:w="1735"/>
      </w:tblGrid>
      <w:tr w:rsidR="00FF1549" w:rsidRPr="009A6B42" w14:paraId="611386FB" w14:textId="77777777" w:rsidTr="0003468F">
        <w:trPr>
          <w:jc w:val="center"/>
        </w:trPr>
        <w:tc>
          <w:tcPr>
            <w:tcW w:w="3784" w:type="dxa"/>
            <w:vMerge w:val="restart"/>
            <w:tcBorders>
              <w:top w:val="single" w:sz="4" w:space="0" w:color="000000"/>
              <w:left w:val="single" w:sz="4" w:space="0" w:color="000000"/>
              <w:bottom w:val="single" w:sz="4" w:space="0" w:color="000000"/>
            </w:tcBorders>
            <w:shd w:val="clear" w:color="auto" w:fill="auto"/>
            <w:vAlign w:val="center"/>
          </w:tcPr>
          <w:p w14:paraId="6D922316"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Назви розділів і тем</w:t>
            </w:r>
          </w:p>
        </w:tc>
        <w:tc>
          <w:tcPr>
            <w:tcW w:w="51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58F09D" w14:textId="3EF35922"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Кількість годин</w:t>
            </w:r>
            <w:r w:rsidR="001239B5">
              <w:rPr>
                <w:rFonts w:ascii="Arial" w:eastAsia="Calibri" w:hAnsi="Arial" w:cs="Arial"/>
                <w:sz w:val="24"/>
                <w:szCs w:val="24"/>
              </w:rPr>
              <w:t xml:space="preserve"> для студентів денної форми навчання</w:t>
            </w:r>
          </w:p>
        </w:tc>
      </w:tr>
      <w:tr w:rsidR="00FF1549" w:rsidRPr="009A6B42" w14:paraId="61A8A8DD" w14:textId="77777777" w:rsidTr="0003468F">
        <w:trPr>
          <w:jc w:val="center"/>
        </w:trPr>
        <w:tc>
          <w:tcPr>
            <w:tcW w:w="3784" w:type="dxa"/>
            <w:vMerge/>
            <w:tcBorders>
              <w:top w:val="single" w:sz="4" w:space="0" w:color="000000"/>
              <w:left w:val="single" w:sz="4" w:space="0" w:color="000000"/>
              <w:bottom w:val="single" w:sz="4" w:space="0" w:color="000000"/>
            </w:tcBorders>
            <w:shd w:val="clear" w:color="auto" w:fill="auto"/>
            <w:vAlign w:val="center"/>
          </w:tcPr>
          <w:p w14:paraId="452E441E" w14:textId="77777777" w:rsidR="00FF1549" w:rsidRPr="009A6B42" w:rsidRDefault="00FF1549" w:rsidP="0003468F">
            <w:pPr>
              <w:widowControl w:val="0"/>
              <w:pBdr>
                <w:top w:val="nil"/>
                <w:left w:val="nil"/>
                <w:bottom w:val="nil"/>
                <w:right w:val="nil"/>
                <w:between w:val="nil"/>
              </w:pBdr>
              <w:spacing w:line="240" w:lineRule="auto"/>
              <w:rPr>
                <w:rFonts w:ascii="Arial" w:eastAsia="Calibri" w:hAnsi="Arial" w:cs="Arial"/>
                <w:sz w:val="24"/>
                <w:szCs w:val="24"/>
              </w:rPr>
            </w:pPr>
          </w:p>
        </w:tc>
        <w:tc>
          <w:tcPr>
            <w:tcW w:w="989" w:type="dxa"/>
            <w:gridSpan w:val="2"/>
            <w:vMerge w:val="restart"/>
            <w:tcBorders>
              <w:top w:val="single" w:sz="4" w:space="0" w:color="000000"/>
              <w:left w:val="single" w:sz="4" w:space="0" w:color="000000"/>
              <w:bottom w:val="single" w:sz="4" w:space="0" w:color="000000"/>
            </w:tcBorders>
            <w:shd w:val="clear" w:color="auto" w:fill="auto"/>
            <w:vAlign w:val="center"/>
          </w:tcPr>
          <w:p w14:paraId="1AF8132F"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Всього</w:t>
            </w:r>
          </w:p>
        </w:tc>
        <w:tc>
          <w:tcPr>
            <w:tcW w:w="4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4B536"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у тому числі</w:t>
            </w:r>
          </w:p>
        </w:tc>
      </w:tr>
      <w:tr w:rsidR="00FF1549" w:rsidRPr="009A6B42" w14:paraId="2EB751D9" w14:textId="77777777" w:rsidTr="0003468F">
        <w:trPr>
          <w:jc w:val="center"/>
        </w:trPr>
        <w:tc>
          <w:tcPr>
            <w:tcW w:w="3784" w:type="dxa"/>
            <w:vMerge/>
            <w:tcBorders>
              <w:top w:val="single" w:sz="4" w:space="0" w:color="000000"/>
              <w:left w:val="single" w:sz="4" w:space="0" w:color="000000"/>
              <w:bottom w:val="single" w:sz="4" w:space="0" w:color="000000"/>
            </w:tcBorders>
            <w:shd w:val="clear" w:color="auto" w:fill="auto"/>
            <w:vAlign w:val="center"/>
          </w:tcPr>
          <w:p w14:paraId="1E6314BB" w14:textId="77777777" w:rsidR="00FF1549" w:rsidRPr="009A6B42" w:rsidRDefault="00FF1549" w:rsidP="0003468F">
            <w:pPr>
              <w:widowControl w:val="0"/>
              <w:pBdr>
                <w:top w:val="nil"/>
                <w:left w:val="nil"/>
                <w:bottom w:val="nil"/>
                <w:right w:val="nil"/>
                <w:between w:val="nil"/>
              </w:pBdr>
              <w:spacing w:line="240" w:lineRule="auto"/>
              <w:rPr>
                <w:rFonts w:ascii="Arial" w:eastAsia="Calibri" w:hAnsi="Arial" w:cs="Arial"/>
                <w:sz w:val="24"/>
                <w:szCs w:val="24"/>
              </w:rPr>
            </w:pPr>
          </w:p>
        </w:tc>
        <w:tc>
          <w:tcPr>
            <w:tcW w:w="989" w:type="dxa"/>
            <w:gridSpan w:val="2"/>
            <w:vMerge/>
            <w:tcBorders>
              <w:top w:val="single" w:sz="4" w:space="0" w:color="000000"/>
              <w:left w:val="single" w:sz="4" w:space="0" w:color="000000"/>
              <w:bottom w:val="single" w:sz="4" w:space="0" w:color="000000"/>
            </w:tcBorders>
            <w:shd w:val="clear" w:color="auto" w:fill="auto"/>
            <w:vAlign w:val="center"/>
          </w:tcPr>
          <w:p w14:paraId="5A1F19BB" w14:textId="77777777" w:rsidR="00FF1549" w:rsidRPr="009A6B42" w:rsidRDefault="00FF1549" w:rsidP="0003468F">
            <w:pPr>
              <w:widowControl w:val="0"/>
              <w:pBdr>
                <w:top w:val="nil"/>
                <w:left w:val="nil"/>
                <w:bottom w:val="nil"/>
                <w:right w:val="nil"/>
                <w:between w:val="nil"/>
              </w:pBdr>
              <w:spacing w:line="240" w:lineRule="auto"/>
              <w:rPr>
                <w:rFonts w:ascii="Arial" w:eastAsia="Calibri" w:hAnsi="Arial" w:cs="Arial"/>
                <w:sz w:val="24"/>
                <w:szCs w:val="24"/>
              </w:rPr>
            </w:pPr>
          </w:p>
        </w:tc>
        <w:tc>
          <w:tcPr>
            <w:tcW w:w="962" w:type="dxa"/>
            <w:tcBorders>
              <w:top w:val="single" w:sz="4" w:space="0" w:color="000000"/>
              <w:left w:val="single" w:sz="4" w:space="0" w:color="000000"/>
              <w:bottom w:val="single" w:sz="4" w:space="0" w:color="000000"/>
            </w:tcBorders>
            <w:shd w:val="clear" w:color="auto" w:fill="auto"/>
            <w:vAlign w:val="center"/>
          </w:tcPr>
          <w:p w14:paraId="762B05EE"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Лекції</w:t>
            </w:r>
          </w:p>
        </w:tc>
        <w:tc>
          <w:tcPr>
            <w:tcW w:w="1456" w:type="dxa"/>
            <w:tcBorders>
              <w:top w:val="single" w:sz="4" w:space="0" w:color="000000"/>
              <w:left w:val="single" w:sz="4" w:space="0" w:color="000000"/>
              <w:bottom w:val="single" w:sz="4" w:space="0" w:color="000000"/>
            </w:tcBorders>
            <w:shd w:val="clear" w:color="auto" w:fill="auto"/>
            <w:vAlign w:val="center"/>
          </w:tcPr>
          <w:p w14:paraId="6B8F63FC" w14:textId="77777777" w:rsidR="00FF1549" w:rsidRPr="009A6B42" w:rsidRDefault="00FF1549" w:rsidP="0003468F">
            <w:pPr>
              <w:spacing w:line="240" w:lineRule="auto"/>
              <w:ind w:right="-97"/>
              <w:jc w:val="center"/>
              <w:rPr>
                <w:rFonts w:ascii="Arial" w:eastAsia="Calibri" w:hAnsi="Arial" w:cs="Arial"/>
                <w:sz w:val="24"/>
                <w:szCs w:val="24"/>
              </w:rPr>
            </w:pPr>
            <w:r w:rsidRPr="009A6B42">
              <w:rPr>
                <w:rFonts w:ascii="Arial" w:eastAsia="Calibri" w:hAnsi="Arial" w:cs="Arial"/>
                <w:sz w:val="24"/>
                <w:szCs w:val="24"/>
              </w:rPr>
              <w:t>Практичні (семінарські)</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A35E"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СРС</w:t>
            </w:r>
          </w:p>
        </w:tc>
      </w:tr>
      <w:tr w:rsidR="00FF1549" w:rsidRPr="009A6B42" w14:paraId="33980236" w14:textId="77777777" w:rsidTr="0003468F">
        <w:trPr>
          <w:jc w:val="center"/>
        </w:trPr>
        <w:tc>
          <w:tcPr>
            <w:tcW w:w="3784" w:type="dxa"/>
            <w:tcBorders>
              <w:top w:val="single" w:sz="4" w:space="0" w:color="000000"/>
              <w:left w:val="single" w:sz="4" w:space="0" w:color="000000"/>
              <w:bottom w:val="single" w:sz="8" w:space="0" w:color="000000"/>
            </w:tcBorders>
            <w:shd w:val="clear" w:color="auto" w:fill="auto"/>
          </w:tcPr>
          <w:p w14:paraId="49CBBFAF"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1</w:t>
            </w:r>
          </w:p>
        </w:tc>
        <w:tc>
          <w:tcPr>
            <w:tcW w:w="989" w:type="dxa"/>
            <w:gridSpan w:val="2"/>
            <w:tcBorders>
              <w:top w:val="single" w:sz="4" w:space="0" w:color="000000"/>
              <w:left w:val="single" w:sz="4" w:space="0" w:color="000000"/>
              <w:bottom w:val="single" w:sz="8" w:space="0" w:color="000000"/>
            </w:tcBorders>
            <w:shd w:val="clear" w:color="auto" w:fill="auto"/>
          </w:tcPr>
          <w:p w14:paraId="28856BDA"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2</w:t>
            </w:r>
          </w:p>
        </w:tc>
        <w:tc>
          <w:tcPr>
            <w:tcW w:w="962" w:type="dxa"/>
            <w:tcBorders>
              <w:top w:val="single" w:sz="4" w:space="0" w:color="000000"/>
              <w:left w:val="single" w:sz="4" w:space="0" w:color="000000"/>
              <w:bottom w:val="single" w:sz="8" w:space="0" w:color="000000"/>
            </w:tcBorders>
            <w:shd w:val="clear" w:color="auto" w:fill="auto"/>
          </w:tcPr>
          <w:p w14:paraId="2187446B"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3</w:t>
            </w:r>
          </w:p>
        </w:tc>
        <w:tc>
          <w:tcPr>
            <w:tcW w:w="1456" w:type="dxa"/>
            <w:tcBorders>
              <w:top w:val="single" w:sz="4" w:space="0" w:color="000000"/>
              <w:left w:val="single" w:sz="4" w:space="0" w:color="000000"/>
              <w:bottom w:val="single" w:sz="8" w:space="0" w:color="000000"/>
            </w:tcBorders>
            <w:shd w:val="clear" w:color="auto" w:fill="auto"/>
          </w:tcPr>
          <w:p w14:paraId="5D587584"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4</w:t>
            </w:r>
          </w:p>
        </w:tc>
        <w:tc>
          <w:tcPr>
            <w:tcW w:w="1735" w:type="dxa"/>
            <w:tcBorders>
              <w:top w:val="single" w:sz="4" w:space="0" w:color="000000"/>
              <w:left w:val="single" w:sz="4" w:space="0" w:color="000000"/>
              <w:bottom w:val="single" w:sz="8" w:space="0" w:color="000000"/>
              <w:right w:val="single" w:sz="4" w:space="0" w:color="000000"/>
            </w:tcBorders>
            <w:shd w:val="clear" w:color="auto" w:fill="auto"/>
          </w:tcPr>
          <w:p w14:paraId="25A12F15" w14:textId="77777777" w:rsidR="00FF1549" w:rsidRPr="009A6B42" w:rsidRDefault="00FF1549" w:rsidP="0003468F">
            <w:pPr>
              <w:spacing w:line="240" w:lineRule="auto"/>
              <w:jc w:val="center"/>
              <w:rPr>
                <w:rFonts w:ascii="Arial" w:eastAsia="Calibri" w:hAnsi="Arial" w:cs="Arial"/>
                <w:sz w:val="24"/>
                <w:szCs w:val="24"/>
              </w:rPr>
            </w:pPr>
            <w:r w:rsidRPr="009A6B42">
              <w:rPr>
                <w:rFonts w:ascii="Arial" w:eastAsia="Calibri" w:hAnsi="Arial" w:cs="Arial"/>
                <w:sz w:val="24"/>
                <w:szCs w:val="24"/>
              </w:rPr>
              <w:t>5</w:t>
            </w:r>
          </w:p>
        </w:tc>
      </w:tr>
      <w:tr w:rsidR="00FF1549" w:rsidRPr="009A6B42" w14:paraId="33CB5BF2" w14:textId="77777777" w:rsidTr="0003468F">
        <w:trPr>
          <w:jc w:val="center"/>
        </w:trPr>
        <w:tc>
          <w:tcPr>
            <w:tcW w:w="7191" w:type="dxa"/>
            <w:gridSpan w:val="5"/>
            <w:tcBorders>
              <w:top w:val="single" w:sz="8" w:space="0" w:color="000000"/>
              <w:left w:val="single" w:sz="4" w:space="0" w:color="000000"/>
              <w:bottom w:val="single" w:sz="4" w:space="0" w:color="000000"/>
              <w:right w:val="single" w:sz="4" w:space="0" w:color="000000"/>
            </w:tcBorders>
            <w:shd w:val="clear" w:color="auto" w:fill="auto"/>
          </w:tcPr>
          <w:p w14:paraId="69999354" w14:textId="77777777" w:rsidR="00FF1549" w:rsidRPr="009A6B42" w:rsidRDefault="00FF1549" w:rsidP="0003468F">
            <w:pPr>
              <w:spacing w:line="240" w:lineRule="auto"/>
              <w:jc w:val="center"/>
              <w:rPr>
                <w:rFonts w:ascii="Arial" w:eastAsia="Calibri" w:hAnsi="Arial" w:cs="Arial"/>
                <w:b/>
                <w:color w:val="000000"/>
                <w:sz w:val="24"/>
                <w:szCs w:val="24"/>
              </w:rPr>
            </w:pPr>
          </w:p>
        </w:tc>
        <w:tc>
          <w:tcPr>
            <w:tcW w:w="1735" w:type="dxa"/>
            <w:tcBorders>
              <w:top w:val="single" w:sz="8" w:space="0" w:color="000000"/>
              <w:left w:val="single" w:sz="4" w:space="0" w:color="000000"/>
              <w:bottom w:val="single" w:sz="4" w:space="0" w:color="000000"/>
              <w:right w:val="single" w:sz="4" w:space="0" w:color="000000"/>
            </w:tcBorders>
            <w:shd w:val="clear" w:color="auto" w:fill="auto"/>
          </w:tcPr>
          <w:p w14:paraId="43B5E2D2" w14:textId="77777777" w:rsidR="00FF1549" w:rsidRPr="009A6B42" w:rsidRDefault="00FF1549" w:rsidP="0003468F">
            <w:pPr>
              <w:spacing w:line="240" w:lineRule="auto"/>
              <w:jc w:val="center"/>
              <w:rPr>
                <w:rFonts w:ascii="Arial" w:eastAsia="Calibri" w:hAnsi="Arial" w:cs="Arial"/>
                <w:b/>
                <w:color w:val="000000"/>
                <w:sz w:val="24"/>
                <w:szCs w:val="24"/>
              </w:rPr>
            </w:pPr>
          </w:p>
        </w:tc>
      </w:tr>
      <w:tr w:rsidR="00FF1549" w:rsidRPr="009A6B42" w14:paraId="222E461C" w14:textId="77777777" w:rsidTr="0003468F">
        <w:trPr>
          <w:jc w:val="center"/>
        </w:trPr>
        <w:tc>
          <w:tcPr>
            <w:tcW w:w="3784" w:type="dxa"/>
            <w:tcBorders>
              <w:top w:val="single" w:sz="4" w:space="0" w:color="000000"/>
              <w:left w:val="single" w:sz="4" w:space="0" w:color="000000"/>
              <w:bottom w:val="single" w:sz="4" w:space="0" w:color="000000"/>
            </w:tcBorders>
            <w:shd w:val="clear" w:color="auto" w:fill="auto"/>
          </w:tcPr>
          <w:p w14:paraId="1B931B99" w14:textId="77777777" w:rsidR="00FF1549" w:rsidRPr="009A6B42" w:rsidRDefault="00FF1549" w:rsidP="0003468F">
            <w:pPr>
              <w:pStyle w:val="af1"/>
              <w:rPr>
                <w:rFonts w:ascii="Arial" w:hAnsi="Arial" w:cs="Arial"/>
                <w:i/>
                <w:color w:val="000000"/>
                <w:sz w:val="24"/>
                <w:szCs w:val="24"/>
              </w:rPr>
            </w:pPr>
            <w:r w:rsidRPr="009A6B42">
              <w:rPr>
                <w:rFonts w:ascii="Arial" w:hAnsi="Arial" w:cs="Arial"/>
                <w:sz w:val="24"/>
                <w:szCs w:val="24"/>
              </w:rPr>
              <w:t>Тема 1</w:t>
            </w:r>
            <w:r>
              <w:t xml:space="preserve">. </w:t>
            </w:r>
            <w:r w:rsidRPr="00F903C0">
              <w:rPr>
                <w:rFonts w:ascii="Arial" w:hAnsi="Arial" w:cs="Arial"/>
                <w:sz w:val="24"/>
                <w:szCs w:val="24"/>
              </w:rPr>
              <w:t>Загальні положення щодо захисту прав споживачів. Права та обов’язки споживачів.</w:t>
            </w:r>
          </w:p>
        </w:tc>
        <w:tc>
          <w:tcPr>
            <w:tcW w:w="989" w:type="dxa"/>
            <w:gridSpan w:val="2"/>
            <w:tcBorders>
              <w:top w:val="single" w:sz="4" w:space="0" w:color="000000"/>
              <w:left w:val="single" w:sz="4" w:space="0" w:color="000000"/>
              <w:bottom w:val="single" w:sz="4" w:space="0" w:color="000000"/>
            </w:tcBorders>
            <w:shd w:val="clear" w:color="auto" w:fill="auto"/>
          </w:tcPr>
          <w:p w14:paraId="75967766" w14:textId="65B829AE" w:rsidR="00FF1549" w:rsidRPr="00321253" w:rsidRDefault="00392CA1" w:rsidP="0003468F">
            <w:pPr>
              <w:pStyle w:val="af1"/>
              <w:rPr>
                <w:rFonts w:ascii="Arial" w:hAnsi="Arial" w:cs="Arial"/>
                <w:color w:val="000000"/>
                <w:sz w:val="24"/>
                <w:szCs w:val="24"/>
                <w:highlight w:val="yellow"/>
              </w:rPr>
            </w:pPr>
            <w:r w:rsidRPr="00392CA1">
              <w:rPr>
                <w:rFonts w:ascii="Arial" w:hAnsi="Arial" w:cs="Arial"/>
                <w:color w:val="000000"/>
                <w:sz w:val="24"/>
                <w:szCs w:val="24"/>
              </w:rPr>
              <w:t>1</w:t>
            </w:r>
            <w:r>
              <w:rPr>
                <w:rFonts w:ascii="Arial" w:hAnsi="Arial" w:cs="Arial"/>
                <w:color w:val="000000"/>
                <w:sz w:val="24"/>
                <w:szCs w:val="24"/>
              </w:rPr>
              <w:t>6</w:t>
            </w:r>
          </w:p>
        </w:tc>
        <w:tc>
          <w:tcPr>
            <w:tcW w:w="962" w:type="dxa"/>
            <w:tcBorders>
              <w:top w:val="single" w:sz="4" w:space="0" w:color="000000"/>
              <w:left w:val="single" w:sz="4" w:space="0" w:color="000000"/>
              <w:bottom w:val="single" w:sz="4" w:space="0" w:color="000000"/>
            </w:tcBorders>
            <w:shd w:val="clear" w:color="auto" w:fill="auto"/>
          </w:tcPr>
          <w:p w14:paraId="286F7473"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56D324EF"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7D3CD7C3" w14:textId="1CC70344" w:rsidR="00FF1549" w:rsidRPr="00392CA1" w:rsidRDefault="00392CA1"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10</w:t>
            </w:r>
          </w:p>
        </w:tc>
      </w:tr>
      <w:tr w:rsidR="00FF1549" w:rsidRPr="009A6B42" w14:paraId="6FABD392" w14:textId="77777777" w:rsidTr="0003468F">
        <w:trPr>
          <w:jc w:val="center"/>
        </w:trPr>
        <w:tc>
          <w:tcPr>
            <w:tcW w:w="3784" w:type="dxa"/>
            <w:tcBorders>
              <w:top w:val="single" w:sz="4" w:space="0" w:color="000000"/>
              <w:left w:val="single" w:sz="4" w:space="0" w:color="000000"/>
              <w:bottom w:val="single" w:sz="4" w:space="0" w:color="000000"/>
            </w:tcBorders>
            <w:shd w:val="clear" w:color="auto" w:fill="auto"/>
          </w:tcPr>
          <w:p w14:paraId="644453CC" w14:textId="77777777" w:rsidR="00FF1549" w:rsidRPr="009A6B42" w:rsidRDefault="00FF1549" w:rsidP="0003468F">
            <w:pPr>
              <w:pStyle w:val="af1"/>
              <w:rPr>
                <w:rFonts w:ascii="Arial" w:hAnsi="Arial" w:cs="Arial"/>
                <w:sz w:val="24"/>
                <w:szCs w:val="24"/>
              </w:rPr>
            </w:pPr>
            <w:r w:rsidRPr="009A6B42">
              <w:rPr>
                <w:rFonts w:ascii="Arial" w:hAnsi="Arial" w:cs="Arial"/>
                <w:sz w:val="24"/>
                <w:szCs w:val="24"/>
              </w:rPr>
              <w:t xml:space="preserve">Тема 2. </w:t>
            </w:r>
            <w:r w:rsidRPr="00F903C0">
              <w:rPr>
                <w:rFonts w:ascii="Arial" w:hAnsi="Arial" w:cs="Arial"/>
                <w:sz w:val="24"/>
                <w:szCs w:val="24"/>
              </w:rPr>
              <w:t>Права споживача на належну якість та безпеку продукції (товарів, наслідки робіт). Гарантія якості товару та гарантійний строк</w:t>
            </w:r>
            <w:r>
              <w:rPr>
                <w:rFonts w:ascii="Arial" w:hAnsi="Arial" w:cs="Arial"/>
                <w:sz w:val="24"/>
                <w:szCs w:val="24"/>
              </w:rPr>
              <w:t>.</w:t>
            </w:r>
          </w:p>
        </w:tc>
        <w:tc>
          <w:tcPr>
            <w:tcW w:w="989" w:type="dxa"/>
            <w:gridSpan w:val="2"/>
            <w:tcBorders>
              <w:top w:val="single" w:sz="4" w:space="0" w:color="000000"/>
              <w:left w:val="single" w:sz="4" w:space="0" w:color="000000"/>
              <w:bottom w:val="single" w:sz="4" w:space="0" w:color="000000"/>
            </w:tcBorders>
            <w:shd w:val="clear" w:color="auto" w:fill="auto"/>
          </w:tcPr>
          <w:p w14:paraId="2C4F98B8" w14:textId="1DA68A59" w:rsidR="00FF1549" w:rsidRPr="00392CA1" w:rsidRDefault="00392CA1" w:rsidP="0003468F">
            <w:pPr>
              <w:pStyle w:val="af1"/>
              <w:rPr>
                <w:rFonts w:ascii="Arial" w:hAnsi="Arial" w:cs="Arial"/>
                <w:color w:val="000000"/>
                <w:sz w:val="24"/>
                <w:szCs w:val="24"/>
              </w:rPr>
            </w:pPr>
            <w:r w:rsidRPr="00392CA1">
              <w:rPr>
                <w:rFonts w:ascii="Arial" w:hAnsi="Arial" w:cs="Arial"/>
                <w:color w:val="000000"/>
                <w:sz w:val="24"/>
                <w:szCs w:val="24"/>
              </w:rPr>
              <w:t>16</w:t>
            </w:r>
          </w:p>
        </w:tc>
        <w:tc>
          <w:tcPr>
            <w:tcW w:w="962" w:type="dxa"/>
            <w:tcBorders>
              <w:top w:val="single" w:sz="4" w:space="0" w:color="000000"/>
              <w:left w:val="single" w:sz="4" w:space="0" w:color="000000"/>
              <w:bottom w:val="single" w:sz="4" w:space="0" w:color="000000"/>
            </w:tcBorders>
            <w:shd w:val="clear" w:color="auto" w:fill="auto"/>
          </w:tcPr>
          <w:p w14:paraId="04A29BFF"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tcBorders>
            <w:shd w:val="clear" w:color="auto" w:fill="auto"/>
          </w:tcPr>
          <w:p w14:paraId="6D472E3F"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5EC611F5" w14:textId="37609153" w:rsidR="00FF1549" w:rsidRPr="00392CA1" w:rsidRDefault="00392CA1"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10</w:t>
            </w:r>
          </w:p>
        </w:tc>
      </w:tr>
      <w:tr w:rsidR="00FF1549" w:rsidRPr="009A6B42" w14:paraId="4C91BF22" w14:textId="77777777" w:rsidTr="0003468F">
        <w:trPr>
          <w:jc w:val="center"/>
        </w:trPr>
        <w:tc>
          <w:tcPr>
            <w:tcW w:w="3784" w:type="dxa"/>
            <w:tcBorders>
              <w:top w:val="single" w:sz="4" w:space="0" w:color="000000"/>
              <w:left w:val="single" w:sz="4" w:space="0" w:color="000000"/>
              <w:bottom w:val="single" w:sz="4" w:space="0" w:color="000000"/>
            </w:tcBorders>
            <w:shd w:val="clear" w:color="auto" w:fill="auto"/>
          </w:tcPr>
          <w:p w14:paraId="2DE073A3" w14:textId="77777777" w:rsidR="00FF1549" w:rsidRPr="009A6B42" w:rsidRDefault="00FF1549" w:rsidP="0003468F">
            <w:pPr>
              <w:pStyle w:val="af1"/>
              <w:rPr>
                <w:rFonts w:ascii="Arial" w:hAnsi="Arial" w:cs="Arial"/>
                <w:color w:val="000000"/>
                <w:sz w:val="24"/>
                <w:szCs w:val="24"/>
                <w:highlight w:val="yellow"/>
              </w:rPr>
            </w:pPr>
            <w:r w:rsidRPr="009A6B42">
              <w:rPr>
                <w:rFonts w:ascii="Arial" w:hAnsi="Arial" w:cs="Arial"/>
                <w:sz w:val="24"/>
                <w:szCs w:val="24"/>
              </w:rPr>
              <w:t xml:space="preserve">Тема 3. </w:t>
            </w:r>
            <w:r w:rsidRPr="00F903C0">
              <w:rPr>
                <w:rFonts w:ascii="Arial" w:hAnsi="Arial" w:cs="Arial"/>
                <w:sz w:val="24"/>
                <w:szCs w:val="24"/>
              </w:rPr>
              <w:t>Права споживача у разі придбання ним товару неналежної якості.</w:t>
            </w:r>
          </w:p>
        </w:tc>
        <w:tc>
          <w:tcPr>
            <w:tcW w:w="989" w:type="dxa"/>
            <w:gridSpan w:val="2"/>
            <w:tcBorders>
              <w:top w:val="single" w:sz="4" w:space="0" w:color="000000"/>
              <w:left w:val="single" w:sz="4" w:space="0" w:color="000000"/>
              <w:bottom w:val="single" w:sz="4" w:space="0" w:color="000000"/>
            </w:tcBorders>
            <w:shd w:val="clear" w:color="auto" w:fill="auto"/>
          </w:tcPr>
          <w:p w14:paraId="16C107C3" w14:textId="026A9813" w:rsidR="00FF1549" w:rsidRPr="00392CA1" w:rsidRDefault="00392CA1" w:rsidP="0003468F">
            <w:pPr>
              <w:pStyle w:val="af1"/>
              <w:rPr>
                <w:rFonts w:ascii="Arial" w:hAnsi="Arial" w:cs="Arial"/>
                <w:color w:val="000000"/>
                <w:sz w:val="24"/>
                <w:szCs w:val="24"/>
              </w:rPr>
            </w:pPr>
            <w:r w:rsidRPr="00392CA1">
              <w:rPr>
                <w:rFonts w:ascii="Arial" w:hAnsi="Arial" w:cs="Arial"/>
                <w:color w:val="000000"/>
                <w:sz w:val="24"/>
                <w:szCs w:val="24"/>
              </w:rPr>
              <w:t>16</w:t>
            </w:r>
          </w:p>
        </w:tc>
        <w:tc>
          <w:tcPr>
            <w:tcW w:w="962" w:type="dxa"/>
            <w:tcBorders>
              <w:top w:val="single" w:sz="4" w:space="0" w:color="000000"/>
              <w:left w:val="single" w:sz="4" w:space="0" w:color="000000"/>
              <w:bottom w:val="single" w:sz="4" w:space="0" w:color="000000"/>
            </w:tcBorders>
            <w:shd w:val="clear" w:color="auto" w:fill="auto"/>
          </w:tcPr>
          <w:p w14:paraId="06538BA0"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4E202D0D"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436D20D7" w14:textId="29E356C4" w:rsidR="00FF1549" w:rsidRPr="00392CA1" w:rsidRDefault="00392CA1"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10</w:t>
            </w:r>
          </w:p>
        </w:tc>
      </w:tr>
      <w:tr w:rsidR="00FF1549" w:rsidRPr="009A6B42" w14:paraId="5BDAC09D" w14:textId="77777777" w:rsidTr="0003468F">
        <w:trPr>
          <w:jc w:val="center"/>
        </w:trPr>
        <w:tc>
          <w:tcPr>
            <w:tcW w:w="3784" w:type="dxa"/>
            <w:tcBorders>
              <w:top w:val="single" w:sz="4" w:space="0" w:color="000000"/>
              <w:left w:val="single" w:sz="4" w:space="0" w:color="000000"/>
              <w:bottom w:val="single" w:sz="4" w:space="0" w:color="000000"/>
            </w:tcBorders>
            <w:shd w:val="clear" w:color="auto" w:fill="auto"/>
          </w:tcPr>
          <w:p w14:paraId="0E5E4BD4" w14:textId="77777777" w:rsidR="00FF1549" w:rsidRPr="00F903C0" w:rsidRDefault="00FF1549" w:rsidP="0003468F">
            <w:pPr>
              <w:rPr>
                <w:rFonts w:ascii="Arial" w:eastAsia="Calibri" w:hAnsi="Arial" w:cs="Arial"/>
                <w:sz w:val="24"/>
                <w:szCs w:val="24"/>
              </w:rPr>
            </w:pPr>
            <w:r w:rsidRPr="009A6B42">
              <w:rPr>
                <w:rFonts w:ascii="Arial" w:hAnsi="Arial" w:cs="Arial"/>
                <w:sz w:val="24"/>
                <w:szCs w:val="24"/>
              </w:rPr>
              <w:t xml:space="preserve">Тема 4. </w:t>
            </w:r>
            <w:r w:rsidRPr="00F903C0">
              <w:rPr>
                <w:rFonts w:ascii="Arial" w:eastAsia="Calibri" w:hAnsi="Arial" w:cs="Arial"/>
                <w:sz w:val="24"/>
                <w:szCs w:val="24"/>
              </w:rPr>
              <w:t>Права споживача у разі укладання договору поза торговельним або офісним приміщеннями чи на відстані</w:t>
            </w:r>
          </w:p>
          <w:p w14:paraId="528FBAA3" w14:textId="77777777" w:rsidR="00FF1549" w:rsidRPr="009A6B42" w:rsidRDefault="00FF1549" w:rsidP="0003468F">
            <w:pPr>
              <w:pStyle w:val="af1"/>
              <w:rPr>
                <w:rFonts w:ascii="Arial" w:hAnsi="Arial" w:cs="Arial"/>
                <w:sz w:val="24"/>
                <w:szCs w:val="24"/>
                <w:highlight w:val="yellow"/>
              </w:rPr>
            </w:pPr>
          </w:p>
        </w:tc>
        <w:tc>
          <w:tcPr>
            <w:tcW w:w="989" w:type="dxa"/>
            <w:gridSpan w:val="2"/>
            <w:tcBorders>
              <w:top w:val="single" w:sz="4" w:space="0" w:color="000000"/>
              <w:left w:val="single" w:sz="4" w:space="0" w:color="000000"/>
              <w:bottom w:val="single" w:sz="4" w:space="0" w:color="000000"/>
            </w:tcBorders>
            <w:shd w:val="clear" w:color="auto" w:fill="auto"/>
          </w:tcPr>
          <w:p w14:paraId="6EF7E903" w14:textId="3D617B33" w:rsidR="00FF1549" w:rsidRPr="00392CA1" w:rsidRDefault="00392CA1" w:rsidP="0003468F">
            <w:pPr>
              <w:pStyle w:val="af1"/>
              <w:rPr>
                <w:rFonts w:ascii="Arial" w:hAnsi="Arial" w:cs="Arial"/>
                <w:color w:val="000000"/>
                <w:sz w:val="24"/>
                <w:szCs w:val="24"/>
              </w:rPr>
            </w:pPr>
            <w:r w:rsidRPr="00392CA1">
              <w:rPr>
                <w:rFonts w:ascii="Arial" w:hAnsi="Arial" w:cs="Arial"/>
                <w:color w:val="000000"/>
                <w:sz w:val="24"/>
                <w:szCs w:val="24"/>
              </w:rPr>
              <w:t>16</w:t>
            </w:r>
          </w:p>
        </w:tc>
        <w:tc>
          <w:tcPr>
            <w:tcW w:w="962" w:type="dxa"/>
            <w:tcBorders>
              <w:top w:val="single" w:sz="4" w:space="0" w:color="000000"/>
              <w:left w:val="single" w:sz="4" w:space="0" w:color="000000"/>
              <w:bottom w:val="single" w:sz="4" w:space="0" w:color="000000"/>
            </w:tcBorders>
            <w:shd w:val="clear" w:color="auto" w:fill="auto"/>
          </w:tcPr>
          <w:p w14:paraId="37B30436"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tcBorders>
            <w:shd w:val="clear" w:color="auto" w:fill="auto"/>
          </w:tcPr>
          <w:p w14:paraId="69B569A6" w14:textId="77777777" w:rsidR="00FF1549" w:rsidRPr="00392CA1" w:rsidRDefault="00FF1549"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FA303EE" w14:textId="1E2BBCF6" w:rsidR="00FF1549" w:rsidRPr="00392CA1" w:rsidRDefault="00392CA1" w:rsidP="0003468F">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392CA1">
              <w:rPr>
                <w:rFonts w:ascii="Arial" w:eastAsia="Calibri" w:hAnsi="Arial" w:cs="Arial"/>
                <w:color w:val="000000"/>
                <w:sz w:val="24"/>
                <w:szCs w:val="24"/>
              </w:rPr>
              <w:t>10</w:t>
            </w:r>
          </w:p>
        </w:tc>
      </w:tr>
      <w:tr w:rsidR="00FF1549" w:rsidRPr="009A6B42" w14:paraId="041FD298" w14:textId="77777777" w:rsidTr="0003468F">
        <w:trPr>
          <w:jc w:val="center"/>
        </w:trPr>
        <w:tc>
          <w:tcPr>
            <w:tcW w:w="379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21C2A50" w14:textId="77777777" w:rsidR="00FF1549" w:rsidRPr="00392CA1" w:rsidRDefault="00FF1549" w:rsidP="0003468F">
            <w:pPr>
              <w:pStyle w:val="af1"/>
              <w:rPr>
                <w:rFonts w:ascii="Arial" w:hAnsi="Arial" w:cs="Arial"/>
                <w:color w:val="000000"/>
                <w:sz w:val="24"/>
                <w:szCs w:val="24"/>
              </w:rPr>
            </w:pPr>
            <w:r w:rsidRPr="00392CA1">
              <w:rPr>
                <w:rFonts w:ascii="Arial" w:hAnsi="Arial" w:cs="Arial"/>
                <w:sz w:val="24"/>
                <w:szCs w:val="24"/>
              </w:rPr>
              <w:t>Тема 5. Загальні положення договору про надання послуг. Захист прав споживачів телекомунікаційних послуг.</w:t>
            </w:r>
          </w:p>
        </w:tc>
        <w:tc>
          <w:tcPr>
            <w:tcW w:w="9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D9032C1" w14:textId="69688E87"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16</w:t>
            </w:r>
          </w:p>
        </w:tc>
        <w:tc>
          <w:tcPr>
            <w:tcW w:w="9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FF7DAF9" w14:textId="77777777" w:rsidR="00FF1549" w:rsidRPr="00392CA1" w:rsidRDefault="00FF1549" w:rsidP="0003468F">
            <w:pPr>
              <w:spacing w:line="240" w:lineRule="auto"/>
              <w:jc w:val="center"/>
              <w:rPr>
                <w:rFonts w:ascii="Arial" w:eastAsia="Calibri" w:hAnsi="Arial" w:cs="Arial"/>
                <w:sz w:val="24"/>
                <w:szCs w:val="24"/>
              </w:rPr>
            </w:pPr>
            <w:r w:rsidRPr="00392CA1">
              <w:rPr>
                <w:rFonts w:ascii="Arial" w:eastAsia="Calibri" w:hAnsi="Arial" w:cs="Arial"/>
                <w:sz w:val="24"/>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985986" w14:textId="77777777" w:rsidR="00FF1549" w:rsidRPr="00392CA1" w:rsidRDefault="00FF1549" w:rsidP="0003468F">
            <w:pPr>
              <w:spacing w:line="240" w:lineRule="auto"/>
              <w:jc w:val="center"/>
              <w:rPr>
                <w:rFonts w:ascii="Arial" w:eastAsia="Calibri" w:hAnsi="Arial" w:cs="Arial"/>
                <w:sz w:val="24"/>
                <w:szCs w:val="24"/>
              </w:rPr>
            </w:pPr>
            <w:r w:rsidRPr="00392CA1">
              <w:rPr>
                <w:rFonts w:ascii="Arial" w:eastAsia="Calibri" w:hAnsi="Arial" w:cs="Arial"/>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AF4610" w14:textId="165AB483"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10</w:t>
            </w:r>
          </w:p>
        </w:tc>
      </w:tr>
      <w:tr w:rsidR="00FF1549" w:rsidRPr="009A6B42" w14:paraId="22BBB9B4" w14:textId="77777777" w:rsidTr="0003468F">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3DED195" w14:textId="77777777" w:rsidR="00FF1549" w:rsidRPr="00392CA1" w:rsidRDefault="00FF1549" w:rsidP="0003468F">
            <w:pPr>
              <w:pStyle w:val="af1"/>
              <w:rPr>
                <w:rFonts w:ascii="Arial" w:hAnsi="Arial" w:cs="Arial"/>
                <w:sz w:val="24"/>
                <w:szCs w:val="24"/>
              </w:rPr>
            </w:pPr>
            <w:r w:rsidRPr="00392CA1">
              <w:rPr>
                <w:rFonts w:ascii="Arial" w:hAnsi="Arial" w:cs="Arial"/>
                <w:sz w:val="24"/>
                <w:szCs w:val="24"/>
              </w:rPr>
              <w:lastRenderedPageBreak/>
              <w:t xml:space="preserve">Тема 6. Захист прав споживачів комунальних послуг. Захист прав споживачів фінансових послуг. Особливості торгівлі лікарськими засобами.  </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261B1C18" w14:textId="474058F1"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16</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79118BD3" w14:textId="77777777" w:rsidR="00FF1549" w:rsidRPr="00392CA1" w:rsidRDefault="00FF1549" w:rsidP="0003468F">
            <w:pPr>
              <w:spacing w:line="240" w:lineRule="auto"/>
              <w:jc w:val="center"/>
              <w:rPr>
                <w:rFonts w:ascii="Arial" w:eastAsia="Calibri" w:hAnsi="Arial" w:cs="Arial"/>
                <w:sz w:val="24"/>
                <w:szCs w:val="24"/>
              </w:rPr>
            </w:pPr>
            <w:r w:rsidRPr="00392CA1">
              <w:rPr>
                <w:rFonts w:ascii="Arial" w:eastAsia="Calibri" w:hAnsi="Arial" w:cs="Arial"/>
                <w:sz w:val="24"/>
                <w:szCs w:val="24"/>
              </w:rPr>
              <w:t>2</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312E05F4" w14:textId="77777777" w:rsidR="00FF1549" w:rsidRPr="00392CA1" w:rsidRDefault="00FF1549" w:rsidP="0003468F">
            <w:pPr>
              <w:spacing w:line="240" w:lineRule="auto"/>
              <w:jc w:val="center"/>
              <w:rPr>
                <w:rFonts w:ascii="Arial" w:eastAsia="Calibri" w:hAnsi="Arial" w:cs="Arial"/>
                <w:sz w:val="24"/>
                <w:szCs w:val="24"/>
              </w:rPr>
            </w:pPr>
            <w:r w:rsidRPr="00392CA1">
              <w:rPr>
                <w:rFonts w:ascii="Arial" w:eastAsia="Calibri" w:hAnsi="Arial" w:cs="Arial"/>
                <w:sz w:val="24"/>
                <w:szCs w:val="24"/>
              </w:rPr>
              <w:t>4</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A7357C" w14:textId="1644C7C9"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10</w:t>
            </w:r>
          </w:p>
        </w:tc>
      </w:tr>
      <w:tr w:rsidR="00FF1549" w:rsidRPr="009A6B42" w14:paraId="4FA2B963" w14:textId="77777777" w:rsidTr="0003468F">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6CFF833" w14:textId="77777777" w:rsidR="00FF1549" w:rsidRPr="00392CA1" w:rsidRDefault="00FF1549" w:rsidP="0003468F">
            <w:pPr>
              <w:pStyle w:val="af1"/>
              <w:rPr>
                <w:rFonts w:ascii="Arial" w:hAnsi="Arial" w:cs="Arial"/>
                <w:color w:val="000000"/>
                <w:sz w:val="24"/>
                <w:szCs w:val="24"/>
              </w:rPr>
            </w:pPr>
            <w:r w:rsidRPr="00392CA1">
              <w:rPr>
                <w:rFonts w:ascii="Arial" w:hAnsi="Arial" w:cs="Arial"/>
                <w:sz w:val="24"/>
                <w:szCs w:val="24"/>
              </w:rPr>
              <w:t>Тема 7. Особливості рекламування товарів і послуг. Захист прав споживачів послуг перевезення. Захист прав споживачів туристичних послуг. Особливості судового розгляду справ щодо захисту прав споживачів.</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43716CC8" w14:textId="5D2908AF"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16</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71670D98" w14:textId="77777777" w:rsidR="00FF1549" w:rsidRPr="00392CA1" w:rsidRDefault="00FF1549" w:rsidP="0003468F">
            <w:pPr>
              <w:spacing w:line="240" w:lineRule="auto"/>
              <w:jc w:val="center"/>
              <w:rPr>
                <w:rFonts w:ascii="Arial" w:eastAsia="Calibri" w:hAnsi="Arial" w:cs="Arial"/>
                <w:sz w:val="24"/>
                <w:szCs w:val="24"/>
              </w:rPr>
            </w:pPr>
            <w:r w:rsidRPr="00392CA1">
              <w:rPr>
                <w:rFonts w:ascii="Arial" w:eastAsia="Calibri" w:hAnsi="Arial" w:cs="Arial"/>
                <w:sz w:val="24"/>
                <w:szCs w:val="24"/>
              </w:rPr>
              <w:t>2</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1981715D" w14:textId="0419CD6A" w:rsidR="00FF1549" w:rsidRPr="00392CA1" w:rsidRDefault="00392CA1" w:rsidP="0003468F">
            <w:pPr>
              <w:spacing w:line="240" w:lineRule="auto"/>
              <w:jc w:val="center"/>
              <w:rPr>
                <w:rFonts w:ascii="Arial" w:eastAsia="Calibri" w:hAnsi="Arial" w:cs="Arial"/>
                <w:sz w:val="24"/>
                <w:szCs w:val="24"/>
              </w:rPr>
            </w:pPr>
            <w:r>
              <w:rPr>
                <w:rFonts w:ascii="Arial" w:eastAsia="Calibri" w:hAnsi="Arial" w:cs="Arial"/>
                <w:sz w:val="24"/>
                <w:szCs w:val="24"/>
              </w:rPr>
              <w:t>2</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E6BB0E" w14:textId="12047475" w:rsidR="00FF1549" w:rsidRPr="00392CA1" w:rsidRDefault="00392CA1" w:rsidP="0003468F">
            <w:pPr>
              <w:spacing w:line="240" w:lineRule="auto"/>
              <w:jc w:val="center"/>
              <w:rPr>
                <w:rFonts w:ascii="Arial" w:eastAsia="Calibri" w:hAnsi="Arial" w:cs="Arial"/>
                <w:sz w:val="24"/>
                <w:szCs w:val="24"/>
              </w:rPr>
            </w:pPr>
            <w:r w:rsidRPr="00392CA1">
              <w:rPr>
                <w:rFonts w:ascii="Arial" w:eastAsia="Calibri" w:hAnsi="Arial" w:cs="Arial"/>
                <w:sz w:val="24"/>
                <w:szCs w:val="24"/>
              </w:rPr>
              <w:t>10</w:t>
            </w:r>
          </w:p>
        </w:tc>
      </w:tr>
      <w:tr w:rsidR="00FF1549" w:rsidRPr="009A6B42" w14:paraId="6B985491" w14:textId="77777777" w:rsidTr="0003468F">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0AEF8BC" w14:textId="77777777" w:rsidR="00FF1549" w:rsidRPr="009A6B42" w:rsidRDefault="00FF1549" w:rsidP="0003468F">
            <w:pPr>
              <w:pStyle w:val="af1"/>
              <w:rPr>
                <w:rFonts w:ascii="Arial" w:hAnsi="Arial" w:cs="Arial"/>
                <w:sz w:val="24"/>
                <w:szCs w:val="24"/>
              </w:rPr>
            </w:pPr>
            <w:r w:rsidRPr="009A6B42">
              <w:rPr>
                <w:rFonts w:ascii="Arial" w:hAnsi="Arial" w:cs="Arial"/>
                <w:sz w:val="24"/>
                <w:szCs w:val="24"/>
              </w:rPr>
              <w:t>Залік</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4389221B" w14:textId="47FC470B" w:rsidR="00FF1549" w:rsidRPr="00392CA1" w:rsidRDefault="00392CA1" w:rsidP="0003468F">
            <w:pPr>
              <w:spacing w:line="240" w:lineRule="auto"/>
              <w:jc w:val="center"/>
              <w:rPr>
                <w:rFonts w:ascii="Arial" w:eastAsia="Calibri" w:hAnsi="Arial" w:cs="Arial"/>
                <w:sz w:val="24"/>
                <w:szCs w:val="24"/>
              </w:rPr>
            </w:pPr>
            <w:r>
              <w:rPr>
                <w:rFonts w:ascii="Arial" w:eastAsia="Calibri" w:hAnsi="Arial" w:cs="Arial"/>
                <w:sz w:val="24"/>
                <w:szCs w:val="24"/>
              </w:rPr>
              <w:t>8</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7EEE4F87" w14:textId="77777777" w:rsidR="00FF1549" w:rsidRPr="009A6B42" w:rsidRDefault="00FF1549" w:rsidP="0003468F">
            <w:pPr>
              <w:spacing w:line="240" w:lineRule="auto"/>
              <w:jc w:val="center"/>
              <w:rPr>
                <w:rFonts w:ascii="Arial" w:eastAsia="Calibri" w:hAnsi="Arial" w:cs="Arial"/>
                <w:b/>
                <w:sz w:val="24"/>
                <w:szCs w:val="24"/>
              </w:rPr>
            </w:pP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176DF990" w14:textId="6CEA1EDE" w:rsidR="00FF1549" w:rsidRPr="009A6B42" w:rsidRDefault="00392CA1" w:rsidP="0003468F">
            <w:pPr>
              <w:pBdr>
                <w:top w:val="nil"/>
                <w:left w:val="nil"/>
                <w:bottom w:val="nil"/>
                <w:right w:val="nil"/>
                <w:between w:val="nil"/>
              </w:pBdr>
              <w:spacing w:line="240" w:lineRule="auto"/>
              <w:jc w:val="center"/>
              <w:rPr>
                <w:rFonts w:ascii="Arial" w:eastAsia="Calibri" w:hAnsi="Arial" w:cs="Arial"/>
                <w:color w:val="000000"/>
                <w:sz w:val="24"/>
                <w:szCs w:val="24"/>
              </w:rPr>
            </w:pPr>
            <w:r>
              <w:rPr>
                <w:rFonts w:ascii="Arial" w:eastAsia="Calibri" w:hAnsi="Arial" w:cs="Arial"/>
                <w:color w:val="000000"/>
                <w:sz w:val="24"/>
                <w:szCs w:val="24"/>
              </w:rPr>
              <w:t>2</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0BC52D" w14:textId="159E237C" w:rsidR="00FF1549" w:rsidRPr="009A6B42" w:rsidRDefault="00392CA1" w:rsidP="0003468F">
            <w:pPr>
              <w:pBdr>
                <w:top w:val="nil"/>
                <w:left w:val="nil"/>
                <w:bottom w:val="nil"/>
                <w:right w:val="nil"/>
                <w:between w:val="nil"/>
              </w:pBdr>
              <w:spacing w:line="240" w:lineRule="auto"/>
              <w:jc w:val="center"/>
              <w:rPr>
                <w:rFonts w:ascii="Arial" w:eastAsia="Calibri" w:hAnsi="Arial" w:cs="Arial"/>
                <w:color w:val="000000"/>
                <w:sz w:val="24"/>
                <w:szCs w:val="24"/>
              </w:rPr>
            </w:pPr>
            <w:r>
              <w:rPr>
                <w:rFonts w:ascii="Arial" w:eastAsia="Calibri" w:hAnsi="Arial" w:cs="Arial"/>
                <w:color w:val="000000"/>
                <w:sz w:val="24"/>
                <w:szCs w:val="24"/>
              </w:rPr>
              <w:t>6</w:t>
            </w:r>
          </w:p>
        </w:tc>
      </w:tr>
      <w:tr w:rsidR="00FF1549" w:rsidRPr="009A6B42" w14:paraId="6C72048B" w14:textId="77777777" w:rsidTr="0003468F">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DF13D61" w14:textId="77777777" w:rsidR="00FF1549" w:rsidRPr="009A6B42" w:rsidRDefault="00FF1549" w:rsidP="0003468F">
            <w:pPr>
              <w:pStyle w:val="af1"/>
              <w:rPr>
                <w:rFonts w:ascii="Arial" w:hAnsi="Arial" w:cs="Arial"/>
                <w:sz w:val="24"/>
                <w:szCs w:val="24"/>
              </w:rPr>
            </w:pPr>
            <w:r w:rsidRPr="009A6B42">
              <w:rPr>
                <w:rFonts w:ascii="Arial" w:hAnsi="Arial" w:cs="Arial"/>
                <w:sz w:val="24"/>
                <w:szCs w:val="24"/>
              </w:rPr>
              <w:t>Всього годин</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3ACC9212" w14:textId="77777777" w:rsidR="00FF1549" w:rsidRPr="009A6B42" w:rsidRDefault="00FF1549" w:rsidP="0003468F">
            <w:pPr>
              <w:spacing w:line="240" w:lineRule="auto"/>
              <w:jc w:val="center"/>
              <w:rPr>
                <w:rFonts w:ascii="Arial" w:eastAsia="Calibri" w:hAnsi="Arial" w:cs="Arial"/>
                <w:b/>
                <w:sz w:val="24"/>
                <w:szCs w:val="24"/>
              </w:rPr>
            </w:pPr>
            <w:r>
              <w:rPr>
                <w:rFonts w:ascii="Arial" w:eastAsia="Calibri" w:hAnsi="Arial" w:cs="Arial"/>
                <w:b/>
                <w:sz w:val="24"/>
                <w:szCs w:val="24"/>
              </w:rPr>
              <w:t>12</w:t>
            </w:r>
            <w:r w:rsidRPr="009A6B42">
              <w:rPr>
                <w:rFonts w:ascii="Arial" w:eastAsia="Calibri" w:hAnsi="Arial" w:cs="Arial"/>
                <w:b/>
                <w:sz w:val="24"/>
                <w:szCs w:val="24"/>
              </w:rPr>
              <w:t>0</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550CA297" w14:textId="77777777" w:rsidR="00FF1549" w:rsidRPr="009A6B42" w:rsidRDefault="00FF1549" w:rsidP="0003468F">
            <w:pPr>
              <w:spacing w:line="240" w:lineRule="auto"/>
              <w:jc w:val="center"/>
              <w:rPr>
                <w:rFonts w:ascii="Arial" w:eastAsia="Calibri" w:hAnsi="Arial" w:cs="Arial"/>
                <w:b/>
                <w:sz w:val="24"/>
                <w:szCs w:val="24"/>
              </w:rPr>
            </w:pPr>
            <w:r w:rsidRPr="009A6B42">
              <w:rPr>
                <w:rFonts w:ascii="Arial" w:eastAsia="Calibri" w:hAnsi="Arial" w:cs="Arial"/>
                <w:b/>
                <w:sz w:val="24"/>
                <w:szCs w:val="24"/>
              </w:rPr>
              <w:t>1</w:t>
            </w:r>
            <w:r>
              <w:rPr>
                <w:rFonts w:ascii="Arial" w:eastAsia="Calibri" w:hAnsi="Arial" w:cs="Arial"/>
                <w:b/>
                <w:sz w:val="24"/>
                <w:szCs w:val="24"/>
              </w:rPr>
              <w:t>4</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60C663D4" w14:textId="77777777" w:rsidR="00FF1549" w:rsidRPr="009A6B42" w:rsidRDefault="00FF1549" w:rsidP="0003468F">
            <w:pPr>
              <w:spacing w:line="240" w:lineRule="auto"/>
              <w:jc w:val="center"/>
              <w:rPr>
                <w:rFonts w:ascii="Arial" w:eastAsia="Calibri" w:hAnsi="Arial" w:cs="Arial"/>
                <w:b/>
                <w:sz w:val="24"/>
                <w:szCs w:val="24"/>
              </w:rPr>
            </w:pPr>
            <w:r>
              <w:rPr>
                <w:rFonts w:ascii="Arial" w:eastAsia="Calibri" w:hAnsi="Arial" w:cs="Arial"/>
                <w:b/>
                <w:sz w:val="24"/>
                <w:szCs w:val="24"/>
              </w:rPr>
              <w:t>28</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F0A837" w14:textId="77777777" w:rsidR="00FF1549" w:rsidRPr="009A6B42" w:rsidRDefault="00FF1549" w:rsidP="0003468F">
            <w:pPr>
              <w:spacing w:line="240" w:lineRule="auto"/>
              <w:jc w:val="center"/>
              <w:rPr>
                <w:rFonts w:ascii="Arial" w:eastAsia="Calibri" w:hAnsi="Arial" w:cs="Arial"/>
                <w:b/>
                <w:sz w:val="24"/>
                <w:szCs w:val="24"/>
              </w:rPr>
            </w:pPr>
            <w:r>
              <w:rPr>
                <w:rFonts w:ascii="Arial" w:eastAsia="Calibri" w:hAnsi="Arial" w:cs="Arial"/>
                <w:b/>
                <w:sz w:val="24"/>
                <w:szCs w:val="24"/>
              </w:rPr>
              <w:t>78</w:t>
            </w:r>
          </w:p>
        </w:tc>
      </w:tr>
    </w:tbl>
    <w:p w14:paraId="6D253C08" w14:textId="3C016791" w:rsidR="00FF1549" w:rsidRDefault="00FF1549" w:rsidP="00FF1549">
      <w:pPr>
        <w:pStyle w:val="af1"/>
        <w:jc w:val="both"/>
        <w:rPr>
          <w:rFonts w:ascii="Arial" w:hAnsi="Arial" w:cs="Arial"/>
          <w:color w:val="000000" w:themeColor="text1"/>
          <w:sz w:val="24"/>
          <w:szCs w:val="24"/>
        </w:rPr>
      </w:pPr>
    </w:p>
    <w:p w14:paraId="1CEF0BBB" w14:textId="19A1C78C" w:rsidR="001D636E" w:rsidRDefault="001D636E" w:rsidP="00FF1549">
      <w:pPr>
        <w:pStyle w:val="af1"/>
        <w:jc w:val="both"/>
        <w:rPr>
          <w:rFonts w:ascii="Arial" w:hAnsi="Arial" w:cs="Arial"/>
          <w:color w:val="000000" w:themeColor="text1"/>
          <w:sz w:val="24"/>
          <w:szCs w:val="24"/>
        </w:rPr>
      </w:pPr>
    </w:p>
    <w:tbl>
      <w:tblPr>
        <w:tblW w:w="8926" w:type="dxa"/>
        <w:jc w:val="center"/>
        <w:tblLayout w:type="fixed"/>
        <w:tblLook w:val="0000" w:firstRow="0" w:lastRow="0" w:firstColumn="0" w:lastColumn="0" w:noHBand="0" w:noVBand="0"/>
      </w:tblPr>
      <w:tblGrid>
        <w:gridCol w:w="3784"/>
        <w:gridCol w:w="6"/>
        <w:gridCol w:w="983"/>
        <w:gridCol w:w="962"/>
        <w:gridCol w:w="1456"/>
        <w:gridCol w:w="1735"/>
      </w:tblGrid>
      <w:tr w:rsidR="001D636E" w:rsidRPr="009A6B42" w14:paraId="731AEBD4" w14:textId="77777777" w:rsidTr="00314992">
        <w:trPr>
          <w:jc w:val="center"/>
        </w:trPr>
        <w:tc>
          <w:tcPr>
            <w:tcW w:w="3784" w:type="dxa"/>
            <w:vMerge w:val="restart"/>
            <w:tcBorders>
              <w:top w:val="single" w:sz="4" w:space="0" w:color="000000"/>
              <w:left w:val="single" w:sz="4" w:space="0" w:color="000000"/>
              <w:bottom w:val="single" w:sz="4" w:space="0" w:color="000000"/>
            </w:tcBorders>
            <w:shd w:val="clear" w:color="auto" w:fill="auto"/>
            <w:vAlign w:val="center"/>
          </w:tcPr>
          <w:p w14:paraId="01DA6A3C"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Назви розділів і тем</w:t>
            </w:r>
          </w:p>
        </w:tc>
        <w:tc>
          <w:tcPr>
            <w:tcW w:w="51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2A26B0"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Кількість годин</w:t>
            </w:r>
            <w:r>
              <w:rPr>
                <w:rFonts w:ascii="Arial" w:eastAsia="Calibri" w:hAnsi="Arial" w:cs="Arial"/>
                <w:sz w:val="24"/>
                <w:szCs w:val="24"/>
              </w:rPr>
              <w:t xml:space="preserve"> для студентів заочної форми навчання</w:t>
            </w:r>
          </w:p>
        </w:tc>
      </w:tr>
      <w:tr w:rsidR="001D636E" w:rsidRPr="009A6B42" w14:paraId="4A13FAA6" w14:textId="77777777" w:rsidTr="00314992">
        <w:trPr>
          <w:jc w:val="center"/>
        </w:trPr>
        <w:tc>
          <w:tcPr>
            <w:tcW w:w="3784" w:type="dxa"/>
            <w:vMerge/>
            <w:tcBorders>
              <w:top w:val="single" w:sz="4" w:space="0" w:color="000000"/>
              <w:left w:val="single" w:sz="4" w:space="0" w:color="000000"/>
              <w:bottom w:val="single" w:sz="4" w:space="0" w:color="000000"/>
            </w:tcBorders>
            <w:shd w:val="clear" w:color="auto" w:fill="auto"/>
            <w:vAlign w:val="center"/>
          </w:tcPr>
          <w:p w14:paraId="6AD61634" w14:textId="77777777" w:rsidR="001D636E" w:rsidRPr="009A6B42" w:rsidRDefault="001D636E" w:rsidP="00314992">
            <w:pPr>
              <w:widowControl w:val="0"/>
              <w:pBdr>
                <w:top w:val="nil"/>
                <w:left w:val="nil"/>
                <w:bottom w:val="nil"/>
                <w:right w:val="nil"/>
                <w:between w:val="nil"/>
              </w:pBdr>
              <w:spacing w:line="240" w:lineRule="auto"/>
              <w:rPr>
                <w:rFonts w:ascii="Arial" w:eastAsia="Calibri" w:hAnsi="Arial" w:cs="Arial"/>
                <w:sz w:val="24"/>
                <w:szCs w:val="24"/>
              </w:rPr>
            </w:pPr>
          </w:p>
        </w:tc>
        <w:tc>
          <w:tcPr>
            <w:tcW w:w="989" w:type="dxa"/>
            <w:gridSpan w:val="2"/>
            <w:vMerge w:val="restart"/>
            <w:tcBorders>
              <w:top w:val="single" w:sz="4" w:space="0" w:color="000000"/>
              <w:left w:val="single" w:sz="4" w:space="0" w:color="000000"/>
              <w:bottom w:val="single" w:sz="4" w:space="0" w:color="000000"/>
            </w:tcBorders>
            <w:shd w:val="clear" w:color="auto" w:fill="auto"/>
            <w:vAlign w:val="center"/>
          </w:tcPr>
          <w:p w14:paraId="321EC233"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Всього</w:t>
            </w:r>
          </w:p>
        </w:tc>
        <w:tc>
          <w:tcPr>
            <w:tcW w:w="4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0CFB5D"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у тому числі</w:t>
            </w:r>
          </w:p>
        </w:tc>
      </w:tr>
      <w:tr w:rsidR="001D636E" w:rsidRPr="009A6B42" w14:paraId="365EFDEF" w14:textId="77777777" w:rsidTr="00314992">
        <w:trPr>
          <w:jc w:val="center"/>
        </w:trPr>
        <w:tc>
          <w:tcPr>
            <w:tcW w:w="3784" w:type="dxa"/>
            <w:vMerge/>
            <w:tcBorders>
              <w:top w:val="single" w:sz="4" w:space="0" w:color="000000"/>
              <w:left w:val="single" w:sz="4" w:space="0" w:color="000000"/>
              <w:bottom w:val="single" w:sz="4" w:space="0" w:color="000000"/>
            </w:tcBorders>
            <w:shd w:val="clear" w:color="auto" w:fill="auto"/>
            <w:vAlign w:val="center"/>
          </w:tcPr>
          <w:p w14:paraId="7B83804D" w14:textId="77777777" w:rsidR="001D636E" w:rsidRPr="009A6B42" w:rsidRDefault="001D636E" w:rsidP="00314992">
            <w:pPr>
              <w:widowControl w:val="0"/>
              <w:pBdr>
                <w:top w:val="nil"/>
                <w:left w:val="nil"/>
                <w:bottom w:val="nil"/>
                <w:right w:val="nil"/>
                <w:between w:val="nil"/>
              </w:pBdr>
              <w:spacing w:line="240" w:lineRule="auto"/>
              <w:rPr>
                <w:rFonts w:ascii="Arial" w:eastAsia="Calibri" w:hAnsi="Arial" w:cs="Arial"/>
                <w:sz w:val="24"/>
                <w:szCs w:val="24"/>
              </w:rPr>
            </w:pPr>
          </w:p>
        </w:tc>
        <w:tc>
          <w:tcPr>
            <w:tcW w:w="989" w:type="dxa"/>
            <w:gridSpan w:val="2"/>
            <w:vMerge/>
            <w:tcBorders>
              <w:top w:val="single" w:sz="4" w:space="0" w:color="000000"/>
              <w:left w:val="single" w:sz="4" w:space="0" w:color="000000"/>
              <w:bottom w:val="single" w:sz="4" w:space="0" w:color="000000"/>
            </w:tcBorders>
            <w:shd w:val="clear" w:color="auto" w:fill="auto"/>
            <w:vAlign w:val="center"/>
          </w:tcPr>
          <w:p w14:paraId="7EDE0D8B" w14:textId="77777777" w:rsidR="001D636E" w:rsidRPr="009A6B42" w:rsidRDefault="001D636E" w:rsidP="00314992">
            <w:pPr>
              <w:widowControl w:val="0"/>
              <w:pBdr>
                <w:top w:val="nil"/>
                <w:left w:val="nil"/>
                <w:bottom w:val="nil"/>
                <w:right w:val="nil"/>
                <w:between w:val="nil"/>
              </w:pBdr>
              <w:spacing w:line="240" w:lineRule="auto"/>
              <w:rPr>
                <w:rFonts w:ascii="Arial" w:eastAsia="Calibri" w:hAnsi="Arial" w:cs="Arial"/>
                <w:sz w:val="24"/>
                <w:szCs w:val="24"/>
              </w:rPr>
            </w:pPr>
          </w:p>
        </w:tc>
        <w:tc>
          <w:tcPr>
            <w:tcW w:w="962" w:type="dxa"/>
            <w:tcBorders>
              <w:top w:val="single" w:sz="4" w:space="0" w:color="000000"/>
              <w:left w:val="single" w:sz="4" w:space="0" w:color="000000"/>
              <w:bottom w:val="single" w:sz="4" w:space="0" w:color="000000"/>
            </w:tcBorders>
            <w:shd w:val="clear" w:color="auto" w:fill="auto"/>
            <w:vAlign w:val="center"/>
          </w:tcPr>
          <w:p w14:paraId="27BA8C34"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Лекції</w:t>
            </w:r>
          </w:p>
        </w:tc>
        <w:tc>
          <w:tcPr>
            <w:tcW w:w="1456" w:type="dxa"/>
            <w:tcBorders>
              <w:top w:val="single" w:sz="4" w:space="0" w:color="000000"/>
              <w:left w:val="single" w:sz="4" w:space="0" w:color="000000"/>
              <w:bottom w:val="single" w:sz="4" w:space="0" w:color="000000"/>
            </w:tcBorders>
            <w:shd w:val="clear" w:color="auto" w:fill="auto"/>
            <w:vAlign w:val="center"/>
          </w:tcPr>
          <w:p w14:paraId="3AA1605C" w14:textId="77777777" w:rsidR="001D636E" w:rsidRPr="009A6B42" w:rsidRDefault="001D636E" w:rsidP="00314992">
            <w:pPr>
              <w:spacing w:line="240" w:lineRule="auto"/>
              <w:ind w:right="-97"/>
              <w:jc w:val="center"/>
              <w:rPr>
                <w:rFonts w:ascii="Arial" w:eastAsia="Calibri" w:hAnsi="Arial" w:cs="Arial"/>
                <w:sz w:val="24"/>
                <w:szCs w:val="24"/>
              </w:rPr>
            </w:pPr>
            <w:r w:rsidRPr="009A6B42">
              <w:rPr>
                <w:rFonts w:ascii="Arial" w:eastAsia="Calibri" w:hAnsi="Arial" w:cs="Arial"/>
                <w:sz w:val="24"/>
                <w:szCs w:val="24"/>
              </w:rPr>
              <w:t>Практичні (семінарські)</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8F79"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СРС</w:t>
            </w:r>
          </w:p>
        </w:tc>
      </w:tr>
      <w:tr w:rsidR="001D636E" w:rsidRPr="009A6B42" w14:paraId="5EC60992" w14:textId="77777777" w:rsidTr="00314992">
        <w:trPr>
          <w:jc w:val="center"/>
        </w:trPr>
        <w:tc>
          <w:tcPr>
            <w:tcW w:w="3784" w:type="dxa"/>
            <w:tcBorders>
              <w:top w:val="single" w:sz="4" w:space="0" w:color="000000"/>
              <w:left w:val="single" w:sz="4" w:space="0" w:color="000000"/>
              <w:bottom w:val="single" w:sz="8" w:space="0" w:color="000000"/>
            </w:tcBorders>
            <w:shd w:val="clear" w:color="auto" w:fill="auto"/>
          </w:tcPr>
          <w:p w14:paraId="75407FA8"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1</w:t>
            </w:r>
          </w:p>
        </w:tc>
        <w:tc>
          <w:tcPr>
            <w:tcW w:w="989" w:type="dxa"/>
            <w:gridSpan w:val="2"/>
            <w:tcBorders>
              <w:top w:val="single" w:sz="4" w:space="0" w:color="000000"/>
              <w:left w:val="single" w:sz="4" w:space="0" w:color="000000"/>
              <w:bottom w:val="single" w:sz="8" w:space="0" w:color="000000"/>
            </w:tcBorders>
            <w:shd w:val="clear" w:color="auto" w:fill="auto"/>
          </w:tcPr>
          <w:p w14:paraId="466E34F6"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2</w:t>
            </w:r>
          </w:p>
        </w:tc>
        <w:tc>
          <w:tcPr>
            <w:tcW w:w="962" w:type="dxa"/>
            <w:tcBorders>
              <w:top w:val="single" w:sz="4" w:space="0" w:color="000000"/>
              <w:left w:val="single" w:sz="4" w:space="0" w:color="000000"/>
              <w:bottom w:val="single" w:sz="8" w:space="0" w:color="000000"/>
            </w:tcBorders>
            <w:shd w:val="clear" w:color="auto" w:fill="auto"/>
          </w:tcPr>
          <w:p w14:paraId="0CF28E9F"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3</w:t>
            </w:r>
          </w:p>
        </w:tc>
        <w:tc>
          <w:tcPr>
            <w:tcW w:w="1456" w:type="dxa"/>
            <w:tcBorders>
              <w:top w:val="single" w:sz="4" w:space="0" w:color="000000"/>
              <w:left w:val="single" w:sz="4" w:space="0" w:color="000000"/>
              <w:bottom w:val="single" w:sz="8" w:space="0" w:color="000000"/>
            </w:tcBorders>
            <w:shd w:val="clear" w:color="auto" w:fill="auto"/>
          </w:tcPr>
          <w:p w14:paraId="505627A7"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4</w:t>
            </w:r>
          </w:p>
        </w:tc>
        <w:tc>
          <w:tcPr>
            <w:tcW w:w="1735" w:type="dxa"/>
            <w:tcBorders>
              <w:top w:val="single" w:sz="4" w:space="0" w:color="000000"/>
              <w:left w:val="single" w:sz="4" w:space="0" w:color="000000"/>
              <w:bottom w:val="single" w:sz="8" w:space="0" w:color="000000"/>
              <w:right w:val="single" w:sz="4" w:space="0" w:color="000000"/>
            </w:tcBorders>
            <w:shd w:val="clear" w:color="auto" w:fill="auto"/>
          </w:tcPr>
          <w:p w14:paraId="143C0CDC"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5</w:t>
            </w:r>
          </w:p>
        </w:tc>
      </w:tr>
      <w:tr w:rsidR="001D636E" w:rsidRPr="009A6B42" w14:paraId="268A26A0" w14:textId="77777777" w:rsidTr="00314992">
        <w:trPr>
          <w:jc w:val="center"/>
        </w:trPr>
        <w:tc>
          <w:tcPr>
            <w:tcW w:w="7191" w:type="dxa"/>
            <w:gridSpan w:val="5"/>
            <w:tcBorders>
              <w:top w:val="single" w:sz="8" w:space="0" w:color="000000"/>
              <w:left w:val="single" w:sz="4" w:space="0" w:color="000000"/>
              <w:bottom w:val="single" w:sz="4" w:space="0" w:color="000000"/>
              <w:right w:val="single" w:sz="4" w:space="0" w:color="000000"/>
            </w:tcBorders>
            <w:shd w:val="clear" w:color="auto" w:fill="auto"/>
          </w:tcPr>
          <w:p w14:paraId="6E6A01F9" w14:textId="77777777" w:rsidR="001D636E" w:rsidRPr="009A6B42" w:rsidRDefault="001D636E" w:rsidP="00314992">
            <w:pPr>
              <w:spacing w:line="240" w:lineRule="auto"/>
              <w:jc w:val="center"/>
              <w:rPr>
                <w:rFonts w:ascii="Arial" w:eastAsia="Calibri" w:hAnsi="Arial" w:cs="Arial"/>
                <w:b/>
                <w:color w:val="000000"/>
                <w:sz w:val="24"/>
                <w:szCs w:val="24"/>
              </w:rPr>
            </w:pPr>
          </w:p>
        </w:tc>
        <w:tc>
          <w:tcPr>
            <w:tcW w:w="1735" w:type="dxa"/>
            <w:tcBorders>
              <w:top w:val="single" w:sz="8" w:space="0" w:color="000000"/>
              <w:left w:val="single" w:sz="4" w:space="0" w:color="000000"/>
              <w:bottom w:val="single" w:sz="4" w:space="0" w:color="000000"/>
              <w:right w:val="single" w:sz="4" w:space="0" w:color="000000"/>
            </w:tcBorders>
            <w:shd w:val="clear" w:color="auto" w:fill="auto"/>
          </w:tcPr>
          <w:p w14:paraId="73DAA8C9" w14:textId="77777777" w:rsidR="001D636E" w:rsidRPr="009A6B42" w:rsidRDefault="001D636E" w:rsidP="00314992">
            <w:pPr>
              <w:spacing w:line="240" w:lineRule="auto"/>
              <w:jc w:val="center"/>
              <w:rPr>
                <w:rFonts w:ascii="Arial" w:eastAsia="Calibri" w:hAnsi="Arial" w:cs="Arial"/>
                <w:b/>
                <w:color w:val="000000"/>
                <w:sz w:val="24"/>
                <w:szCs w:val="24"/>
              </w:rPr>
            </w:pPr>
          </w:p>
        </w:tc>
      </w:tr>
      <w:tr w:rsidR="001D636E" w:rsidRPr="009A6B42" w14:paraId="6B8C6E7B" w14:textId="77777777" w:rsidTr="00314992">
        <w:trPr>
          <w:jc w:val="center"/>
        </w:trPr>
        <w:tc>
          <w:tcPr>
            <w:tcW w:w="3784" w:type="dxa"/>
            <w:tcBorders>
              <w:top w:val="single" w:sz="4" w:space="0" w:color="000000"/>
              <w:left w:val="single" w:sz="4" w:space="0" w:color="000000"/>
              <w:bottom w:val="single" w:sz="4" w:space="0" w:color="000000"/>
            </w:tcBorders>
            <w:shd w:val="clear" w:color="auto" w:fill="auto"/>
          </w:tcPr>
          <w:p w14:paraId="1CF8887E" w14:textId="77777777" w:rsidR="001D636E" w:rsidRPr="009A6B42" w:rsidRDefault="001D636E" w:rsidP="00314992">
            <w:pPr>
              <w:pStyle w:val="af1"/>
              <w:rPr>
                <w:rFonts w:ascii="Arial" w:hAnsi="Arial" w:cs="Arial"/>
                <w:i/>
                <w:color w:val="000000"/>
                <w:sz w:val="24"/>
                <w:szCs w:val="24"/>
              </w:rPr>
            </w:pPr>
            <w:r w:rsidRPr="009A6B42">
              <w:rPr>
                <w:rFonts w:ascii="Arial" w:hAnsi="Arial" w:cs="Arial"/>
                <w:sz w:val="24"/>
                <w:szCs w:val="24"/>
              </w:rPr>
              <w:t>Тема 1</w:t>
            </w:r>
            <w:r>
              <w:t xml:space="preserve">. </w:t>
            </w:r>
            <w:r w:rsidRPr="00F903C0">
              <w:rPr>
                <w:rFonts w:ascii="Arial" w:hAnsi="Arial" w:cs="Arial"/>
                <w:sz w:val="24"/>
                <w:szCs w:val="24"/>
              </w:rPr>
              <w:t>Загальні положення щодо захисту прав споживачів. Права та обов’язки споживачів.</w:t>
            </w:r>
          </w:p>
        </w:tc>
        <w:tc>
          <w:tcPr>
            <w:tcW w:w="989" w:type="dxa"/>
            <w:gridSpan w:val="2"/>
            <w:tcBorders>
              <w:top w:val="single" w:sz="4" w:space="0" w:color="000000"/>
              <w:left w:val="single" w:sz="4" w:space="0" w:color="000000"/>
              <w:bottom w:val="single" w:sz="4" w:space="0" w:color="000000"/>
            </w:tcBorders>
            <w:shd w:val="clear" w:color="auto" w:fill="auto"/>
          </w:tcPr>
          <w:p w14:paraId="0598FE61" w14:textId="77777777" w:rsidR="001D636E" w:rsidRPr="009A6B42" w:rsidRDefault="001D636E" w:rsidP="00314992">
            <w:pPr>
              <w:pStyle w:val="af1"/>
              <w:rPr>
                <w:rFonts w:ascii="Arial" w:hAnsi="Arial" w:cs="Arial"/>
                <w:color w:val="000000"/>
                <w:sz w:val="24"/>
                <w:szCs w:val="24"/>
              </w:rPr>
            </w:pPr>
            <w:r>
              <w:rPr>
                <w:rFonts w:ascii="Arial" w:hAnsi="Arial" w:cs="Arial"/>
                <w:color w:val="000000"/>
                <w:sz w:val="24"/>
                <w:szCs w:val="24"/>
              </w:rPr>
              <w:t>18</w:t>
            </w:r>
          </w:p>
        </w:tc>
        <w:tc>
          <w:tcPr>
            <w:tcW w:w="962" w:type="dxa"/>
            <w:tcBorders>
              <w:top w:val="single" w:sz="4" w:space="0" w:color="000000"/>
              <w:left w:val="single" w:sz="4" w:space="0" w:color="000000"/>
              <w:bottom w:val="single" w:sz="4" w:space="0" w:color="000000"/>
            </w:tcBorders>
            <w:shd w:val="clear" w:color="auto" w:fill="auto"/>
          </w:tcPr>
          <w:p w14:paraId="59636FFB"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9A6B42">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56CBD87C"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53CE0E4"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15</w:t>
            </w:r>
          </w:p>
        </w:tc>
      </w:tr>
      <w:tr w:rsidR="001D636E" w:rsidRPr="009A6B42" w14:paraId="5169F88C" w14:textId="77777777" w:rsidTr="00314992">
        <w:trPr>
          <w:jc w:val="center"/>
        </w:trPr>
        <w:tc>
          <w:tcPr>
            <w:tcW w:w="3784" w:type="dxa"/>
            <w:tcBorders>
              <w:top w:val="single" w:sz="4" w:space="0" w:color="000000"/>
              <w:left w:val="single" w:sz="4" w:space="0" w:color="000000"/>
              <w:bottom w:val="single" w:sz="4" w:space="0" w:color="000000"/>
            </w:tcBorders>
            <w:shd w:val="clear" w:color="auto" w:fill="auto"/>
          </w:tcPr>
          <w:p w14:paraId="057754DB" w14:textId="77777777" w:rsidR="001D636E" w:rsidRPr="009A6B42" w:rsidRDefault="001D636E" w:rsidP="00314992">
            <w:pPr>
              <w:pStyle w:val="af1"/>
              <w:rPr>
                <w:rFonts w:ascii="Arial" w:hAnsi="Arial" w:cs="Arial"/>
                <w:sz w:val="24"/>
                <w:szCs w:val="24"/>
              </w:rPr>
            </w:pPr>
            <w:r w:rsidRPr="009A6B42">
              <w:rPr>
                <w:rFonts w:ascii="Arial" w:hAnsi="Arial" w:cs="Arial"/>
                <w:sz w:val="24"/>
                <w:szCs w:val="24"/>
              </w:rPr>
              <w:t xml:space="preserve">Тема 2. </w:t>
            </w:r>
            <w:r w:rsidRPr="00F903C0">
              <w:rPr>
                <w:rFonts w:ascii="Arial" w:hAnsi="Arial" w:cs="Arial"/>
                <w:sz w:val="24"/>
                <w:szCs w:val="24"/>
              </w:rPr>
              <w:t>Права споживача на належну якість та безпеку продукції (товарів, наслідки робіт). Гарантія якості товару та гарантійний строк</w:t>
            </w:r>
            <w:r>
              <w:rPr>
                <w:rFonts w:ascii="Arial" w:hAnsi="Arial" w:cs="Arial"/>
                <w:sz w:val="24"/>
                <w:szCs w:val="24"/>
              </w:rPr>
              <w:t>.</w:t>
            </w:r>
            <w:r w:rsidRPr="00F903C0">
              <w:rPr>
                <w:rFonts w:ascii="Arial" w:hAnsi="Arial" w:cs="Arial"/>
                <w:sz w:val="24"/>
                <w:szCs w:val="24"/>
              </w:rPr>
              <w:t xml:space="preserve"> Права споживача у разі придбання ним товару неналежної якості.</w:t>
            </w:r>
          </w:p>
        </w:tc>
        <w:tc>
          <w:tcPr>
            <w:tcW w:w="989" w:type="dxa"/>
            <w:gridSpan w:val="2"/>
            <w:tcBorders>
              <w:top w:val="single" w:sz="4" w:space="0" w:color="000000"/>
              <w:left w:val="single" w:sz="4" w:space="0" w:color="000000"/>
              <w:bottom w:val="single" w:sz="4" w:space="0" w:color="000000"/>
            </w:tcBorders>
            <w:shd w:val="clear" w:color="auto" w:fill="auto"/>
          </w:tcPr>
          <w:p w14:paraId="4DFF05E3" w14:textId="77777777" w:rsidR="001D636E" w:rsidRPr="009A6B42" w:rsidRDefault="001D636E" w:rsidP="00314992">
            <w:pPr>
              <w:pStyle w:val="af1"/>
              <w:rPr>
                <w:rFonts w:ascii="Arial" w:hAnsi="Arial" w:cs="Arial"/>
                <w:color w:val="000000"/>
                <w:sz w:val="24"/>
                <w:szCs w:val="24"/>
              </w:rPr>
            </w:pPr>
            <w:r>
              <w:rPr>
                <w:rFonts w:ascii="Arial" w:hAnsi="Arial" w:cs="Arial"/>
                <w:color w:val="000000"/>
                <w:sz w:val="24"/>
                <w:szCs w:val="24"/>
              </w:rPr>
              <w:t>18</w:t>
            </w:r>
          </w:p>
        </w:tc>
        <w:tc>
          <w:tcPr>
            <w:tcW w:w="962" w:type="dxa"/>
            <w:tcBorders>
              <w:top w:val="single" w:sz="4" w:space="0" w:color="000000"/>
              <w:left w:val="single" w:sz="4" w:space="0" w:color="000000"/>
              <w:bottom w:val="single" w:sz="4" w:space="0" w:color="000000"/>
            </w:tcBorders>
            <w:shd w:val="clear" w:color="auto" w:fill="auto"/>
          </w:tcPr>
          <w:p w14:paraId="4B91B55F"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9A6B42">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tcBorders>
            <w:shd w:val="clear" w:color="auto" w:fill="auto"/>
          </w:tcPr>
          <w:p w14:paraId="2FE7EA89"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F1D4842"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15</w:t>
            </w:r>
          </w:p>
        </w:tc>
      </w:tr>
      <w:tr w:rsidR="001D636E" w:rsidRPr="009A6B42" w14:paraId="5F6F257B" w14:textId="77777777" w:rsidTr="00314992">
        <w:trPr>
          <w:jc w:val="center"/>
        </w:trPr>
        <w:tc>
          <w:tcPr>
            <w:tcW w:w="3784" w:type="dxa"/>
            <w:tcBorders>
              <w:top w:val="single" w:sz="4" w:space="0" w:color="000000"/>
              <w:left w:val="single" w:sz="4" w:space="0" w:color="000000"/>
              <w:bottom w:val="single" w:sz="4" w:space="0" w:color="000000"/>
            </w:tcBorders>
            <w:shd w:val="clear" w:color="auto" w:fill="auto"/>
          </w:tcPr>
          <w:p w14:paraId="6970F457" w14:textId="77777777" w:rsidR="001D636E" w:rsidRPr="00F903C0" w:rsidRDefault="001D636E" w:rsidP="00314992">
            <w:pPr>
              <w:rPr>
                <w:rFonts w:ascii="Arial" w:eastAsia="Calibri" w:hAnsi="Arial" w:cs="Arial"/>
                <w:sz w:val="24"/>
                <w:szCs w:val="24"/>
              </w:rPr>
            </w:pPr>
            <w:r>
              <w:rPr>
                <w:rFonts w:ascii="Arial" w:hAnsi="Arial" w:cs="Arial"/>
                <w:sz w:val="24"/>
                <w:szCs w:val="24"/>
              </w:rPr>
              <w:t>Тема 3</w:t>
            </w:r>
            <w:r w:rsidRPr="009A6B42">
              <w:rPr>
                <w:rFonts w:ascii="Arial" w:hAnsi="Arial" w:cs="Arial"/>
                <w:sz w:val="24"/>
                <w:szCs w:val="24"/>
              </w:rPr>
              <w:t xml:space="preserve">. </w:t>
            </w:r>
            <w:r w:rsidRPr="00F903C0">
              <w:rPr>
                <w:rFonts w:ascii="Arial" w:eastAsia="Calibri" w:hAnsi="Arial" w:cs="Arial"/>
                <w:sz w:val="24"/>
                <w:szCs w:val="24"/>
              </w:rPr>
              <w:t>Права споживача у разі укладання договору поза торговельним або офісним приміщеннями чи на відстані</w:t>
            </w:r>
          </w:p>
          <w:p w14:paraId="2D5A9382" w14:textId="77777777" w:rsidR="001D636E" w:rsidRPr="009A6B42" w:rsidRDefault="001D636E" w:rsidP="00314992">
            <w:pPr>
              <w:pStyle w:val="af1"/>
              <w:rPr>
                <w:rFonts w:ascii="Arial" w:hAnsi="Arial" w:cs="Arial"/>
                <w:sz w:val="24"/>
                <w:szCs w:val="24"/>
                <w:highlight w:val="yellow"/>
              </w:rPr>
            </w:pPr>
          </w:p>
        </w:tc>
        <w:tc>
          <w:tcPr>
            <w:tcW w:w="989" w:type="dxa"/>
            <w:gridSpan w:val="2"/>
            <w:tcBorders>
              <w:top w:val="single" w:sz="4" w:space="0" w:color="000000"/>
              <w:left w:val="single" w:sz="4" w:space="0" w:color="000000"/>
              <w:bottom w:val="single" w:sz="4" w:space="0" w:color="000000"/>
            </w:tcBorders>
            <w:shd w:val="clear" w:color="auto" w:fill="auto"/>
          </w:tcPr>
          <w:p w14:paraId="06D9BD45" w14:textId="77777777" w:rsidR="001D636E" w:rsidRPr="009A6B42" w:rsidRDefault="001D636E" w:rsidP="00314992">
            <w:pPr>
              <w:pStyle w:val="af1"/>
              <w:rPr>
                <w:rFonts w:ascii="Arial" w:hAnsi="Arial" w:cs="Arial"/>
                <w:color w:val="000000"/>
                <w:sz w:val="24"/>
                <w:szCs w:val="24"/>
              </w:rPr>
            </w:pPr>
            <w:r>
              <w:rPr>
                <w:rFonts w:ascii="Arial" w:hAnsi="Arial" w:cs="Arial"/>
                <w:color w:val="000000"/>
                <w:sz w:val="24"/>
                <w:szCs w:val="24"/>
              </w:rPr>
              <w:t>18</w:t>
            </w:r>
          </w:p>
        </w:tc>
        <w:tc>
          <w:tcPr>
            <w:tcW w:w="962" w:type="dxa"/>
            <w:tcBorders>
              <w:top w:val="single" w:sz="4" w:space="0" w:color="000000"/>
              <w:left w:val="single" w:sz="4" w:space="0" w:color="000000"/>
              <w:bottom w:val="single" w:sz="4" w:space="0" w:color="000000"/>
            </w:tcBorders>
            <w:shd w:val="clear" w:color="auto" w:fill="auto"/>
          </w:tcPr>
          <w:p w14:paraId="6A3EA7C7"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sidRPr="009A6B42">
              <w:rPr>
                <w:rFonts w:ascii="Arial" w:eastAsia="Calibri" w:hAnsi="Arial" w:cs="Arial"/>
                <w:color w:val="000000"/>
                <w:sz w:val="24"/>
                <w:szCs w:val="24"/>
              </w:rPr>
              <w:t>2</w:t>
            </w:r>
          </w:p>
        </w:tc>
        <w:tc>
          <w:tcPr>
            <w:tcW w:w="1456" w:type="dxa"/>
            <w:tcBorders>
              <w:top w:val="single" w:sz="4" w:space="0" w:color="000000"/>
              <w:left w:val="single" w:sz="4" w:space="0" w:color="000000"/>
              <w:bottom w:val="single" w:sz="4" w:space="0" w:color="000000"/>
            </w:tcBorders>
            <w:shd w:val="clear" w:color="auto" w:fill="auto"/>
          </w:tcPr>
          <w:p w14:paraId="00B7617A"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623332E" w14:textId="77777777" w:rsidR="001D636E" w:rsidRPr="009A6B42" w:rsidRDefault="001D636E" w:rsidP="00314992">
            <w:pPr>
              <w:pBdr>
                <w:top w:val="nil"/>
                <w:left w:val="nil"/>
                <w:bottom w:val="nil"/>
                <w:right w:val="nil"/>
                <w:between w:val="nil"/>
              </w:pBdr>
              <w:spacing w:after="120" w:line="240" w:lineRule="auto"/>
              <w:ind w:firstLine="72"/>
              <w:jc w:val="center"/>
              <w:rPr>
                <w:rFonts w:ascii="Arial" w:eastAsia="Calibri" w:hAnsi="Arial" w:cs="Arial"/>
                <w:color w:val="000000"/>
                <w:sz w:val="24"/>
                <w:szCs w:val="24"/>
              </w:rPr>
            </w:pPr>
            <w:r>
              <w:rPr>
                <w:rFonts w:ascii="Arial" w:eastAsia="Calibri" w:hAnsi="Arial" w:cs="Arial"/>
                <w:color w:val="000000"/>
                <w:sz w:val="24"/>
                <w:szCs w:val="24"/>
              </w:rPr>
              <w:t>15</w:t>
            </w:r>
          </w:p>
        </w:tc>
      </w:tr>
      <w:tr w:rsidR="001D636E" w:rsidRPr="009A6B42" w14:paraId="03C3D371" w14:textId="77777777" w:rsidTr="00314992">
        <w:trPr>
          <w:jc w:val="center"/>
        </w:trPr>
        <w:tc>
          <w:tcPr>
            <w:tcW w:w="379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FDC6BF" w14:textId="77777777" w:rsidR="001D636E" w:rsidRPr="009A6B42" w:rsidRDefault="001D636E" w:rsidP="00314992">
            <w:pPr>
              <w:pStyle w:val="af1"/>
              <w:rPr>
                <w:rFonts w:ascii="Arial" w:hAnsi="Arial" w:cs="Arial"/>
                <w:color w:val="000000"/>
                <w:sz w:val="24"/>
                <w:szCs w:val="24"/>
                <w:highlight w:val="yellow"/>
              </w:rPr>
            </w:pPr>
            <w:r>
              <w:rPr>
                <w:rFonts w:ascii="Arial" w:hAnsi="Arial" w:cs="Arial"/>
                <w:sz w:val="24"/>
                <w:szCs w:val="24"/>
              </w:rPr>
              <w:t>Тема 4</w:t>
            </w:r>
            <w:r w:rsidRPr="009A6B42">
              <w:rPr>
                <w:rFonts w:ascii="Arial" w:hAnsi="Arial" w:cs="Arial"/>
                <w:sz w:val="24"/>
                <w:szCs w:val="24"/>
              </w:rPr>
              <w:t xml:space="preserve">. </w:t>
            </w:r>
            <w:r w:rsidRPr="00630BFD">
              <w:rPr>
                <w:rFonts w:ascii="Arial" w:hAnsi="Arial" w:cs="Arial"/>
                <w:sz w:val="24"/>
                <w:szCs w:val="24"/>
              </w:rPr>
              <w:t>Загальні положення договору про надання послуг. Захист прав споживачів телекомунікаційних послуг.</w:t>
            </w:r>
          </w:p>
        </w:tc>
        <w:tc>
          <w:tcPr>
            <w:tcW w:w="9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BE747D"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18</w:t>
            </w:r>
          </w:p>
        </w:tc>
        <w:tc>
          <w:tcPr>
            <w:tcW w:w="9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C87B6DA"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7EA20F"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1C03A0"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15</w:t>
            </w:r>
          </w:p>
        </w:tc>
      </w:tr>
      <w:tr w:rsidR="001D636E" w:rsidRPr="009A6B42" w14:paraId="27BCF9DE" w14:textId="77777777" w:rsidTr="00314992">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A934004" w14:textId="77777777" w:rsidR="001D636E" w:rsidRPr="009A6B42" w:rsidRDefault="001D636E" w:rsidP="00314992">
            <w:pPr>
              <w:pStyle w:val="af1"/>
              <w:rPr>
                <w:rFonts w:ascii="Arial" w:hAnsi="Arial" w:cs="Arial"/>
                <w:sz w:val="24"/>
                <w:szCs w:val="24"/>
              </w:rPr>
            </w:pPr>
            <w:r>
              <w:rPr>
                <w:rFonts w:ascii="Arial" w:hAnsi="Arial" w:cs="Arial"/>
                <w:sz w:val="24"/>
                <w:szCs w:val="24"/>
              </w:rPr>
              <w:t>Тема 5</w:t>
            </w:r>
            <w:r w:rsidRPr="009A6B42">
              <w:rPr>
                <w:rFonts w:ascii="Arial" w:hAnsi="Arial" w:cs="Arial"/>
                <w:sz w:val="24"/>
                <w:szCs w:val="24"/>
              </w:rPr>
              <w:t xml:space="preserve">. </w:t>
            </w:r>
            <w:r w:rsidRPr="00630BFD">
              <w:rPr>
                <w:rFonts w:ascii="Arial" w:hAnsi="Arial" w:cs="Arial"/>
                <w:sz w:val="24"/>
                <w:szCs w:val="24"/>
              </w:rPr>
              <w:t>Захист прав споживачів комунальних послуг. Захист прав споживачів фінансових послуг.</w:t>
            </w:r>
            <w:r>
              <w:rPr>
                <w:rFonts w:ascii="Arial" w:hAnsi="Arial" w:cs="Arial"/>
                <w:sz w:val="24"/>
                <w:szCs w:val="24"/>
              </w:rPr>
              <w:t xml:space="preserve"> </w:t>
            </w:r>
            <w:r w:rsidRPr="00630BFD">
              <w:rPr>
                <w:rFonts w:ascii="Arial" w:hAnsi="Arial" w:cs="Arial"/>
                <w:sz w:val="24"/>
                <w:szCs w:val="24"/>
              </w:rPr>
              <w:t xml:space="preserve">Особливості торгівлі лікарськими засобами.  </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4E0B8223"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18</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2A8C6AC2"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2</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67E8597C"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BDCF0D"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15</w:t>
            </w:r>
          </w:p>
        </w:tc>
      </w:tr>
      <w:tr w:rsidR="001D636E" w:rsidRPr="009A6B42" w14:paraId="1893F192" w14:textId="77777777" w:rsidTr="00314992">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7CA92D1" w14:textId="77777777" w:rsidR="001D636E" w:rsidRPr="009A6B42" w:rsidRDefault="001D636E" w:rsidP="00314992">
            <w:pPr>
              <w:pStyle w:val="af1"/>
              <w:rPr>
                <w:rFonts w:ascii="Arial" w:hAnsi="Arial" w:cs="Arial"/>
                <w:color w:val="000000"/>
                <w:sz w:val="24"/>
                <w:szCs w:val="24"/>
                <w:highlight w:val="yellow"/>
              </w:rPr>
            </w:pPr>
            <w:r>
              <w:rPr>
                <w:rFonts w:ascii="Arial" w:hAnsi="Arial" w:cs="Arial"/>
                <w:sz w:val="24"/>
                <w:szCs w:val="24"/>
              </w:rPr>
              <w:lastRenderedPageBreak/>
              <w:t>Тема 6</w:t>
            </w:r>
            <w:r w:rsidRPr="009A6B42">
              <w:rPr>
                <w:rFonts w:ascii="Arial" w:hAnsi="Arial" w:cs="Arial"/>
                <w:sz w:val="24"/>
                <w:szCs w:val="24"/>
              </w:rPr>
              <w:t xml:space="preserve">. </w:t>
            </w:r>
            <w:r w:rsidRPr="00630BFD">
              <w:rPr>
                <w:rFonts w:ascii="Arial" w:hAnsi="Arial" w:cs="Arial"/>
                <w:sz w:val="24"/>
                <w:szCs w:val="24"/>
              </w:rPr>
              <w:t>Особливості рекламування товарів і послуг. Захист прав споживачів послуг перевезення.</w:t>
            </w:r>
            <w:r>
              <w:rPr>
                <w:rFonts w:ascii="Arial" w:hAnsi="Arial" w:cs="Arial"/>
                <w:sz w:val="24"/>
                <w:szCs w:val="24"/>
              </w:rPr>
              <w:t xml:space="preserve"> </w:t>
            </w:r>
            <w:r w:rsidRPr="00630BFD">
              <w:rPr>
                <w:rFonts w:ascii="Arial" w:hAnsi="Arial" w:cs="Arial"/>
                <w:sz w:val="24"/>
                <w:szCs w:val="24"/>
              </w:rPr>
              <w:t>Захист прав споживачів туристичних послуг</w:t>
            </w:r>
            <w:r>
              <w:rPr>
                <w:rFonts w:ascii="Arial" w:hAnsi="Arial" w:cs="Arial"/>
                <w:sz w:val="24"/>
                <w:szCs w:val="24"/>
              </w:rPr>
              <w:t>.</w:t>
            </w:r>
            <w:r w:rsidRPr="00630BFD">
              <w:rPr>
                <w:rFonts w:ascii="Arial" w:hAnsi="Arial" w:cs="Arial"/>
                <w:sz w:val="24"/>
                <w:szCs w:val="24"/>
              </w:rPr>
              <w:t xml:space="preserve"> Особливості судового розгляду справ щодо захисту прав споживачів.</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516F153F"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18</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2D8EEA01" w14:textId="77777777" w:rsidR="001D636E" w:rsidRPr="009A6B42" w:rsidRDefault="001D636E" w:rsidP="00314992">
            <w:pPr>
              <w:spacing w:line="240" w:lineRule="auto"/>
              <w:jc w:val="center"/>
              <w:rPr>
                <w:rFonts w:ascii="Arial" w:eastAsia="Calibri" w:hAnsi="Arial" w:cs="Arial"/>
                <w:sz w:val="24"/>
                <w:szCs w:val="24"/>
              </w:rPr>
            </w:pPr>
            <w:r w:rsidRPr="009A6B42">
              <w:rPr>
                <w:rFonts w:ascii="Arial" w:eastAsia="Calibri" w:hAnsi="Arial" w:cs="Arial"/>
                <w:sz w:val="24"/>
                <w:szCs w:val="24"/>
              </w:rPr>
              <w:t>2</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5EB3F337"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86706E" w14:textId="77777777" w:rsidR="001D636E" w:rsidRPr="009A6B42" w:rsidRDefault="001D636E" w:rsidP="00314992">
            <w:pPr>
              <w:spacing w:line="240" w:lineRule="auto"/>
              <w:jc w:val="center"/>
              <w:rPr>
                <w:rFonts w:ascii="Arial" w:eastAsia="Calibri" w:hAnsi="Arial" w:cs="Arial"/>
                <w:sz w:val="24"/>
                <w:szCs w:val="24"/>
              </w:rPr>
            </w:pPr>
            <w:r>
              <w:rPr>
                <w:rFonts w:ascii="Arial" w:eastAsia="Calibri" w:hAnsi="Arial" w:cs="Arial"/>
                <w:sz w:val="24"/>
                <w:szCs w:val="24"/>
              </w:rPr>
              <w:t>15</w:t>
            </w:r>
          </w:p>
        </w:tc>
      </w:tr>
      <w:tr w:rsidR="001D636E" w:rsidRPr="009A6B42" w14:paraId="582F39A7" w14:textId="77777777" w:rsidTr="00314992">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EA73E0F" w14:textId="77777777" w:rsidR="001D636E" w:rsidRPr="009A6B42" w:rsidRDefault="001D636E" w:rsidP="00314992">
            <w:pPr>
              <w:pStyle w:val="af1"/>
              <w:rPr>
                <w:rFonts w:ascii="Arial" w:hAnsi="Arial" w:cs="Arial"/>
                <w:sz w:val="24"/>
                <w:szCs w:val="24"/>
              </w:rPr>
            </w:pPr>
            <w:r w:rsidRPr="009A6B42">
              <w:rPr>
                <w:rFonts w:ascii="Arial" w:hAnsi="Arial" w:cs="Arial"/>
                <w:sz w:val="24"/>
                <w:szCs w:val="24"/>
              </w:rPr>
              <w:t>Залік</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7104C559" w14:textId="77777777" w:rsidR="001D636E" w:rsidRPr="009A6B42" w:rsidRDefault="001D636E" w:rsidP="00314992">
            <w:pPr>
              <w:spacing w:line="240" w:lineRule="auto"/>
              <w:jc w:val="center"/>
              <w:rPr>
                <w:rFonts w:ascii="Arial" w:eastAsia="Calibri" w:hAnsi="Arial" w:cs="Arial"/>
                <w:b/>
                <w:sz w:val="24"/>
                <w:szCs w:val="24"/>
              </w:rPr>
            </w:pPr>
            <w:r>
              <w:rPr>
                <w:rFonts w:ascii="Arial" w:eastAsia="Calibri" w:hAnsi="Arial" w:cs="Arial"/>
                <w:b/>
                <w:sz w:val="24"/>
                <w:szCs w:val="24"/>
              </w:rPr>
              <w:t>12</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5F13E9EE" w14:textId="77777777" w:rsidR="001D636E" w:rsidRPr="009A6B42" w:rsidRDefault="001D636E" w:rsidP="00314992">
            <w:pPr>
              <w:spacing w:line="240" w:lineRule="auto"/>
              <w:jc w:val="center"/>
              <w:rPr>
                <w:rFonts w:ascii="Arial" w:eastAsia="Calibri" w:hAnsi="Arial" w:cs="Arial"/>
                <w:b/>
                <w:sz w:val="24"/>
                <w:szCs w:val="24"/>
              </w:rPr>
            </w:pP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1A024061" w14:textId="77777777" w:rsidR="001D636E" w:rsidRPr="009A6B42" w:rsidRDefault="001D636E" w:rsidP="00314992">
            <w:pPr>
              <w:pBdr>
                <w:top w:val="nil"/>
                <w:left w:val="nil"/>
                <w:bottom w:val="nil"/>
                <w:right w:val="nil"/>
                <w:between w:val="nil"/>
              </w:pBdr>
              <w:spacing w:line="240" w:lineRule="auto"/>
              <w:jc w:val="center"/>
              <w:rPr>
                <w:rFonts w:ascii="Arial" w:eastAsia="Calibri" w:hAnsi="Arial" w:cs="Arial"/>
                <w:color w:val="000000"/>
                <w:sz w:val="24"/>
                <w:szCs w:val="24"/>
              </w:rPr>
            </w:pPr>
            <w:r>
              <w:rPr>
                <w:rFonts w:ascii="Arial" w:eastAsia="Calibri" w:hAnsi="Arial" w:cs="Arial"/>
                <w:color w:val="000000"/>
                <w:sz w:val="24"/>
                <w:szCs w:val="24"/>
              </w:rPr>
              <w:t>2</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6C98CF" w14:textId="77777777" w:rsidR="001D636E" w:rsidRPr="009A6B42" w:rsidRDefault="001D636E" w:rsidP="00314992">
            <w:pPr>
              <w:pBdr>
                <w:top w:val="nil"/>
                <w:left w:val="nil"/>
                <w:bottom w:val="nil"/>
                <w:right w:val="nil"/>
                <w:between w:val="nil"/>
              </w:pBdr>
              <w:spacing w:line="240" w:lineRule="auto"/>
              <w:jc w:val="center"/>
              <w:rPr>
                <w:rFonts w:ascii="Arial" w:eastAsia="Calibri" w:hAnsi="Arial" w:cs="Arial"/>
                <w:color w:val="000000"/>
                <w:sz w:val="24"/>
                <w:szCs w:val="24"/>
              </w:rPr>
            </w:pPr>
            <w:r>
              <w:rPr>
                <w:rFonts w:ascii="Arial" w:eastAsia="Calibri" w:hAnsi="Arial" w:cs="Arial"/>
                <w:color w:val="000000"/>
                <w:sz w:val="24"/>
                <w:szCs w:val="24"/>
              </w:rPr>
              <w:t>10</w:t>
            </w:r>
          </w:p>
        </w:tc>
      </w:tr>
      <w:tr w:rsidR="001D636E" w:rsidRPr="009A6B42" w14:paraId="1AC92F95" w14:textId="77777777" w:rsidTr="00314992">
        <w:trPr>
          <w:jc w:val="center"/>
        </w:trPr>
        <w:tc>
          <w:tcPr>
            <w:tcW w:w="379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6C3B08F" w14:textId="77777777" w:rsidR="001D636E" w:rsidRPr="009A6B42" w:rsidRDefault="001D636E" w:rsidP="00314992">
            <w:pPr>
              <w:pStyle w:val="af1"/>
              <w:rPr>
                <w:rFonts w:ascii="Arial" w:hAnsi="Arial" w:cs="Arial"/>
                <w:sz w:val="24"/>
                <w:szCs w:val="24"/>
              </w:rPr>
            </w:pPr>
            <w:r w:rsidRPr="009A6B42">
              <w:rPr>
                <w:rFonts w:ascii="Arial" w:hAnsi="Arial" w:cs="Arial"/>
                <w:sz w:val="24"/>
                <w:szCs w:val="24"/>
              </w:rPr>
              <w:t>Всього годин</w:t>
            </w:r>
          </w:p>
        </w:tc>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3C591F36" w14:textId="77777777" w:rsidR="001D636E" w:rsidRPr="009A6B42" w:rsidRDefault="001D636E" w:rsidP="00314992">
            <w:pPr>
              <w:spacing w:line="240" w:lineRule="auto"/>
              <w:jc w:val="center"/>
              <w:rPr>
                <w:rFonts w:ascii="Arial" w:eastAsia="Calibri" w:hAnsi="Arial" w:cs="Arial"/>
                <w:b/>
                <w:sz w:val="24"/>
                <w:szCs w:val="24"/>
              </w:rPr>
            </w:pPr>
            <w:r>
              <w:rPr>
                <w:rFonts w:ascii="Arial" w:eastAsia="Calibri" w:hAnsi="Arial" w:cs="Arial"/>
                <w:b/>
                <w:sz w:val="24"/>
                <w:szCs w:val="24"/>
              </w:rPr>
              <w:t>12</w:t>
            </w:r>
            <w:r w:rsidRPr="009A6B42">
              <w:rPr>
                <w:rFonts w:ascii="Arial" w:eastAsia="Calibri" w:hAnsi="Arial" w:cs="Arial"/>
                <w:b/>
                <w:sz w:val="24"/>
                <w:szCs w:val="24"/>
              </w:rPr>
              <w:t>0</w:t>
            </w:r>
          </w:p>
        </w:tc>
        <w:tc>
          <w:tcPr>
            <w:tcW w:w="962" w:type="dxa"/>
            <w:tcBorders>
              <w:left w:val="single" w:sz="4" w:space="0" w:color="000000"/>
              <w:bottom w:val="single" w:sz="4" w:space="0" w:color="000000"/>
            </w:tcBorders>
            <w:shd w:val="clear" w:color="auto" w:fill="auto"/>
            <w:tcMar>
              <w:top w:w="55" w:type="dxa"/>
              <w:left w:w="55" w:type="dxa"/>
              <w:bottom w:w="55" w:type="dxa"/>
              <w:right w:w="55" w:type="dxa"/>
            </w:tcMar>
          </w:tcPr>
          <w:p w14:paraId="420F3C79" w14:textId="77777777" w:rsidR="001D636E" w:rsidRPr="009A6B42" w:rsidRDefault="001D636E" w:rsidP="00314992">
            <w:pPr>
              <w:spacing w:line="240" w:lineRule="auto"/>
              <w:jc w:val="center"/>
              <w:rPr>
                <w:rFonts w:ascii="Arial" w:eastAsia="Calibri" w:hAnsi="Arial" w:cs="Arial"/>
                <w:b/>
                <w:sz w:val="24"/>
                <w:szCs w:val="24"/>
              </w:rPr>
            </w:pPr>
            <w:r w:rsidRPr="009A6B42">
              <w:rPr>
                <w:rFonts w:ascii="Arial" w:eastAsia="Calibri" w:hAnsi="Arial" w:cs="Arial"/>
                <w:b/>
                <w:sz w:val="24"/>
                <w:szCs w:val="24"/>
              </w:rPr>
              <w:t>1</w:t>
            </w:r>
            <w:r>
              <w:rPr>
                <w:rFonts w:ascii="Arial" w:eastAsia="Calibri" w:hAnsi="Arial" w:cs="Arial"/>
                <w:b/>
                <w:sz w:val="24"/>
                <w:szCs w:val="24"/>
              </w:rPr>
              <w:t>2</w:t>
            </w:r>
          </w:p>
        </w:tc>
        <w:tc>
          <w:tcPr>
            <w:tcW w:w="1456" w:type="dxa"/>
            <w:tcBorders>
              <w:left w:val="single" w:sz="4" w:space="0" w:color="000000"/>
              <w:bottom w:val="single" w:sz="4" w:space="0" w:color="000000"/>
            </w:tcBorders>
            <w:shd w:val="clear" w:color="auto" w:fill="auto"/>
            <w:tcMar>
              <w:top w:w="55" w:type="dxa"/>
              <w:left w:w="55" w:type="dxa"/>
              <w:bottom w:w="55" w:type="dxa"/>
              <w:right w:w="55" w:type="dxa"/>
            </w:tcMar>
          </w:tcPr>
          <w:p w14:paraId="5D8FD056" w14:textId="77777777" w:rsidR="001D636E" w:rsidRPr="009A6B42" w:rsidRDefault="001D636E" w:rsidP="00314992">
            <w:pPr>
              <w:spacing w:line="240" w:lineRule="auto"/>
              <w:jc w:val="center"/>
              <w:rPr>
                <w:rFonts w:ascii="Arial" w:eastAsia="Calibri" w:hAnsi="Arial" w:cs="Arial"/>
                <w:b/>
                <w:sz w:val="24"/>
                <w:szCs w:val="24"/>
              </w:rPr>
            </w:pPr>
            <w:r>
              <w:rPr>
                <w:rFonts w:ascii="Arial" w:eastAsia="Calibri" w:hAnsi="Arial" w:cs="Arial"/>
                <w:b/>
                <w:sz w:val="24"/>
                <w:szCs w:val="24"/>
              </w:rPr>
              <w:t>8</w:t>
            </w:r>
          </w:p>
        </w:tc>
        <w:tc>
          <w:tcPr>
            <w:tcW w:w="17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386009" w14:textId="77777777" w:rsidR="001D636E" w:rsidRPr="009A6B42" w:rsidRDefault="001D636E" w:rsidP="00314992">
            <w:pPr>
              <w:spacing w:line="240" w:lineRule="auto"/>
              <w:jc w:val="center"/>
              <w:rPr>
                <w:rFonts w:ascii="Arial" w:eastAsia="Calibri" w:hAnsi="Arial" w:cs="Arial"/>
                <w:b/>
                <w:sz w:val="24"/>
                <w:szCs w:val="24"/>
              </w:rPr>
            </w:pPr>
            <w:r>
              <w:rPr>
                <w:rFonts w:ascii="Arial" w:eastAsia="Calibri" w:hAnsi="Arial" w:cs="Arial"/>
                <w:b/>
                <w:sz w:val="24"/>
                <w:szCs w:val="24"/>
              </w:rPr>
              <w:t>100</w:t>
            </w:r>
          </w:p>
        </w:tc>
      </w:tr>
    </w:tbl>
    <w:p w14:paraId="6E710BB1" w14:textId="77777777" w:rsidR="001D636E" w:rsidRPr="00DB727C" w:rsidRDefault="001D636E" w:rsidP="00FF1549">
      <w:pPr>
        <w:pStyle w:val="af1"/>
        <w:jc w:val="both"/>
        <w:rPr>
          <w:rFonts w:ascii="Arial" w:hAnsi="Arial" w:cs="Arial"/>
          <w:color w:val="000000" w:themeColor="text1"/>
          <w:sz w:val="24"/>
          <w:szCs w:val="24"/>
        </w:rPr>
      </w:pPr>
    </w:p>
    <w:p w14:paraId="487D02B4" w14:textId="77777777" w:rsidR="00FF1549" w:rsidRPr="00DB727C" w:rsidRDefault="00FF1549" w:rsidP="00FF1549">
      <w:pPr>
        <w:pStyle w:val="1"/>
        <w:spacing w:line="240" w:lineRule="auto"/>
        <w:rPr>
          <w:rFonts w:ascii="Arial" w:hAnsi="Arial" w:cs="Arial"/>
        </w:rPr>
      </w:pPr>
      <w:r w:rsidRPr="00DB727C">
        <w:rPr>
          <w:rFonts w:ascii="Arial" w:hAnsi="Arial" w:cs="Arial"/>
        </w:rPr>
        <w:t>Самостійна робота студента</w:t>
      </w:r>
    </w:p>
    <w:p w14:paraId="7EDDA0B5" w14:textId="528230B5" w:rsidR="00FF1549" w:rsidRPr="00DB727C" w:rsidRDefault="003C2E2A" w:rsidP="00FF1549">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Опрацювання теоретичного матеріалу, в</w:t>
      </w:r>
      <w:r w:rsidR="00FF1549" w:rsidRPr="00DB727C">
        <w:rPr>
          <w:rFonts w:ascii="Arial" w:hAnsi="Arial" w:cs="Arial"/>
          <w:color w:val="000000" w:themeColor="text1"/>
          <w:sz w:val="24"/>
          <w:szCs w:val="24"/>
        </w:rPr>
        <w:t>иконання практичних завдань, вирішення задач, складання процесуальних та офіційних документів, написання наукових робіт, тез для конференцій тощо.</w:t>
      </w:r>
    </w:p>
    <w:p w14:paraId="176B407C" w14:textId="77777777" w:rsidR="00FF1549" w:rsidRPr="00DB727C" w:rsidRDefault="00FF1549" w:rsidP="00FF1549">
      <w:pPr>
        <w:pStyle w:val="1"/>
        <w:numPr>
          <w:ilvl w:val="0"/>
          <w:numId w:val="0"/>
        </w:numPr>
        <w:shd w:val="clear" w:color="auto" w:fill="BFBFBF" w:themeFill="background1" w:themeFillShade="BF"/>
        <w:spacing w:line="240" w:lineRule="auto"/>
        <w:jc w:val="center"/>
        <w:rPr>
          <w:rFonts w:ascii="Arial" w:hAnsi="Arial" w:cs="Arial"/>
        </w:rPr>
      </w:pPr>
      <w:r w:rsidRPr="00DB727C">
        <w:rPr>
          <w:rFonts w:ascii="Arial" w:hAnsi="Arial" w:cs="Arial"/>
        </w:rPr>
        <w:t>Політика та контроль</w:t>
      </w:r>
    </w:p>
    <w:p w14:paraId="08958AED" w14:textId="77777777" w:rsidR="00FF1549" w:rsidRDefault="00FF1549" w:rsidP="00FF1549">
      <w:pPr>
        <w:pStyle w:val="1"/>
        <w:spacing w:line="240" w:lineRule="auto"/>
        <w:rPr>
          <w:rFonts w:ascii="Arial" w:hAnsi="Arial" w:cs="Arial"/>
        </w:rPr>
      </w:pPr>
      <w:r w:rsidRPr="00DB727C">
        <w:rPr>
          <w:rFonts w:ascii="Arial" w:hAnsi="Arial" w:cs="Arial"/>
        </w:rPr>
        <w:t>Політика навчальної дисципліни (освітнього компонента)</w:t>
      </w:r>
    </w:p>
    <w:p w14:paraId="6BFF4A36" w14:textId="77777777" w:rsidR="00FF1549" w:rsidRPr="00F7313E" w:rsidRDefault="00FF1549" w:rsidP="00FF1549">
      <w:pPr>
        <w:spacing w:line="240" w:lineRule="auto"/>
        <w:ind w:firstLine="709"/>
        <w:jc w:val="both"/>
        <w:rPr>
          <w:rFonts w:ascii="Arial" w:hAnsi="Arial" w:cs="Arial"/>
          <w:b/>
          <w:sz w:val="24"/>
          <w:szCs w:val="24"/>
        </w:rPr>
      </w:pPr>
      <w:r w:rsidRPr="00F7313E">
        <w:rPr>
          <w:rFonts w:ascii="Arial" w:hAnsi="Arial" w:cs="Arial"/>
          <w:b/>
          <w:sz w:val="24"/>
          <w:szCs w:val="24"/>
        </w:rPr>
        <w:t>Відвідуваність і виконання завдань</w:t>
      </w:r>
    </w:p>
    <w:p w14:paraId="3BCEE896" w14:textId="332A2146" w:rsidR="00FF1549" w:rsidRPr="00F7313E" w:rsidRDefault="00FF1549" w:rsidP="00FF1549">
      <w:pPr>
        <w:spacing w:line="240" w:lineRule="auto"/>
        <w:ind w:firstLine="709"/>
        <w:jc w:val="both"/>
        <w:rPr>
          <w:rFonts w:ascii="Arial" w:hAnsi="Arial" w:cs="Arial"/>
          <w:sz w:val="24"/>
          <w:szCs w:val="24"/>
        </w:rPr>
      </w:pPr>
      <w:r w:rsidRPr="00F7313E">
        <w:rPr>
          <w:rFonts w:ascii="Arial" w:hAnsi="Arial" w:cs="Arial"/>
          <w:sz w:val="24"/>
          <w:szCs w:val="24"/>
        </w:rPr>
        <w:t>Відвідування лекцій та практичних занять є</w:t>
      </w:r>
      <w:r w:rsidR="00753428">
        <w:rPr>
          <w:rFonts w:ascii="Arial" w:hAnsi="Arial" w:cs="Arial"/>
          <w:sz w:val="24"/>
          <w:szCs w:val="24"/>
        </w:rPr>
        <w:t xml:space="preserve"> рекомендованим</w:t>
      </w:r>
      <w:r w:rsidRPr="00F7313E">
        <w:rPr>
          <w:rFonts w:ascii="Arial" w:hAnsi="Arial" w:cs="Arial"/>
          <w:sz w:val="24"/>
          <w:szCs w:val="24"/>
        </w:rPr>
        <w:t>.</w:t>
      </w:r>
    </w:p>
    <w:p w14:paraId="0BBD9CC9" w14:textId="77777777" w:rsidR="00FF1549" w:rsidRPr="00F7313E" w:rsidRDefault="00FF1549" w:rsidP="00FF1549">
      <w:pPr>
        <w:spacing w:line="240" w:lineRule="auto"/>
        <w:ind w:firstLine="709"/>
        <w:jc w:val="both"/>
        <w:rPr>
          <w:rFonts w:ascii="Arial" w:hAnsi="Arial" w:cs="Arial"/>
          <w:sz w:val="24"/>
          <w:szCs w:val="24"/>
        </w:rPr>
      </w:pPr>
      <w:r w:rsidRPr="00F7313E">
        <w:rPr>
          <w:rFonts w:ascii="Arial" w:hAnsi="Arial" w:cs="Arial"/>
          <w:sz w:val="24"/>
          <w:szCs w:val="24"/>
        </w:rPr>
        <w:t xml:space="preserve">Перездати пропущене практичне заняття рекомендується максимум через пару, так як освоєння подальшого матеріалу пов’язане з розумінням попередніх тем. </w:t>
      </w:r>
    </w:p>
    <w:p w14:paraId="043479C7" w14:textId="77777777" w:rsidR="00FF1549" w:rsidRPr="006B58FF" w:rsidRDefault="00FF1549" w:rsidP="00FF1549">
      <w:pPr>
        <w:spacing w:line="240" w:lineRule="auto"/>
        <w:ind w:firstLine="709"/>
        <w:jc w:val="both"/>
        <w:rPr>
          <w:rFonts w:ascii="Arial" w:hAnsi="Arial" w:cs="Arial"/>
          <w:sz w:val="24"/>
          <w:szCs w:val="24"/>
          <w:lang w:val="ru-RU"/>
        </w:rPr>
      </w:pPr>
      <w:r w:rsidRPr="00F7313E">
        <w:rPr>
          <w:rFonts w:ascii="Arial" w:hAnsi="Arial" w:cs="Arial"/>
          <w:sz w:val="24"/>
          <w:szCs w:val="24"/>
        </w:rPr>
        <w:t xml:space="preserve">Перездати пропущений кейс рекомендується </w:t>
      </w:r>
      <w:r w:rsidRPr="00F7313E">
        <w:rPr>
          <w:rFonts w:ascii="Arial" w:hAnsi="Arial" w:cs="Arial"/>
          <w:sz w:val="24"/>
          <w:szCs w:val="24"/>
          <w:lang w:val="ru-RU"/>
        </w:rPr>
        <w:t>у встановлен</w:t>
      </w:r>
      <w:r>
        <w:rPr>
          <w:rFonts w:ascii="Arial" w:hAnsi="Arial" w:cs="Arial"/>
          <w:sz w:val="24"/>
          <w:szCs w:val="24"/>
        </w:rPr>
        <w:t>і строки</w:t>
      </w:r>
      <w:r>
        <w:rPr>
          <w:rFonts w:ascii="Arial" w:hAnsi="Arial" w:cs="Arial"/>
          <w:sz w:val="24"/>
          <w:szCs w:val="24"/>
          <w:lang w:val="ru-RU"/>
        </w:rPr>
        <w:t>.</w:t>
      </w:r>
    </w:p>
    <w:p w14:paraId="6C3087F4" w14:textId="77777777" w:rsidR="00FF1549" w:rsidRDefault="00FF1549" w:rsidP="00FF1549">
      <w:pPr>
        <w:spacing w:line="240" w:lineRule="auto"/>
        <w:ind w:firstLine="709"/>
        <w:jc w:val="both"/>
        <w:rPr>
          <w:rFonts w:ascii="Arial" w:hAnsi="Arial" w:cs="Arial"/>
          <w:sz w:val="24"/>
          <w:szCs w:val="24"/>
        </w:rPr>
      </w:pPr>
      <w:r w:rsidRPr="00F7313E">
        <w:rPr>
          <w:rFonts w:ascii="Arial" w:hAnsi="Arial" w:cs="Arial"/>
          <w:sz w:val="24"/>
          <w:szCs w:val="24"/>
        </w:rPr>
        <w:t xml:space="preserve">На практичних заняттях можна користуватись технічними засобами, мобільними телефонами, ноутбуками при опрацюванні нормативно-правових актів. </w:t>
      </w:r>
    </w:p>
    <w:p w14:paraId="1CDC927B" w14:textId="77777777" w:rsidR="00FF1549" w:rsidRDefault="00FF1549" w:rsidP="00FF1549">
      <w:pPr>
        <w:spacing w:line="240" w:lineRule="auto"/>
        <w:ind w:firstLine="709"/>
        <w:jc w:val="both"/>
        <w:rPr>
          <w:rFonts w:ascii="Arial" w:hAnsi="Arial" w:cs="Arial"/>
          <w:b/>
          <w:sz w:val="24"/>
          <w:szCs w:val="24"/>
        </w:rPr>
      </w:pPr>
    </w:p>
    <w:p w14:paraId="54EC2F75" w14:textId="77777777" w:rsidR="00FF1549" w:rsidRPr="009961F9" w:rsidRDefault="00FF1549" w:rsidP="00FF1549">
      <w:pPr>
        <w:spacing w:line="240" w:lineRule="auto"/>
        <w:ind w:firstLine="709"/>
        <w:jc w:val="both"/>
        <w:rPr>
          <w:rFonts w:ascii="Arial" w:hAnsi="Arial" w:cs="Arial"/>
          <w:sz w:val="24"/>
          <w:szCs w:val="24"/>
          <w:lang w:val="ru-RU"/>
        </w:rPr>
      </w:pPr>
      <w:r w:rsidRPr="009961F9">
        <w:rPr>
          <w:rFonts w:ascii="Arial" w:hAnsi="Arial" w:cs="Arial"/>
          <w:b/>
          <w:sz w:val="24"/>
          <w:szCs w:val="24"/>
        </w:rPr>
        <w:t>Процедура оскарження результатів контрольних заходів оцінювання</w:t>
      </w:r>
    </w:p>
    <w:p w14:paraId="03E56CE1" w14:textId="77777777" w:rsidR="00FF1549" w:rsidRDefault="00FF1549" w:rsidP="00FF1549">
      <w:pPr>
        <w:spacing w:line="240" w:lineRule="auto"/>
        <w:ind w:firstLine="709"/>
        <w:jc w:val="both"/>
        <w:rPr>
          <w:rFonts w:ascii="Arial" w:hAnsi="Arial" w:cs="Arial"/>
          <w:sz w:val="24"/>
          <w:szCs w:val="24"/>
        </w:rPr>
      </w:pPr>
      <w:r w:rsidRPr="009961F9">
        <w:rPr>
          <w:rFonts w:ascii="Arial" w:hAnsi="Arial" w:cs="Arial"/>
          <w:sz w:val="24"/>
          <w:szCs w:val="24"/>
        </w:rPr>
        <w:t>Студенти мають можливість підняти будь-яке питання, яке стосується процедури контрольних заходів. Для цього потрібно звернутись до викладача в письмовій формі та очікувати відповідного роз’яснення.</w:t>
      </w:r>
    </w:p>
    <w:p w14:paraId="138EB142" w14:textId="77777777" w:rsidR="00FF1549" w:rsidRPr="009961F9" w:rsidRDefault="00FF1549" w:rsidP="00FF1549">
      <w:pPr>
        <w:spacing w:line="240" w:lineRule="auto"/>
        <w:ind w:firstLine="709"/>
        <w:jc w:val="both"/>
        <w:rPr>
          <w:rFonts w:ascii="Arial" w:hAnsi="Arial" w:cs="Arial"/>
          <w:b/>
          <w:sz w:val="24"/>
          <w:szCs w:val="24"/>
        </w:rPr>
      </w:pPr>
    </w:p>
    <w:p w14:paraId="6432E952" w14:textId="77777777" w:rsidR="00FF1549" w:rsidRPr="009961F9" w:rsidRDefault="00FF1549" w:rsidP="00FF1549">
      <w:pPr>
        <w:spacing w:line="240" w:lineRule="auto"/>
        <w:ind w:firstLine="709"/>
        <w:jc w:val="both"/>
        <w:rPr>
          <w:rFonts w:ascii="Arial" w:hAnsi="Arial" w:cs="Arial"/>
          <w:b/>
          <w:sz w:val="24"/>
          <w:szCs w:val="24"/>
        </w:rPr>
      </w:pPr>
      <w:r w:rsidRPr="009961F9">
        <w:rPr>
          <w:rFonts w:ascii="Arial" w:hAnsi="Arial" w:cs="Arial"/>
          <w:b/>
          <w:sz w:val="24"/>
          <w:szCs w:val="24"/>
        </w:rPr>
        <w:t>Календарний рубіжний контроль</w:t>
      </w:r>
    </w:p>
    <w:p w14:paraId="102DDF69" w14:textId="77777777" w:rsidR="00FF1549" w:rsidRPr="009961F9" w:rsidRDefault="00FF1549" w:rsidP="00FF1549">
      <w:pPr>
        <w:spacing w:line="240" w:lineRule="auto"/>
        <w:ind w:firstLine="709"/>
        <w:rPr>
          <w:rFonts w:ascii="Arial" w:hAnsi="Arial" w:cs="Arial"/>
          <w:sz w:val="24"/>
          <w:szCs w:val="24"/>
        </w:rPr>
      </w:pPr>
      <w:r w:rsidRPr="009961F9">
        <w:rPr>
          <w:rFonts w:ascii="Arial" w:hAnsi="Arial" w:cs="Arial"/>
          <w:sz w:val="24"/>
          <w:szCs w:val="24"/>
          <w:lang w:val="ru-RU"/>
        </w:rPr>
        <w:t>Календарний руб</w:t>
      </w:r>
      <w:r w:rsidRPr="009961F9">
        <w:rPr>
          <w:rFonts w:ascii="Arial" w:hAnsi="Arial" w:cs="Arial"/>
          <w:sz w:val="24"/>
          <w:szCs w:val="24"/>
        </w:rPr>
        <w:t>іжний контроль складається з двох контрольних робіт. Метою</w:t>
      </w:r>
      <w:r>
        <w:rPr>
          <w:rFonts w:ascii="Arial" w:hAnsi="Arial" w:cs="Arial"/>
          <w:sz w:val="24"/>
          <w:szCs w:val="24"/>
        </w:rPr>
        <w:t xml:space="preserve"> </w:t>
      </w:r>
      <w:r w:rsidRPr="009961F9">
        <w:rPr>
          <w:rFonts w:ascii="Arial" w:hAnsi="Arial" w:cs="Arial"/>
          <w:sz w:val="24"/>
          <w:szCs w:val="24"/>
        </w:rPr>
        <w:t>проведення рубіжного контролю є підвищення якості навчання студентів та моніторинг виконання графіка освітнього процесу студентами.</w:t>
      </w:r>
    </w:p>
    <w:p w14:paraId="4AE072D8" w14:textId="77777777" w:rsidR="00FF1549" w:rsidRPr="009961F9" w:rsidRDefault="00FF1549" w:rsidP="00FF1549">
      <w:pPr>
        <w:spacing w:line="240" w:lineRule="auto"/>
        <w:ind w:firstLine="709"/>
        <w:rPr>
          <w:rFonts w:ascii="Arial" w:hAnsi="Arial" w:cs="Arial"/>
          <w:sz w:val="24"/>
          <w:szCs w:val="24"/>
        </w:rPr>
      </w:pPr>
      <w:r w:rsidRPr="009961F9">
        <w:rPr>
          <w:rFonts w:ascii="Arial" w:hAnsi="Arial" w:cs="Arial"/>
          <w:sz w:val="24"/>
          <w:szCs w:val="24"/>
        </w:rPr>
        <w:t xml:space="preserve">Умовою допущення до першої контрольної роботи є отримання не менше 8 балів. </w:t>
      </w:r>
    </w:p>
    <w:p w14:paraId="1FA2AF0C" w14:textId="77777777" w:rsidR="00FF1549" w:rsidRPr="009961F9" w:rsidRDefault="00FF1549" w:rsidP="00FF1549">
      <w:pPr>
        <w:spacing w:line="240" w:lineRule="auto"/>
        <w:ind w:firstLine="709"/>
        <w:rPr>
          <w:rFonts w:ascii="Arial" w:hAnsi="Arial" w:cs="Arial"/>
          <w:sz w:val="24"/>
          <w:szCs w:val="24"/>
        </w:rPr>
      </w:pPr>
      <w:r w:rsidRPr="009961F9">
        <w:rPr>
          <w:rFonts w:ascii="Arial" w:hAnsi="Arial" w:cs="Arial"/>
          <w:sz w:val="24"/>
          <w:szCs w:val="24"/>
        </w:rPr>
        <w:t>Умовою допущення до другої контрольної роботи – отримання не менше 22 балів.</w:t>
      </w:r>
    </w:p>
    <w:p w14:paraId="3F222C63" w14:textId="77777777" w:rsidR="00FF1549" w:rsidRPr="009961F9" w:rsidRDefault="00FF1549" w:rsidP="00FF1549">
      <w:pPr>
        <w:spacing w:line="240" w:lineRule="auto"/>
        <w:rPr>
          <w:rFonts w:ascii="Arial" w:hAnsi="Arial" w:cs="Arial"/>
          <w:b/>
          <w:sz w:val="24"/>
          <w:szCs w:val="24"/>
        </w:rPr>
      </w:pPr>
    </w:p>
    <w:p w14:paraId="1D0DA151" w14:textId="77777777" w:rsidR="00FF1549" w:rsidRPr="009961F9" w:rsidRDefault="00FF1549" w:rsidP="00FF1549">
      <w:pPr>
        <w:spacing w:line="240" w:lineRule="auto"/>
        <w:ind w:firstLine="709"/>
        <w:jc w:val="both"/>
        <w:rPr>
          <w:rFonts w:ascii="Arial" w:hAnsi="Arial" w:cs="Arial"/>
          <w:b/>
          <w:sz w:val="24"/>
          <w:szCs w:val="24"/>
        </w:rPr>
      </w:pPr>
      <w:r w:rsidRPr="009961F9">
        <w:rPr>
          <w:rFonts w:ascii="Arial" w:hAnsi="Arial" w:cs="Arial"/>
          <w:b/>
          <w:sz w:val="24"/>
          <w:szCs w:val="24"/>
        </w:rPr>
        <w:t>Академічна доброчесність</w:t>
      </w:r>
    </w:p>
    <w:p w14:paraId="2EF2619D" w14:textId="77777777" w:rsidR="00FF1549" w:rsidRDefault="00FF1549" w:rsidP="00FF1549">
      <w:pPr>
        <w:spacing w:line="240" w:lineRule="auto"/>
        <w:ind w:firstLine="709"/>
        <w:jc w:val="both"/>
        <w:rPr>
          <w:rFonts w:ascii="Arial" w:hAnsi="Arial" w:cs="Arial"/>
          <w:sz w:val="24"/>
          <w:szCs w:val="24"/>
        </w:rPr>
      </w:pPr>
      <w:r w:rsidRPr="009961F9">
        <w:rPr>
          <w:rFonts w:ascii="Arial" w:hAnsi="Arial" w:cs="Arial"/>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3" w:history="1">
        <w:r w:rsidRPr="00C059D2">
          <w:rPr>
            <w:rStyle w:val="a5"/>
            <w:rFonts w:ascii="Arial" w:hAnsi="Arial" w:cs="Arial"/>
            <w:sz w:val="24"/>
            <w:szCs w:val="24"/>
          </w:rPr>
          <w:t>https://kpi.ua/code</w:t>
        </w:r>
      </w:hyperlink>
      <w:r w:rsidRPr="009961F9">
        <w:rPr>
          <w:rFonts w:ascii="Arial" w:hAnsi="Arial" w:cs="Arial"/>
          <w:sz w:val="24"/>
          <w:szCs w:val="24"/>
        </w:rPr>
        <w:t xml:space="preserve">. </w:t>
      </w:r>
    </w:p>
    <w:p w14:paraId="23979EED" w14:textId="77777777" w:rsidR="00FF1549" w:rsidRPr="009961F9" w:rsidRDefault="00FF1549" w:rsidP="00FF1549">
      <w:pPr>
        <w:spacing w:line="240" w:lineRule="auto"/>
        <w:ind w:firstLine="709"/>
        <w:jc w:val="both"/>
        <w:rPr>
          <w:rFonts w:ascii="Arial" w:hAnsi="Arial" w:cs="Arial"/>
          <w:sz w:val="24"/>
          <w:szCs w:val="24"/>
        </w:rPr>
      </w:pPr>
    </w:p>
    <w:p w14:paraId="0AB8AA3D" w14:textId="77777777" w:rsidR="00FF1549" w:rsidRPr="009961F9" w:rsidRDefault="00FF1549" w:rsidP="00FF1549">
      <w:pPr>
        <w:spacing w:line="240" w:lineRule="auto"/>
        <w:ind w:firstLine="709"/>
        <w:jc w:val="both"/>
        <w:rPr>
          <w:rFonts w:ascii="Arial" w:hAnsi="Arial" w:cs="Arial"/>
          <w:b/>
          <w:sz w:val="24"/>
          <w:szCs w:val="24"/>
        </w:rPr>
      </w:pPr>
      <w:r w:rsidRPr="009961F9">
        <w:rPr>
          <w:rFonts w:ascii="Arial" w:hAnsi="Arial" w:cs="Arial"/>
          <w:b/>
          <w:sz w:val="24"/>
          <w:szCs w:val="24"/>
        </w:rPr>
        <w:t>Норми етичної поведінки</w:t>
      </w:r>
    </w:p>
    <w:p w14:paraId="6967AC37" w14:textId="77777777" w:rsidR="00FF1549" w:rsidRDefault="00FF1549" w:rsidP="00FF1549">
      <w:pPr>
        <w:spacing w:line="240" w:lineRule="auto"/>
        <w:ind w:firstLine="709"/>
        <w:jc w:val="both"/>
        <w:rPr>
          <w:rFonts w:ascii="Arial" w:hAnsi="Arial" w:cs="Arial"/>
          <w:sz w:val="24"/>
          <w:szCs w:val="24"/>
        </w:rPr>
      </w:pPr>
      <w:r w:rsidRPr="009961F9">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4" w:history="1">
        <w:r w:rsidRPr="009961F9">
          <w:rPr>
            <w:rStyle w:val="a5"/>
            <w:rFonts w:ascii="Arial" w:hAnsi="Arial" w:cs="Arial"/>
            <w:sz w:val="24"/>
            <w:szCs w:val="24"/>
          </w:rPr>
          <w:t>https://kpi.ua/code</w:t>
        </w:r>
      </w:hyperlink>
      <w:r w:rsidRPr="009961F9">
        <w:rPr>
          <w:rFonts w:ascii="Arial" w:hAnsi="Arial" w:cs="Arial"/>
          <w:sz w:val="24"/>
          <w:szCs w:val="24"/>
        </w:rPr>
        <w:t>.</w:t>
      </w:r>
    </w:p>
    <w:p w14:paraId="4946B3D0" w14:textId="77777777" w:rsidR="00FF1549" w:rsidRPr="001720CE" w:rsidRDefault="00FF1549" w:rsidP="00FF1549">
      <w:pPr>
        <w:spacing w:line="240" w:lineRule="auto"/>
        <w:ind w:firstLine="709"/>
        <w:jc w:val="both"/>
        <w:rPr>
          <w:rFonts w:ascii="Arial" w:hAnsi="Arial" w:cs="Arial"/>
          <w:sz w:val="24"/>
          <w:szCs w:val="24"/>
        </w:rPr>
      </w:pPr>
    </w:p>
    <w:p w14:paraId="386D19BD" w14:textId="77777777" w:rsidR="00FF1549" w:rsidRDefault="00FF1549" w:rsidP="00FF1549">
      <w:pPr>
        <w:pStyle w:val="1"/>
        <w:spacing w:line="240" w:lineRule="auto"/>
        <w:rPr>
          <w:rFonts w:ascii="Arial" w:hAnsi="Arial" w:cs="Arial"/>
        </w:rPr>
      </w:pPr>
      <w:r w:rsidRPr="00DB727C">
        <w:rPr>
          <w:rFonts w:ascii="Arial" w:hAnsi="Arial" w:cs="Arial"/>
        </w:rPr>
        <w:lastRenderedPageBreak/>
        <w:t>Види контролю та рейтингова система оцінювання результатів навчання (РСО)</w:t>
      </w:r>
      <w:r>
        <w:rPr>
          <w:rFonts w:ascii="Arial" w:hAnsi="Arial" w:cs="Arial"/>
        </w:rPr>
        <w:t xml:space="preserve"> :</w:t>
      </w:r>
    </w:p>
    <w:p w14:paraId="4C814612" w14:textId="77777777" w:rsidR="00FF1549" w:rsidRPr="001720CE" w:rsidRDefault="00FF1549" w:rsidP="00FF1549">
      <w:pPr>
        <w:pStyle w:val="1"/>
        <w:numPr>
          <w:ilvl w:val="0"/>
          <w:numId w:val="0"/>
        </w:numPr>
        <w:spacing w:line="240" w:lineRule="auto"/>
        <w:ind w:left="720"/>
        <w:rPr>
          <w:rFonts w:ascii="Arial" w:hAnsi="Arial" w:cs="Arial"/>
        </w:rPr>
      </w:pPr>
      <w:r>
        <w:rPr>
          <w:rFonts w:ascii="Arial" w:hAnsi="Arial" w:cs="Arial"/>
        </w:rPr>
        <w:t>- у синхронному режимі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4823"/>
        <w:gridCol w:w="850"/>
        <w:gridCol w:w="1276"/>
        <w:gridCol w:w="851"/>
        <w:gridCol w:w="1275"/>
      </w:tblGrid>
      <w:tr w:rsidR="00FF1549" w:rsidRPr="00DB727C" w14:paraId="29C9916B" w14:textId="77777777" w:rsidTr="0003468F">
        <w:trPr>
          <w:trHeight w:val="479"/>
          <w:jc w:val="center"/>
        </w:trPr>
        <w:tc>
          <w:tcPr>
            <w:tcW w:w="564" w:type="dxa"/>
            <w:tcBorders>
              <w:top w:val="single" w:sz="4" w:space="0" w:color="auto"/>
              <w:left w:val="single" w:sz="4" w:space="0" w:color="auto"/>
              <w:bottom w:val="single" w:sz="4" w:space="0" w:color="auto"/>
              <w:right w:val="single" w:sz="4" w:space="0" w:color="auto"/>
            </w:tcBorders>
            <w:shd w:val="clear" w:color="auto" w:fill="D9D9D9"/>
          </w:tcPr>
          <w:p w14:paraId="1669F549"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 з/п</w:t>
            </w:r>
          </w:p>
        </w:tc>
        <w:tc>
          <w:tcPr>
            <w:tcW w:w="4823" w:type="dxa"/>
            <w:tcBorders>
              <w:top w:val="single" w:sz="4" w:space="0" w:color="auto"/>
              <w:left w:val="single" w:sz="4" w:space="0" w:color="auto"/>
              <w:bottom w:val="single" w:sz="4" w:space="0" w:color="auto"/>
              <w:right w:val="single" w:sz="4" w:space="0" w:color="auto"/>
            </w:tcBorders>
            <w:shd w:val="clear" w:color="auto" w:fill="D9D9D9"/>
          </w:tcPr>
          <w:p w14:paraId="79F3B5B3"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Контрольний захід оцінювання</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158E9F79"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B8899C9"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Ваговий бал</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28069AB"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Кіл-ть</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7362A10E"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Всього</w:t>
            </w:r>
          </w:p>
        </w:tc>
      </w:tr>
      <w:tr w:rsidR="00FF1549" w:rsidRPr="00DB727C" w14:paraId="667B6814"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34DC8F1D"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1.</w:t>
            </w:r>
          </w:p>
        </w:tc>
        <w:tc>
          <w:tcPr>
            <w:tcW w:w="4823" w:type="dxa"/>
            <w:tcBorders>
              <w:top w:val="single" w:sz="4" w:space="0" w:color="auto"/>
              <w:left w:val="single" w:sz="4" w:space="0" w:color="auto"/>
              <w:bottom w:val="single" w:sz="4" w:space="0" w:color="auto"/>
              <w:right w:val="single" w:sz="4" w:space="0" w:color="auto"/>
            </w:tcBorders>
          </w:tcPr>
          <w:p w14:paraId="0C6B0BD4" w14:textId="2BDD7542" w:rsidR="00FF1549" w:rsidRPr="00DB727C" w:rsidRDefault="00A8474E" w:rsidP="007C5386">
            <w:pPr>
              <w:rPr>
                <w:rFonts w:ascii="Arial" w:hAnsi="Arial" w:cs="Arial"/>
                <w:sz w:val="24"/>
                <w:szCs w:val="24"/>
              </w:rPr>
            </w:pPr>
            <w:r>
              <w:rPr>
                <w:rFonts w:ascii="Arial" w:hAnsi="Arial" w:cs="Arial"/>
                <w:color w:val="000000" w:themeColor="text1"/>
                <w:sz w:val="24"/>
                <w:szCs w:val="24"/>
                <w:lang w:val="ru-RU"/>
              </w:rPr>
              <w:t>Доповідь на теоретичне питання з презентацією</w:t>
            </w:r>
          </w:p>
        </w:tc>
        <w:tc>
          <w:tcPr>
            <w:tcW w:w="850" w:type="dxa"/>
            <w:tcBorders>
              <w:top w:val="single" w:sz="4" w:space="0" w:color="auto"/>
              <w:left w:val="single" w:sz="4" w:space="0" w:color="auto"/>
              <w:bottom w:val="single" w:sz="4" w:space="0" w:color="auto"/>
              <w:right w:val="single" w:sz="4" w:space="0" w:color="auto"/>
            </w:tcBorders>
          </w:tcPr>
          <w:p w14:paraId="01B171A7" w14:textId="77777777" w:rsidR="00FF1549" w:rsidRPr="005401D7" w:rsidRDefault="00FF1549" w:rsidP="0003468F">
            <w:pPr>
              <w:jc w:val="center"/>
              <w:rPr>
                <w:rFonts w:ascii="Arial" w:hAnsi="Arial" w:cs="Arial"/>
                <w:sz w:val="24"/>
                <w:szCs w:val="24"/>
              </w:rPr>
            </w:pPr>
            <w:r>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0F61B889" w14:textId="77777777" w:rsidR="00FF1549" w:rsidRPr="00DB727C" w:rsidRDefault="00FF1549" w:rsidP="0003468F">
            <w:pPr>
              <w:jc w:val="center"/>
              <w:rPr>
                <w:rFonts w:ascii="Arial" w:hAnsi="Arial" w:cs="Arial"/>
                <w:sz w:val="24"/>
                <w:szCs w:val="24"/>
              </w:rPr>
            </w:pPr>
            <w:r>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32F12156"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6798A83F" w14:textId="77777777" w:rsidR="00FF1549" w:rsidRPr="00DB727C" w:rsidRDefault="00FF1549" w:rsidP="0003468F">
            <w:pPr>
              <w:jc w:val="center"/>
              <w:rPr>
                <w:rFonts w:ascii="Arial" w:hAnsi="Arial" w:cs="Arial"/>
                <w:sz w:val="24"/>
                <w:szCs w:val="24"/>
              </w:rPr>
            </w:pPr>
            <w:r>
              <w:rPr>
                <w:rFonts w:ascii="Arial" w:hAnsi="Arial" w:cs="Arial"/>
                <w:sz w:val="24"/>
                <w:szCs w:val="24"/>
              </w:rPr>
              <w:t>10</w:t>
            </w:r>
          </w:p>
        </w:tc>
      </w:tr>
      <w:tr w:rsidR="00FF1549" w:rsidRPr="00DB727C" w14:paraId="0B552FF4"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2754B663"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2.</w:t>
            </w:r>
          </w:p>
        </w:tc>
        <w:tc>
          <w:tcPr>
            <w:tcW w:w="4823" w:type="dxa"/>
            <w:tcBorders>
              <w:top w:val="single" w:sz="4" w:space="0" w:color="auto"/>
              <w:left w:val="single" w:sz="4" w:space="0" w:color="auto"/>
              <w:bottom w:val="single" w:sz="4" w:space="0" w:color="auto"/>
              <w:right w:val="single" w:sz="4" w:space="0" w:color="auto"/>
            </w:tcBorders>
          </w:tcPr>
          <w:p w14:paraId="77E5B5C0" w14:textId="77777777" w:rsidR="00FF1549" w:rsidRPr="00DB727C" w:rsidRDefault="00FF1549" w:rsidP="0003468F">
            <w:pPr>
              <w:rPr>
                <w:rFonts w:ascii="Arial" w:hAnsi="Arial" w:cs="Arial"/>
                <w:sz w:val="24"/>
                <w:szCs w:val="24"/>
              </w:rPr>
            </w:pPr>
            <w:r w:rsidRPr="00DB727C">
              <w:rPr>
                <w:rFonts w:ascii="Arial" w:hAnsi="Arial" w:cs="Arial"/>
                <w:sz w:val="24"/>
                <w:szCs w:val="24"/>
              </w:rPr>
              <w:t xml:space="preserve">Участь у обговореннях та доповнення на </w:t>
            </w:r>
            <w:r>
              <w:rPr>
                <w:rFonts w:ascii="Arial" w:hAnsi="Arial" w:cs="Arial"/>
                <w:sz w:val="24"/>
                <w:szCs w:val="24"/>
              </w:rPr>
              <w:t>практичних заняттях</w:t>
            </w:r>
          </w:p>
        </w:tc>
        <w:tc>
          <w:tcPr>
            <w:tcW w:w="850" w:type="dxa"/>
            <w:tcBorders>
              <w:top w:val="single" w:sz="4" w:space="0" w:color="auto"/>
              <w:left w:val="single" w:sz="4" w:space="0" w:color="auto"/>
              <w:bottom w:val="single" w:sz="4" w:space="0" w:color="auto"/>
              <w:right w:val="single" w:sz="4" w:space="0" w:color="auto"/>
            </w:tcBorders>
          </w:tcPr>
          <w:p w14:paraId="427A7306" w14:textId="77777777" w:rsidR="00FF1549" w:rsidRPr="005401D7" w:rsidRDefault="00FF1549" w:rsidP="0003468F">
            <w:pPr>
              <w:jc w:val="center"/>
              <w:rPr>
                <w:rFonts w:ascii="Arial" w:hAnsi="Arial" w:cs="Arial"/>
                <w:sz w:val="24"/>
                <w:szCs w:val="24"/>
              </w:rPr>
            </w:pPr>
            <w:r>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6E9B72C9" w14:textId="77777777" w:rsidR="00FF1549" w:rsidRPr="00DB727C" w:rsidRDefault="00FF1549" w:rsidP="0003468F">
            <w:pPr>
              <w:jc w:val="center"/>
              <w:rPr>
                <w:rFonts w:ascii="Arial" w:hAnsi="Arial" w:cs="Arial"/>
                <w:sz w:val="24"/>
                <w:szCs w:val="24"/>
              </w:rPr>
            </w:pPr>
            <w:r>
              <w:rPr>
                <w:rFonts w:ascii="Arial"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C8F7F68"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08179253" w14:textId="77777777" w:rsidR="00FF1549" w:rsidRPr="00DB727C" w:rsidRDefault="00FF1549" w:rsidP="0003468F">
            <w:pPr>
              <w:jc w:val="center"/>
              <w:rPr>
                <w:rFonts w:ascii="Arial" w:hAnsi="Arial" w:cs="Arial"/>
                <w:sz w:val="24"/>
                <w:szCs w:val="24"/>
              </w:rPr>
            </w:pPr>
            <w:r>
              <w:rPr>
                <w:rFonts w:ascii="Arial" w:hAnsi="Arial" w:cs="Arial"/>
                <w:sz w:val="24"/>
                <w:szCs w:val="24"/>
              </w:rPr>
              <w:t>10</w:t>
            </w:r>
          </w:p>
        </w:tc>
      </w:tr>
      <w:tr w:rsidR="00FF1549" w:rsidRPr="00DB727C" w14:paraId="41678B3B"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5E1D6726"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3.</w:t>
            </w:r>
          </w:p>
        </w:tc>
        <w:tc>
          <w:tcPr>
            <w:tcW w:w="4823" w:type="dxa"/>
            <w:tcBorders>
              <w:top w:val="single" w:sz="4" w:space="0" w:color="auto"/>
              <w:left w:val="single" w:sz="4" w:space="0" w:color="auto"/>
              <w:bottom w:val="single" w:sz="4" w:space="0" w:color="auto"/>
              <w:right w:val="single" w:sz="4" w:space="0" w:color="auto"/>
            </w:tcBorders>
          </w:tcPr>
          <w:p w14:paraId="290B0FE5" w14:textId="77777777" w:rsidR="00FF1549" w:rsidRPr="00DB727C" w:rsidRDefault="00FF1549" w:rsidP="0003468F">
            <w:pPr>
              <w:rPr>
                <w:rFonts w:ascii="Arial" w:hAnsi="Arial" w:cs="Arial"/>
                <w:sz w:val="24"/>
                <w:szCs w:val="24"/>
              </w:rPr>
            </w:pPr>
            <w:r w:rsidRPr="00CD4655">
              <w:rPr>
                <w:rFonts w:ascii="Arial" w:hAnsi="Arial" w:cs="Arial"/>
                <w:sz w:val="24"/>
                <w:szCs w:val="24"/>
              </w:rPr>
              <w:t xml:space="preserve">Складання </w:t>
            </w:r>
            <w:r>
              <w:rPr>
                <w:rFonts w:ascii="Arial" w:hAnsi="Arial" w:cs="Arial"/>
                <w:sz w:val="24"/>
                <w:szCs w:val="24"/>
              </w:rPr>
              <w:t>проектів процесуальних документів</w:t>
            </w:r>
          </w:p>
        </w:tc>
        <w:tc>
          <w:tcPr>
            <w:tcW w:w="850" w:type="dxa"/>
            <w:tcBorders>
              <w:top w:val="single" w:sz="4" w:space="0" w:color="auto"/>
              <w:left w:val="single" w:sz="4" w:space="0" w:color="auto"/>
              <w:bottom w:val="single" w:sz="4" w:space="0" w:color="auto"/>
              <w:right w:val="single" w:sz="4" w:space="0" w:color="auto"/>
            </w:tcBorders>
          </w:tcPr>
          <w:p w14:paraId="286D9E08" w14:textId="77777777" w:rsidR="00FF1549" w:rsidRPr="005401D7" w:rsidRDefault="00FF1549" w:rsidP="0003468F">
            <w:pPr>
              <w:jc w:val="center"/>
              <w:rPr>
                <w:rFonts w:ascii="Arial" w:hAnsi="Arial" w:cs="Arial"/>
                <w:sz w:val="24"/>
                <w:szCs w:val="24"/>
              </w:rPr>
            </w:pPr>
            <w:r>
              <w:rPr>
                <w:rFonts w:ascii="Arial" w:hAnsi="Arial" w:cs="Arial"/>
                <w:sz w:val="24"/>
                <w:szCs w:val="24"/>
              </w:rPr>
              <w:t>3</w:t>
            </w:r>
            <w:r w:rsidRPr="005401D7">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0546A95" w14:textId="77777777" w:rsidR="00FF1549" w:rsidRPr="00DB727C" w:rsidRDefault="00FF1549" w:rsidP="0003468F">
            <w:pPr>
              <w:jc w:val="center"/>
              <w:rPr>
                <w:rFonts w:ascii="Arial" w:hAnsi="Arial" w:cs="Arial"/>
                <w:sz w:val="24"/>
                <w:szCs w:val="24"/>
              </w:rPr>
            </w:pPr>
            <w:r>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11898929" w14:textId="77777777" w:rsidR="00FF1549" w:rsidRPr="00DB727C" w:rsidRDefault="00FF1549" w:rsidP="0003468F">
            <w:pPr>
              <w:rPr>
                <w:rFonts w:ascii="Arial" w:hAnsi="Arial" w:cs="Arial"/>
                <w:sz w:val="24"/>
                <w:szCs w:val="24"/>
              </w:rPr>
            </w:pPr>
            <w:r>
              <w:rPr>
                <w:rFonts w:ascii="Arial" w:hAnsi="Arial" w:cs="Arial"/>
                <w:sz w:val="24"/>
                <w:szCs w:val="24"/>
              </w:rPr>
              <w:t xml:space="preserve">    6</w:t>
            </w:r>
          </w:p>
        </w:tc>
        <w:tc>
          <w:tcPr>
            <w:tcW w:w="1275" w:type="dxa"/>
            <w:tcBorders>
              <w:top w:val="single" w:sz="4" w:space="0" w:color="auto"/>
              <w:left w:val="single" w:sz="4" w:space="0" w:color="auto"/>
              <w:bottom w:val="single" w:sz="4" w:space="0" w:color="auto"/>
              <w:right w:val="single" w:sz="4" w:space="0" w:color="auto"/>
            </w:tcBorders>
          </w:tcPr>
          <w:p w14:paraId="645F91C1" w14:textId="77777777" w:rsidR="00FF1549" w:rsidRPr="00DB727C" w:rsidRDefault="00FF1549" w:rsidP="0003468F">
            <w:pPr>
              <w:jc w:val="center"/>
              <w:rPr>
                <w:rFonts w:ascii="Arial" w:hAnsi="Arial" w:cs="Arial"/>
                <w:sz w:val="24"/>
                <w:szCs w:val="24"/>
              </w:rPr>
            </w:pPr>
            <w:r>
              <w:rPr>
                <w:rFonts w:ascii="Arial" w:hAnsi="Arial" w:cs="Arial"/>
                <w:sz w:val="24"/>
                <w:szCs w:val="24"/>
              </w:rPr>
              <w:t>3</w:t>
            </w:r>
            <w:r w:rsidRPr="00DB727C">
              <w:rPr>
                <w:rFonts w:ascii="Arial" w:hAnsi="Arial" w:cs="Arial"/>
                <w:sz w:val="24"/>
                <w:szCs w:val="24"/>
              </w:rPr>
              <w:t>0</w:t>
            </w:r>
          </w:p>
        </w:tc>
      </w:tr>
      <w:tr w:rsidR="00FF1549" w:rsidRPr="00DB727C" w14:paraId="31BCC282"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3C552269"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4.</w:t>
            </w:r>
          </w:p>
        </w:tc>
        <w:tc>
          <w:tcPr>
            <w:tcW w:w="4823" w:type="dxa"/>
            <w:tcBorders>
              <w:top w:val="single" w:sz="4" w:space="0" w:color="auto"/>
              <w:left w:val="single" w:sz="4" w:space="0" w:color="auto"/>
              <w:bottom w:val="single" w:sz="4" w:space="0" w:color="auto"/>
              <w:right w:val="single" w:sz="4" w:space="0" w:color="auto"/>
            </w:tcBorders>
          </w:tcPr>
          <w:p w14:paraId="2915F707" w14:textId="77777777" w:rsidR="00FF1549" w:rsidRPr="00DB727C" w:rsidRDefault="00FF1549" w:rsidP="0003468F">
            <w:pPr>
              <w:rPr>
                <w:rFonts w:ascii="Arial" w:hAnsi="Arial" w:cs="Arial"/>
                <w:sz w:val="24"/>
                <w:szCs w:val="24"/>
              </w:rPr>
            </w:pPr>
            <w:r w:rsidRPr="00DB727C">
              <w:rPr>
                <w:rFonts w:ascii="Arial" w:hAnsi="Arial" w:cs="Arial"/>
                <w:sz w:val="24"/>
                <w:szCs w:val="24"/>
              </w:rPr>
              <w:t>Вирішення задач</w:t>
            </w:r>
            <w:r>
              <w:rPr>
                <w:rFonts w:ascii="Arial" w:hAnsi="Arial" w:cs="Arial"/>
                <w:sz w:val="24"/>
                <w:szCs w:val="24"/>
              </w:rPr>
              <w:t>, розв’язання кейсів</w:t>
            </w:r>
          </w:p>
        </w:tc>
        <w:tc>
          <w:tcPr>
            <w:tcW w:w="850" w:type="dxa"/>
            <w:tcBorders>
              <w:top w:val="single" w:sz="4" w:space="0" w:color="auto"/>
              <w:left w:val="single" w:sz="4" w:space="0" w:color="auto"/>
              <w:bottom w:val="single" w:sz="4" w:space="0" w:color="auto"/>
              <w:right w:val="single" w:sz="4" w:space="0" w:color="auto"/>
            </w:tcBorders>
          </w:tcPr>
          <w:p w14:paraId="4AB29C10" w14:textId="77777777" w:rsidR="00FF1549" w:rsidRPr="005401D7" w:rsidRDefault="00FF1549" w:rsidP="0003468F">
            <w:pPr>
              <w:jc w:val="center"/>
              <w:rPr>
                <w:rFonts w:ascii="Arial" w:hAnsi="Arial" w:cs="Arial"/>
                <w:sz w:val="24"/>
                <w:szCs w:val="24"/>
              </w:rPr>
            </w:pPr>
            <w:r>
              <w:rPr>
                <w:rFonts w:ascii="Arial" w:hAnsi="Arial" w:cs="Arial"/>
                <w:sz w:val="24"/>
                <w:szCs w:val="24"/>
              </w:rPr>
              <w:t>4</w:t>
            </w:r>
            <w:r w:rsidRPr="005401D7">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119E775" w14:textId="77777777" w:rsidR="00FF1549" w:rsidRPr="00DB727C" w:rsidRDefault="00FF1549" w:rsidP="0003468F">
            <w:pPr>
              <w:jc w:val="center"/>
              <w:rPr>
                <w:rFonts w:ascii="Arial" w:hAnsi="Arial" w:cs="Arial"/>
                <w:sz w:val="24"/>
                <w:szCs w:val="24"/>
              </w:rPr>
            </w:pPr>
            <w:r>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19D13E96" w14:textId="77777777" w:rsidR="00FF1549" w:rsidRPr="00DB727C" w:rsidRDefault="00FF1549" w:rsidP="0003468F">
            <w:pPr>
              <w:jc w:val="center"/>
              <w:rPr>
                <w:rFonts w:ascii="Arial" w:hAnsi="Arial" w:cs="Arial"/>
                <w:sz w:val="24"/>
                <w:szCs w:val="24"/>
              </w:rPr>
            </w:pPr>
            <w:r>
              <w:rPr>
                <w:rFonts w:ascii="Arial" w:hAnsi="Arial" w:cs="Arial"/>
                <w:sz w:val="24"/>
                <w:szCs w:val="24"/>
              </w:rPr>
              <w:t>8</w:t>
            </w:r>
          </w:p>
        </w:tc>
        <w:tc>
          <w:tcPr>
            <w:tcW w:w="1275" w:type="dxa"/>
            <w:tcBorders>
              <w:top w:val="single" w:sz="4" w:space="0" w:color="auto"/>
              <w:left w:val="single" w:sz="4" w:space="0" w:color="auto"/>
              <w:bottom w:val="single" w:sz="4" w:space="0" w:color="auto"/>
              <w:right w:val="single" w:sz="4" w:space="0" w:color="auto"/>
            </w:tcBorders>
          </w:tcPr>
          <w:p w14:paraId="0B5AB41F" w14:textId="77777777" w:rsidR="00FF1549" w:rsidRPr="00DB727C" w:rsidRDefault="00FF1549" w:rsidP="0003468F">
            <w:pPr>
              <w:jc w:val="center"/>
              <w:rPr>
                <w:rFonts w:ascii="Arial" w:hAnsi="Arial" w:cs="Arial"/>
                <w:sz w:val="24"/>
                <w:szCs w:val="24"/>
              </w:rPr>
            </w:pPr>
            <w:r>
              <w:rPr>
                <w:rFonts w:ascii="Arial" w:hAnsi="Arial" w:cs="Arial"/>
                <w:sz w:val="24"/>
                <w:szCs w:val="24"/>
              </w:rPr>
              <w:t>4</w:t>
            </w:r>
            <w:r w:rsidRPr="00DB727C">
              <w:rPr>
                <w:rFonts w:ascii="Arial" w:hAnsi="Arial" w:cs="Arial"/>
                <w:sz w:val="24"/>
                <w:szCs w:val="24"/>
              </w:rPr>
              <w:t>0</w:t>
            </w:r>
          </w:p>
        </w:tc>
      </w:tr>
      <w:tr w:rsidR="00FF1549" w:rsidRPr="00DB727C" w14:paraId="63E0FEFD"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317EC660" w14:textId="4082ED4B" w:rsidR="00FF1549" w:rsidRPr="00DB727C" w:rsidRDefault="005E0B31" w:rsidP="0003468F">
            <w:pPr>
              <w:jc w:val="center"/>
              <w:rPr>
                <w:rFonts w:ascii="Arial" w:hAnsi="Arial" w:cs="Arial"/>
                <w:sz w:val="24"/>
                <w:szCs w:val="24"/>
              </w:rPr>
            </w:pPr>
            <w:r>
              <w:rPr>
                <w:rFonts w:ascii="Arial" w:hAnsi="Arial" w:cs="Arial"/>
                <w:sz w:val="24"/>
                <w:szCs w:val="24"/>
              </w:rPr>
              <w:t>5.</w:t>
            </w:r>
            <w:r w:rsidR="00FF1549" w:rsidRPr="00DB727C">
              <w:rPr>
                <w:rFonts w:ascii="Arial" w:hAnsi="Arial" w:cs="Arial"/>
                <w:sz w:val="24"/>
                <w:szCs w:val="24"/>
              </w:rPr>
              <w:t xml:space="preserve"> </w:t>
            </w:r>
          </w:p>
        </w:tc>
        <w:tc>
          <w:tcPr>
            <w:tcW w:w="4823" w:type="dxa"/>
            <w:tcBorders>
              <w:top w:val="single" w:sz="4" w:space="0" w:color="auto"/>
              <w:left w:val="single" w:sz="4" w:space="0" w:color="auto"/>
              <w:bottom w:val="single" w:sz="4" w:space="0" w:color="auto"/>
              <w:right w:val="single" w:sz="4" w:space="0" w:color="auto"/>
            </w:tcBorders>
          </w:tcPr>
          <w:p w14:paraId="678D1FD9" w14:textId="77777777" w:rsidR="00FF1549" w:rsidRPr="006B58FF" w:rsidRDefault="00FF1549" w:rsidP="0003468F">
            <w:pPr>
              <w:rPr>
                <w:rFonts w:ascii="Arial" w:hAnsi="Arial" w:cs="Arial"/>
                <w:sz w:val="24"/>
                <w:szCs w:val="24"/>
              </w:rPr>
            </w:pPr>
            <w:r w:rsidRPr="006B58FF">
              <w:rPr>
                <w:rFonts w:ascii="Arial" w:hAnsi="Arial" w:cs="Arial"/>
                <w:sz w:val="24"/>
                <w:szCs w:val="24"/>
              </w:rPr>
              <w:t>М</w:t>
            </w:r>
            <w:r>
              <w:rPr>
                <w:rFonts w:ascii="Arial" w:hAnsi="Arial" w:cs="Arial"/>
                <w:sz w:val="24"/>
                <w:szCs w:val="24"/>
              </w:rPr>
              <w:t>одульна контрольна робота</w:t>
            </w:r>
          </w:p>
        </w:tc>
        <w:tc>
          <w:tcPr>
            <w:tcW w:w="850" w:type="dxa"/>
            <w:tcBorders>
              <w:top w:val="single" w:sz="4" w:space="0" w:color="auto"/>
              <w:left w:val="single" w:sz="4" w:space="0" w:color="auto"/>
              <w:bottom w:val="single" w:sz="4" w:space="0" w:color="auto"/>
              <w:right w:val="single" w:sz="4" w:space="0" w:color="auto"/>
            </w:tcBorders>
          </w:tcPr>
          <w:p w14:paraId="2C0BB2E8" w14:textId="77777777" w:rsidR="00FF1549" w:rsidRPr="005401D7" w:rsidRDefault="00FF1549" w:rsidP="0003468F">
            <w:pPr>
              <w:jc w:val="center"/>
              <w:rPr>
                <w:rFonts w:ascii="Arial" w:hAnsi="Arial" w:cs="Arial"/>
                <w:sz w:val="24"/>
                <w:szCs w:val="24"/>
              </w:rPr>
            </w:pPr>
            <w:r>
              <w:rPr>
                <w:rFonts w:ascii="Arial" w:hAnsi="Arial" w:cs="Arial"/>
                <w:sz w:val="24"/>
                <w:szCs w:val="24"/>
              </w:rPr>
              <w:t>1</w:t>
            </w:r>
            <w:r w:rsidRPr="005401D7">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7DB3769" w14:textId="77777777" w:rsidR="00FF1549" w:rsidRPr="006B58FF" w:rsidRDefault="00FF1549" w:rsidP="0003468F">
            <w:pPr>
              <w:jc w:val="center"/>
              <w:rPr>
                <w:rFonts w:ascii="Arial" w:hAnsi="Arial" w:cs="Arial"/>
                <w:sz w:val="24"/>
                <w:szCs w:val="24"/>
              </w:rPr>
            </w:pPr>
            <w:r>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0FE99BC7" w14:textId="77777777" w:rsidR="00FF1549" w:rsidRPr="006B58FF" w:rsidRDefault="00FF1549" w:rsidP="0003468F">
            <w:pPr>
              <w:jc w:val="center"/>
              <w:rPr>
                <w:rFonts w:ascii="Arial" w:hAnsi="Arial" w:cs="Arial"/>
                <w:sz w:val="24"/>
                <w:szCs w:val="24"/>
              </w:rPr>
            </w:pPr>
            <w:r w:rsidRPr="006B58FF">
              <w:rPr>
                <w:rFonts w:ascii="Arial" w:hAnsi="Arial" w:cs="Arial"/>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1009D299" w14:textId="77777777" w:rsidR="00FF1549" w:rsidRPr="006B58FF" w:rsidRDefault="00FF1549" w:rsidP="0003468F">
            <w:pPr>
              <w:jc w:val="center"/>
              <w:rPr>
                <w:rFonts w:ascii="Arial" w:hAnsi="Arial" w:cs="Arial"/>
                <w:sz w:val="24"/>
                <w:szCs w:val="24"/>
              </w:rPr>
            </w:pPr>
            <w:r>
              <w:rPr>
                <w:rFonts w:ascii="Arial" w:hAnsi="Arial" w:cs="Arial"/>
                <w:sz w:val="24"/>
                <w:szCs w:val="24"/>
              </w:rPr>
              <w:t>10</w:t>
            </w:r>
          </w:p>
        </w:tc>
      </w:tr>
    </w:tbl>
    <w:p w14:paraId="49A30DB8" w14:textId="77777777" w:rsidR="00FF1549" w:rsidRPr="00DB727C" w:rsidRDefault="00FF1549" w:rsidP="00FF1549">
      <w:pPr>
        <w:rPr>
          <w:rFonts w:ascii="Arial" w:hAnsi="Arial" w:cs="Arial"/>
          <w:sz w:val="24"/>
          <w:szCs w:val="24"/>
        </w:rPr>
      </w:pPr>
    </w:p>
    <w:p w14:paraId="0F523592" w14:textId="77777777" w:rsidR="00FF1549" w:rsidRPr="00F82415" w:rsidRDefault="00FF1549" w:rsidP="00FF1549">
      <w:pPr>
        <w:pStyle w:val="af1"/>
        <w:jc w:val="both"/>
        <w:rPr>
          <w:rFonts w:ascii="Arial" w:hAnsi="Arial" w:cs="Arial"/>
          <w:b/>
          <w:color w:val="000000" w:themeColor="text1"/>
          <w:sz w:val="24"/>
          <w:szCs w:val="24"/>
        </w:rPr>
      </w:pPr>
      <w:r w:rsidRPr="00F82415">
        <w:rPr>
          <w:rFonts w:ascii="Arial" w:hAnsi="Arial" w:cs="Arial"/>
          <w:b/>
          <w:color w:val="000000" w:themeColor="text1"/>
          <w:sz w:val="24"/>
          <w:szCs w:val="24"/>
        </w:rPr>
        <w:t>Критерії розподілу балів:</w:t>
      </w:r>
    </w:p>
    <w:p w14:paraId="50E21611" w14:textId="5A1528AF" w:rsidR="00753428" w:rsidRDefault="00FF1549" w:rsidP="00A8474E">
      <w:pPr>
        <w:pStyle w:val="af1"/>
        <w:jc w:val="both"/>
        <w:rPr>
          <w:rFonts w:ascii="Arial" w:hAnsi="Arial" w:cs="Arial"/>
          <w:color w:val="000000" w:themeColor="text1"/>
          <w:sz w:val="24"/>
          <w:szCs w:val="24"/>
          <w:lang w:val="ru-RU"/>
        </w:rPr>
      </w:pPr>
      <w:r>
        <w:rPr>
          <w:rFonts w:ascii="Arial" w:hAnsi="Arial" w:cs="Arial"/>
          <w:color w:val="000000" w:themeColor="text1"/>
          <w:sz w:val="24"/>
          <w:szCs w:val="24"/>
        </w:rPr>
        <w:tab/>
      </w:r>
    </w:p>
    <w:p w14:paraId="5E070718" w14:textId="05F9084C" w:rsidR="00FF1549" w:rsidRPr="00A8474E" w:rsidRDefault="00FF1549" w:rsidP="00A8474E">
      <w:pPr>
        <w:ind w:firstLine="720"/>
        <w:jc w:val="both"/>
        <w:rPr>
          <w:rFonts w:ascii="Arial" w:hAnsi="Arial" w:cs="Arial"/>
          <w:sz w:val="24"/>
          <w:szCs w:val="24"/>
        </w:rPr>
      </w:pPr>
      <w:r w:rsidRPr="00A8474E">
        <w:rPr>
          <w:rFonts w:ascii="Arial" w:hAnsi="Arial" w:cs="Arial"/>
          <w:color w:val="000000" w:themeColor="text1"/>
          <w:sz w:val="24"/>
          <w:szCs w:val="24"/>
          <w:lang w:val="ru-RU"/>
        </w:rPr>
        <w:t>Доповідь на теоретичне питання з презентацією -10 балів</w:t>
      </w:r>
      <w:r w:rsidR="00A8474E" w:rsidRPr="00A8474E">
        <w:rPr>
          <w:rFonts w:ascii="Arial" w:hAnsi="Arial" w:cs="Arial"/>
          <w:sz w:val="24"/>
          <w:szCs w:val="24"/>
          <w:u w:val="single"/>
        </w:rPr>
        <w:t>, «відмінно»</w:t>
      </w:r>
      <w:r w:rsidR="00A8474E" w:rsidRPr="00A8474E">
        <w:rPr>
          <w:rFonts w:ascii="Arial" w:hAnsi="Arial" w:cs="Arial"/>
          <w:sz w:val="24"/>
          <w:szCs w:val="24"/>
        </w:rPr>
        <w:t xml:space="preserve"> (студент вміє працювати з  науковою літературою та нормативно-правовими актами; демонструє самостійний аналіз опрацьованого матеріалу з обраної теми; вміє </w:t>
      </w:r>
      <w:r w:rsidR="00A8474E" w:rsidRPr="00A8474E">
        <w:rPr>
          <w:rStyle w:val="5"/>
          <w:rFonts w:ascii="Arial" w:hAnsi="Arial" w:cs="Arial"/>
          <w:color w:val="000000"/>
          <w:sz w:val="24"/>
          <w:szCs w:val="24"/>
        </w:rPr>
        <w:t>формулювати власні висновки і пропозиції</w:t>
      </w:r>
      <w:r w:rsidR="00A8474E" w:rsidRPr="00A8474E">
        <w:rPr>
          <w:rFonts w:ascii="Arial" w:hAnsi="Arial" w:cs="Arial"/>
          <w:sz w:val="24"/>
          <w:szCs w:val="24"/>
        </w:rPr>
        <w:t xml:space="preserve">); </w:t>
      </w:r>
      <w:r w:rsidR="00A8474E" w:rsidRPr="00A8474E">
        <w:rPr>
          <w:rFonts w:ascii="Arial" w:hAnsi="Arial" w:cs="Arial"/>
          <w:sz w:val="24"/>
          <w:szCs w:val="24"/>
          <w:u w:val="single"/>
        </w:rPr>
        <w:t>9-7 бали, «добре»</w:t>
      </w:r>
      <w:r w:rsidR="00A8474E" w:rsidRPr="00A8474E">
        <w:rPr>
          <w:rFonts w:ascii="Arial" w:hAnsi="Arial" w:cs="Arial"/>
          <w:sz w:val="24"/>
          <w:szCs w:val="24"/>
        </w:rPr>
        <w:t xml:space="preserve"> (студент вміє працювати з  науковою літературою та нормативно-правовими актами; може самостійно аналізувати опрацьований матеріал з обраної теми, але не може чітко с</w:t>
      </w:r>
      <w:r w:rsidR="00A8474E" w:rsidRPr="00A8474E">
        <w:rPr>
          <w:rStyle w:val="5"/>
          <w:rFonts w:ascii="Arial" w:hAnsi="Arial" w:cs="Arial"/>
          <w:color w:val="000000"/>
          <w:sz w:val="24"/>
          <w:szCs w:val="24"/>
        </w:rPr>
        <w:t>формулювати власні висновки і пропозиції</w:t>
      </w:r>
      <w:r w:rsidR="00A8474E" w:rsidRPr="00A8474E">
        <w:rPr>
          <w:rFonts w:ascii="Arial" w:hAnsi="Arial" w:cs="Arial"/>
          <w:sz w:val="24"/>
          <w:szCs w:val="24"/>
        </w:rPr>
        <w:t xml:space="preserve">); </w:t>
      </w:r>
      <w:r w:rsidR="00A8474E" w:rsidRPr="00A8474E">
        <w:rPr>
          <w:rFonts w:ascii="Arial" w:hAnsi="Arial" w:cs="Arial"/>
          <w:sz w:val="24"/>
          <w:szCs w:val="24"/>
          <w:u w:val="single"/>
        </w:rPr>
        <w:t>6 балів, «задовільно»</w:t>
      </w:r>
      <w:r w:rsidR="00A8474E" w:rsidRPr="00A8474E">
        <w:rPr>
          <w:rFonts w:ascii="Arial" w:hAnsi="Arial" w:cs="Arial"/>
          <w:sz w:val="24"/>
          <w:szCs w:val="24"/>
        </w:rPr>
        <w:t xml:space="preserve"> (у студента виникли труднощі під час роботи з  науковою літературою та нормативно-правовими актами; не може самостійно аналізувати матеріал з обраної теми і не вміє чітко с</w:t>
      </w:r>
      <w:r w:rsidR="00A8474E" w:rsidRPr="00A8474E">
        <w:rPr>
          <w:rStyle w:val="5"/>
          <w:rFonts w:ascii="Arial" w:hAnsi="Arial" w:cs="Arial"/>
          <w:color w:val="000000"/>
          <w:sz w:val="24"/>
          <w:szCs w:val="24"/>
        </w:rPr>
        <w:t>формулювати власні висновки і пропозиції, а в якості аргументу наводить матеріал підручника</w:t>
      </w:r>
      <w:r w:rsidR="00A8474E" w:rsidRPr="00A8474E">
        <w:rPr>
          <w:rFonts w:ascii="Arial" w:hAnsi="Arial" w:cs="Arial"/>
          <w:sz w:val="24"/>
          <w:szCs w:val="24"/>
        </w:rPr>
        <w:t xml:space="preserve">). </w:t>
      </w:r>
    </w:p>
    <w:p w14:paraId="4EA81B01" w14:textId="4C83F7C0" w:rsidR="00FF1549" w:rsidRDefault="00FF1549" w:rsidP="00FF1549">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ab/>
      </w:r>
      <w:r w:rsidR="00753428">
        <w:rPr>
          <w:rFonts w:ascii="Arial" w:hAnsi="Arial" w:cs="Arial"/>
          <w:color w:val="000000" w:themeColor="text1"/>
          <w:sz w:val="24"/>
          <w:szCs w:val="24"/>
          <w:lang w:val="ru-RU"/>
        </w:rPr>
        <w:t xml:space="preserve"> </w:t>
      </w:r>
    </w:p>
    <w:p w14:paraId="2220D5CC"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Активна участь на практичних заняттях, доповнення до відповідей колег – 2б.</w:t>
      </w:r>
    </w:p>
    <w:p w14:paraId="60B6C42E" w14:textId="77777777" w:rsidR="00FF1549" w:rsidRDefault="00FF1549" w:rsidP="00FF1549">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ab/>
        <w:t>Посередня участь на практичних заняттях – 1 б.</w:t>
      </w:r>
      <w:r>
        <w:rPr>
          <w:rFonts w:ascii="Arial" w:hAnsi="Arial" w:cs="Arial"/>
          <w:color w:val="000000" w:themeColor="text1"/>
          <w:sz w:val="24"/>
          <w:szCs w:val="24"/>
          <w:lang w:val="ru-RU"/>
        </w:rPr>
        <w:tab/>
      </w:r>
    </w:p>
    <w:p w14:paraId="5E910714" w14:textId="77777777" w:rsidR="00FF1549" w:rsidRDefault="00FF1549" w:rsidP="00FF1549">
      <w:pPr>
        <w:pStyle w:val="af1"/>
        <w:jc w:val="both"/>
        <w:rPr>
          <w:rFonts w:ascii="Arial" w:hAnsi="Arial" w:cs="Arial"/>
          <w:color w:val="000000" w:themeColor="text1"/>
          <w:sz w:val="24"/>
          <w:szCs w:val="24"/>
          <w:lang w:val="ru-RU"/>
        </w:rPr>
      </w:pPr>
    </w:p>
    <w:p w14:paraId="7CC97975" w14:textId="77777777" w:rsidR="00FF1549" w:rsidRPr="00F82415" w:rsidRDefault="00FF1549" w:rsidP="00FF1549">
      <w:pPr>
        <w:pStyle w:val="af1"/>
        <w:jc w:val="both"/>
        <w:rPr>
          <w:rFonts w:ascii="Arial" w:hAnsi="Arial" w:cs="Arial"/>
          <w:color w:val="000000" w:themeColor="text1"/>
          <w:sz w:val="24"/>
          <w:szCs w:val="24"/>
          <w:u w:val="single"/>
          <w:lang w:val="ru-RU"/>
        </w:rPr>
      </w:pPr>
      <w:r>
        <w:rPr>
          <w:rFonts w:ascii="Arial" w:hAnsi="Arial" w:cs="Arial"/>
          <w:color w:val="000000" w:themeColor="text1"/>
          <w:sz w:val="24"/>
          <w:szCs w:val="24"/>
          <w:lang w:val="ru-RU"/>
        </w:rPr>
        <w:tab/>
      </w:r>
      <w:r w:rsidRPr="00F82415">
        <w:rPr>
          <w:rFonts w:ascii="Arial" w:hAnsi="Arial" w:cs="Arial"/>
          <w:color w:val="000000" w:themeColor="text1"/>
          <w:sz w:val="24"/>
          <w:szCs w:val="24"/>
          <w:u w:val="single"/>
          <w:lang w:val="ru-RU"/>
        </w:rPr>
        <w:t>Вирішення задач, розв'язання кейсів:</w:t>
      </w:r>
    </w:p>
    <w:p w14:paraId="58456C9F"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аргументовано, з посиланням на судову практику та чинне законодавство – 5 балів</w:t>
      </w:r>
    </w:p>
    <w:p w14:paraId="7A64F7FC"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вирішення без грунтовного мотивування – 4 бали</w:t>
      </w:r>
      <w:r>
        <w:rPr>
          <w:rFonts w:ascii="Arial" w:hAnsi="Arial" w:cs="Arial"/>
          <w:color w:val="000000" w:themeColor="text1"/>
          <w:sz w:val="24"/>
          <w:szCs w:val="24"/>
          <w:lang w:val="ru-RU"/>
        </w:rPr>
        <w:tab/>
      </w:r>
    </w:p>
    <w:p w14:paraId="0E8A71CA"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вирішення без повного логічного описання та висновків- 3 бали</w:t>
      </w:r>
    </w:p>
    <w:p w14:paraId="703C13F1"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вирішення у вигляді «да» або «ні» - 0 балів</w:t>
      </w:r>
    </w:p>
    <w:p w14:paraId="4BD60248" w14:textId="77777777" w:rsidR="00FF1549" w:rsidRDefault="00FF1549" w:rsidP="00FF1549">
      <w:pPr>
        <w:pStyle w:val="af1"/>
        <w:ind w:firstLine="708"/>
        <w:jc w:val="both"/>
        <w:rPr>
          <w:rFonts w:ascii="Arial" w:hAnsi="Arial" w:cs="Arial"/>
          <w:color w:val="000000" w:themeColor="text1"/>
          <w:sz w:val="24"/>
          <w:szCs w:val="24"/>
          <w:lang w:val="ru-RU"/>
        </w:rPr>
      </w:pPr>
    </w:p>
    <w:p w14:paraId="6C225633" w14:textId="17ECB9AE" w:rsidR="00FF1549" w:rsidRPr="00F82415" w:rsidRDefault="00753428" w:rsidP="00FF1549">
      <w:pPr>
        <w:pStyle w:val="af1"/>
        <w:ind w:firstLine="708"/>
        <w:jc w:val="both"/>
        <w:rPr>
          <w:rFonts w:ascii="Arial" w:hAnsi="Arial" w:cs="Arial"/>
          <w:color w:val="000000" w:themeColor="text1"/>
          <w:sz w:val="24"/>
          <w:szCs w:val="24"/>
          <w:u w:val="single"/>
          <w:lang w:val="ru-RU"/>
        </w:rPr>
      </w:pPr>
      <w:r>
        <w:rPr>
          <w:rFonts w:ascii="Arial" w:hAnsi="Arial" w:cs="Arial"/>
          <w:color w:val="000000" w:themeColor="text1"/>
          <w:sz w:val="24"/>
          <w:szCs w:val="24"/>
          <w:u w:val="single"/>
          <w:lang w:val="ru-RU"/>
        </w:rPr>
        <w:t>Модульна контрольна робота ( тест 30 питань + 2 задачі):</w:t>
      </w:r>
    </w:p>
    <w:p w14:paraId="7C51DEC1" w14:textId="7708A5A1"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xml:space="preserve">- вирішення </w:t>
      </w:r>
      <w:r w:rsidR="00753428">
        <w:rPr>
          <w:rFonts w:ascii="Arial" w:hAnsi="Arial" w:cs="Arial"/>
          <w:color w:val="000000" w:themeColor="text1"/>
          <w:sz w:val="24"/>
          <w:szCs w:val="24"/>
          <w:lang w:val="ru-RU"/>
        </w:rPr>
        <w:t xml:space="preserve">тесту (26 - 30) і задач без зауважень </w:t>
      </w:r>
      <w:r>
        <w:rPr>
          <w:rFonts w:ascii="Arial" w:hAnsi="Arial" w:cs="Arial"/>
          <w:color w:val="000000" w:themeColor="text1"/>
          <w:sz w:val="24"/>
          <w:szCs w:val="24"/>
          <w:lang w:val="ru-RU"/>
        </w:rPr>
        <w:t xml:space="preserve"> – 1</w:t>
      </w:r>
      <w:r w:rsidR="00753428">
        <w:rPr>
          <w:rFonts w:ascii="Arial" w:hAnsi="Arial" w:cs="Arial"/>
          <w:color w:val="000000" w:themeColor="text1"/>
          <w:sz w:val="24"/>
          <w:szCs w:val="24"/>
          <w:lang w:val="ru-RU"/>
        </w:rPr>
        <w:t>5</w:t>
      </w:r>
      <w:r>
        <w:rPr>
          <w:rFonts w:ascii="Arial" w:hAnsi="Arial" w:cs="Arial"/>
          <w:color w:val="000000" w:themeColor="text1"/>
          <w:sz w:val="24"/>
          <w:szCs w:val="24"/>
          <w:lang w:val="ru-RU"/>
        </w:rPr>
        <w:t xml:space="preserve"> балів,</w:t>
      </w:r>
    </w:p>
    <w:p w14:paraId="6BDB989B" w14:textId="1E4AB110"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xml:space="preserve">- </w:t>
      </w:r>
      <w:r w:rsidR="00753428" w:rsidRPr="00753428">
        <w:rPr>
          <w:rFonts w:ascii="Arial" w:hAnsi="Arial" w:cs="Arial"/>
          <w:color w:val="000000" w:themeColor="text1"/>
          <w:sz w:val="24"/>
          <w:szCs w:val="24"/>
          <w:lang w:val="ru-RU"/>
        </w:rPr>
        <w:t>вирішення тесту (2</w:t>
      </w:r>
      <w:r w:rsidR="00753428">
        <w:rPr>
          <w:rFonts w:ascii="Arial" w:hAnsi="Arial" w:cs="Arial"/>
          <w:color w:val="000000" w:themeColor="text1"/>
          <w:sz w:val="24"/>
          <w:szCs w:val="24"/>
          <w:lang w:val="ru-RU"/>
        </w:rPr>
        <w:t>0- 25</w:t>
      </w:r>
      <w:r w:rsidR="00753428" w:rsidRPr="00753428">
        <w:rPr>
          <w:rFonts w:ascii="Arial" w:hAnsi="Arial" w:cs="Arial"/>
          <w:color w:val="000000" w:themeColor="text1"/>
          <w:sz w:val="24"/>
          <w:szCs w:val="24"/>
          <w:lang w:val="ru-RU"/>
        </w:rPr>
        <w:t xml:space="preserve"> балів</w:t>
      </w:r>
      <w:r w:rsidR="00753428">
        <w:rPr>
          <w:rFonts w:ascii="Arial" w:hAnsi="Arial" w:cs="Arial"/>
          <w:color w:val="000000" w:themeColor="text1"/>
          <w:sz w:val="24"/>
          <w:szCs w:val="24"/>
          <w:lang w:val="ru-RU"/>
        </w:rPr>
        <w:t>)</w:t>
      </w:r>
      <w:r w:rsidR="00753428" w:rsidRPr="00753428">
        <w:rPr>
          <w:rFonts w:ascii="Arial" w:hAnsi="Arial" w:cs="Arial"/>
          <w:color w:val="000000" w:themeColor="text1"/>
          <w:sz w:val="24"/>
          <w:szCs w:val="24"/>
          <w:lang w:val="ru-RU"/>
        </w:rPr>
        <w:t xml:space="preserve">  і задач</w:t>
      </w:r>
      <w:r>
        <w:rPr>
          <w:rFonts w:ascii="Arial" w:hAnsi="Arial" w:cs="Arial"/>
          <w:color w:val="000000" w:themeColor="text1"/>
          <w:sz w:val="24"/>
          <w:szCs w:val="24"/>
          <w:lang w:val="ru-RU"/>
        </w:rPr>
        <w:t xml:space="preserve"> з незначними недоліками </w:t>
      </w:r>
      <w:r w:rsidR="00753428">
        <w:rPr>
          <w:rFonts w:ascii="Arial" w:hAnsi="Arial" w:cs="Arial"/>
          <w:color w:val="000000" w:themeColor="text1"/>
          <w:sz w:val="24"/>
          <w:szCs w:val="24"/>
          <w:lang w:val="ru-RU"/>
        </w:rPr>
        <w:t>– 13</w:t>
      </w:r>
      <w:r>
        <w:rPr>
          <w:rFonts w:ascii="Arial" w:hAnsi="Arial" w:cs="Arial"/>
          <w:color w:val="000000" w:themeColor="text1"/>
          <w:sz w:val="24"/>
          <w:szCs w:val="24"/>
          <w:lang w:val="ru-RU"/>
        </w:rPr>
        <w:t xml:space="preserve"> балів</w:t>
      </w:r>
    </w:p>
    <w:p w14:paraId="627A744F" w14:textId="0FD614E4"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xml:space="preserve">- </w:t>
      </w:r>
      <w:r w:rsidR="00753428">
        <w:rPr>
          <w:rFonts w:ascii="Arial" w:hAnsi="Arial" w:cs="Arial"/>
          <w:color w:val="000000" w:themeColor="text1"/>
          <w:sz w:val="24"/>
          <w:szCs w:val="24"/>
          <w:lang w:val="ru-RU"/>
        </w:rPr>
        <w:t>вирішення тесту (15- 19</w:t>
      </w:r>
      <w:r w:rsidR="00753428" w:rsidRPr="00753428">
        <w:rPr>
          <w:rFonts w:ascii="Arial" w:hAnsi="Arial" w:cs="Arial"/>
          <w:color w:val="000000" w:themeColor="text1"/>
          <w:sz w:val="24"/>
          <w:szCs w:val="24"/>
          <w:lang w:val="ru-RU"/>
        </w:rPr>
        <w:t xml:space="preserve"> балів)  і </w:t>
      </w:r>
      <w:r w:rsidR="00753428">
        <w:rPr>
          <w:rFonts w:ascii="Arial" w:hAnsi="Arial" w:cs="Arial"/>
          <w:color w:val="000000" w:themeColor="text1"/>
          <w:sz w:val="24"/>
          <w:szCs w:val="24"/>
          <w:lang w:val="ru-RU"/>
        </w:rPr>
        <w:t xml:space="preserve"> не вирішення 1 </w:t>
      </w:r>
      <w:r w:rsidR="00753428" w:rsidRPr="00753428">
        <w:rPr>
          <w:rFonts w:ascii="Arial" w:hAnsi="Arial" w:cs="Arial"/>
          <w:color w:val="000000" w:themeColor="text1"/>
          <w:sz w:val="24"/>
          <w:szCs w:val="24"/>
          <w:lang w:val="ru-RU"/>
        </w:rPr>
        <w:t>задач</w:t>
      </w:r>
      <w:r w:rsidR="00753428">
        <w:rPr>
          <w:rFonts w:ascii="Arial" w:hAnsi="Arial" w:cs="Arial"/>
          <w:color w:val="000000" w:themeColor="text1"/>
          <w:sz w:val="24"/>
          <w:szCs w:val="24"/>
          <w:lang w:val="ru-RU"/>
        </w:rPr>
        <w:t xml:space="preserve">і </w:t>
      </w:r>
      <w:r>
        <w:rPr>
          <w:rFonts w:ascii="Arial" w:hAnsi="Arial" w:cs="Arial"/>
          <w:color w:val="000000" w:themeColor="text1"/>
          <w:sz w:val="24"/>
          <w:szCs w:val="24"/>
          <w:lang w:val="ru-RU"/>
        </w:rPr>
        <w:t xml:space="preserve">– </w:t>
      </w:r>
      <w:r w:rsidR="00753428">
        <w:rPr>
          <w:rFonts w:ascii="Arial" w:hAnsi="Arial" w:cs="Arial"/>
          <w:color w:val="000000" w:themeColor="text1"/>
          <w:sz w:val="24"/>
          <w:szCs w:val="24"/>
          <w:lang w:val="ru-RU"/>
        </w:rPr>
        <w:t>11</w:t>
      </w:r>
      <w:r>
        <w:rPr>
          <w:rFonts w:ascii="Arial" w:hAnsi="Arial" w:cs="Arial"/>
          <w:color w:val="000000" w:themeColor="text1"/>
          <w:sz w:val="24"/>
          <w:szCs w:val="24"/>
          <w:lang w:val="ru-RU"/>
        </w:rPr>
        <w:t xml:space="preserve"> балів</w:t>
      </w:r>
    </w:p>
    <w:p w14:paraId="0ECCDA3C" w14:textId="7CA980CE" w:rsidR="00FF1549" w:rsidRDefault="00FF1549" w:rsidP="00753428">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xml:space="preserve">- </w:t>
      </w:r>
      <w:r w:rsidR="00753428">
        <w:rPr>
          <w:rFonts w:ascii="Arial" w:hAnsi="Arial" w:cs="Arial"/>
          <w:color w:val="000000" w:themeColor="text1"/>
          <w:sz w:val="24"/>
          <w:szCs w:val="24"/>
          <w:lang w:val="ru-RU"/>
        </w:rPr>
        <w:t>вирішення тесту (10- 14</w:t>
      </w:r>
      <w:r w:rsidR="00753428" w:rsidRPr="00753428">
        <w:rPr>
          <w:rFonts w:ascii="Arial" w:hAnsi="Arial" w:cs="Arial"/>
          <w:color w:val="000000" w:themeColor="text1"/>
          <w:sz w:val="24"/>
          <w:szCs w:val="24"/>
          <w:lang w:val="ru-RU"/>
        </w:rPr>
        <w:t xml:space="preserve"> балів</w:t>
      </w:r>
      <w:r w:rsidR="00753428">
        <w:rPr>
          <w:rFonts w:ascii="Arial" w:hAnsi="Arial" w:cs="Arial"/>
          <w:color w:val="000000" w:themeColor="text1"/>
          <w:sz w:val="24"/>
          <w:szCs w:val="24"/>
          <w:lang w:val="ru-RU"/>
        </w:rPr>
        <w:t>)</w:t>
      </w:r>
      <w:r w:rsidR="00753428" w:rsidRPr="00753428">
        <w:rPr>
          <w:rFonts w:ascii="Arial" w:hAnsi="Arial" w:cs="Arial"/>
          <w:color w:val="000000" w:themeColor="text1"/>
          <w:sz w:val="24"/>
          <w:szCs w:val="24"/>
          <w:lang w:val="ru-RU"/>
        </w:rPr>
        <w:t xml:space="preserve"> </w:t>
      </w:r>
      <w:r w:rsidR="00A16339">
        <w:rPr>
          <w:rFonts w:ascii="Arial" w:hAnsi="Arial" w:cs="Arial"/>
          <w:color w:val="000000" w:themeColor="text1"/>
          <w:sz w:val="24"/>
          <w:szCs w:val="24"/>
          <w:lang w:val="ru-RU"/>
        </w:rPr>
        <w:t xml:space="preserve"> і вирішення </w:t>
      </w:r>
      <w:r w:rsidR="00753428" w:rsidRPr="00753428">
        <w:rPr>
          <w:rFonts w:ascii="Arial" w:hAnsi="Arial" w:cs="Arial"/>
          <w:color w:val="000000" w:themeColor="text1"/>
          <w:sz w:val="24"/>
          <w:szCs w:val="24"/>
          <w:lang w:val="ru-RU"/>
        </w:rPr>
        <w:t>задач</w:t>
      </w:r>
      <w:r w:rsidR="00753428">
        <w:rPr>
          <w:rFonts w:ascii="Arial" w:hAnsi="Arial" w:cs="Arial"/>
          <w:color w:val="000000" w:themeColor="text1"/>
          <w:sz w:val="24"/>
          <w:szCs w:val="24"/>
          <w:lang w:val="ru-RU"/>
        </w:rPr>
        <w:t xml:space="preserve"> з незначними недоліками</w:t>
      </w:r>
      <w:r w:rsidR="00A16339">
        <w:rPr>
          <w:rFonts w:ascii="Arial" w:hAnsi="Arial" w:cs="Arial"/>
          <w:color w:val="000000" w:themeColor="text1"/>
          <w:sz w:val="24"/>
          <w:szCs w:val="24"/>
          <w:lang w:val="ru-RU"/>
        </w:rPr>
        <w:t xml:space="preserve"> – 9 балів,</w:t>
      </w:r>
    </w:p>
    <w:p w14:paraId="0DBF55E7" w14:textId="4A38916B" w:rsidR="00A16339" w:rsidRDefault="00A16339" w:rsidP="00753428">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вирішення лише тесту – 26-30 відповідей – 5 балів</w:t>
      </w:r>
    </w:p>
    <w:p w14:paraId="772F8884" w14:textId="483BA853" w:rsidR="00A16339" w:rsidRDefault="00A16339" w:rsidP="00753428">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t>20-25 відповідей – 4 бали</w:t>
      </w:r>
    </w:p>
    <w:p w14:paraId="33B54CBF" w14:textId="69623CE8" w:rsidR="00A16339" w:rsidRDefault="00A16339" w:rsidP="00753428">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t>15-19 відповідей – 3 бали</w:t>
      </w:r>
    </w:p>
    <w:p w14:paraId="78C770B6" w14:textId="567C2C22" w:rsidR="00A16339" w:rsidRDefault="00A16339" w:rsidP="00753428">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r>
      <w:r>
        <w:rPr>
          <w:rFonts w:ascii="Arial" w:hAnsi="Arial" w:cs="Arial"/>
          <w:color w:val="000000" w:themeColor="text1"/>
          <w:sz w:val="24"/>
          <w:szCs w:val="24"/>
          <w:lang w:val="ru-RU"/>
        </w:rPr>
        <w:tab/>
        <w:t>10-14 відповідей – 2 бали</w:t>
      </w:r>
    </w:p>
    <w:p w14:paraId="63DCF9F9" w14:textId="071D5BDA" w:rsidR="00FF1549" w:rsidRDefault="00A1633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lastRenderedPageBreak/>
        <w:tab/>
        <w:t xml:space="preserve">- виконане 1 задача на контрольній роботі </w:t>
      </w:r>
      <w:r w:rsidR="00FF1549">
        <w:rPr>
          <w:rFonts w:ascii="Arial" w:hAnsi="Arial" w:cs="Arial"/>
          <w:color w:val="000000" w:themeColor="text1"/>
          <w:sz w:val="24"/>
          <w:szCs w:val="24"/>
          <w:lang w:val="ru-RU"/>
        </w:rPr>
        <w:t xml:space="preserve">– </w:t>
      </w:r>
      <w:r>
        <w:rPr>
          <w:rFonts w:ascii="Arial" w:hAnsi="Arial" w:cs="Arial"/>
          <w:color w:val="000000" w:themeColor="text1"/>
          <w:sz w:val="24"/>
          <w:szCs w:val="24"/>
          <w:lang w:val="ru-RU"/>
        </w:rPr>
        <w:t>5</w:t>
      </w:r>
      <w:r w:rsidR="00FF1549">
        <w:rPr>
          <w:rFonts w:ascii="Arial" w:hAnsi="Arial" w:cs="Arial"/>
          <w:color w:val="000000" w:themeColor="text1"/>
          <w:sz w:val="24"/>
          <w:szCs w:val="24"/>
          <w:lang w:val="ru-RU"/>
        </w:rPr>
        <w:t xml:space="preserve"> бал</w:t>
      </w:r>
      <w:r>
        <w:rPr>
          <w:rFonts w:ascii="Arial" w:hAnsi="Arial" w:cs="Arial"/>
          <w:color w:val="000000" w:themeColor="text1"/>
          <w:sz w:val="24"/>
          <w:szCs w:val="24"/>
          <w:lang w:val="ru-RU"/>
        </w:rPr>
        <w:t>ів</w:t>
      </w:r>
    </w:p>
    <w:p w14:paraId="2F6EBEEB" w14:textId="77777777" w:rsidR="00FF1549" w:rsidRDefault="00FF1549" w:rsidP="00FF1549">
      <w:pPr>
        <w:pStyle w:val="af1"/>
        <w:ind w:firstLine="708"/>
        <w:jc w:val="both"/>
        <w:rPr>
          <w:rFonts w:ascii="Arial" w:hAnsi="Arial" w:cs="Arial"/>
          <w:color w:val="000000" w:themeColor="text1"/>
          <w:sz w:val="24"/>
          <w:szCs w:val="24"/>
          <w:lang w:val="ru-RU"/>
        </w:rPr>
      </w:pPr>
      <w:r>
        <w:rPr>
          <w:rFonts w:ascii="Arial" w:hAnsi="Arial" w:cs="Arial"/>
          <w:color w:val="000000" w:themeColor="text1"/>
          <w:sz w:val="24"/>
          <w:szCs w:val="24"/>
          <w:lang w:val="ru-RU"/>
        </w:rPr>
        <w:tab/>
        <w:t>- не виконане жодне завдання або відповіді на всі завдання не обгрунтовані – 0 балів.</w:t>
      </w:r>
    </w:p>
    <w:p w14:paraId="469F01B5" w14:textId="77777777" w:rsidR="00FF1549" w:rsidRDefault="00FF1549" w:rsidP="00FF1549">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ab/>
      </w:r>
    </w:p>
    <w:p w14:paraId="5D114967" w14:textId="2E846A39" w:rsidR="00FF1549" w:rsidRDefault="00A8474E" w:rsidP="00FF1549">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Заохочувальні бали:</w:t>
      </w:r>
    </w:p>
    <w:p w14:paraId="7B129062" w14:textId="77777777" w:rsidR="00A8474E" w:rsidRDefault="00A8474E" w:rsidP="00A8474E">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Написання тез до наукової конференції – 3 бали.</w:t>
      </w:r>
    </w:p>
    <w:p w14:paraId="123A0547" w14:textId="77777777" w:rsidR="00A8474E" w:rsidRDefault="00A8474E" w:rsidP="00A8474E">
      <w:pPr>
        <w:pStyle w:val="af1"/>
        <w:jc w:val="both"/>
        <w:rPr>
          <w:rFonts w:ascii="Arial" w:hAnsi="Arial" w:cs="Arial"/>
          <w:color w:val="000000" w:themeColor="text1"/>
          <w:sz w:val="24"/>
          <w:szCs w:val="24"/>
          <w:lang w:val="ru-RU"/>
        </w:rPr>
      </w:pPr>
      <w:r>
        <w:rPr>
          <w:rFonts w:ascii="Arial" w:hAnsi="Arial" w:cs="Arial"/>
          <w:color w:val="000000" w:themeColor="text1"/>
          <w:sz w:val="24"/>
          <w:szCs w:val="24"/>
          <w:lang w:val="ru-RU"/>
        </w:rPr>
        <w:t>Написання наукової статті до фахового видання – 7 балів</w:t>
      </w:r>
    </w:p>
    <w:p w14:paraId="56E92A11" w14:textId="77777777" w:rsidR="00A8474E" w:rsidRDefault="00A8474E" w:rsidP="00A8474E">
      <w:pPr>
        <w:pStyle w:val="af1"/>
        <w:jc w:val="both"/>
        <w:rPr>
          <w:rFonts w:ascii="Arial" w:hAnsi="Arial" w:cs="Arial"/>
          <w:color w:val="000000" w:themeColor="text1"/>
          <w:sz w:val="24"/>
          <w:szCs w:val="24"/>
          <w:lang w:val="ru-RU"/>
        </w:rPr>
      </w:pPr>
    </w:p>
    <w:p w14:paraId="28EBD9E3" w14:textId="77777777" w:rsidR="00A8474E" w:rsidRDefault="00A8474E" w:rsidP="00FF1549">
      <w:pPr>
        <w:pStyle w:val="af1"/>
        <w:jc w:val="both"/>
        <w:rPr>
          <w:rFonts w:ascii="Arial" w:hAnsi="Arial" w:cs="Arial"/>
          <w:color w:val="000000" w:themeColor="text1"/>
          <w:sz w:val="24"/>
          <w:szCs w:val="24"/>
          <w:lang w:val="ru-RU"/>
        </w:rPr>
      </w:pPr>
    </w:p>
    <w:p w14:paraId="7B39EDA6" w14:textId="77777777" w:rsidR="00FF1549" w:rsidRPr="001720CE" w:rsidRDefault="00FF1549" w:rsidP="00FF1549">
      <w:pPr>
        <w:pStyle w:val="1"/>
        <w:numPr>
          <w:ilvl w:val="0"/>
          <w:numId w:val="0"/>
        </w:numPr>
        <w:spacing w:line="240" w:lineRule="auto"/>
        <w:ind w:left="720"/>
        <w:rPr>
          <w:rFonts w:ascii="Arial" w:hAnsi="Arial" w:cs="Arial"/>
        </w:rPr>
      </w:pPr>
      <w:r>
        <w:rPr>
          <w:rFonts w:ascii="Arial" w:hAnsi="Arial" w:cs="Arial"/>
        </w:rPr>
        <w:t>- в асинхронному режимі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4823"/>
        <w:gridCol w:w="850"/>
        <w:gridCol w:w="1276"/>
        <w:gridCol w:w="851"/>
        <w:gridCol w:w="1275"/>
      </w:tblGrid>
      <w:tr w:rsidR="00FF1549" w:rsidRPr="00DB727C" w14:paraId="2C4FE814" w14:textId="77777777" w:rsidTr="0003468F">
        <w:trPr>
          <w:trHeight w:val="479"/>
          <w:jc w:val="center"/>
        </w:trPr>
        <w:tc>
          <w:tcPr>
            <w:tcW w:w="564" w:type="dxa"/>
            <w:tcBorders>
              <w:top w:val="single" w:sz="4" w:space="0" w:color="auto"/>
              <w:left w:val="single" w:sz="4" w:space="0" w:color="auto"/>
              <w:bottom w:val="single" w:sz="4" w:space="0" w:color="auto"/>
              <w:right w:val="single" w:sz="4" w:space="0" w:color="auto"/>
            </w:tcBorders>
            <w:shd w:val="clear" w:color="auto" w:fill="D9D9D9"/>
          </w:tcPr>
          <w:p w14:paraId="785EF575"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 з/п</w:t>
            </w:r>
          </w:p>
        </w:tc>
        <w:tc>
          <w:tcPr>
            <w:tcW w:w="4823" w:type="dxa"/>
            <w:tcBorders>
              <w:top w:val="single" w:sz="4" w:space="0" w:color="auto"/>
              <w:left w:val="single" w:sz="4" w:space="0" w:color="auto"/>
              <w:bottom w:val="single" w:sz="4" w:space="0" w:color="auto"/>
              <w:right w:val="single" w:sz="4" w:space="0" w:color="auto"/>
            </w:tcBorders>
            <w:shd w:val="clear" w:color="auto" w:fill="D9D9D9"/>
          </w:tcPr>
          <w:p w14:paraId="6DFB88F4"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Контрольний захід оцінювання</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5C1F7CB"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D4C0A06"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Ваговий бал</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9297BDE"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Кіл-ть</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781DEDF"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Всього</w:t>
            </w:r>
          </w:p>
        </w:tc>
      </w:tr>
      <w:tr w:rsidR="00FF1549" w:rsidRPr="00DB727C" w14:paraId="00408CEB"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108723A8" w14:textId="77777777" w:rsidR="00FF1549" w:rsidRPr="00DB727C" w:rsidRDefault="00FF1549" w:rsidP="0003468F">
            <w:pPr>
              <w:jc w:val="center"/>
              <w:rPr>
                <w:rFonts w:ascii="Arial" w:hAnsi="Arial" w:cs="Arial"/>
                <w:sz w:val="24"/>
                <w:szCs w:val="24"/>
              </w:rPr>
            </w:pPr>
            <w:r w:rsidRPr="00DB727C">
              <w:rPr>
                <w:rFonts w:ascii="Arial" w:hAnsi="Arial" w:cs="Arial"/>
                <w:sz w:val="24"/>
                <w:szCs w:val="24"/>
              </w:rPr>
              <w:t>1.</w:t>
            </w:r>
          </w:p>
        </w:tc>
        <w:tc>
          <w:tcPr>
            <w:tcW w:w="4823" w:type="dxa"/>
            <w:tcBorders>
              <w:top w:val="single" w:sz="4" w:space="0" w:color="auto"/>
              <w:left w:val="single" w:sz="4" w:space="0" w:color="auto"/>
              <w:bottom w:val="single" w:sz="4" w:space="0" w:color="auto"/>
              <w:right w:val="single" w:sz="4" w:space="0" w:color="auto"/>
            </w:tcBorders>
          </w:tcPr>
          <w:p w14:paraId="2B6F9616" w14:textId="77777777" w:rsidR="00FF1549" w:rsidRPr="00DB727C" w:rsidRDefault="00FF1549" w:rsidP="0003468F">
            <w:pPr>
              <w:rPr>
                <w:rFonts w:ascii="Arial" w:hAnsi="Arial" w:cs="Arial"/>
                <w:sz w:val="24"/>
                <w:szCs w:val="24"/>
              </w:rPr>
            </w:pPr>
            <w:r w:rsidRPr="00DB727C">
              <w:rPr>
                <w:rFonts w:ascii="Arial" w:hAnsi="Arial" w:cs="Arial"/>
                <w:sz w:val="24"/>
                <w:szCs w:val="24"/>
              </w:rPr>
              <w:t>Доповідь за темами</w:t>
            </w:r>
            <w:r>
              <w:rPr>
                <w:rFonts w:ascii="Arial" w:hAnsi="Arial" w:cs="Arial"/>
                <w:sz w:val="24"/>
                <w:szCs w:val="24"/>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14:paraId="72DD8A5A" w14:textId="77777777" w:rsidR="00FF1549" w:rsidRPr="005401D7" w:rsidRDefault="00FF1549" w:rsidP="0003468F">
            <w:pPr>
              <w:jc w:val="center"/>
              <w:rPr>
                <w:rFonts w:ascii="Arial" w:hAnsi="Arial" w:cs="Arial"/>
                <w:sz w:val="24"/>
                <w:szCs w:val="24"/>
              </w:rPr>
            </w:pPr>
            <w:r>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3811A006" w14:textId="77777777" w:rsidR="00FF1549" w:rsidRPr="00DB727C" w:rsidRDefault="00FF1549" w:rsidP="0003468F">
            <w:pPr>
              <w:jc w:val="center"/>
              <w:rPr>
                <w:rFonts w:ascii="Arial" w:hAnsi="Arial" w:cs="Arial"/>
                <w:sz w:val="24"/>
                <w:szCs w:val="24"/>
              </w:rPr>
            </w:pPr>
            <w:r>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1734CD70" w14:textId="77777777" w:rsidR="00FF1549" w:rsidRPr="00DB727C" w:rsidRDefault="00FF1549" w:rsidP="0003468F">
            <w:pPr>
              <w:jc w:val="center"/>
              <w:rPr>
                <w:rFonts w:ascii="Arial" w:hAnsi="Arial" w:cs="Arial"/>
                <w:sz w:val="24"/>
                <w:szCs w:val="24"/>
              </w:rPr>
            </w:pPr>
            <w:r>
              <w:rPr>
                <w:rFonts w:ascii="Arial" w:hAnsi="Arial" w:cs="Arial"/>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5FBA118F" w14:textId="77777777" w:rsidR="00FF1549" w:rsidRPr="00DB727C" w:rsidRDefault="00FF1549" w:rsidP="0003468F">
            <w:pPr>
              <w:jc w:val="center"/>
              <w:rPr>
                <w:rFonts w:ascii="Arial" w:hAnsi="Arial" w:cs="Arial"/>
                <w:sz w:val="24"/>
                <w:szCs w:val="24"/>
              </w:rPr>
            </w:pPr>
            <w:r>
              <w:rPr>
                <w:rFonts w:ascii="Arial" w:hAnsi="Arial" w:cs="Arial"/>
                <w:sz w:val="24"/>
                <w:szCs w:val="24"/>
              </w:rPr>
              <w:t>10</w:t>
            </w:r>
          </w:p>
        </w:tc>
      </w:tr>
      <w:tr w:rsidR="00FF1549" w:rsidRPr="00DB727C" w14:paraId="649D2010"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476AD169" w14:textId="77777777" w:rsidR="00FF1549" w:rsidRPr="00DB727C" w:rsidRDefault="00FF1549" w:rsidP="0003468F">
            <w:pPr>
              <w:jc w:val="center"/>
              <w:rPr>
                <w:rFonts w:ascii="Arial" w:hAnsi="Arial" w:cs="Arial"/>
                <w:sz w:val="24"/>
                <w:szCs w:val="24"/>
              </w:rPr>
            </w:pPr>
            <w:r>
              <w:rPr>
                <w:rFonts w:ascii="Arial" w:hAnsi="Arial" w:cs="Arial"/>
                <w:sz w:val="24"/>
                <w:szCs w:val="24"/>
              </w:rPr>
              <w:t>2</w:t>
            </w:r>
            <w:r w:rsidRPr="00DB727C">
              <w:rPr>
                <w:rFonts w:ascii="Arial" w:hAnsi="Arial" w:cs="Arial"/>
                <w:sz w:val="24"/>
                <w:szCs w:val="24"/>
              </w:rPr>
              <w:t>.</w:t>
            </w:r>
          </w:p>
        </w:tc>
        <w:tc>
          <w:tcPr>
            <w:tcW w:w="4823" w:type="dxa"/>
            <w:tcBorders>
              <w:top w:val="single" w:sz="4" w:space="0" w:color="auto"/>
              <w:left w:val="single" w:sz="4" w:space="0" w:color="auto"/>
              <w:bottom w:val="single" w:sz="4" w:space="0" w:color="auto"/>
              <w:right w:val="single" w:sz="4" w:space="0" w:color="auto"/>
            </w:tcBorders>
          </w:tcPr>
          <w:p w14:paraId="67F09245" w14:textId="77777777" w:rsidR="00FF1549" w:rsidRPr="00DB727C" w:rsidRDefault="00FF1549" w:rsidP="0003468F">
            <w:pPr>
              <w:rPr>
                <w:rFonts w:ascii="Arial" w:hAnsi="Arial" w:cs="Arial"/>
                <w:sz w:val="24"/>
                <w:szCs w:val="24"/>
              </w:rPr>
            </w:pPr>
            <w:r w:rsidRPr="00DB727C">
              <w:rPr>
                <w:rFonts w:ascii="Arial" w:hAnsi="Arial" w:cs="Arial"/>
                <w:sz w:val="24"/>
                <w:szCs w:val="24"/>
              </w:rPr>
              <w:t>Вирішення задач</w:t>
            </w:r>
            <w:r>
              <w:rPr>
                <w:rFonts w:ascii="Arial" w:hAnsi="Arial" w:cs="Arial"/>
                <w:sz w:val="24"/>
                <w:szCs w:val="24"/>
              </w:rPr>
              <w:t>, розв’язання кейсів, вирішення тестів</w:t>
            </w:r>
          </w:p>
        </w:tc>
        <w:tc>
          <w:tcPr>
            <w:tcW w:w="850" w:type="dxa"/>
            <w:tcBorders>
              <w:top w:val="single" w:sz="4" w:space="0" w:color="auto"/>
              <w:left w:val="single" w:sz="4" w:space="0" w:color="auto"/>
              <w:bottom w:val="single" w:sz="4" w:space="0" w:color="auto"/>
              <w:right w:val="single" w:sz="4" w:space="0" w:color="auto"/>
            </w:tcBorders>
          </w:tcPr>
          <w:p w14:paraId="1328433A" w14:textId="77777777" w:rsidR="00FF1549" w:rsidRPr="005401D7" w:rsidRDefault="00FF1549" w:rsidP="0003468F">
            <w:pPr>
              <w:jc w:val="center"/>
              <w:rPr>
                <w:rFonts w:ascii="Arial" w:hAnsi="Arial" w:cs="Arial"/>
                <w:sz w:val="24"/>
                <w:szCs w:val="24"/>
              </w:rPr>
            </w:pPr>
            <w:r>
              <w:rPr>
                <w:rFonts w:ascii="Arial" w:hAnsi="Arial" w:cs="Arial"/>
                <w:sz w:val="24"/>
                <w:szCs w:val="24"/>
              </w:rPr>
              <w:t>6</w:t>
            </w:r>
            <w:r w:rsidRPr="005401D7">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AA7B99A" w14:textId="77777777" w:rsidR="00FF1549" w:rsidRPr="00DB727C" w:rsidRDefault="00FF1549" w:rsidP="0003468F">
            <w:pPr>
              <w:jc w:val="center"/>
              <w:rPr>
                <w:rFonts w:ascii="Arial" w:hAnsi="Arial" w:cs="Arial"/>
                <w:sz w:val="24"/>
                <w:szCs w:val="24"/>
              </w:rPr>
            </w:pPr>
            <w:r>
              <w:rPr>
                <w:rFonts w:ascii="Arial"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5F87FEE4" w14:textId="77777777" w:rsidR="00FF1549" w:rsidRPr="00DB727C" w:rsidRDefault="00FF1549" w:rsidP="0003468F">
            <w:pPr>
              <w:jc w:val="center"/>
              <w:rPr>
                <w:rFonts w:ascii="Arial" w:hAnsi="Arial" w:cs="Arial"/>
                <w:sz w:val="24"/>
                <w:szCs w:val="24"/>
              </w:rPr>
            </w:pPr>
            <w:r>
              <w:rPr>
                <w:rFonts w:ascii="Arial" w:hAnsi="Arial" w:cs="Arial"/>
                <w:sz w:val="24"/>
                <w:szCs w:val="24"/>
              </w:rPr>
              <w:t>14</w:t>
            </w:r>
          </w:p>
        </w:tc>
        <w:tc>
          <w:tcPr>
            <w:tcW w:w="1275" w:type="dxa"/>
            <w:tcBorders>
              <w:top w:val="single" w:sz="4" w:space="0" w:color="auto"/>
              <w:left w:val="single" w:sz="4" w:space="0" w:color="auto"/>
              <w:bottom w:val="single" w:sz="4" w:space="0" w:color="auto"/>
              <w:right w:val="single" w:sz="4" w:space="0" w:color="auto"/>
            </w:tcBorders>
          </w:tcPr>
          <w:p w14:paraId="7F4A68A3" w14:textId="77777777" w:rsidR="00FF1549" w:rsidRPr="00DB727C" w:rsidRDefault="00FF1549" w:rsidP="0003468F">
            <w:pPr>
              <w:jc w:val="center"/>
              <w:rPr>
                <w:rFonts w:ascii="Arial" w:hAnsi="Arial" w:cs="Arial"/>
                <w:sz w:val="24"/>
                <w:szCs w:val="24"/>
              </w:rPr>
            </w:pPr>
            <w:r>
              <w:rPr>
                <w:rFonts w:ascii="Arial" w:hAnsi="Arial" w:cs="Arial"/>
                <w:sz w:val="24"/>
                <w:szCs w:val="24"/>
              </w:rPr>
              <w:t>6</w:t>
            </w:r>
            <w:r w:rsidRPr="00DB727C">
              <w:rPr>
                <w:rFonts w:ascii="Arial" w:hAnsi="Arial" w:cs="Arial"/>
                <w:sz w:val="24"/>
                <w:szCs w:val="24"/>
              </w:rPr>
              <w:t>0</w:t>
            </w:r>
          </w:p>
        </w:tc>
      </w:tr>
      <w:tr w:rsidR="00FF1549" w:rsidRPr="00DB727C" w14:paraId="69C94025" w14:textId="77777777" w:rsidTr="0003468F">
        <w:trPr>
          <w:trHeight w:val="382"/>
          <w:jc w:val="center"/>
        </w:trPr>
        <w:tc>
          <w:tcPr>
            <w:tcW w:w="564" w:type="dxa"/>
            <w:tcBorders>
              <w:top w:val="single" w:sz="4" w:space="0" w:color="auto"/>
              <w:left w:val="single" w:sz="4" w:space="0" w:color="auto"/>
              <w:bottom w:val="single" w:sz="4" w:space="0" w:color="auto"/>
              <w:right w:val="single" w:sz="4" w:space="0" w:color="auto"/>
            </w:tcBorders>
          </w:tcPr>
          <w:p w14:paraId="7AE3E08C" w14:textId="4B1444C8" w:rsidR="00FF1549" w:rsidRPr="00DB727C" w:rsidRDefault="008F6736" w:rsidP="0003468F">
            <w:pPr>
              <w:jc w:val="center"/>
              <w:rPr>
                <w:rFonts w:ascii="Arial" w:hAnsi="Arial" w:cs="Arial"/>
                <w:sz w:val="24"/>
                <w:szCs w:val="24"/>
              </w:rPr>
            </w:pPr>
            <w:r>
              <w:rPr>
                <w:rFonts w:ascii="Arial" w:hAnsi="Arial" w:cs="Arial"/>
                <w:sz w:val="24"/>
                <w:szCs w:val="24"/>
              </w:rPr>
              <w:t>3</w:t>
            </w:r>
            <w:r w:rsidR="00FF1549" w:rsidRPr="00DB727C">
              <w:rPr>
                <w:rFonts w:ascii="Arial" w:hAnsi="Arial" w:cs="Arial"/>
                <w:sz w:val="24"/>
                <w:szCs w:val="24"/>
              </w:rPr>
              <w:t xml:space="preserve">. </w:t>
            </w:r>
          </w:p>
        </w:tc>
        <w:tc>
          <w:tcPr>
            <w:tcW w:w="4823" w:type="dxa"/>
            <w:tcBorders>
              <w:top w:val="single" w:sz="4" w:space="0" w:color="auto"/>
              <w:left w:val="single" w:sz="4" w:space="0" w:color="auto"/>
              <w:bottom w:val="single" w:sz="4" w:space="0" w:color="auto"/>
              <w:right w:val="single" w:sz="4" w:space="0" w:color="auto"/>
            </w:tcBorders>
          </w:tcPr>
          <w:p w14:paraId="132A59CA" w14:textId="77777777" w:rsidR="00FF1549" w:rsidRPr="006B58FF" w:rsidRDefault="00FF1549" w:rsidP="0003468F">
            <w:pPr>
              <w:rPr>
                <w:rFonts w:ascii="Arial" w:hAnsi="Arial" w:cs="Arial"/>
                <w:sz w:val="24"/>
                <w:szCs w:val="24"/>
              </w:rPr>
            </w:pPr>
            <w:r w:rsidRPr="006B58FF">
              <w:rPr>
                <w:rFonts w:ascii="Arial" w:hAnsi="Arial" w:cs="Arial"/>
                <w:sz w:val="24"/>
                <w:szCs w:val="24"/>
              </w:rPr>
              <w:t>М</w:t>
            </w:r>
            <w:r>
              <w:rPr>
                <w:rFonts w:ascii="Arial" w:hAnsi="Arial" w:cs="Arial"/>
                <w:sz w:val="24"/>
                <w:szCs w:val="24"/>
              </w:rPr>
              <w:t>одульна контрольна робота</w:t>
            </w:r>
          </w:p>
        </w:tc>
        <w:tc>
          <w:tcPr>
            <w:tcW w:w="850" w:type="dxa"/>
            <w:tcBorders>
              <w:top w:val="single" w:sz="4" w:space="0" w:color="auto"/>
              <w:left w:val="single" w:sz="4" w:space="0" w:color="auto"/>
              <w:bottom w:val="single" w:sz="4" w:space="0" w:color="auto"/>
              <w:right w:val="single" w:sz="4" w:space="0" w:color="auto"/>
            </w:tcBorders>
          </w:tcPr>
          <w:p w14:paraId="5AC368D5" w14:textId="77777777" w:rsidR="00FF1549" w:rsidRPr="005401D7" w:rsidRDefault="00FF1549" w:rsidP="0003468F">
            <w:pPr>
              <w:jc w:val="center"/>
              <w:rPr>
                <w:rFonts w:ascii="Arial" w:hAnsi="Arial" w:cs="Arial"/>
                <w:sz w:val="24"/>
                <w:szCs w:val="24"/>
              </w:rPr>
            </w:pPr>
            <w:r>
              <w:rPr>
                <w:rFonts w:ascii="Arial" w:hAnsi="Arial" w:cs="Arial"/>
                <w:sz w:val="24"/>
                <w:szCs w:val="24"/>
              </w:rPr>
              <w:t>3</w:t>
            </w:r>
            <w:r w:rsidRPr="005401D7">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99940A" w14:textId="77777777" w:rsidR="00FF1549" w:rsidRPr="006B58FF" w:rsidRDefault="00FF1549" w:rsidP="0003468F">
            <w:pPr>
              <w:jc w:val="center"/>
              <w:rPr>
                <w:rFonts w:ascii="Arial" w:hAnsi="Arial" w:cs="Arial"/>
                <w:sz w:val="24"/>
                <w:szCs w:val="24"/>
              </w:rPr>
            </w:pPr>
            <w:r>
              <w:rPr>
                <w:rFonts w:ascii="Arial"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3FD1033F" w14:textId="77777777" w:rsidR="00FF1549" w:rsidRPr="006B58FF" w:rsidRDefault="00FF1549" w:rsidP="0003468F">
            <w:pPr>
              <w:jc w:val="center"/>
              <w:rPr>
                <w:rFonts w:ascii="Arial" w:hAnsi="Arial" w:cs="Arial"/>
                <w:sz w:val="24"/>
                <w:szCs w:val="24"/>
              </w:rPr>
            </w:pPr>
            <w:r>
              <w:rPr>
                <w:rFonts w:ascii="Arial" w:hAnsi="Arial" w:cs="Arial"/>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507669E4" w14:textId="77777777" w:rsidR="00FF1549" w:rsidRPr="006B58FF" w:rsidRDefault="00FF1549" w:rsidP="0003468F">
            <w:pPr>
              <w:jc w:val="center"/>
              <w:rPr>
                <w:rFonts w:ascii="Arial" w:hAnsi="Arial" w:cs="Arial"/>
                <w:sz w:val="24"/>
                <w:szCs w:val="24"/>
              </w:rPr>
            </w:pPr>
            <w:r>
              <w:rPr>
                <w:rFonts w:ascii="Arial" w:hAnsi="Arial" w:cs="Arial"/>
                <w:sz w:val="24"/>
                <w:szCs w:val="24"/>
              </w:rPr>
              <w:t>30</w:t>
            </w:r>
          </w:p>
        </w:tc>
      </w:tr>
    </w:tbl>
    <w:p w14:paraId="68AEAFFE" w14:textId="77777777" w:rsidR="00FF1549" w:rsidRPr="00DB727C" w:rsidRDefault="00FF1549" w:rsidP="00FF1549">
      <w:pPr>
        <w:rPr>
          <w:rFonts w:ascii="Arial" w:hAnsi="Arial" w:cs="Arial"/>
          <w:sz w:val="24"/>
          <w:szCs w:val="24"/>
        </w:rPr>
      </w:pPr>
    </w:p>
    <w:p w14:paraId="10A29A56" w14:textId="77777777" w:rsidR="00FF1549" w:rsidRDefault="00FF1549" w:rsidP="00FF1549">
      <w:pPr>
        <w:pStyle w:val="af1"/>
        <w:jc w:val="both"/>
        <w:rPr>
          <w:rFonts w:ascii="Arial" w:hAnsi="Arial" w:cs="Arial"/>
          <w:color w:val="000000" w:themeColor="text1"/>
          <w:sz w:val="24"/>
          <w:szCs w:val="24"/>
        </w:rPr>
      </w:pPr>
    </w:p>
    <w:p w14:paraId="4907A0C5" w14:textId="77777777" w:rsidR="00FF1549" w:rsidRPr="00F7313E" w:rsidRDefault="00FF1549" w:rsidP="00FF1549">
      <w:pPr>
        <w:spacing w:before="120" w:line="264" w:lineRule="auto"/>
        <w:rPr>
          <w:rFonts w:ascii="Arial" w:hAnsi="Arial" w:cs="Arial"/>
          <w:b/>
          <w:sz w:val="24"/>
          <w:szCs w:val="24"/>
        </w:rPr>
      </w:pPr>
      <w:r w:rsidRPr="00F7313E">
        <w:rPr>
          <w:rFonts w:ascii="Arial" w:hAnsi="Arial" w:cs="Arial"/>
          <w:b/>
          <w:sz w:val="24"/>
          <w:szCs w:val="24"/>
        </w:rPr>
        <w:t>Сума поточних балів переводиться до залікової оцінки згідно з таблицею: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3372"/>
      </w:tblGrid>
      <w:tr w:rsidR="00FF1549" w:rsidRPr="00F7313E" w14:paraId="187B3849" w14:textId="77777777" w:rsidTr="0003468F">
        <w:tc>
          <w:tcPr>
            <w:tcW w:w="6237" w:type="dxa"/>
            <w:vAlign w:val="center"/>
          </w:tcPr>
          <w:p w14:paraId="44AF8301"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Бали</w:t>
            </w:r>
          </w:p>
        </w:tc>
        <w:tc>
          <w:tcPr>
            <w:tcW w:w="3402" w:type="dxa"/>
            <w:vAlign w:val="center"/>
          </w:tcPr>
          <w:p w14:paraId="1C41843F"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Оцінка</w:t>
            </w:r>
          </w:p>
        </w:tc>
      </w:tr>
      <w:tr w:rsidR="00FF1549" w:rsidRPr="00F7313E" w14:paraId="6941D3CB" w14:textId="77777777" w:rsidTr="0003468F">
        <w:trPr>
          <w:cantSplit/>
        </w:trPr>
        <w:tc>
          <w:tcPr>
            <w:tcW w:w="6237" w:type="dxa"/>
            <w:vAlign w:val="center"/>
          </w:tcPr>
          <w:p w14:paraId="4A2B025D"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100…95</w:t>
            </w:r>
          </w:p>
        </w:tc>
        <w:tc>
          <w:tcPr>
            <w:tcW w:w="3402" w:type="dxa"/>
            <w:vAlign w:val="center"/>
          </w:tcPr>
          <w:p w14:paraId="6F068C50"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Відмінно</w:t>
            </w:r>
          </w:p>
        </w:tc>
      </w:tr>
      <w:tr w:rsidR="00FF1549" w:rsidRPr="00F7313E" w14:paraId="05098EE9" w14:textId="77777777" w:rsidTr="0003468F">
        <w:trPr>
          <w:cantSplit/>
        </w:trPr>
        <w:tc>
          <w:tcPr>
            <w:tcW w:w="6237" w:type="dxa"/>
            <w:vAlign w:val="center"/>
          </w:tcPr>
          <w:p w14:paraId="1D6700F8"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94…85</w:t>
            </w:r>
          </w:p>
        </w:tc>
        <w:tc>
          <w:tcPr>
            <w:tcW w:w="3402" w:type="dxa"/>
            <w:vAlign w:val="center"/>
          </w:tcPr>
          <w:p w14:paraId="139CE4FE"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Дуже добре</w:t>
            </w:r>
          </w:p>
        </w:tc>
      </w:tr>
      <w:tr w:rsidR="00FF1549" w:rsidRPr="00F7313E" w14:paraId="7BFE3A6C" w14:textId="77777777" w:rsidTr="0003468F">
        <w:trPr>
          <w:cantSplit/>
        </w:trPr>
        <w:tc>
          <w:tcPr>
            <w:tcW w:w="6237" w:type="dxa"/>
            <w:vAlign w:val="center"/>
          </w:tcPr>
          <w:p w14:paraId="5ABC41AE"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84…75</w:t>
            </w:r>
          </w:p>
        </w:tc>
        <w:tc>
          <w:tcPr>
            <w:tcW w:w="3402" w:type="dxa"/>
            <w:vAlign w:val="center"/>
          </w:tcPr>
          <w:p w14:paraId="0330A388"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Добре</w:t>
            </w:r>
          </w:p>
        </w:tc>
      </w:tr>
      <w:tr w:rsidR="00FF1549" w:rsidRPr="00F7313E" w14:paraId="13B0C012" w14:textId="77777777" w:rsidTr="0003468F">
        <w:trPr>
          <w:cantSplit/>
        </w:trPr>
        <w:tc>
          <w:tcPr>
            <w:tcW w:w="6237" w:type="dxa"/>
            <w:vAlign w:val="center"/>
          </w:tcPr>
          <w:p w14:paraId="63142CE8"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74…65</w:t>
            </w:r>
          </w:p>
        </w:tc>
        <w:tc>
          <w:tcPr>
            <w:tcW w:w="3402" w:type="dxa"/>
            <w:vAlign w:val="center"/>
          </w:tcPr>
          <w:p w14:paraId="180BB1CD"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Задовільно</w:t>
            </w:r>
          </w:p>
        </w:tc>
      </w:tr>
      <w:tr w:rsidR="00FF1549" w:rsidRPr="00F7313E" w14:paraId="56B9739C" w14:textId="77777777" w:rsidTr="0003468F">
        <w:trPr>
          <w:cantSplit/>
        </w:trPr>
        <w:tc>
          <w:tcPr>
            <w:tcW w:w="6237" w:type="dxa"/>
            <w:vAlign w:val="center"/>
          </w:tcPr>
          <w:p w14:paraId="7EC527A9"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64…60</w:t>
            </w:r>
          </w:p>
        </w:tc>
        <w:tc>
          <w:tcPr>
            <w:tcW w:w="3402" w:type="dxa"/>
            <w:vAlign w:val="center"/>
          </w:tcPr>
          <w:p w14:paraId="6C8F7647"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Достатньо</w:t>
            </w:r>
          </w:p>
        </w:tc>
      </w:tr>
      <w:tr w:rsidR="00FF1549" w:rsidRPr="00F7313E" w14:paraId="0393408B" w14:textId="77777777" w:rsidTr="0003468F">
        <w:tc>
          <w:tcPr>
            <w:tcW w:w="6237" w:type="dxa"/>
            <w:vAlign w:val="center"/>
          </w:tcPr>
          <w:p w14:paraId="2394FE37"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Менше 60</w:t>
            </w:r>
          </w:p>
        </w:tc>
        <w:tc>
          <w:tcPr>
            <w:tcW w:w="3402" w:type="dxa"/>
            <w:vAlign w:val="center"/>
          </w:tcPr>
          <w:p w14:paraId="25E955F4"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Незадовільно</w:t>
            </w:r>
          </w:p>
        </w:tc>
      </w:tr>
      <w:tr w:rsidR="00FF1549" w:rsidRPr="00F7313E" w14:paraId="13E10F67" w14:textId="77777777" w:rsidTr="0003468F">
        <w:tc>
          <w:tcPr>
            <w:tcW w:w="6237" w:type="dxa"/>
            <w:vAlign w:val="center"/>
          </w:tcPr>
          <w:p w14:paraId="431FD23D"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Є не зараховані / не вирішені кейси</w:t>
            </w:r>
          </w:p>
        </w:tc>
        <w:tc>
          <w:tcPr>
            <w:tcW w:w="3402" w:type="dxa"/>
            <w:vAlign w:val="center"/>
          </w:tcPr>
          <w:p w14:paraId="36D13B6A" w14:textId="77777777" w:rsidR="00FF1549" w:rsidRPr="00F7313E" w:rsidRDefault="00FF1549" w:rsidP="0003468F">
            <w:pPr>
              <w:spacing w:line="264" w:lineRule="auto"/>
              <w:jc w:val="center"/>
              <w:rPr>
                <w:rFonts w:ascii="Arial" w:hAnsi="Arial" w:cs="Arial"/>
                <w:sz w:val="24"/>
                <w:szCs w:val="24"/>
              </w:rPr>
            </w:pPr>
            <w:r w:rsidRPr="00F7313E">
              <w:rPr>
                <w:rFonts w:ascii="Arial" w:hAnsi="Arial" w:cs="Arial"/>
                <w:sz w:val="24"/>
                <w:szCs w:val="24"/>
              </w:rPr>
              <w:t>Не допущено</w:t>
            </w:r>
          </w:p>
        </w:tc>
      </w:tr>
    </w:tbl>
    <w:p w14:paraId="3C18973E" w14:textId="77777777" w:rsidR="00FF1549" w:rsidRPr="005301CA" w:rsidRDefault="00FF1549" w:rsidP="00FF1549">
      <w:pPr>
        <w:pStyle w:val="af1"/>
        <w:jc w:val="both"/>
        <w:rPr>
          <w:rFonts w:ascii="Arial" w:hAnsi="Arial" w:cs="Arial"/>
          <w:color w:val="000000" w:themeColor="text1"/>
          <w:sz w:val="24"/>
          <w:szCs w:val="24"/>
          <w:lang w:val="ru-RU"/>
        </w:rPr>
      </w:pPr>
    </w:p>
    <w:p w14:paraId="166F018A" w14:textId="77777777" w:rsidR="00FF1549" w:rsidRDefault="00FF1549" w:rsidP="00FF1549">
      <w:pPr>
        <w:pStyle w:val="af1"/>
        <w:jc w:val="both"/>
        <w:rPr>
          <w:rFonts w:ascii="Arial" w:hAnsi="Arial" w:cs="Arial"/>
          <w:color w:val="000000" w:themeColor="text1"/>
          <w:sz w:val="24"/>
          <w:szCs w:val="24"/>
        </w:rPr>
      </w:pPr>
    </w:p>
    <w:p w14:paraId="3B9AC0B5" w14:textId="77777777" w:rsidR="00FF1549" w:rsidRDefault="00FF1549" w:rsidP="00FF1549">
      <w:pPr>
        <w:pStyle w:val="af1"/>
        <w:jc w:val="both"/>
        <w:rPr>
          <w:rFonts w:ascii="Arial" w:hAnsi="Arial" w:cs="Arial"/>
          <w:sz w:val="24"/>
          <w:szCs w:val="24"/>
        </w:rPr>
      </w:pPr>
    </w:p>
    <w:p w14:paraId="3ADFB4B9" w14:textId="77777777" w:rsidR="00FF1549" w:rsidRPr="00ED48B0" w:rsidRDefault="00FF1549" w:rsidP="00FF1549">
      <w:pPr>
        <w:pStyle w:val="1"/>
        <w:spacing w:before="0" w:after="0" w:line="240" w:lineRule="auto"/>
        <w:ind w:left="0" w:firstLine="567"/>
        <w:rPr>
          <w:rFonts w:ascii="Arial" w:hAnsi="Arial" w:cs="Arial"/>
        </w:rPr>
      </w:pPr>
      <w:r w:rsidRPr="00ED48B0">
        <w:rPr>
          <w:rFonts w:ascii="Arial" w:hAnsi="Arial" w:cs="Arial"/>
        </w:rPr>
        <w:t>Додаткова інформація з дисципліни (освітнього компонента)</w:t>
      </w:r>
    </w:p>
    <w:p w14:paraId="3324F64C" w14:textId="77777777" w:rsidR="00FF1549" w:rsidRPr="001720CE" w:rsidRDefault="00FF1549" w:rsidP="00FF1549">
      <w:pPr>
        <w:pStyle w:val="af2"/>
        <w:jc w:val="center"/>
        <w:rPr>
          <w:b/>
          <w:szCs w:val="24"/>
        </w:rPr>
      </w:pPr>
      <w:r w:rsidRPr="001720CE">
        <w:rPr>
          <w:b/>
          <w:szCs w:val="24"/>
        </w:rPr>
        <w:t>ПИТАННЯ НА ЗАЛІК:</w:t>
      </w:r>
    </w:p>
    <w:p w14:paraId="2C099A53"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Співвідношення тлумачення поняття „споживач” у нормативно-правових актах України.</w:t>
      </w:r>
    </w:p>
    <w:p w14:paraId="07723E65"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Нормативно-правові акти, що захищають права споживачів.</w:t>
      </w:r>
    </w:p>
    <w:p w14:paraId="44D04CCF"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Зміст права на захист і свободу споживача, закріпленого у Хартії захисту прав споживачів.</w:t>
      </w:r>
    </w:p>
    <w:p w14:paraId="061F69CF"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Правовий статус споживача у договорах роздрібної купівлі-продажу.</w:t>
      </w:r>
    </w:p>
    <w:p w14:paraId="7E2ADE0C"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Правове регулювання та мета діяльності Держпродспоживслужби України.</w:t>
      </w:r>
    </w:p>
    <w:p w14:paraId="4D9566DF"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 xml:space="preserve">Принципи діяльності </w:t>
      </w:r>
      <w:r w:rsidRPr="001720CE">
        <w:rPr>
          <w:rFonts w:ascii="Arial" w:hAnsi="Arial" w:cs="Arial"/>
          <w:sz w:val="24"/>
          <w:szCs w:val="24"/>
          <w:bdr w:val="none" w:sz="0" w:space="0" w:color="auto" w:frame="1"/>
        </w:rPr>
        <w:t xml:space="preserve">Держпродспоживслужби </w:t>
      </w:r>
      <w:r w:rsidRPr="001720CE">
        <w:rPr>
          <w:rFonts w:ascii="Arial" w:hAnsi="Arial" w:cs="Arial"/>
          <w:sz w:val="24"/>
          <w:szCs w:val="24"/>
        </w:rPr>
        <w:t>України.</w:t>
      </w:r>
    </w:p>
    <w:p w14:paraId="7798643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 xml:space="preserve">Основні завдання </w:t>
      </w:r>
      <w:r w:rsidRPr="001720CE">
        <w:rPr>
          <w:rFonts w:ascii="Arial" w:hAnsi="Arial" w:cs="Arial"/>
          <w:sz w:val="24"/>
          <w:szCs w:val="24"/>
          <w:bdr w:val="none" w:sz="0" w:space="0" w:color="auto" w:frame="1"/>
        </w:rPr>
        <w:t xml:space="preserve">Держпродспоживслужби </w:t>
      </w:r>
      <w:r w:rsidRPr="001720CE">
        <w:rPr>
          <w:rFonts w:ascii="Arial" w:hAnsi="Arial" w:cs="Arial"/>
          <w:sz w:val="24"/>
          <w:szCs w:val="24"/>
        </w:rPr>
        <w:t>України.</w:t>
      </w:r>
    </w:p>
    <w:p w14:paraId="2C4A28DD"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Національний знак відповідності: правове регулювання.</w:t>
      </w:r>
    </w:p>
    <w:p w14:paraId="340E82D3"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Правове регулювання безпечності та якості харчової (нехарчової) продукції.</w:t>
      </w:r>
    </w:p>
    <w:p w14:paraId="2BBD98A5"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Правовий статус споживача у договорах продажі товару з використанням автоматів.</w:t>
      </w:r>
    </w:p>
    <w:p w14:paraId="2395AA11"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Правовий статус споживача у договорах з умовою про доставку товару покупцеві.</w:t>
      </w:r>
    </w:p>
    <w:p w14:paraId="3FAA0386"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Суб’єкти стандартизації та об’єкти стандартизації.</w:t>
      </w:r>
    </w:p>
    <w:p w14:paraId="7856121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Види сертифікації в Україні.</w:t>
      </w:r>
    </w:p>
    <w:p w14:paraId="19017B44"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гарантійних строків та строків придатності.</w:t>
      </w:r>
    </w:p>
    <w:p w14:paraId="68E29114"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Основні принципи ринкового нагляду і контролю нехарчової продукції.</w:t>
      </w:r>
    </w:p>
    <w:p w14:paraId="56E4A101"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lastRenderedPageBreak/>
        <w:t>Поняття та види харчових добавок.</w:t>
      </w:r>
    </w:p>
    <w:p w14:paraId="1C017D0E"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Допустимий вміст ГМО у харчових продуктах.</w:t>
      </w:r>
    </w:p>
    <w:p w14:paraId="002745D3"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«недолік товару»</w:t>
      </w:r>
    </w:p>
    <w:p w14:paraId="7DAE6AE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«істотний недолік товару».</w:t>
      </w:r>
    </w:p>
    <w:p w14:paraId="2748AD37"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Розмежування понять: «гарантійний строк», «строк придатності», «строк служби».</w:t>
      </w:r>
    </w:p>
    <w:p w14:paraId="2A29D1CD"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договору підряду та договору про надання послуг споживачу.</w:t>
      </w:r>
    </w:p>
    <w:p w14:paraId="21626F81"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як сторона договору підряду та договору про надання послуг.</w:t>
      </w:r>
    </w:p>
    <w:p w14:paraId="585C6D05"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та види позовної давності у правовідносинах за участю споживачів.</w:t>
      </w:r>
    </w:p>
    <w:p w14:paraId="6CCF4BC1"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Види надання договірних фінансових послуг споживачу.</w:t>
      </w:r>
    </w:p>
    <w:p w14:paraId="679A1D60"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Позичальник (споживач) – правовий статус.</w:t>
      </w:r>
    </w:p>
    <w:p w14:paraId="1E65EC3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Дистанційна торгівля.</w:t>
      </w:r>
    </w:p>
    <w:p w14:paraId="47244CAE"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Засоби дистанційного зв'язку.</w:t>
      </w:r>
    </w:p>
    <w:p w14:paraId="569E805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Форма договору продажу товарів на замовлення та поза торговельними чи офісними приміщеннями.</w:t>
      </w:r>
    </w:p>
    <w:p w14:paraId="19AF1866"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Правовідносини, на які не поширюється договір укладений на відстані.</w:t>
      </w:r>
    </w:p>
    <w:p w14:paraId="6D47C5C3"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Обов’язки споживача у разі укладення договору на відстані.</w:t>
      </w:r>
    </w:p>
    <w:p w14:paraId="757AB955"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інформаційної діяльності у сфері захисту прав споживачів.</w:t>
      </w:r>
    </w:p>
    <w:p w14:paraId="0024D683"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інформаційної послуги у сфері захисту прав споживачів.</w:t>
      </w:r>
    </w:p>
    <w:p w14:paraId="204610F8"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як учасник інформаційних відносин.</w:t>
      </w:r>
    </w:p>
    <w:p w14:paraId="3B05C879"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Правила етикування нефасованих харчових продуктів.</w:t>
      </w:r>
    </w:p>
    <w:p w14:paraId="67E88BAB"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Правовий статус споживача у договорах продажі товару за зразками.</w:t>
      </w:r>
    </w:p>
    <w:p w14:paraId="5F43046C"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 споживача на одержання необхідної, доступної, достовірної та своєчасної інформації.</w:t>
      </w:r>
    </w:p>
    <w:p w14:paraId="290D9341"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Вимоги до етикетування харчових продуктів.</w:t>
      </w:r>
    </w:p>
    <w:p w14:paraId="08D6ED4C" w14:textId="77777777" w:rsidR="00FF1549" w:rsidRPr="001720CE" w:rsidRDefault="00FF1549" w:rsidP="00FF1549">
      <w:pPr>
        <w:numPr>
          <w:ilvl w:val="0"/>
          <w:numId w:val="13"/>
        </w:numPr>
        <w:tabs>
          <w:tab w:val="left" w:pos="0"/>
          <w:tab w:val="left" w:pos="426"/>
        </w:tabs>
        <w:spacing w:line="240" w:lineRule="auto"/>
        <w:ind w:left="0" w:firstLine="0"/>
        <w:jc w:val="both"/>
        <w:rPr>
          <w:rFonts w:ascii="Arial" w:hAnsi="Arial" w:cs="Arial"/>
          <w:sz w:val="24"/>
          <w:szCs w:val="24"/>
        </w:rPr>
      </w:pPr>
      <w:r w:rsidRPr="001720CE">
        <w:rPr>
          <w:rFonts w:ascii="Arial" w:hAnsi="Arial" w:cs="Arial"/>
          <w:sz w:val="24"/>
          <w:szCs w:val="24"/>
        </w:rPr>
        <w:t>Штрихове кодування товарів: законодавство, мета, практичне значення.</w:t>
      </w:r>
    </w:p>
    <w:p w14:paraId="385A376E"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та види послуг за законодавством України за участю споживача.</w:t>
      </w:r>
    </w:p>
    <w:p w14:paraId="780D40FD"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як сторона договору про надання послуг.</w:t>
      </w:r>
    </w:p>
    <w:p w14:paraId="2F83156F"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Форма договорів про надання послуг за участю споживача.</w:t>
      </w:r>
    </w:p>
    <w:p w14:paraId="52DA0FFA"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споживача за договором перевезення.</w:t>
      </w:r>
    </w:p>
    <w:p w14:paraId="12A3BCB2"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споживача за договором зберігання, комісії.</w:t>
      </w:r>
    </w:p>
    <w:p w14:paraId="2E8AA818"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Договір про надання телекомунікаційних послуг споживачу..</w:t>
      </w:r>
    </w:p>
    <w:p w14:paraId="185F79B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споживача за договором про надання телекомунікаційних послуг.</w:t>
      </w:r>
    </w:p>
    <w:p w14:paraId="21CDF30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послуг газопостачання.</w:t>
      </w:r>
    </w:p>
    <w:p w14:paraId="74F1CD5A"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послуг енергопостачання.</w:t>
      </w:r>
    </w:p>
    <w:p w14:paraId="7B5FE629"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пацієнта- споживача за договором про надання медичних послуг.</w:t>
      </w:r>
    </w:p>
    <w:p w14:paraId="290DA576"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Сертифікація якості лікарських засобів.</w:t>
      </w:r>
    </w:p>
    <w:p w14:paraId="0B916F5F"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 xml:space="preserve"> Основні права громадських організацій за ЗУ «Про захист прав споживачів»</w:t>
      </w:r>
    </w:p>
    <w:p w14:paraId="656A3845"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Правовий статус споживача у договорі прокату.</w:t>
      </w:r>
    </w:p>
    <w:p w14:paraId="36FDA814"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Споживач як сторона договору позички.</w:t>
      </w:r>
    </w:p>
    <w:p w14:paraId="3C25C827"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Особливості цивільно-правової відповідальності за порушення законодавства про захист прав споживачів.</w:t>
      </w:r>
    </w:p>
    <w:p w14:paraId="107C658D"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об’єднань споживачів.</w:t>
      </w:r>
    </w:p>
    <w:p w14:paraId="0F507C7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Принципи діяльності громадських організацій у сфері захисту прав споживачів.</w:t>
      </w:r>
    </w:p>
    <w:p w14:paraId="1DC4659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Повноваження Всеукраїнських асоціації з питань захисту прав споживачів.</w:t>
      </w:r>
    </w:p>
    <w:p w14:paraId="127ACCDE"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Права державної інспекції України з питань захисту споживачів.</w:t>
      </w:r>
    </w:p>
    <w:p w14:paraId="0C122729"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 споживача на звернення до суду.</w:t>
      </w:r>
    </w:p>
    <w:p w14:paraId="2F750073"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Види можливих вимог споживача.</w:t>
      </w:r>
    </w:p>
    <w:p w14:paraId="369F0A3A"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Особливості судового захисту порушених прав споживачів.</w:t>
      </w:r>
    </w:p>
    <w:p w14:paraId="0E5833BB"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та види цивільно-правової відповідальності.</w:t>
      </w:r>
    </w:p>
    <w:p w14:paraId="68C54C8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Право споживача у разі придбання товару неналежної якості.</w:t>
      </w:r>
    </w:p>
    <w:p w14:paraId="741678DD"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гарантійного строку.</w:t>
      </w:r>
    </w:p>
    <w:p w14:paraId="1D27A69B"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строку придатності товару.</w:t>
      </w:r>
    </w:p>
    <w:p w14:paraId="152F4694"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Поняття обману, обважування покупця (споживача).</w:t>
      </w:r>
    </w:p>
    <w:p w14:paraId="51B34D11"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Тлумачення «незаконне використання знаку для товарів і послуг».</w:t>
      </w:r>
    </w:p>
    <w:p w14:paraId="66A072F2"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lastRenderedPageBreak/>
        <w:t>Форми контролю суб’єктів господарювання.</w:t>
      </w:r>
    </w:p>
    <w:p w14:paraId="34668BBA"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Завдання комплексної перевірки у зв'язку з порушенням прав споживачів.</w:t>
      </w:r>
    </w:p>
    <w:p w14:paraId="5D0B21EE"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Санітарні вимоги до приймання та зберігання продуктів швидкого псування.</w:t>
      </w:r>
    </w:p>
    <w:p w14:paraId="0F218C9E"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Особливості санітарних вимог до транспортування харчових продуктів.</w:t>
      </w:r>
    </w:p>
    <w:p w14:paraId="151C451F"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 xml:space="preserve"> Товари, придбані споживачем, що не підлягають обміну.</w:t>
      </w:r>
    </w:p>
    <w:p w14:paraId="789460D1"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Товари, з яких утворюється обмінний фонд.</w:t>
      </w:r>
    </w:p>
    <w:p w14:paraId="6F5338B8"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Продукція, яку не дозволено реалізувати на  споживчому ринку.</w:t>
      </w:r>
    </w:p>
    <w:p w14:paraId="66B3E25A"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Посадові особи, які розглядають справи про адміністративні порушення і накладають стягнення.</w:t>
      </w:r>
    </w:p>
    <w:p w14:paraId="1DFF8C1C"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Особливості кримінальної відповідальності за порушення прав споживачів.</w:t>
      </w:r>
    </w:p>
    <w:p w14:paraId="6FAED9D9"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Особливості адміністративної відповідальності за порушення прав споживачів.</w:t>
      </w:r>
    </w:p>
    <w:p w14:paraId="21E84535" w14:textId="77777777" w:rsidR="00FF1549" w:rsidRPr="001720CE" w:rsidRDefault="00FF1549" w:rsidP="00FF1549">
      <w:pPr>
        <w:numPr>
          <w:ilvl w:val="0"/>
          <w:numId w:val="13"/>
        </w:numPr>
        <w:tabs>
          <w:tab w:val="left" w:pos="0"/>
          <w:tab w:val="left" w:pos="142"/>
          <w:tab w:val="left" w:pos="426"/>
        </w:tabs>
        <w:spacing w:line="240" w:lineRule="auto"/>
        <w:ind w:left="0" w:firstLine="0"/>
        <w:jc w:val="both"/>
        <w:rPr>
          <w:rFonts w:ascii="Arial" w:hAnsi="Arial" w:cs="Arial"/>
          <w:sz w:val="24"/>
          <w:szCs w:val="24"/>
        </w:rPr>
      </w:pPr>
      <w:r w:rsidRPr="001720CE">
        <w:rPr>
          <w:rFonts w:ascii="Arial" w:hAnsi="Arial" w:cs="Arial"/>
          <w:sz w:val="24"/>
          <w:szCs w:val="24"/>
        </w:rPr>
        <w:t>Спеціальна відповідальність за порушення прав споживачів, передбачена ЗУ «Про захист прав споживачів».</w:t>
      </w:r>
    </w:p>
    <w:p w14:paraId="66B3C0F8" w14:textId="77777777" w:rsidR="00FF1549" w:rsidRPr="00DB727C" w:rsidRDefault="00FF1549" w:rsidP="00FF1549">
      <w:pPr>
        <w:spacing w:after="120" w:line="240" w:lineRule="auto"/>
        <w:jc w:val="both"/>
        <w:rPr>
          <w:rFonts w:ascii="Arial" w:hAnsi="Arial" w:cs="Arial"/>
          <w:b/>
          <w:bCs/>
          <w:sz w:val="24"/>
          <w:szCs w:val="24"/>
        </w:rPr>
      </w:pPr>
    </w:p>
    <w:p w14:paraId="18FEC536" w14:textId="77777777" w:rsidR="00FF1549" w:rsidRPr="00C46B8A" w:rsidRDefault="00FF1549" w:rsidP="00FF1549">
      <w:pPr>
        <w:spacing w:line="240" w:lineRule="auto"/>
        <w:jc w:val="both"/>
        <w:rPr>
          <w:rFonts w:ascii="Arial" w:hAnsi="Arial" w:cs="Arial"/>
          <w:b/>
          <w:bCs/>
          <w:sz w:val="24"/>
          <w:szCs w:val="24"/>
        </w:rPr>
      </w:pPr>
      <w:r w:rsidRPr="00C46B8A">
        <w:rPr>
          <w:rFonts w:ascii="Arial" w:hAnsi="Arial" w:cs="Arial"/>
          <w:b/>
          <w:sz w:val="24"/>
          <w:szCs w:val="24"/>
        </w:rPr>
        <w:t>Силабус навчальної дисципліни</w:t>
      </w:r>
      <w:r w:rsidRPr="00C46B8A">
        <w:rPr>
          <w:rFonts w:ascii="Arial" w:hAnsi="Arial" w:cs="Arial"/>
          <w:b/>
          <w:bCs/>
          <w:sz w:val="24"/>
          <w:szCs w:val="24"/>
        </w:rPr>
        <w:t>:</w:t>
      </w:r>
    </w:p>
    <w:p w14:paraId="00E0574D" w14:textId="77777777" w:rsidR="00FF1549" w:rsidRDefault="00FF1549" w:rsidP="00FF1549">
      <w:pPr>
        <w:spacing w:line="240" w:lineRule="auto"/>
        <w:jc w:val="both"/>
        <w:rPr>
          <w:rFonts w:ascii="Arial" w:hAnsi="Arial" w:cs="Arial"/>
          <w:sz w:val="24"/>
          <w:szCs w:val="24"/>
        </w:rPr>
      </w:pPr>
      <w:r w:rsidRPr="00C46B8A">
        <w:rPr>
          <w:rFonts w:ascii="Arial" w:hAnsi="Arial" w:cs="Arial"/>
          <w:b/>
          <w:bCs/>
          <w:sz w:val="24"/>
          <w:szCs w:val="24"/>
        </w:rPr>
        <w:t>Складено</w:t>
      </w:r>
      <w:r w:rsidRPr="00C46B8A">
        <w:rPr>
          <w:rFonts w:ascii="Arial" w:hAnsi="Arial" w:cs="Arial"/>
          <w:sz w:val="24"/>
          <w:szCs w:val="24"/>
        </w:rPr>
        <w:t xml:space="preserve"> Викладач</w:t>
      </w:r>
      <w:r>
        <w:rPr>
          <w:rFonts w:ascii="Arial" w:hAnsi="Arial" w:cs="Arial"/>
          <w:sz w:val="24"/>
          <w:szCs w:val="24"/>
        </w:rPr>
        <w:t xml:space="preserve"> кафедри господарського та адміністративного права</w:t>
      </w:r>
    </w:p>
    <w:p w14:paraId="3981DEAB" w14:textId="77777777" w:rsidR="00FF1549" w:rsidRPr="00C46B8A" w:rsidRDefault="00FF1549" w:rsidP="00FF1549">
      <w:pPr>
        <w:spacing w:line="240" w:lineRule="auto"/>
        <w:jc w:val="both"/>
        <w:rPr>
          <w:rFonts w:ascii="Arial" w:hAnsi="Arial" w:cs="Arial"/>
          <w:sz w:val="24"/>
          <w:szCs w:val="24"/>
        </w:rPr>
      </w:pPr>
      <w:r w:rsidRPr="00C46B8A">
        <w:rPr>
          <w:rFonts w:ascii="Arial" w:hAnsi="Arial" w:cs="Arial"/>
          <w:sz w:val="24"/>
          <w:szCs w:val="24"/>
        </w:rPr>
        <w:t xml:space="preserve"> Шерстюк Ганна Миколаївна, здобувач наукового ступеню кандидат юридичних наук (доктор філософії у галузі права),</w:t>
      </w:r>
    </w:p>
    <w:p w14:paraId="3E1C25F0" w14:textId="77777777" w:rsidR="008F6736" w:rsidRPr="000E5237" w:rsidRDefault="008F6736" w:rsidP="008F6736">
      <w:pPr>
        <w:jc w:val="both"/>
        <w:rPr>
          <w:rFonts w:ascii="Arial" w:hAnsi="Arial"/>
          <w:sz w:val="24"/>
        </w:rPr>
      </w:pPr>
      <w:bookmarkStart w:id="0" w:name="_Hlk125704037"/>
      <w:r w:rsidRPr="000E5237">
        <w:rPr>
          <w:rFonts w:ascii="Arial" w:hAnsi="Arial"/>
          <w:b/>
          <w:sz w:val="24"/>
        </w:rPr>
        <w:t>Ухвалено</w:t>
      </w:r>
      <w:r w:rsidRPr="000E5237">
        <w:rPr>
          <w:rFonts w:ascii="Arial" w:hAnsi="Arial"/>
          <w:sz w:val="24"/>
        </w:rPr>
        <w:t xml:space="preserve"> кафедрою </w:t>
      </w:r>
      <w:r w:rsidRPr="0023111A">
        <w:rPr>
          <w:rFonts w:ascii="Arial" w:hAnsi="Arial" w:cs="Arial"/>
          <w:sz w:val="24"/>
          <w:szCs w:val="24"/>
        </w:rPr>
        <w:t>інформаційного, господарського та адміністративного права</w:t>
      </w:r>
      <w:r w:rsidRPr="000E5237">
        <w:rPr>
          <w:rFonts w:ascii="Arial" w:hAnsi="Arial"/>
          <w:sz w:val="24"/>
        </w:rPr>
        <w:t xml:space="preserve"> (протокол №</w:t>
      </w:r>
      <w:r>
        <w:rPr>
          <w:rFonts w:ascii="Arial" w:hAnsi="Arial" w:cs="Arial"/>
          <w:sz w:val="24"/>
          <w:szCs w:val="24"/>
        </w:rPr>
        <w:t>2</w:t>
      </w:r>
      <w:r w:rsidRPr="000E5237">
        <w:rPr>
          <w:rFonts w:ascii="Arial" w:hAnsi="Arial"/>
          <w:sz w:val="24"/>
        </w:rPr>
        <w:t xml:space="preserve"> від </w:t>
      </w:r>
      <w:r>
        <w:rPr>
          <w:rFonts w:ascii="Arial" w:hAnsi="Arial" w:cs="Arial"/>
          <w:sz w:val="24"/>
          <w:szCs w:val="24"/>
        </w:rPr>
        <w:t>31.08.20</w:t>
      </w:r>
      <w:r w:rsidRPr="0023111A">
        <w:rPr>
          <w:rFonts w:ascii="Arial" w:hAnsi="Arial" w:cs="Arial"/>
          <w:sz w:val="24"/>
          <w:szCs w:val="24"/>
        </w:rPr>
        <w:t>2</w:t>
      </w:r>
      <w:r w:rsidRPr="00CC3977">
        <w:rPr>
          <w:rFonts w:ascii="Arial" w:hAnsi="Arial" w:cs="Arial"/>
          <w:sz w:val="24"/>
          <w:szCs w:val="24"/>
        </w:rPr>
        <w:t>2</w:t>
      </w:r>
      <w:r w:rsidRPr="0023111A">
        <w:rPr>
          <w:rFonts w:ascii="Arial" w:hAnsi="Arial" w:cs="Arial"/>
          <w:sz w:val="24"/>
          <w:szCs w:val="24"/>
        </w:rPr>
        <w:t>)</w:t>
      </w:r>
    </w:p>
    <w:p w14:paraId="58E83D4E" w14:textId="77777777" w:rsidR="008F6736" w:rsidRPr="000E5237" w:rsidRDefault="008F6736" w:rsidP="008F6736">
      <w:pPr>
        <w:jc w:val="both"/>
        <w:rPr>
          <w:rFonts w:ascii="Arial" w:hAnsi="Arial"/>
          <w:sz w:val="24"/>
        </w:rPr>
      </w:pPr>
      <w:r w:rsidRPr="000E5237">
        <w:rPr>
          <w:rFonts w:ascii="Arial" w:hAnsi="Arial"/>
          <w:b/>
          <w:sz w:val="24"/>
        </w:rPr>
        <w:t xml:space="preserve">Погоджено </w:t>
      </w:r>
      <w:r w:rsidRPr="000E5237">
        <w:rPr>
          <w:rFonts w:ascii="Arial" w:hAnsi="Arial"/>
          <w:sz w:val="24"/>
        </w:rPr>
        <w:t xml:space="preserve">Методичною комісією факультету </w:t>
      </w:r>
      <w:r w:rsidRPr="0023111A">
        <w:rPr>
          <w:rFonts w:ascii="Arial" w:hAnsi="Arial" w:cs="Arial"/>
          <w:sz w:val="24"/>
          <w:szCs w:val="24"/>
        </w:rPr>
        <w:t xml:space="preserve">соціології і права </w:t>
      </w:r>
      <w:r w:rsidRPr="000E5237">
        <w:rPr>
          <w:rFonts w:ascii="Arial" w:hAnsi="Arial"/>
          <w:sz w:val="24"/>
        </w:rPr>
        <w:t>(протокол №</w:t>
      </w:r>
      <w:r>
        <w:rPr>
          <w:rFonts w:ascii="Arial" w:hAnsi="Arial" w:cs="Arial"/>
          <w:sz w:val="24"/>
          <w:szCs w:val="24"/>
        </w:rPr>
        <w:t>1</w:t>
      </w:r>
      <w:r w:rsidRPr="000E5237">
        <w:rPr>
          <w:rFonts w:ascii="Arial" w:hAnsi="Arial"/>
          <w:sz w:val="24"/>
        </w:rPr>
        <w:t xml:space="preserve"> від </w:t>
      </w:r>
      <w:r>
        <w:rPr>
          <w:rFonts w:ascii="Arial" w:hAnsi="Arial" w:cs="Arial"/>
          <w:sz w:val="24"/>
          <w:szCs w:val="24"/>
        </w:rPr>
        <w:t>31.08.</w:t>
      </w:r>
      <w:r w:rsidRPr="0023111A">
        <w:rPr>
          <w:rFonts w:ascii="Arial" w:hAnsi="Arial" w:cs="Arial"/>
          <w:sz w:val="24"/>
          <w:szCs w:val="24"/>
        </w:rPr>
        <w:t>202</w:t>
      </w:r>
      <w:r w:rsidRPr="00CC3977">
        <w:rPr>
          <w:rFonts w:ascii="Arial" w:hAnsi="Arial" w:cs="Arial"/>
          <w:sz w:val="24"/>
          <w:szCs w:val="24"/>
        </w:rPr>
        <w:t>2</w:t>
      </w:r>
      <w:r w:rsidRPr="0023111A">
        <w:rPr>
          <w:rFonts w:ascii="Arial" w:hAnsi="Arial" w:cs="Arial"/>
          <w:sz w:val="24"/>
          <w:szCs w:val="24"/>
        </w:rPr>
        <w:t>).</w:t>
      </w:r>
    </w:p>
    <w:bookmarkEnd w:id="0"/>
    <w:p w14:paraId="5735C68E" w14:textId="77777777" w:rsidR="00FF1549" w:rsidRDefault="00FF1549" w:rsidP="00FF1549"/>
    <w:p w14:paraId="7B943BC2" w14:textId="2DE2C6EF" w:rsidR="00B47838" w:rsidRPr="00FF1549" w:rsidRDefault="00B47838" w:rsidP="00FF1549"/>
    <w:sectPr w:rsidR="00B47838" w:rsidRPr="00FF154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B3A7" w14:textId="77777777" w:rsidR="00C44252" w:rsidRDefault="00C44252" w:rsidP="004E0EDF">
      <w:pPr>
        <w:spacing w:line="240" w:lineRule="auto"/>
      </w:pPr>
      <w:r>
        <w:separator/>
      </w:r>
    </w:p>
  </w:endnote>
  <w:endnote w:type="continuationSeparator" w:id="0">
    <w:p w14:paraId="3A1500D7" w14:textId="77777777" w:rsidR="00C44252" w:rsidRDefault="00C44252"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921B" w14:textId="77777777" w:rsidR="00C44252" w:rsidRDefault="00C44252" w:rsidP="004E0EDF">
      <w:pPr>
        <w:spacing w:line="240" w:lineRule="auto"/>
      </w:pPr>
      <w:r>
        <w:separator/>
      </w:r>
    </w:p>
  </w:footnote>
  <w:footnote w:type="continuationSeparator" w:id="0">
    <w:p w14:paraId="241AC629" w14:textId="77777777" w:rsidR="00C44252" w:rsidRDefault="00C44252"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A43"/>
    <w:multiLevelType w:val="hybridMultilevel"/>
    <w:tmpl w:val="27AEB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9764F9"/>
    <w:multiLevelType w:val="multilevel"/>
    <w:tmpl w:val="06E4CBD6"/>
    <w:lvl w:ilvl="0">
      <w:start w:val="3"/>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F54136"/>
    <w:multiLevelType w:val="multilevel"/>
    <w:tmpl w:val="6478AF02"/>
    <w:lvl w:ilvl="0">
      <w:start w:val="1"/>
      <w:numFmt w:val="decimal"/>
      <w:lvlText w:val="%1."/>
      <w:lvlJc w:val="left"/>
      <w:pPr>
        <w:ind w:left="1212" w:hanging="360"/>
      </w:pPr>
      <w:rPr>
        <w:rFonts w:cs="Times New Roman" w:hint="default"/>
      </w:rPr>
    </w:lvl>
    <w:lvl w:ilvl="1">
      <w:start w:val="1"/>
      <w:numFmt w:val="decimal"/>
      <w:lvlText w:val="%1.%2."/>
      <w:lvlJc w:val="left"/>
      <w:pPr>
        <w:ind w:left="716" w:hanging="432"/>
      </w:pPr>
      <w:rPr>
        <w:rFonts w:cs="Times New Roman" w:hint="default"/>
        <w:b/>
        <w:i/>
        <w:sz w:val="28"/>
        <w:szCs w:val="28"/>
      </w:rPr>
    </w:lvl>
    <w:lvl w:ilvl="2">
      <w:start w:val="1"/>
      <w:numFmt w:val="bullet"/>
      <w:lvlText w:val=""/>
      <w:lvlJc w:val="left"/>
      <w:pPr>
        <w:ind w:left="1224" w:hanging="504"/>
      </w:pPr>
      <w:rPr>
        <w:rFonts w:ascii="Symbol" w:hAnsi="Symbol" w:hint="default"/>
      </w:rPr>
    </w:lvl>
    <w:lvl w:ilvl="3">
      <w:start w:val="1"/>
      <w:numFmt w:val="none"/>
      <w:lvlText w:val=""/>
      <w:lvlJc w:val="left"/>
      <w:pPr>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num w:numId="1">
    <w:abstractNumId w:val="6"/>
  </w:num>
  <w:num w:numId="2">
    <w:abstractNumId w:val="5"/>
  </w:num>
  <w:num w:numId="3">
    <w:abstractNumId w:val="1"/>
  </w:num>
  <w:num w:numId="4">
    <w:abstractNumId w:val="4"/>
  </w:num>
  <w:num w:numId="5">
    <w:abstractNumId w:val="6"/>
  </w:num>
  <w:num w:numId="6">
    <w:abstractNumId w:val="6"/>
  </w:num>
  <w:num w:numId="7">
    <w:abstractNumId w:val="6"/>
  </w:num>
  <w:num w:numId="8">
    <w:abstractNumId w:val="6"/>
    <w:lvlOverride w:ilvl="0">
      <w:startOverride w:val="1"/>
    </w:lvlOverride>
  </w:num>
  <w:num w:numId="9">
    <w:abstractNumId w:val="6"/>
  </w:num>
  <w:num w:numId="10">
    <w:abstractNumId w:val="6"/>
  </w:num>
  <w:num w:numId="11">
    <w:abstractNumId w:val="6"/>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46A24"/>
    <w:rsid w:val="00054A97"/>
    <w:rsid w:val="000710BB"/>
    <w:rsid w:val="00071BA4"/>
    <w:rsid w:val="00082018"/>
    <w:rsid w:val="00087642"/>
    <w:rsid w:val="00087AFC"/>
    <w:rsid w:val="000A500D"/>
    <w:rsid w:val="000C40A0"/>
    <w:rsid w:val="000C5ACE"/>
    <w:rsid w:val="000D1F73"/>
    <w:rsid w:val="000F01A9"/>
    <w:rsid w:val="00113864"/>
    <w:rsid w:val="00121662"/>
    <w:rsid w:val="001239B5"/>
    <w:rsid w:val="00137221"/>
    <w:rsid w:val="00140A93"/>
    <w:rsid w:val="001435BE"/>
    <w:rsid w:val="001720CE"/>
    <w:rsid w:val="0017667F"/>
    <w:rsid w:val="001836AE"/>
    <w:rsid w:val="001924B0"/>
    <w:rsid w:val="001943AA"/>
    <w:rsid w:val="001A0B8B"/>
    <w:rsid w:val="001A2DA1"/>
    <w:rsid w:val="001C5680"/>
    <w:rsid w:val="001D215E"/>
    <w:rsid w:val="001D56C1"/>
    <w:rsid w:val="001D636E"/>
    <w:rsid w:val="0023533A"/>
    <w:rsid w:val="00237F9F"/>
    <w:rsid w:val="0024717A"/>
    <w:rsid w:val="0025278F"/>
    <w:rsid w:val="00253BCC"/>
    <w:rsid w:val="002660B6"/>
    <w:rsid w:val="00270675"/>
    <w:rsid w:val="002B7F40"/>
    <w:rsid w:val="002C2D02"/>
    <w:rsid w:val="002D460C"/>
    <w:rsid w:val="002D77A3"/>
    <w:rsid w:val="00306C33"/>
    <w:rsid w:val="00321253"/>
    <w:rsid w:val="0034546B"/>
    <w:rsid w:val="00351995"/>
    <w:rsid w:val="00373718"/>
    <w:rsid w:val="003870E7"/>
    <w:rsid w:val="00392CA1"/>
    <w:rsid w:val="0039558F"/>
    <w:rsid w:val="003C1370"/>
    <w:rsid w:val="003C14E4"/>
    <w:rsid w:val="003C2E2A"/>
    <w:rsid w:val="003C70D8"/>
    <w:rsid w:val="003D35CF"/>
    <w:rsid w:val="003E6DE2"/>
    <w:rsid w:val="003F0A41"/>
    <w:rsid w:val="00412338"/>
    <w:rsid w:val="004204A0"/>
    <w:rsid w:val="00426C91"/>
    <w:rsid w:val="00432B69"/>
    <w:rsid w:val="004442EE"/>
    <w:rsid w:val="00460AAE"/>
    <w:rsid w:val="0046632F"/>
    <w:rsid w:val="00494B8C"/>
    <w:rsid w:val="00497035"/>
    <w:rsid w:val="004A41D4"/>
    <w:rsid w:val="004A6336"/>
    <w:rsid w:val="004A71EA"/>
    <w:rsid w:val="004D1575"/>
    <w:rsid w:val="004D4E52"/>
    <w:rsid w:val="004E0EDF"/>
    <w:rsid w:val="004E1FBE"/>
    <w:rsid w:val="004F6918"/>
    <w:rsid w:val="00500FED"/>
    <w:rsid w:val="0050276B"/>
    <w:rsid w:val="005251A5"/>
    <w:rsid w:val="005301CA"/>
    <w:rsid w:val="00530BFF"/>
    <w:rsid w:val="00531695"/>
    <w:rsid w:val="005360C3"/>
    <w:rsid w:val="005401D7"/>
    <w:rsid w:val="005413FF"/>
    <w:rsid w:val="00542C7E"/>
    <w:rsid w:val="00556D20"/>
    <w:rsid w:val="00556E26"/>
    <w:rsid w:val="00570E73"/>
    <w:rsid w:val="00577491"/>
    <w:rsid w:val="00585262"/>
    <w:rsid w:val="005D764D"/>
    <w:rsid w:val="005E0B31"/>
    <w:rsid w:val="005F4692"/>
    <w:rsid w:val="0060205D"/>
    <w:rsid w:val="00606C83"/>
    <w:rsid w:val="00627BB3"/>
    <w:rsid w:val="00630BFD"/>
    <w:rsid w:val="006757B0"/>
    <w:rsid w:val="006B1CEC"/>
    <w:rsid w:val="006B3EDF"/>
    <w:rsid w:val="006B58FF"/>
    <w:rsid w:val="006E65B0"/>
    <w:rsid w:val="006F57B4"/>
    <w:rsid w:val="006F5C29"/>
    <w:rsid w:val="00714AB2"/>
    <w:rsid w:val="007215E5"/>
    <w:rsid w:val="007244E1"/>
    <w:rsid w:val="00735506"/>
    <w:rsid w:val="00743F0E"/>
    <w:rsid w:val="00746984"/>
    <w:rsid w:val="00753428"/>
    <w:rsid w:val="00755B61"/>
    <w:rsid w:val="00762498"/>
    <w:rsid w:val="00773010"/>
    <w:rsid w:val="0077700A"/>
    <w:rsid w:val="00791855"/>
    <w:rsid w:val="007B3B49"/>
    <w:rsid w:val="007C5386"/>
    <w:rsid w:val="007E3190"/>
    <w:rsid w:val="007E7F74"/>
    <w:rsid w:val="007F7C45"/>
    <w:rsid w:val="00804879"/>
    <w:rsid w:val="008074A3"/>
    <w:rsid w:val="008102B8"/>
    <w:rsid w:val="0081348D"/>
    <w:rsid w:val="00832CCE"/>
    <w:rsid w:val="0083500F"/>
    <w:rsid w:val="00857AAD"/>
    <w:rsid w:val="00880FD0"/>
    <w:rsid w:val="00894491"/>
    <w:rsid w:val="008972B9"/>
    <w:rsid w:val="008A03A1"/>
    <w:rsid w:val="008A4024"/>
    <w:rsid w:val="008B16FE"/>
    <w:rsid w:val="008D1220"/>
    <w:rsid w:val="008D1B2D"/>
    <w:rsid w:val="008E3EA0"/>
    <w:rsid w:val="008F6736"/>
    <w:rsid w:val="00933C37"/>
    <w:rsid w:val="00941384"/>
    <w:rsid w:val="0096015B"/>
    <w:rsid w:val="00962C2E"/>
    <w:rsid w:val="009731F2"/>
    <w:rsid w:val="00994D8B"/>
    <w:rsid w:val="00995D14"/>
    <w:rsid w:val="009B2DDB"/>
    <w:rsid w:val="009F69B9"/>
    <w:rsid w:val="009F751E"/>
    <w:rsid w:val="00A1497C"/>
    <w:rsid w:val="00A16339"/>
    <w:rsid w:val="00A2464E"/>
    <w:rsid w:val="00A2798C"/>
    <w:rsid w:val="00A8193B"/>
    <w:rsid w:val="00A8474E"/>
    <w:rsid w:val="00A90398"/>
    <w:rsid w:val="00AA6B23"/>
    <w:rsid w:val="00AB05C9"/>
    <w:rsid w:val="00AD5593"/>
    <w:rsid w:val="00AE41A6"/>
    <w:rsid w:val="00B10530"/>
    <w:rsid w:val="00B20824"/>
    <w:rsid w:val="00B40317"/>
    <w:rsid w:val="00B47838"/>
    <w:rsid w:val="00B62CDD"/>
    <w:rsid w:val="00B760A0"/>
    <w:rsid w:val="00BA1B65"/>
    <w:rsid w:val="00BA590A"/>
    <w:rsid w:val="00BE79E9"/>
    <w:rsid w:val="00C07DCC"/>
    <w:rsid w:val="00C301EF"/>
    <w:rsid w:val="00C32BA6"/>
    <w:rsid w:val="00C42A21"/>
    <w:rsid w:val="00C44252"/>
    <w:rsid w:val="00C46B8A"/>
    <w:rsid w:val="00C47282"/>
    <w:rsid w:val="00C5477E"/>
    <w:rsid w:val="00C55C12"/>
    <w:rsid w:val="00D05879"/>
    <w:rsid w:val="00D2172D"/>
    <w:rsid w:val="00D525C0"/>
    <w:rsid w:val="00D673B2"/>
    <w:rsid w:val="00D71192"/>
    <w:rsid w:val="00D82DA7"/>
    <w:rsid w:val="00D90EBC"/>
    <w:rsid w:val="00D92509"/>
    <w:rsid w:val="00DB28E2"/>
    <w:rsid w:val="00DB605F"/>
    <w:rsid w:val="00DB727C"/>
    <w:rsid w:val="00E0088D"/>
    <w:rsid w:val="00E06AC5"/>
    <w:rsid w:val="00E17713"/>
    <w:rsid w:val="00E26AF7"/>
    <w:rsid w:val="00E33CA5"/>
    <w:rsid w:val="00E36BA7"/>
    <w:rsid w:val="00E90FB8"/>
    <w:rsid w:val="00E97F51"/>
    <w:rsid w:val="00EA0EB9"/>
    <w:rsid w:val="00EB4F56"/>
    <w:rsid w:val="00EB7420"/>
    <w:rsid w:val="00EC066A"/>
    <w:rsid w:val="00EE7718"/>
    <w:rsid w:val="00F162DC"/>
    <w:rsid w:val="00F25DB2"/>
    <w:rsid w:val="00F43FEB"/>
    <w:rsid w:val="00F51B26"/>
    <w:rsid w:val="00F55EE1"/>
    <w:rsid w:val="00F677B9"/>
    <w:rsid w:val="00F77E2B"/>
    <w:rsid w:val="00F82415"/>
    <w:rsid w:val="00F903C0"/>
    <w:rsid w:val="00F95D78"/>
    <w:rsid w:val="00FF0BE5"/>
    <w:rsid w:val="00FF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1A5A"/>
  <w15:docId w15:val="{AB64CCCB-8BFB-41D8-A357-B1BA37BC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0E73"/>
    <w:pPr>
      <w:spacing w:line="276" w:lineRule="auto"/>
    </w:pPr>
    <w:rPr>
      <w:rFonts w:eastAsiaTheme="minorHAnsi"/>
      <w:sz w:val="28"/>
      <w:szCs w:val="28"/>
      <w:lang w:val="uk-UA" w:eastAsia="en-US"/>
    </w:rPr>
  </w:style>
  <w:style w:type="paragraph" w:styleId="1">
    <w:name w:val="heading 1"/>
    <w:basedOn w:val="a0"/>
    <w:next w:val="a"/>
    <w:link w:val="10"/>
    <w:uiPriority w:val="9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uiPriority w:val="99"/>
    <w:semiHidden/>
    <w:unhideWhenUsed/>
    <w:rsid w:val="00D82DA7"/>
    <w:rPr>
      <w:sz w:val="16"/>
      <w:szCs w:val="16"/>
    </w:rPr>
  </w:style>
  <w:style w:type="paragraph" w:styleId="a9">
    <w:name w:val="annotation text"/>
    <w:basedOn w:val="a"/>
    <w:link w:val="aa"/>
    <w:uiPriority w:val="99"/>
    <w:semiHidden/>
    <w:unhideWhenUsed/>
    <w:rsid w:val="00D82DA7"/>
    <w:pPr>
      <w:spacing w:line="240" w:lineRule="auto"/>
    </w:pPr>
    <w:rPr>
      <w:sz w:val="20"/>
      <w:szCs w:val="20"/>
    </w:rPr>
  </w:style>
  <w:style w:type="character" w:customStyle="1" w:styleId="aa">
    <w:name w:val="Текст примечания Знак"/>
    <w:basedOn w:val="a1"/>
    <w:link w:val="a9"/>
    <w:uiPriority w:val="9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No Spacing"/>
    <w:uiPriority w:val="1"/>
    <w:qFormat/>
    <w:rsid w:val="0060205D"/>
    <w:rPr>
      <w:rFonts w:ascii="Calibri" w:eastAsia="Calibri" w:hAnsi="Calibri"/>
      <w:sz w:val="22"/>
      <w:szCs w:val="22"/>
      <w:lang w:val="uk-UA" w:eastAsia="en-US"/>
    </w:rPr>
  </w:style>
  <w:style w:type="paragraph" w:styleId="af2">
    <w:name w:val="Body Text"/>
    <w:basedOn w:val="a"/>
    <w:link w:val="af3"/>
    <w:rsid w:val="001720CE"/>
    <w:pPr>
      <w:spacing w:line="240" w:lineRule="auto"/>
      <w:jc w:val="both"/>
    </w:pPr>
    <w:rPr>
      <w:rFonts w:ascii="Arial" w:eastAsia="Times New Roman" w:hAnsi="Arial" w:cs="Arial"/>
      <w:bCs/>
      <w:sz w:val="24"/>
      <w:szCs w:val="20"/>
      <w:lang w:eastAsia="ru-RU"/>
    </w:rPr>
  </w:style>
  <w:style w:type="character" w:customStyle="1" w:styleId="af3">
    <w:name w:val="Основной текст Знак"/>
    <w:basedOn w:val="a1"/>
    <w:link w:val="af2"/>
    <w:rsid w:val="001720CE"/>
    <w:rPr>
      <w:rFonts w:ascii="Arial" w:hAnsi="Arial" w:cs="Arial"/>
      <w:bCs/>
      <w:sz w:val="24"/>
      <w:lang w:val="uk-UA"/>
    </w:rPr>
  </w:style>
  <w:style w:type="character" w:styleId="af4">
    <w:name w:val="Book Title"/>
    <w:basedOn w:val="a1"/>
    <w:uiPriority w:val="99"/>
    <w:qFormat/>
    <w:rsid w:val="00EB7420"/>
    <w:rPr>
      <w:b/>
      <w:sz w:val="32"/>
    </w:rPr>
  </w:style>
  <w:style w:type="paragraph" w:customStyle="1" w:styleId="af5">
    <w:name w:val="пункт положення"/>
    <w:link w:val="af6"/>
    <w:autoRedefine/>
    <w:uiPriority w:val="99"/>
    <w:rsid w:val="00EB7420"/>
    <w:pPr>
      <w:ind w:left="567" w:hanging="567"/>
      <w:jc w:val="both"/>
    </w:pPr>
    <w:rPr>
      <w:rFonts w:ascii="Calibri" w:eastAsia="Calibri" w:hAnsi="Calibri" w:cs="Calibri"/>
      <w:sz w:val="28"/>
      <w:szCs w:val="28"/>
      <w:lang w:val="uk-UA"/>
    </w:rPr>
  </w:style>
  <w:style w:type="character" w:customStyle="1" w:styleId="af6">
    <w:name w:val="пункт положення Знак"/>
    <w:basedOn w:val="a1"/>
    <w:link w:val="af5"/>
    <w:uiPriority w:val="99"/>
    <w:locked/>
    <w:rsid w:val="00EB7420"/>
    <w:rPr>
      <w:rFonts w:ascii="Calibri" w:eastAsia="Calibri" w:hAnsi="Calibri" w:cs="Calibri"/>
      <w:sz w:val="28"/>
      <w:szCs w:val="28"/>
      <w:lang w:val="uk-UA"/>
    </w:rPr>
  </w:style>
  <w:style w:type="paragraph" w:styleId="af7">
    <w:name w:val="Subtitle"/>
    <w:basedOn w:val="a"/>
    <w:next w:val="a"/>
    <w:link w:val="af8"/>
    <w:qFormat/>
    <w:rsid w:val="006B3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1"/>
    <w:link w:val="af7"/>
    <w:rsid w:val="006B3EDF"/>
    <w:rPr>
      <w:rFonts w:asciiTheme="majorHAnsi" w:eastAsiaTheme="majorEastAsia" w:hAnsiTheme="majorHAnsi" w:cstheme="majorBidi"/>
      <w:i/>
      <w:iCs/>
      <w:color w:val="4F81BD" w:themeColor="accent1"/>
      <w:spacing w:val="15"/>
      <w:sz w:val="24"/>
      <w:szCs w:val="24"/>
      <w:lang w:val="uk-UA" w:eastAsia="en-US"/>
    </w:rPr>
  </w:style>
  <w:style w:type="character" w:styleId="af9">
    <w:name w:val="FollowedHyperlink"/>
    <w:basedOn w:val="a1"/>
    <w:semiHidden/>
    <w:unhideWhenUsed/>
    <w:rsid w:val="006B3EDF"/>
    <w:rPr>
      <w:color w:val="800080" w:themeColor="followedHyperlink"/>
      <w:u w:val="single"/>
    </w:rPr>
  </w:style>
  <w:style w:type="paragraph" w:styleId="afa">
    <w:name w:val="Normal (Web)"/>
    <w:basedOn w:val="a"/>
    <w:uiPriority w:val="99"/>
    <w:semiHidden/>
    <w:unhideWhenUsed/>
    <w:rsid w:val="00A8474E"/>
    <w:pPr>
      <w:spacing w:before="100" w:beforeAutospacing="1" w:after="100" w:afterAutospacing="1" w:line="240" w:lineRule="auto"/>
    </w:pPr>
    <w:rPr>
      <w:rFonts w:eastAsia="Times New Roman"/>
      <w:sz w:val="24"/>
      <w:szCs w:val="24"/>
      <w:lang w:val="ru-RU" w:eastAsia="ru-RU"/>
    </w:rPr>
  </w:style>
  <w:style w:type="character" w:customStyle="1" w:styleId="5">
    <w:name w:val="Основной шрифт абзаца5"/>
    <w:rsid w:val="00A8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405">
      <w:bodyDiv w:val="1"/>
      <w:marLeft w:val="0"/>
      <w:marRight w:val="0"/>
      <w:marTop w:val="0"/>
      <w:marBottom w:val="0"/>
      <w:divBdr>
        <w:top w:val="none" w:sz="0" w:space="0" w:color="auto"/>
        <w:left w:val="none" w:sz="0" w:space="0" w:color="auto"/>
        <w:bottom w:val="none" w:sz="0" w:space="0" w:color="auto"/>
        <w:right w:val="none" w:sz="0" w:space="0" w:color="auto"/>
      </w:divBdr>
    </w:div>
    <w:div w:id="1566527358">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pi.ua/c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po.kpi.ua/user/file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E5A2E-D028-4221-8072-38E1CD6F36C7}">
  <ds:schemaRefs>
    <ds:schemaRef ds:uri="http://schemas.openxmlformats.org/officeDocument/2006/bibliography"/>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19</cp:revision>
  <cp:lastPrinted>2020-09-07T13:50:00Z</cp:lastPrinted>
  <dcterms:created xsi:type="dcterms:W3CDTF">2023-02-17T09:59:00Z</dcterms:created>
  <dcterms:modified xsi:type="dcterms:W3CDTF">2023-02-28T08:28:00Z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