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276"/>
        <w:gridCol w:w="3260"/>
      </w:tblGrid>
      <w:tr w:rsidR="00AE41A6" w:rsidRPr="00163220" w14:paraId="1C74E350" w14:textId="77777777" w:rsidTr="002C4843">
        <w:trPr>
          <w:trHeight w:val="416"/>
        </w:trPr>
        <w:tc>
          <w:tcPr>
            <w:tcW w:w="5670" w:type="dxa"/>
          </w:tcPr>
          <w:p w14:paraId="43DA6C8A" w14:textId="77777777" w:rsidR="00AE41A6" w:rsidRPr="00163220" w:rsidRDefault="00AE41A6" w:rsidP="00D92509">
            <w:pPr>
              <w:spacing w:line="240" w:lineRule="auto"/>
              <w:ind w:left="-57"/>
              <w:rPr>
                <w:rFonts w:ascii="Arial" w:hAnsi="Arial" w:cs="Arial"/>
                <w:b/>
                <w:color w:val="002060"/>
                <w:sz w:val="24"/>
                <w:szCs w:val="24"/>
                <w:highlight w:val="yellow"/>
              </w:rPr>
            </w:pPr>
            <w:r w:rsidRPr="00163220">
              <w:rPr>
                <w:rFonts w:ascii="Arial" w:hAnsi="Arial" w:cs="Arial"/>
                <w:noProof/>
                <w:sz w:val="24"/>
                <w:szCs w:val="24"/>
                <w:lang w:val="ru-RU" w:eastAsia="ru-RU"/>
              </w:rPr>
              <w:drawing>
                <wp:inline distT="0" distB="0" distL="0" distR="0" wp14:anchorId="3E805256" wp14:editId="5BE390E5">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276" w:type="dxa"/>
            <w:vAlign w:val="center"/>
          </w:tcPr>
          <w:p w14:paraId="2D82BC7B" w14:textId="77777777" w:rsidR="00AE41A6" w:rsidRPr="00163220" w:rsidRDefault="00AE41A6" w:rsidP="002C4843">
            <w:pPr>
              <w:spacing w:line="240" w:lineRule="auto"/>
              <w:rPr>
                <w:rFonts w:ascii="Arial" w:hAnsi="Arial" w:cs="Arial"/>
                <w:b/>
                <w:color w:val="0070C0"/>
                <w:sz w:val="24"/>
                <w:szCs w:val="24"/>
                <w:highlight w:val="yellow"/>
              </w:rPr>
            </w:pPr>
          </w:p>
        </w:tc>
        <w:tc>
          <w:tcPr>
            <w:tcW w:w="3260" w:type="dxa"/>
            <w:tcBorders>
              <w:left w:val="nil"/>
            </w:tcBorders>
            <w:vAlign w:val="center"/>
          </w:tcPr>
          <w:p w14:paraId="0B858611" w14:textId="79596416" w:rsidR="00AE41A6" w:rsidRPr="00163220" w:rsidRDefault="00F461C7" w:rsidP="006E65B0">
            <w:pPr>
              <w:spacing w:line="240" w:lineRule="auto"/>
              <w:rPr>
                <w:rFonts w:ascii="Arial" w:hAnsi="Arial" w:cs="Arial"/>
                <w:b/>
                <w:color w:val="0070C0"/>
                <w:sz w:val="22"/>
                <w:szCs w:val="22"/>
                <w:highlight w:val="yellow"/>
              </w:rPr>
            </w:pPr>
            <w:r w:rsidRPr="00163220">
              <w:rPr>
                <w:rFonts w:ascii="Arial" w:hAnsi="Arial" w:cs="Arial"/>
                <w:b/>
                <w:color w:val="0070C0"/>
                <w:sz w:val="22"/>
                <w:szCs w:val="22"/>
              </w:rPr>
              <w:t xml:space="preserve">Кафедра </w:t>
            </w:r>
            <w:r w:rsidR="002C4843" w:rsidRPr="00163220">
              <w:rPr>
                <w:rFonts w:ascii="Arial" w:hAnsi="Arial" w:cs="Arial"/>
                <w:b/>
                <w:color w:val="0070C0"/>
                <w:sz w:val="22"/>
                <w:szCs w:val="22"/>
              </w:rPr>
              <w:t xml:space="preserve">інформаційного, </w:t>
            </w:r>
            <w:r w:rsidRPr="00163220">
              <w:rPr>
                <w:rFonts w:ascii="Arial" w:hAnsi="Arial" w:cs="Arial"/>
                <w:b/>
                <w:color w:val="0070C0"/>
                <w:sz w:val="22"/>
                <w:szCs w:val="22"/>
              </w:rPr>
              <w:t>господарського та адміністративного права</w:t>
            </w:r>
          </w:p>
        </w:tc>
      </w:tr>
      <w:tr w:rsidR="007E3190" w:rsidRPr="00163220" w14:paraId="2BA21BE2" w14:textId="77777777" w:rsidTr="00D525C0">
        <w:trPr>
          <w:trHeight w:val="628"/>
        </w:trPr>
        <w:tc>
          <w:tcPr>
            <w:tcW w:w="10206" w:type="dxa"/>
            <w:gridSpan w:val="3"/>
          </w:tcPr>
          <w:p w14:paraId="695193D6" w14:textId="3EDFA360" w:rsidR="005F5FBE" w:rsidRPr="00163220" w:rsidRDefault="00DD1780" w:rsidP="005F5FBE">
            <w:pPr>
              <w:spacing w:before="120"/>
              <w:jc w:val="center"/>
              <w:rPr>
                <w:rFonts w:ascii="Arial" w:hAnsi="Arial" w:cs="Arial"/>
                <w:b/>
                <w:color w:val="002060"/>
                <w:sz w:val="24"/>
                <w:szCs w:val="24"/>
              </w:rPr>
            </w:pPr>
            <w:r w:rsidRPr="00163220">
              <w:rPr>
                <w:rFonts w:ascii="Arial" w:hAnsi="Arial" w:cs="Arial"/>
                <w:b/>
                <w:color w:val="002060"/>
                <w:sz w:val="24"/>
                <w:szCs w:val="24"/>
              </w:rPr>
              <w:t>ЮРИДИЧНА КОМУНІКАЦІЯ</w:t>
            </w:r>
          </w:p>
          <w:p w14:paraId="21BB5B16" w14:textId="77777777" w:rsidR="007E3190" w:rsidRPr="00163220" w:rsidRDefault="007E3190" w:rsidP="004A6336">
            <w:pPr>
              <w:jc w:val="center"/>
              <w:rPr>
                <w:rFonts w:ascii="Arial" w:hAnsi="Arial" w:cs="Arial"/>
                <w:b/>
                <w:color w:val="002060"/>
                <w:sz w:val="24"/>
                <w:szCs w:val="24"/>
                <w:highlight w:val="yellow"/>
              </w:rPr>
            </w:pPr>
            <w:r w:rsidRPr="00163220">
              <w:rPr>
                <w:rFonts w:ascii="Arial" w:hAnsi="Arial" w:cs="Arial"/>
                <w:b/>
                <w:color w:val="002060"/>
                <w:sz w:val="24"/>
                <w:szCs w:val="24"/>
              </w:rPr>
              <w:t>Робоча програма навчальної дисципліни</w:t>
            </w:r>
            <w:r w:rsidR="00D82DA7" w:rsidRPr="00163220">
              <w:rPr>
                <w:rFonts w:ascii="Arial" w:hAnsi="Arial" w:cs="Arial"/>
                <w:b/>
                <w:color w:val="002060"/>
                <w:sz w:val="24"/>
                <w:szCs w:val="24"/>
              </w:rPr>
              <w:t xml:space="preserve"> (Силабус)</w:t>
            </w:r>
          </w:p>
        </w:tc>
      </w:tr>
    </w:tbl>
    <w:p w14:paraId="05146C1F" w14:textId="77777777" w:rsidR="00AA6B23" w:rsidRPr="00163220" w:rsidRDefault="00AA6B23" w:rsidP="00AA6B23">
      <w:pPr>
        <w:pStyle w:val="1"/>
        <w:numPr>
          <w:ilvl w:val="0"/>
          <w:numId w:val="0"/>
        </w:numPr>
        <w:shd w:val="clear" w:color="auto" w:fill="BFBFBF" w:themeFill="background1" w:themeFillShade="BF"/>
        <w:spacing w:line="240" w:lineRule="auto"/>
        <w:jc w:val="center"/>
        <w:rPr>
          <w:rFonts w:ascii="Arial" w:hAnsi="Arial" w:cs="Arial"/>
        </w:rPr>
      </w:pPr>
      <w:r w:rsidRPr="00163220">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163220" w14:paraId="60EAFDCA"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848B85" w14:textId="77777777" w:rsidR="004A6336" w:rsidRPr="00163220" w:rsidRDefault="004A6336" w:rsidP="006757B0">
            <w:pPr>
              <w:spacing w:before="20" w:after="20" w:line="240" w:lineRule="auto"/>
              <w:rPr>
                <w:rFonts w:ascii="Arial" w:hAnsi="Arial" w:cs="Arial"/>
                <w:sz w:val="24"/>
                <w:szCs w:val="24"/>
              </w:rPr>
            </w:pPr>
            <w:r w:rsidRPr="00163220">
              <w:rPr>
                <w:rFonts w:ascii="Arial" w:hAnsi="Arial" w:cs="Arial"/>
                <w:sz w:val="24"/>
                <w:szCs w:val="24"/>
              </w:rPr>
              <w:t>Рівень вищої освіти</w:t>
            </w:r>
          </w:p>
        </w:tc>
        <w:tc>
          <w:tcPr>
            <w:tcW w:w="7512" w:type="dxa"/>
          </w:tcPr>
          <w:p w14:paraId="26E9583E" w14:textId="77777777" w:rsidR="004A6336" w:rsidRPr="00163220" w:rsidRDefault="004A6336" w:rsidP="006757B0">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163220">
              <w:rPr>
                <w:rFonts w:ascii="Arial" w:hAnsi="Arial" w:cs="Arial"/>
                <w:i/>
                <w:color w:val="0070C0"/>
                <w:sz w:val="24"/>
                <w:szCs w:val="24"/>
              </w:rPr>
              <w:t xml:space="preserve">Перший (бакалаврський) </w:t>
            </w:r>
          </w:p>
        </w:tc>
      </w:tr>
      <w:tr w:rsidR="004A6336" w:rsidRPr="00163220" w14:paraId="63F49EB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2172239" w14:textId="77777777" w:rsidR="004A6336" w:rsidRPr="00163220" w:rsidRDefault="004A6336" w:rsidP="006757B0">
            <w:pPr>
              <w:spacing w:before="20" w:after="20" w:line="240" w:lineRule="auto"/>
              <w:rPr>
                <w:rFonts w:ascii="Arial" w:hAnsi="Arial" w:cs="Arial"/>
                <w:sz w:val="24"/>
                <w:szCs w:val="24"/>
                <w:highlight w:val="yellow"/>
              </w:rPr>
            </w:pPr>
            <w:r w:rsidRPr="00163220">
              <w:rPr>
                <w:rFonts w:ascii="Arial" w:hAnsi="Arial" w:cs="Arial"/>
                <w:sz w:val="24"/>
                <w:szCs w:val="24"/>
              </w:rPr>
              <w:t>Галузь знань</w:t>
            </w:r>
          </w:p>
        </w:tc>
        <w:tc>
          <w:tcPr>
            <w:tcW w:w="7512" w:type="dxa"/>
          </w:tcPr>
          <w:p w14:paraId="3C88B781" w14:textId="77777777" w:rsidR="004A6336" w:rsidRPr="00163220"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highlight w:val="yellow"/>
              </w:rPr>
            </w:pPr>
            <w:r w:rsidRPr="00163220">
              <w:rPr>
                <w:rFonts w:ascii="Arial" w:hAnsi="Arial" w:cs="Arial"/>
                <w:b/>
                <w:bCs/>
                <w:i/>
                <w:color w:val="0070C0"/>
                <w:sz w:val="24"/>
                <w:szCs w:val="24"/>
              </w:rPr>
              <w:t>08 Право</w:t>
            </w:r>
          </w:p>
        </w:tc>
      </w:tr>
      <w:tr w:rsidR="004A6336" w:rsidRPr="00163220" w14:paraId="59131E4F"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A78A313" w14:textId="77777777" w:rsidR="004A6336" w:rsidRPr="00163220" w:rsidRDefault="004A6336" w:rsidP="006757B0">
            <w:pPr>
              <w:spacing w:before="20" w:after="20" w:line="240" w:lineRule="auto"/>
              <w:rPr>
                <w:rFonts w:ascii="Arial" w:hAnsi="Arial" w:cs="Arial"/>
                <w:sz w:val="24"/>
                <w:szCs w:val="24"/>
              </w:rPr>
            </w:pPr>
            <w:r w:rsidRPr="00163220">
              <w:rPr>
                <w:rFonts w:ascii="Arial" w:hAnsi="Arial" w:cs="Arial"/>
                <w:sz w:val="24"/>
                <w:szCs w:val="24"/>
              </w:rPr>
              <w:t>Спеціальність</w:t>
            </w:r>
          </w:p>
        </w:tc>
        <w:tc>
          <w:tcPr>
            <w:tcW w:w="7512" w:type="dxa"/>
          </w:tcPr>
          <w:p w14:paraId="4114E146" w14:textId="77777777" w:rsidR="004A6336" w:rsidRPr="00163220" w:rsidRDefault="00B725FD"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081 Право</w:t>
            </w:r>
          </w:p>
        </w:tc>
      </w:tr>
      <w:tr w:rsidR="004A6336" w:rsidRPr="00163220" w14:paraId="2633841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D7E9B68" w14:textId="77777777" w:rsidR="004A6336" w:rsidRPr="00163220" w:rsidRDefault="004A6336" w:rsidP="006757B0">
            <w:pPr>
              <w:spacing w:before="20" w:after="20" w:line="240" w:lineRule="auto"/>
              <w:rPr>
                <w:rFonts w:ascii="Arial" w:hAnsi="Arial" w:cs="Arial"/>
                <w:sz w:val="24"/>
                <w:szCs w:val="24"/>
              </w:rPr>
            </w:pPr>
            <w:r w:rsidRPr="00163220">
              <w:rPr>
                <w:rFonts w:ascii="Arial" w:hAnsi="Arial" w:cs="Arial"/>
                <w:sz w:val="24"/>
                <w:szCs w:val="24"/>
              </w:rPr>
              <w:t>Освітня програма</w:t>
            </w:r>
          </w:p>
        </w:tc>
        <w:tc>
          <w:tcPr>
            <w:tcW w:w="7512" w:type="dxa"/>
          </w:tcPr>
          <w:p w14:paraId="0D1CD567" w14:textId="77777777" w:rsidR="004A6336" w:rsidRPr="00163220" w:rsidRDefault="00D27436"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Право</w:t>
            </w:r>
          </w:p>
        </w:tc>
      </w:tr>
      <w:tr w:rsidR="004A6336" w:rsidRPr="00163220" w14:paraId="4FDDA7AE"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160597A" w14:textId="77777777" w:rsidR="004A6336" w:rsidRPr="00163220" w:rsidRDefault="00AB05C9" w:rsidP="003D35CF">
            <w:pPr>
              <w:spacing w:before="20" w:after="20" w:line="240" w:lineRule="auto"/>
              <w:rPr>
                <w:rFonts w:ascii="Arial" w:hAnsi="Arial" w:cs="Arial"/>
                <w:sz w:val="24"/>
                <w:szCs w:val="24"/>
              </w:rPr>
            </w:pPr>
            <w:r w:rsidRPr="00163220">
              <w:rPr>
                <w:rFonts w:ascii="Arial" w:hAnsi="Arial" w:cs="Arial"/>
                <w:sz w:val="24"/>
                <w:szCs w:val="24"/>
              </w:rPr>
              <w:t xml:space="preserve">Статус </w:t>
            </w:r>
            <w:r w:rsidR="003D35CF" w:rsidRPr="00163220">
              <w:rPr>
                <w:rFonts w:ascii="Arial" w:hAnsi="Arial" w:cs="Arial"/>
                <w:sz w:val="24"/>
                <w:szCs w:val="24"/>
              </w:rPr>
              <w:t>дисципліни</w:t>
            </w:r>
          </w:p>
        </w:tc>
        <w:tc>
          <w:tcPr>
            <w:tcW w:w="7512" w:type="dxa"/>
          </w:tcPr>
          <w:p w14:paraId="08556A5A" w14:textId="77777777" w:rsidR="004A6336" w:rsidRPr="00163220" w:rsidRDefault="004A6336"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Вибірков</w:t>
            </w:r>
            <w:r w:rsidR="007244E1" w:rsidRPr="00163220">
              <w:rPr>
                <w:rFonts w:ascii="Arial" w:hAnsi="Arial" w:cs="Arial"/>
                <w:b/>
                <w:bCs/>
                <w:i/>
                <w:color w:val="0070C0"/>
                <w:sz w:val="24"/>
                <w:szCs w:val="24"/>
              </w:rPr>
              <w:t>а</w:t>
            </w:r>
          </w:p>
        </w:tc>
      </w:tr>
      <w:tr w:rsidR="00894491" w:rsidRPr="00163220" w14:paraId="353C3A13"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576A5C4" w14:textId="77777777" w:rsidR="00894491" w:rsidRPr="00163220" w:rsidRDefault="00894491" w:rsidP="001544C0">
            <w:pPr>
              <w:spacing w:before="20" w:after="20" w:line="240" w:lineRule="auto"/>
              <w:rPr>
                <w:rFonts w:ascii="Arial" w:hAnsi="Arial" w:cs="Arial"/>
                <w:sz w:val="24"/>
                <w:szCs w:val="24"/>
              </w:rPr>
            </w:pPr>
            <w:r w:rsidRPr="00163220">
              <w:rPr>
                <w:rFonts w:ascii="Arial" w:hAnsi="Arial" w:cs="Arial"/>
                <w:sz w:val="24"/>
                <w:szCs w:val="24"/>
              </w:rPr>
              <w:t>Форма навчання</w:t>
            </w:r>
          </w:p>
        </w:tc>
        <w:tc>
          <w:tcPr>
            <w:tcW w:w="7512" w:type="dxa"/>
          </w:tcPr>
          <w:p w14:paraId="33C204BB" w14:textId="05B37265" w:rsidR="00894491" w:rsidRPr="00163220" w:rsidRDefault="00306C33" w:rsidP="001544C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о</w:t>
            </w:r>
            <w:r w:rsidR="00894491" w:rsidRPr="00163220">
              <w:rPr>
                <w:rFonts w:ascii="Arial" w:hAnsi="Arial" w:cs="Arial"/>
                <w:b/>
                <w:bCs/>
                <w:i/>
                <w:color w:val="0070C0"/>
                <w:sz w:val="24"/>
                <w:szCs w:val="24"/>
              </w:rPr>
              <w:t>чна(денна)</w:t>
            </w:r>
            <w:r w:rsidR="00B725FD" w:rsidRPr="00163220">
              <w:rPr>
                <w:rFonts w:ascii="Arial" w:hAnsi="Arial" w:cs="Arial"/>
                <w:b/>
                <w:bCs/>
                <w:i/>
                <w:color w:val="0070C0"/>
                <w:sz w:val="24"/>
                <w:szCs w:val="24"/>
              </w:rPr>
              <w:t xml:space="preserve"> </w:t>
            </w:r>
            <w:r w:rsidR="00894491" w:rsidRPr="00163220">
              <w:rPr>
                <w:rFonts w:ascii="Arial" w:hAnsi="Arial" w:cs="Arial"/>
                <w:b/>
                <w:bCs/>
                <w:i/>
                <w:color w:val="0070C0"/>
                <w:sz w:val="24"/>
                <w:szCs w:val="24"/>
              </w:rPr>
              <w:t>/</w:t>
            </w:r>
            <w:r w:rsidR="00163220">
              <w:rPr>
                <w:rFonts w:ascii="Arial" w:hAnsi="Arial" w:cs="Arial"/>
                <w:b/>
                <w:bCs/>
                <w:i/>
                <w:color w:val="0070C0"/>
                <w:sz w:val="24"/>
                <w:szCs w:val="24"/>
              </w:rPr>
              <w:t>заочна</w:t>
            </w:r>
          </w:p>
        </w:tc>
      </w:tr>
      <w:tr w:rsidR="007244E1" w:rsidRPr="00163220" w14:paraId="6AC018EB"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28CB0F5" w14:textId="77777777" w:rsidR="007244E1" w:rsidRPr="00163220" w:rsidRDefault="007244E1" w:rsidP="001544C0">
            <w:pPr>
              <w:spacing w:before="20" w:after="20" w:line="240" w:lineRule="auto"/>
              <w:rPr>
                <w:rFonts w:ascii="Arial" w:hAnsi="Arial" w:cs="Arial"/>
                <w:sz w:val="24"/>
                <w:szCs w:val="24"/>
              </w:rPr>
            </w:pPr>
            <w:r w:rsidRPr="00163220">
              <w:rPr>
                <w:rFonts w:ascii="Arial" w:hAnsi="Arial" w:cs="Arial"/>
                <w:sz w:val="24"/>
                <w:szCs w:val="24"/>
              </w:rPr>
              <w:t>Рік підготовки, семестр</w:t>
            </w:r>
          </w:p>
        </w:tc>
        <w:tc>
          <w:tcPr>
            <w:tcW w:w="7512" w:type="dxa"/>
          </w:tcPr>
          <w:p w14:paraId="4A6DA0D6" w14:textId="699B82B3" w:rsidR="007244E1" w:rsidRPr="00163220" w:rsidRDefault="00B725FD" w:rsidP="001544C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2</w:t>
            </w:r>
            <w:r w:rsidR="007244E1" w:rsidRPr="00163220">
              <w:rPr>
                <w:rFonts w:ascii="Arial" w:hAnsi="Arial" w:cs="Arial"/>
                <w:b/>
                <w:bCs/>
                <w:i/>
                <w:color w:val="0070C0"/>
                <w:sz w:val="24"/>
                <w:szCs w:val="24"/>
              </w:rPr>
              <w:t xml:space="preserve"> курс, </w:t>
            </w:r>
            <w:r w:rsidR="005F5FBE" w:rsidRPr="00163220">
              <w:rPr>
                <w:rFonts w:ascii="Arial" w:hAnsi="Arial" w:cs="Arial"/>
                <w:b/>
                <w:bCs/>
                <w:i/>
                <w:color w:val="0070C0"/>
                <w:sz w:val="24"/>
                <w:szCs w:val="24"/>
              </w:rPr>
              <w:t xml:space="preserve">третій (осінній) </w:t>
            </w:r>
            <w:r w:rsidRPr="00163220">
              <w:rPr>
                <w:rFonts w:ascii="Arial" w:hAnsi="Arial" w:cs="Arial"/>
                <w:b/>
                <w:bCs/>
                <w:i/>
                <w:color w:val="0070C0"/>
                <w:sz w:val="24"/>
                <w:szCs w:val="24"/>
              </w:rPr>
              <w:t>семестр</w:t>
            </w:r>
          </w:p>
        </w:tc>
      </w:tr>
      <w:tr w:rsidR="004A6336" w:rsidRPr="00163220" w14:paraId="47D8A19A"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688CDC7" w14:textId="77777777" w:rsidR="004A6336" w:rsidRPr="00163220" w:rsidRDefault="006F5C29" w:rsidP="006757B0">
            <w:pPr>
              <w:spacing w:before="20" w:after="20" w:line="240" w:lineRule="auto"/>
              <w:rPr>
                <w:rFonts w:ascii="Arial" w:hAnsi="Arial" w:cs="Arial"/>
                <w:sz w:val="24"/>
                <w:szCs w:val="24"/>
                <w:highlight w:val="yellow"/>
              </w:rPr>
            </w:pPr>
            <w:r w:rsidRPr="00163220">
              <w:rPr>
                <w:rFonts w:ascii="Arial" w:hAnsi="Arial" w:cs="Arial"/>
                <w:sz w:val="24"/>
                <w:szCs w:val="24"/>
              </w:rPr>
              <w:t>Обсяг дисципліни</w:t>
            </w:r>
          </w:p>
        </w:tc>
        <w:tc>
          <w:tcPr>
            <w:tcW w:w="7512" w:type="dxa"/>
          </w:tcPr>
          <w:p w14:paraId="30C2BAE9" w14:textId="77777777" w:rsidR="004A6336"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4 кред. ЄКТС/120 годин</w:t>
            </w:r>
          </w:p>
          <w:p w14:paraId="7CD11EE6" w14:textId="77777777" w:rsidR="00006421" w:rsidRPr="00006421" w:rsidRDefault="00006421"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lang w:val="ru-RU"/>
              </w:rPr>
            </w:pPr>
            <w:r w:rsidRPr="00006421">
              <w:rPr>
                <w:rFonts w:ascii="Arial" w:hAnsi="Arial" w:cs="Arial"/>
                <w:b/>
                <w:bCs/>
                <w:i/>
                <w:color w:val="0070C0"/>
                <w:sz w:val="24"/>
                <w:szCs w:val="24"/>
                <w:lang w:val="ru-RU"/>
              </w:rPr>
              <w:t>Денна форма: 18</w:t>
            </w:r>
            <w:r w:rsidRPr="00675B03">
              <w:rPr>
                <w:rFonts w:ascii="Arial" w:hAnsi="Arial" w:cs="Arial"/>
                <w:b/>
                <w:bCs/>
                <w:i/>
                <w:color w:val="0070C0"/>
                <w:sz w:val="24"/>
                <w:szCs w:val="24"/>
                <w:lang w:val="ru-RU"/>
              </w:rPr>
              <w:t xml:space="preserve">/36/66 </w:t>
            </w:r>
            <w:r w:rsidRPr="00006421">
              <w:rPr>
                <w:rFonts w:ascii="Arial" w:hAnsi="Arial" w:cs="Arial"/>
                <w:b/>
                <w:bCs/>
                <w:i/>
                <w:color w:val="0070C0"/>
                <w:sz w:val="24"/>
                <w:szCs w:val="24"/>
                <w:lang w:val="ru-RU"/>
              </w:rPr>
              <w:t>год.</w:t>
            </w:r>
          </w:p>
          <w:p w14:paraId="294B4667" w14:textId="13090121" w:rsidR="00006421" w:rsidRPr="00006421" w:rsidRDefault="00006421"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highlight w:val="yellow"/>
                <w:lang w:val="ru-RU"/>
              </w:rPr>
            </w:pPr>
            <w:r w:rsidRPr="00006421">
              <w:rPr>
                <w:rFonts w:ascii="Arial" w:hAnsi="Arial" w:cs="Arial"/>
                <w:b/>
                <w:bCs/>
                <w:i/>
                <w:color w:val="0070C0"/>
                <w:sz w:val="24"/>
                <w:szCs w:val="24"/>
                <w:lang w:val="ru-RU"/>
              </w:rPr>
              <w:t>Заочна форма: 12</w:t>
            </w:r>
            <w:r w:rsidRPr="00006421">
              <w:rPr>
                <w:rFonts w:ascii="Arial" w:hAnsi="Arial" w:cs="Arial"/>
                <w:b/>
                <w:bCs/>
                <w:i/>
                <w:color w:val="0070C0"/>
                <w:sz w:val="24"/>
                <w:szCs w:val="24"/>
                <w:lang w:val="en-US"/>
              </w:rPr>
              <w:t xml:space="preserve">/8/100 </w:t>
            </w:r>
            <w:r w:rsidRPr="00006421">
              <w:rPr>
                <w:rFonts w:ascii="Arial" w:hAnsi="Arial" w:cs="Arial"/>
                <w:b/>
                <w:bCs/>
                <w:i/>
                <w:color w:val="0070C0"/>
                <w:sz w:val="24"/>
                <w:szCs w:val="24"/>
                <w:lang w:val="ru-RU"/>
              </w:rPr>
              <w:t>год.</w:t>
            </w:r>
          </w:p>
        </w:tc>
      </w:tr>
      <w:tr w:rsidR="007244E1" w:rsidRPr="00163220" w14:paraId="76D3D549"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CBC7606" w14:textId="77777777" w:rsidR="007244E1" w:rsidRPr="00163220" w:rsidRDefault="007244E1" w:rsidP="001544C0">
            <w:pPr>
              <w:spacing w:before="20" w:after="20" w:line="240" w:lineRule="auto"/>
              <w:rPr>
                <w:rFonts w:ascii="Arial" w:hAnsi="Arial" w:cs="Arial"/>
                <w:sz w:val="24"/>
                <w:szCs w:val="24"/>
              </w:rPr>
            </w:pPr>
            <w:r w:rsidRPr="00163220">
              <w:rPr>
                <w:rFonts w:ascii="Arial" w:hAnsi="Arial" w:cs="Arial"/>
                <w:sz w:val="24"/>
                <w:szCs w:val="24"/>
              </w:rPr>
              <w:t>Семестровий контроль/ контрольні заходи</w:t>
            </w:r>
          </w:p>
        </w:tc>
        <w:tc>
          <w:tcPr>
            <w:tcW w:w="7512" w:type="dxa"/>
          </w:tcPr>
          <w:p w14:paraId="45089F4B" w14:textId="6152C637" w:rsidR="007244E1" w:rsidRPr="00163220" w:rsidRDefault="00B725FD" w:rsidP="001544C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залік</w:t>
            </w:r>
            <w:r w:rsidR="003C409D" w:rsidRPr="00163220">
              <w:rPr>
                <w:rFonts w:ascii="Arial" w:hAnsi="Arial" w:cs="Arial"/>
                <w:b/>
                <w:bCs/>
                <w:i/>
                <w:color w:val="0070C0"/>
                <w:sz w:val="24"/>
                <w:szCs w:val="24"/>
              </w:rPr>
              <w:t xml:space="preserve">/МКР </w:t>
            </w:r>
            <w:r w:rsidR="00163220">
              <w:rPr>
                <w:rFonts w:ascii="Arial" w:hAnsi="Arial" w:cs="Arial"/>
                <w:b/>
                <w:bCs/>
                <w:i/>
                <w:color w:val="0070C0"/>
                <w:sz w:val="24"/>
                <w:szCs w:val="24"/>
              </w:rPr>
              <w:t>(ДКР)</w:t>
            </w:r>
          </w:p>
        </w:tc>
      </w:tr>
      <w:tr w:rsidR="007E3190" w:rsidRPr="00163220" w14:paraId="1FC560CC"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AA57F1" w14:textId="77777777" w:rsidR="004A6336" w:rsidRPr="00163220" w:rsidRDefault="004A6336" w:rsidP="006757B0">
            <w:pPr>
              <w:spacing w:before="20" w:after="20" w:line="240" w:lineRule="auto"/>
              <w:rPr>
                <w:rFonts w:ascii="Arial" w:hAnsi="Arial" w:cs="Arial"/>
                <w:sz w:val="24"/>
                <w:szCs w:val="24"/>
              </w:rPr>
            </w:pPr>
            <w:r w:rsidRPr="00163220">
              <w:rPr>
                <w:rFonts w:ascii="Arial" w:hAnsi="Arial" w:cs="Arial"/>
                <w:sz w:val="24"/>
                <w:szCs w:val="24"/>
              </w:rPr>
              <w:t>Розклад занять</w:t>
            </w:r>
          </w:p>
        </w:tc>
        <w:tc>
          <w:tcPr>
            <w:tcW w:w="7512" w:type="dxa"/>
          </w:tcPr>
          <w:p w14:paraId="1CFC8D4C" w14:textId="77777777" w:rsidR="004A6336" w:rsidRPr="00163220"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lang w:val="en-US"/>
              </w:rPr>
            </w:pPr>
            <w:r w:rsidRPr="00163220">
              <w:rPr>
                <w:rFonts w:ascii="Arial" w:hAnsi="Arial" w:cs="Arial"/>
                <w:b/>
                <w:bCs/>
                <w:i/>
                <w:color w:val="0070C0"/>
                <w:sz w:val="24"/>
                <w:szCs w:val="24"/>
                <w:lang w:val="en-US"/>
              </w:rPr>
              <w:t>http://rozklad.kpi.ua/</w:t>
            </w:r>
          </w:p>
        </w:tc>
      </w:tr>
      <w:tr w:rsidR="004A6336" w:rsidRPr="00163220" w14:paraId="0534D940"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721F30D2" w14:textId="77777777" w:rsidR="004A6336" w:rsidRPr="00163220" w:rsidRDefault="004A6336" w:rsidP="006757B0">
            <w:pPr>
              <w:spacing w:before="20" w:after="20" w:line="240" w:lineRule="auto"/>
              <w:rPr>
                <w:rFonts w:ascii="Arial" w:hAnsi="Arial" w:cs="Arial"/>
                <w:sz w:val="24"/>
                <w:szCs w:val="24"/>
              </w:rPr>
            </w:pPr>
            <w:r w:rsidRPr="00163220">
              <w:rPr>
                <w:rFonts w:ascii="Arial" w:hAnsi="Arial" w:cs="Arial"/>
                <w:sz w:val="24"/>
                <w:szCs w:val="24"/>
              </w:rPr>
              <w:t>Мова викладання</w:t>
            </w:r>
          </w:p>
        </w:tc>
        <w:tc>
          <w:tcPr>
            <w:tcW w:w="7512" w:type="dxa"/>
          </w:tcPr>
          <w:p w14:paraId="31A0E9C4" w14:textId="77777777" w:rsidR="004A6336" w:rsidRPr="00163220"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Українська</w:t>
            </w:r>
          </w:p>
        </w:tc>
      </w:tr>
      <w:tr w:rsidR="004A6336" w:rsidRPr="00163220" w14:paraId="7CEF7D4D"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7F25F2" w14:textId="77777777" w:rsidR="004A6336" w:rsidRPr="00163220" w:rsidRDefault="006F5C29" w:rsidP="006757B0">
            <w:pPr>
              <w:spacing w:before="20" w:after="20" w:line="240" w:lineRule="auto"/>
              <w:rPr>
                <w:rFonts w:ascii="Arial" w:hAnsi="Arial" w:cs="Arial"/>
                <w:sz w:val="24"/>
                <w:szCs w:val="24"/>
              </w:rPr>
            </w:pPr>
            <w:r w:rsidRPr="00163220">
              <w:rPr>
                <w:rFonts w:ascii="Arial" w:hAnsi="Arial" w:cs="Arial"/>
                <w:sz w:val="24"/>
                <w:szCs w:val="24"/>
              </w:rPr>
              <w:t xml:space="preserve">Інформація про </w:t>
            </w:r>
            <w:r w:rsidRPr="00163220">
              <w:rPr>
                <w:rFonts w:ascii="Arial" w:hAnsi="Arial" w:cs="Arial"/>
                <w:sz w:val="24"/>
                <w:szCs w:val="24"/>
              </w:rPr>
              <w:br/>
            </w:r>
            <w:r w:rsidRPr="00163220">
              <w:rPr>
                <w:rFonts w:ascii="Arial" w:hAnsi="Arial" w:cs="Arial"/>
                <w:sz w:val="24"/>
                <w:szCs w:val="24"/>
                <w:lang w:val="ru-RU"/>
              </w:rPr>
              <w:t>к</w:t>
            </w:r>
            <w:r w:rsidR="00D82DA7" w:rsidRPr="00163220">
              <w:rPr>
                <w:rFonts w:ascii="Arial" w:hAnsi="Arial" w:cs="Arial"/>
                <w:sz w:val="24"/>
                <w:szCs w:val="24"/>
              </w:rPr>
              <w:t>ерівник</w:t>
            </w:r>
            <w:r w:rsidRPr="00163220">
              <w:rPr>
                <w:rFonts w:ascii="Arial" w:hAnsi="Arial" w:cs="Arial"/>
                <w:sz w:val="24"/>
                <w:szCs w:val="24"/>
              </w:rPr>
              <w:t>а</w:t>
            </w:r>
            <w:r w:rsidR="00D82DA7" w:rsidRPr="00163220">
              <w:rPr>
                <w:rFonts w:ascii="Arial" w:hAnsi="Arial" w:cs="Arial"/>
                <w:sz w:val="24"/>
                <w:szCs w:val="24"/>
              </w:rPr>
              <w:t xml:space="preserve"> курсу / викладачі</w:t>
            </w:r>
            <w:r w:rsidR="007244E1" w:rsidRPr="00163220">
              <w:rPr>
                <w:rFonts w:ascii="Arial" w:hAnsi="Arial" w:cs="Arial"/>
                <w:sz w:val="24"/>
                <w:szCs w:val="24"/>
              </w:rPr>
              <w:t>в</w:t>
            </w:r>
          </w:p>
        </w:tc>
        <w:tc>
          <w:tcPr>
            <w:tcW w:w="7512" w:type="dxa"/>
          </w:tcPr>
          <w:p w14:paraId="43DF8982" w14:textId="77777777" w:rsidR="004A6336" w:rsidRPr="00163220"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Лектор</w:t>
            </w:r>
            <w:r w:rsidR="007B6770" w:rsidRPr="00163220">
              <w:rPr>
                <w:rFonts w:ascii="Arial" w:hAnsi="Arial" w:cs="Arial"/>
                <w:b/>
                <w:bCs/>
                <w:i/>
                <w:color w:val="0070C0"/>
                <w:sz w:val="24"/>
                <w:szCs w:val="24"/>
              </w:rPr>
              <w:t xml:space="preserve"> / п</w:t>
            </w:r>
            <w:r w:rsidR="004A6336" w:rsidRPr="00163220">
              <w:rPr>
                <w:rFonts w:ascii="Arial" w:hAnsi="Arial" w:cs="Arial"/>
                <w:b/>
                <w:bCs/>
                <w:i/>
                <w:color w:val="0070C0"/>
                <w:sz w:val="24"/>
                <w:szCs w:val="24"/>
              </w:rPr>
              <w:t xml:space="preserve">рактичні : </w:t>
            </w:r>
            <w:r w:rsidR="00B725FD" w:rsidRPr="00163220">
              <w:rPr>
                <w:rFonts w:ascii="Arial" w:hAnsi="Arial" w:cs="Arial"/>
                <w:b/>
                <w:bCs/>
                <w:i/>
                <w:color w:val="0070C0"/>
                <w:sz w:val="24"/>
                <w:szCs w:val="24"/>
              </w:rPr>
              <w:t>викладач Куляша Марія Вікторівна</w:t>
            </w:r>
          </w:p>
          <w:p w14:paraId="4C7E2B10" w14:textId="77777777" w:rsidR="00B725FD" w:rsidRPr="00163220"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 xml:space="preserve">Пошта: </w:t>
            </w:r>
            <w:r w:rsidRPr="00163220">
              <w:rPr>
                <w:rFonts w:ascii="Arial" w:hAnsi="Arial" w:cs="Arial"/>
                <w:b/>
                <w:bCs/>
                <w:i/>
                <w:color w:val="0070C0"/>
                <w:sz w:val="24"/>
                <w:szCs w:val="24"/>
                <w:lang w:val="en-US"/>
              </w:rPr>
              <w:t>maria</w:t>
            </w:r>
            <w:r w:rsidRPr="00163220">
              <w:rPr>
                <w:rFonts w:ascii="Arial" w:hAnsi="Arial" w:cs="Arial"/>
                <w:b/>
                <w:bCs/>
                <w:i/>
                <w:color w:val="0070C0"/>
                <w:sz w:val="24"/>
                <w:szCs w:val="24"/>
                <w:lang w:val="ru-RU"/>
              </w:rPr>
              <w:t>.</w:t>
            </w:r>
            <w:r w:rsidRPr="00163220">
              <w:rPr>
                <w:rFonts w:ascii="Arial" w:hAnsi="Arial" w:cs="Arial"/>
                <w:b/>
                <w:bCs/>
                <w:i/>
                <w:color w:val="0070C0"/>
                <w:sz w:val="24"/>
                <w:szCs w:val="24"/>
                <w:lang w:val="en-US"/>
              </w:rPr>
              <w:t>kuliasha</w:t>
            </w:r>
            <w:r w:rsidRPr="00163220">
              <w:rPr>
                <w:rFonts w:ascii="Arial" w:hAnsi="Arial" w:cs="Arial"/>
                <w:b/>
                <w:bCs/>
                <w:i/>
                <w:color w:val="0070C0"/>
                <w:sz w:val="24"/>
                <w:szCs w:val="24"/>
                <w:lang w:val="ru-RU"/>
              </w:rPr>
              <w:t>@</w:t>
            </w:r>
            <w:r w:rsidRPr="00163220">
              <w:rPr>
                <w:rFonts w:ascii="Arial" w:hAnsi="Arial" w:cs="Arial"/>
                <w:b/>
                <w:bCs/>
                <w:i/>
                <w:color w:val="0070C0"/>
                <w:sz w:val="24"/>
                <w:szCs w:val="24"/>
                <w:lang w:val="en-US"/>
              </w:rPr>
              <w:t>gmail</w:t>
            </w:r>
            <w:r w:rsidRPr="00163220">
              <w:rPr>
                <w:rFonts w:ascii="Arial" w:hAnsi="Arial" w:cs="Arial"/>
                <w:b/>
                <w:bCs/>
                <w:i/>
                <w:color w:val="0070C0"/>
                <w:sz w:val="24"/>
                <w:szCs w:val="24"/>
                <w:lang w:val="ru-RU"/>
              </w:rPr>
              <w:t>.</w:t>
            </w:r>
            <w:r w:rsidRPr="00163220">
              <w:rPr>
                <w:rFonts w:ascii="Arial" w:hAnsi="Arial" w:cs="Arial"/>
                <w:b/>
                <w:bCs/>
                <w:i/>
                <w:color w:val="0070C0"/>
                <w:sz w:val="24"/>
                <w:szCs w:val="24"/>
                <w:lang w:val="en-US"/>
              </w:rPr>
              <w:t>com</w:t>
            </w:r>
          </w:p>
          <w:p w14:paraId="1F46DF41" w14:textId="77777777" w:rsidR="004A6336" w:rsidRPr="00163220"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i/>
                <w:color w:val="0070C0"/>
                <w:sz w:val="24"/>
                <w:szCs w:val="24"/>
              </w:rPr>
            </w:pPr>
          </w:p>
        </w:tc>
      </w:tr>
      <w:tr w:rsidR="004A6336" w:rsidRPr="00163220" w14:paraId="322EE0DD"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0AA6F820" w14:textId="77777777" w:rsidR="007E3190" w:rsidRPr="00163220" w:rsidRDefault="006F5C29" w:rsidP="006F5C29">
            <w:pPr>
              <w:spacing w:before="20" w:after="20" w:line="240" w:lineRule="auto"/>
              <w:rPr>
                <w:rFonts w:ascii="Arial" w:hAnsi="Arial" w:cs="Arial"/>
                <w:sz w:val="24"/>
                <w:szCs w:val="24"/>
              </w:rPr>
            </w:pPr>
            <w:r w:rsidRPr="00163220">
              <w:rPr>
                <w:rFonts w:ascii="Arial" w:hAnsi="Arial" w:cs="Arial"/>
                <w:sz w:val="24"/>
                <w:szCs w:val="24"/>
              </w:rPr>
              <w:t>Розміщення курсу</w:t>
            </w:r>
          </w:p>
        </w:tc>
        <w:tc>
          <w:tcPr>
            <w:tcW w:w="7512" w:type="dxa"/>
          </w:tcPr>
          <w:p w14:paraId="42898E8F" w14:textId="77BBDAF9" w:rsidR="007E3190" w:rsidRPr="00163220" w:rsidRDefault="005F5FBE"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i/>
                <w:color w:val="0070C0"/>
                <w:sz w:val="24"/>
                <w:szCs w:val="24"/>
              </w:rPr>
            </w:pPr>
            <w:r w:rsidRPr="00163220">
              <w:rPr>
                <w:rFonts w:ascii="Arial" w:hAnsi="Arial" w:cs="Arial"/>
                <w:b/>
                <w:bCs/>
                <w:i/>
                <w:color w:val="0070C0"/>
                <w:sz w:val="24"/>
                <w:szCs w:val="24"/>
              </w:rPr>
              <w:t>Google classroom, код у викладача</w:t>
            </w:r>
          </w:p>
        </w:tc>
      </w:tr>
    </w:tbl>
    <w:p w14:paraId="4B753AC0" w14:textId="77777777" w:rsidR="004A6336" w:rsidRPr="00163220" w:rsidRDefault="00AA6B23" w:rsidP="00AA6B23">
      <w:pPr>
        <w:pStyle w:val="1"/>
        <w:numPr>
          <w:ilvl w:val="0"/>
          <w:numId w:val="0"/>
        </w:numPr>
        <w:shd w:val="clear" w:color="auto" w:fill="BFBFBF" w:themeFill="background1" w:themeFillShade="BF"/>
        <w:spacing w:line="240" w:lineRule="auto"/>
        <w:jc w:val="center"/>
        <w:rPr>
          <w:rFonts w:ascii="Arial" w:hAnsi="Arial" w:cs="Arial"/>
        </w:rPr>
      </w:pPr>
      <w:r w:rsidRPr="00163220">
        <w:rPr>
          <w:rFonts w:ascii="Arial" w:hAnsi="Arial" w:cs="Arial"/>
        </w:rPr>
        <w:t>Програма навчальної дисципліни</w:t>
      </w:r>
    </w:p>
    <w:p w14:paraId="6B5BC7FE" w14:textId="77777777" w:rsidR="004A6336" w:rsidRPr="00163220" w:rsidRDefault="004D1575" w:rsidP="006F5C29">
      <w:pPr>
        <w:pStyle w:val="1"/>
        <w:rPr>
          <w:rFonts w:ascii="Arial" w:hAnsi="Arial" w:cs="Arial"/>
        </w:rPr>
      </w:pPr>
      <w:r w:rsidRPr="00163220">
        <w:rPr>
          <w:rFonts w:ascii="Arial" w:hAnsi="Arial" w:cs="Arial"/>
        </w:rPr>
        <w:t>Опис</w:t>
      </w:r>
      <w:r w:rsidR="004A6336" w:rsidRPr="00163220">
        <w:rPr>
          <w:rFonts w:ascii="Arial" w:hAnsi="Arial" w:cs="Arial"/>
        </w:rPr>
        <w:t xml:space="preserve"> </w:t>
      </w:r>
      <w:r w:rsidR="00AA6B23" w:rsidRPr="00163220">
        <w:rPr>
          <w:rFonts w:ascii="Arial" w:hAnsi="Arial" w:cs="Arial"/>
        </w:rPr>
        <w:t xml:space="preserve">навчальної </w:t>
      </w:r>
      <w:r w:rsidR="004A6336" w:rsidRPr="00163220">
        <w:rPr>
          <w:rFonts w:ascii="Arial" w:hAnsi="Arial" w:cs="Arial"/>
        </w:rPr>
        <w:t>дисципліни</w:t>
      </w:r>
      <w:r w:rsidR="006F5C29" w:rsidRPr="00163220">
        <w:rPr>
          <w:rFonts w:ascii="Arial" w:hAnsi="Arial" w:cs="Arial"/>
        </w:rPr>
        <w:t>, її мета, предмет вивчання та результати навчання</w:t>
      </w:r>
    </w:p>
    <w:p w14:paraId="3B1438DC" w14:textId="63B02AAE" w:rsidR="00AE5B97" w:rsidRPr="00163220" w:rsidRDefault="00AE5B97" w:rsidP="00B707D5">
      <w:pPr>
        <w:spacing w:line="240" w:lineRule="auto"/>
        <w:ind w:firstLine="567"/>
        <w:jc w:val="both"/>
        <w:rPr>
          <w:rFonts w:ascii="Arial" w:hAnsi="Arial" w:cs="Arial"/>
          <w:sz w:val="24"/>
          <w:szCs w:val="24"/>
        </w:rPr>
      </w:pPr>
      <w:r w:rsidRPr="00163220">
        <w:rPr>
          <w:rFonts w:ascii="Arial" w:hAnsi="Arial" w:cs="Arial"/>
          <w:sz w:val="24"/>
          <w:szCs w:val="24"/>
        </w:rPr>
        <w:t>Розмовляти вміють всі, навіть діти. Натомість, лаконічно сформулювати свою позицію, впевнено висловлювати її перед аудиторією, підтверджуючи вдало підібраними логічними аргументами та</w:t>
      </w:r>
      <w:r w:rsidR="007C35B9" w:rsidRPr="00163220">
        <w:rPr>
          <w:rFonts w:ascii="Arial" w:hAnsi="Arial" w:cs="Arial"/>
          <w:sz w:val="24"/>
          <w:szCs w:val="24"/>
        </w:rPr>
        <w:t>,</w:t>
      </w:r>
      <w:r w:rsidRPr="00163220">
        <w:rPr>
          <w:rFonts w:ascii="Arial" w:hAnsi="Arial" w:cs="Arial"/>
          <w:sz w:val="24"/>
          <w:szCs w:val="24"/>
        </w:rPr>
        <w:t xml:space="preserve"> водночас</w:t>
      </w:r>
      <w:r w:rsidR="007C35B9" w:rsidRPr="00163220">
        <w:rPr>
          <w:rFonts w:ascii="Arial" w:hAnsi="Arial" w:cs="Arial"/>
          <w:sz w:val="24"/>
          <w:szCs w:val="24"/>
        </w:rPr>
        <w:t>,</w:t>
      </w:r>
      <w:r w:rsidRPr="00163220">
        <w:rPr>
          <w:rFonts w:ascii="Arial" w:hAnsi="Arial" w:cs="Arial"/>
          <w:sz w:val="24"/>
          <w:szCs w:val="24"/>
        </w:rPr>
        <w:t xml:space="preserve"> протистояти позиції опонентів - вміє далеко не кожен. На щастя, цьому можна </w:t>
      </w:r>
      <w:r w:rsidR="00F300B7">
        <w:rPr>
          <w:rFonts w:ascii="Arial" w:hAnsi="Arial" w:cs="Arial"/>
          <w:sz w:val="24"/>
          <w:szCs w:val="24"/>
        </w:rPr>
        <w:t xml:space="preserve">та, </w:t>
      </w:r>
      <w:r w:rsidRPr="00163220">
        <w:rPr>
          <w:rFonts w:ascii="Arial" w:hAnsi="Arial" w:cs="Arial"/>
          <w:sz w:val="24"/>
          <w:szCs w:val="24"/>
        </w:rPr>
        <w:t>навіть</w:t>
      </w:r>
      <w:r w:rsidR="00F300B7">
        <w:rPr>
          <w:rFonts w:ascii="Arial" w:hAnsi="Arial" w:cs="Arial"/>
          <w:sz w:val="24"/>
          <w:szCs w:val="24"/>
        </w:rPr>
        <w:t>,</w:t>
      </w:r>
      <w:r w:rsidRPr="00163220">
        <w:rPr>
          <w:rFonts w:ascii="Arial" w:hAnsi="Arial" w:cs="Arial"/>
          <w:sz w:val="24"/>
          <w:szCs w:val="24"/>
        </w:rPr>
        <w:t xml:space="preserve"> варто навчитись!</w:t>
      </w:r>
    </w:p>
    <w:p w14:paraId="11D624D2" w14:textId="77777777" w:rsidR="00AE5B97" w:rsidRPr="00163220" w:rsidRDefault="00AE5B97" w:rsidP="00B707D5">
      <w:pPr>
        <w:spacing w:line="240" w:lineRule="auto"/>
        <w:ind w:firstLine="567"/>
        <w:jc w:val="both"/>
        <w:rPr>
          <w:rFonts w:ascii="Arial" w:hAnsi="Arial" w:cs="Arial"/>
          <w:sz w:val="24"/>
          <w:szCs w:val="24"/>
        </w:rPr>
      </w:pPr>
      <w:r w:rsidRPr="00163220">
        <w:rPr>
          <w:rFonts w:ascii="Arial" w:hAnsi="Arial" w:cs="Arial"/>
          <w:sz w:val="24"/>
          <w:szCs w:val="24"/>
        </w:rPr>
        <w:t xml:space="preserve">Професійна діяльність юриста нерозривно пов'язана зі спілкуванням, особливо сьогодні. З появою Інтернету, правники втратили монополію на знання, якою володіли століттями, адже тексти законів можна знайти в мережі за лічені секунди. Натомість, завдання юриста дещо ускладнилось: окрім якісного юридичного аналізу, юрист повинен вміти якісно комунікувати – з клієнтом, внутрішніми і зовнішніми колегами, керівником - і від успішності такої комунікації нерідко залежить і успішність професійної діяльності юриста в цілому. </w:t>
      </w:r>
    </w:p>
    <w:p w14:paraId="64509A21" w14:textId="77777777" w:rsidR="00163220" w:rsidRDefault="00AE5B97" w:rsidP="00163220">
      <w:pPr>
        <w:spacing w:line="240" w:lineRule="auto"/>
        <w:ind w:firstLine="567"/>
        <w:jc w:val="both"/>
        <w:rPr>
          <w:rFonts w:ascii="Arial" w:eastAsia="Batang" w:hAnsi="Arial" w:cs="Arial"/>
          <w:color w:val="000000" w:themeColor="text1"/>
          <w:sz w:val="24"/>
          <w:szCs w:val="24"/>
        </w:rPr>
      </w:pPr>
      <w:r w:rsidRPr="00163220">
        <w:rPr>
          <w:rFonts w:ascii="Arial" w:hAnsi="Arial" w:cs="Arial"/>
          <w:color w:val="000000"/>
          <w:sz w:val="24"/>
          <w:szCs w:val="24"/>
          <w:shd w:val="clear" w:color="auto" w:fill="FFFFFF"/>
        </w:rPr>
        <w:t xml:space="preserve">Теоретичні знання та відпрацювання на практиці цих, та низки інших навичок, серед яких – вміння вести переговори, навички презентації та публічних виступів, протидія маніпуляціям та участь у дебатах – студент зможе отримати, опанувавши навчальну дисципліну «Юридична комунікація». </w:t>
      </w:r>
      <w:r w:rsidRPr="00163220">
        <w:rPr>
          <w:rFonts w:ascii="Arial" w:eastAsia="Batang" w:hAnsi="Arial" w:cs="Arial"/>
          <w:color w:val="000000" w:themeColor="text1"/>
          <w:sz w:val="24"/>
          <w:szCs w:val="24"/>
        </w:rPr>
        <w:t>Такі знання та навички допоможуть у як у професійній діяльності на кожному з етапів – починаючи з вдалого проходження співбесіди та завершуючи ефективним запобіганням та вирішенням конфліктних ситуацій з керівництвом і клієнтами, так і в повсякденному житті.</w:t>
      </w:r>
    </w:p>
    <w:p w14:paraId="1FA8F034" w14:textId="2C5BEACD" w:rsidR="00702D16" w:rsidRPr="00163220" w:rsidRDefault="00B707D5" w:rsidP="00163220">
      <w:pPr>
        <w:spacing w:line="240" w:lineRule="auto"/>
        <w:ind w:firstLine="567"/>
        <w:jc w:val="both"/>
        <w:rPr>
          <w:rFonts w:ascii="Arial" w:eastAsia="Batang" w:hAnsi="Arial" w:cs="Arial"/>
          <w:color w:val="000000" w:themeColor="text1"/>
          <w:sz w:val="24"/>
          <w:szCs w:val="24"/>
        </w:rPr>
      </w:pPr>
      <w:r w:rsidRPr="00163220">
        <w:rPr>
          <w:rFonts w:ascii="Arial" w:hAnsi="Arial" w:cs="Arial"/>
          <w:b/>
          <w:bCs/>
          <w:sz w:val="24"/>
          <w:szCs w:val="24"/>
        </w:rPr>
        <w:t>М</w:t>
      </w:r>
      <w:r w:rsidR="00702D16" w:rsidRPr="00163220">
        <w:rPr>
          <w:rFonts w:ascii="Arial" w:hAnsi="Arial" w:cs="Arial"/>
          <w:b/>
          <w:bCs/>
          <w:sz w:val="24"/>
          <w:szCs w:val="24"/>
        </w:rPr>
        <w:t>етою</w:t>
      </w:r>
      <w:r w:rsidR="00702D16" w:rsidRPr="00163220">
        <w:rPr>
          <w:rFonts w:ascii="Arial" w:hAnsi="Arial" w:cs="Arial"/>
          <w:sz w:val="24"/>
          <w:szCs w:val="24"/>
        </w:rPr>
        <w:t xml:space="preserve"> </w:t>
      </w:r>
      <w:r w:rsidR="00702D16" w:rsidRPr="00163220">
        <w:rPr>
          <w:rFonts w:ascii="Arial" w:hAnsi="Arial" w:cs="Arial"/>
          <w:b/>
          <w:bCs/>
          <w:sz w:val="24"/>
          <w:szCs w:val="24"/>
        </w:rPr>
        <w:t xml:space="preserve">дисципліни є </w:t>
      </w:r>
      <w:r w:rsidR="00163220">
        <w:rPr>
          <w:rFonts w:ascii="Arial" w:hAnsi="Arial" w:cs="Arial"/>
          <w:b/>
          <w:bCs/>
          <w:sz w:val="24"/>
          <w:szCs w:val="24"/>
        </w:rPr>
        <w:t xml:space="preserve">поглиблення </w:t>
      </w:r>
      <w:r w:rsidR="00702D16" w:rsidRPr="00163220">
        <w:rPr>
          <w:rFonts w:ascii="Arial" w:hAnsi="Arial" w:cs="Arial"/>
          <w:b/>
          <w:bCs/>
          <w:sz w:val="24"/>
          <w:szCs w:val="24"/>
        </w:rPr>
        <w:t xml:space="preserve">у студентів </w:t>
      </w:r>
      <w:r w:rsidRPr="00163220">
        <w:rPr>
          <w:rFonts w:ascii="Arial" w:hAnsi="Arial" w:cs="Arial"/>
          <w:b/>
          <w:bCs/>
          <w:sz w:val="24"/>
          <w:szCs w:val="24"/>
        </w:rPr>
        <w:t>загальних</w:t>
      </w:r>
      <w:r w:rsidRPr="00163220">
        <w:rPr>
          <w:rFonts w:ascii="Arial" w:hAnsi="Arial" w:cs="Arial"/>
          <w:sz w:val="24"/>
          <w:szCs w:val="24"/>
        </w:rPr>
        <w:t xml:space="preserve"> (здатність застосовувати знання у практичних ситуаціях, </w:t>
      </w:r>
      <w:r w:rsidR="00133B16" w:rsidRPr="00163220">
        <w:rPr>
          <w:rFonts w:ascii="Arial" w:hAnsi="Arial" w:cs="Arial"/>
          <w:sz w:val="24"/>
          <w:szCs w:val="24"/>
        </w:rPr>
        <w:t xml:space="preserve">здатність спілкуватися державною мовою як усно, так і </w:t>
      </w:r>
      <w:r w:rsidR="00133B16" w:rsidRPr="00163220">
        <w:rPr>
          <w:rFonts w:ascii="Arial" w:hAnsi="Arial" w:cs="Arial"/>
          <w:sz w:val="24"/>
          <w:szCs w:val="24"/>
        </w:rPr>
        <w:lastRenderedPageBreak/>
        <w:t>письмово, здатність бути критичним і самокритичним, а також</w:t>
      </w:r>
      <w:r w:rsidRPr="00163220">
        <w:rPr>
          <w:rFonts w:ascii="Arial" w:hAnsi="Arial" w:cs="Arial"/>
          <w:sz w:val="24"/>
          <w:szCs w:val="24"/>
        </w:rPr>
        <w:t xml:space="preserve">  </w:t>
      </w:r>
      <w:r w:rsidR="00133B16" w:rsidRPr="00163220">
        <w:rPr>
          <w:rFonts w:ascii="Arial" w:hAnsi="Arial" w:cs="Arial"/>
          <w:sz w:val="24"/>
          <w:szCs w:val="24"/>
        </w:rPr>
        <w:t>здатність діяти на основі етичних міркувань</w:t>
      </w:r>
      <w:r w:rsidR="00163220">
        <w:rPr>
          <w:rFonts w:ascii="Arial" w:hAnsi="Arial" w:cs="Arial"/>
          <w:sz w:val="24"/>
          <w:szCs w:val="24"/>
        </w:rPr>
        <w:t xml:space="preserve">); </w:t>
      </w:r>
      <w:r w:rsidRPr="00163220">
        <w:rPr>
          <w:rFonts w:ascii="Arial" w:hAnsi="Arial" w:cs="Arial"/>
          <w:b/>
          <w:bCs/>
          <w:sz w:val="24"/>
          <w:szCs w:val="24"/>
        </w:rPr>
        <w:t>та фахових</w:t>
      </w:r>
      <w:r w:rsidRPr="00163220">
        <w:rPr>
          <w:rFonts w:ascii="Arial" w:hAnsi="Arial" w:cs="Arial"/>
          <w:sz w:val="24"/>
          <w:szCs w:val="24"/>
        </w:rPr>
        <w:t xml:space="preserve"> </w:t>
      </w:r>
      <w:r w:rsidR="00133B16" w:rsidRPr="00163220">
        <w:rPr>
          <w:rFonts w:ascii="Arial" w:hAnsi="Arial" w:cs="Arial"/>
          <w:sz w:val="24"/>
          <w:szCs w:val="24"/>
        </w:rPr>
        <w:t>(</w:t>
      </w:r>
      <w:r w:rsidR="00993665" w:rsidRPr="00163220">
        <w:rPr>
          <w:rFonts w:ascii="Arial" w:eastAsia="Times New Roman" w:hAnsi="Arial" w:cs="Arial"/>
          <w:sz w:val="24"/>
          <w:szCs w:val="24"/>
          <w:lang w:eastAsia="ru-RU"/>
        </w:rPr>
        <w:t>цінування та повага до гідності людини як найвищої соціальної цінності, розуміння її правової природи</w:t>
      </w:r>
      <w:r w:rsidR="00133B16" w:rsidRPr="00163220">
        <w:rPr>
          <w:rFonts w:ascii="Arial" w:hAnsi="Arial" w:cs="Arial"/>
          <w:sz w:val="24"/>
          <w:szCs w:val="24"/>
        </w:rPr>
        <w:t>,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r w:rsidR="00163220">
        <w:rPr>
          <w:rFonts w:ascii="Arial" w:hAnsi="Arial" w:cs="Arial"/>
          <w:sz w:val="24"/>
          <w:szCs w:val="24"/>
        </w:rPr>
        <w:t>)</w:t>
      </w:r>
      <w:r w:rsidR="00133B16" w:rsidRPr="00163220">
        <w:rPr>
          <w:rFonts w:ascii="Arial" w:hAnsi="Arial" w:cs="Arial"/>
          <w:sz w:val="24"/>
          <w:szCs w:val="24"/>
        </w:rPr>
        <w:t xml:space="preserve"> </w:t>
      </w:r>
      <w:r w:rsidR="005C3940" w:rsidRPr="00163220">
        <w:rPr>
          <w:rFonts w:ascii="Arial" w:hAnsi="Arial" w:cs="Arial"/>
          <w:b/>
          <w:bCs/>
          <w:sz w:val="24"/>
          <w:szCs w:val="24"/>
        </w:rPr>
        <w:t>компетентностей</w:t>
      </w:r>
      <w:r w:rsidR="00133B16" w:rsidRPr="00163220">
        <w:rPr>
          <w:rFonts w:ascii="Arial" w:hAnsi="Arial" w:cs="Arial"/>
          <w:b/>
          <w:bCs/>
          <w:sz w:val="24"/>
          <w:szCs w:val="24"/>
        </w:rPr>
        <w:t>.</w:t>
      </w:r>
    </w:p>
    <w:p w14:paraId="24E6754F" w14:textId="5AE760D9" w:rsidR="00D447DE" w:rsidRPr="00163220" w:rsidRDefault="007A47A8" w:rsidP="00133B16">
      <w:pPr>
        <w:spacing w:line="240" w:lineRule="auto"/>
        <w:ind w:firstLine="709"/>
        <w:jc w:val="both"/>
        <w:rPr>
          <w:rFonts w:ascii="Arial" w:hAnsi="Arial" w:cs="Arial"/>
          <w:b/>
          <w:bCs/>
          <w:sz w:val="24"/>
          <w:szCs w:val="24"/>
        </w:rPr>
      </w:pPr>
      <w:r w:rsidRPr="00163220">
        <w:rPr>
          <w:rFonts w:ascii="Arial" w:hAnsi="Arial" w:cs="Arial"/>
          <w:b/>
          <w:bCs/>
          <w:sz w:val="24"/>
          <w:szCs w:val="24"/>
        </w:rPr>
        <w:t>В результаті засвоєння дисципліни студенти зможуть</w:t>
      </w:r>
      <w:r w:rsidR="00133B16" w:rsidRPr="00163220">
        <w:rPr>
          <w:rFonts w:ascii="Arial" w:hAnsi="Arial" w:cs="Arial"/>
          <w:b/>
          <w:bCs/>
          <w:sz w:val="24"/>
          <w:szCs w:val="24"/>
        </w:rPr>
        <w:t xml:space="preserve"> </w:t>
      </w:r>
      <w:r w:rsidR="00163220">
        <w:rPr>
          <w:rFonts w:ascii="Arial" w:hAnsi="Arial" w:cs="Arial"/>
          <w:sz w:val="24"/>
          <w:szCs w:val="24"/>
        </w:rPr>
        <w:t>вдосконалити</w:t>
      </w:r>
      <w:r w:rsidR="0069206D" w:rsidRPr="00163220">
        <w:rPr>
          <w:rFonts w:ascii="Arial" w:hAnsi="Arial" w:cs="Arial"/>
          <w:sz w:val="24"/>
          <w:szCs w:val="24"/>
        </w:rPr>
        <w:t xml:space="preserve"> базов</w:t>
      </w:r>
      <w:r w:rsidR="00163220">
        <w:rPr>
          <w:rFonts w:ascii="Arial" w:hAnsi="Arial" w:cs="Arial"/>
          <w:sz w:val="24"/>
          <w:szCs w:val="24"/>
        </w:rPr>
        <w:t>і</w:t>
      </w:r>
      <w:r w:rsidR="0069206D" w:rsidRPr="00163220">
        <w:rPr>
          <w:rFonts w:ascii="Arial" w:hAnsi="Arial" w:cs="Arial"/>
          <w:sz w:val="24"/>
          <w:szCs w:val="24"/>
        </w:rPr>
        <w:t xml:space="preserve"> навичк</w:t>
      </w:r>
      <w:r w:rsidR="00163220">
        <w:rPr>
          <w:rFonts w:ascii="Arial" w:hAnsi="Arial" w:cs="Arial"/>
          <w:sz w:val="24"/>
          <w:szCs w:val="24"/>
        </w:rPr>
        <w:t>и</w:t>
      </w:r>
      <w:r w:rsidR="0069206D" w:rsidRPr="00163220">
        <w:rPr>
          <w:rFonts w:ascii="Arial" w:hAnsi="Arial" w:cs="Arial"/>
          <w:sz w:val="24"/>
          <w:szCs w:val="24"/>
        </w:rPr>
        <w:t xml:space="preserve"> риторики та використовувати їх </w:t>
      </w:r>
      <w:r w:rsidRPr="00163220">
        <w:rPr>
          <w:rFonts w:ascii="Arial" w:hAnsi="Arial" w:cs="Arial"/>
          <w:sz w:val="24"/>
          <w:szCs w:val="24"/>
        </w:rPr>
        <w:t>для проведення публічних виступів та презентацій;</w:t>
      </w:r>
      <w:r w:rsidR="00133B16" w:rsidRPr="00163220">
        <w:rPr>
          <w:rFonts w:ascii="Arial" w:hAnsi="Arial" w:cs="Arial"/>
          <w:b/>
          <w:bCs/>
          <w:sz w:val="24"/>
          <w:szCs w:val="24"/>
        </w:rPr>
        <w:t xml:space="preserve"> </w:t>
      </w:r>
      <w:r w:rsidRPr="00163220">
        <w:rPr>
          <w:rFonts w:ascii="Arial" w:hAnsi="Arial" w:cs="Arial"/>
          <w:sz w:val="24"/>
          <w:szCs w:val="24"/>
        </w:rPr>
        <w:t>обирати релевантні стратегії і тактики проведення ділових переговорів у конкретних ситуаціях;</w:t>
      </w:r>
      <w:r w:rsidR="00133B16" w:rsidRPr="00163220">
        <w:rPr>
          <w:rFonts w:ascii="Arial" w:hAnsi="Arial" w:cs="Arial"/>
          <w:b/>
          <w:bCs/>
          <w:sz w:val="24"/>
          <w:szCs w:val="24"/>
        </w:rPr>
        <w:t xml:space="preserve"> </w:t>
      </w:r>
      <w:r w:rsidR="00D27436" w:rsidRPr="00163220">
        <w:rPr>
          <w:rFonts w:ascii="Arial" w:hAnsi="Arial" w:cs="Arial"/>
          <w:sz w:val="24"/>
          <w:szCs w:val="24"/>
        </w:rPr>
        <w:t>формулювати власні обгрунтовані судження на основі аналізу відомої проблеми;</w:t>
      </w:r>
      <w:r w:rsidR="00133B16" w:rsidRPr="00163220">
        <w:rPr>
          <w:rFonts w:ascii="Arial" w:hAnsi="Arial" w:cs="Arial"/>
          <w:b/>
          <w:bCs/>
          <w:sz w:val="24"/>
          <w:szCs w:val="24"/>
        </w:rPr>
        <w:t xml:space="preserve"> </w:t>
      </w:r>
      <w:r w:rsidR="00D447DE" w:rsidRPr="00163220">
        <w:rPr>
          <w:rFonts w:ascii="Arial" w:hAnsi="Arial" w:cs="Arial"/>
          <w:sz w:val="24"/>
          <w:szCs w:val="24"/>
        </w:rPr>
        <w:t>складати правильно оформлені мотиваційні та супровідні листи у офіційно-діловому та неформальному стил</w:t>
      </w:r>
      <w:r w:rsidR="007C35B9" w:rsidRPr="00163220">
        <w:rPr>
          <w:rFonts w:ascii="Arial" w:hAnsi="Arial" w:cs="Arial"/>
          <w:sz w:val="24"/>
          <w:szCs w:val="24"/>
        </w:rPr>
        <w:t>ях</w:t>
      </w:r>
      <w:r w:rsidR="00D447DE" w:rsidRPr="00163220">
        <w:rPr>
          <w:rFonts w:ascii="Arial" w:hAnsi="Arial" w:cs="Arial"/>
          <w:sz w:val="24"/>
          <w:szCs w:val="24"/>
        </w:rPr>
        <w:t>;</w:t>
      </w:r>
      <w:r w:rsidR="00133B16" w:rsidRPr="00163220">
        <w:rPr>
          <w:rFonts w:ascii="Arial" w:hAnsi="Arial" w:cs="Arial"/>
          <w:b/>
          <w:bCs/>
          <w:sz w:val="24"/>
          <w:szCs w:val="24"/>
        </w:rPr>
        <w:t xml:space="preserve"> </w:t>
      </w:r>
      <w:r w:rsidR="0069206D" w:rsidRPr="00163220">
        <w:rPr>
          <w:rFonts w:ascii="Arial" w:hAnsi="Arial" w:cs="Arial"/>
          <w:sz w:val="24"/>
          <w:szCs w:val="24"/>
        </w:rPr>
        <w:t>доступно пояснювати характер певних подій та процесів з розумінням професійного та суспільного контексту.</w:t>
      </w:r>
    </w:p>
    <w:p w14:paraId="382F0D80" w14:textId="77777777" w:rsidR="00AE5B97" w:rsidRPr="00163220" w:rsidRDefault="00D447DE" w:rsidP="00133B16">
      <w:pPr>
        <w:spacing w:line="240" w:lineRule="auto"/>
        <w:ind w:firstLine="708"/>
        <w:jc w:val="both"/>
        <w:rPr>
          <w:rFonts w:ascii="Arial" w:hAnsi="Arial" w:cs="Arial"/>
          <w:sz w:val="24"/>
          <w:szCs w:val="24"/>
        </w:rPr>
      </w:pPr>
      <w:r w:rsidRPr="00163220">
        <w:rPr>
          <w:rFonts w:ascii="Arial" w:hAnsi="Arial" w:cs="Arial"/>
          <w:sz w:val="24"/>
          <w:szCs w:val="24"/>
        </w:rPr>
        <w:t>Дисципліна є переважно практичною.</w:t>
      </w:r>
      <w:r w:rsidR="00A9576D" w:rsidRPr="00163220">
        <w:rPr>
          <w:rFonts w:ascii="Arial" w:hAnsi="Arial" w:cs="Arial"/>
          <w:sz w:val="24"/>
          <w:szCs w:val="24"/>
        </w:rPr>
        <w:t xml:space="preserve"> </w:t>
      </w:r>
      <w:r w:rsidRPr="00163220">
        <w:rPr>
          <w:rFonts w:ascii="Arial" w:hAnsi="Arial" w:cs="Arial"/>
          <w:sz w:val="24"/>
          <w:szCs w:val="24"/>
        </w:rPr>
        <w:t xml:space="preserve">На семінарських </w:t>
      </w:r>
      <w:r w:rsidR="008E3993" w:rsidRPr="00163220">
        <w:rPr>
          <w:rFonts w:ascii="Arial" w:hAnsi="Arial" w:cs="Arial"/>
          <w:sz w:val="24"/>
          <w:szCs w:val="24"/>
        </w:rPr>
        <w:t>заняттях студенти отримають досвід проведення презентації на визначену тему, самопрезентації, публічного виступу та виголошення офіційних доповідей і промов. Окрім того, студенти візьмуть участь у змодельованому переговорному процесі, дебатах та напи</w:t>
      </w:r>
      <w:r w:rsidR="001319AD" w:rsidRPr="00163220">
        <w:rPr>
          <w:rFonts w:ascii="Arial" w:hAnsi="Arial" w:cs="Arial"/>
          <w:sz w:val="24"/>
          <w:szCs w:val="24"/>
        </w:rPr>
        <w:t>шуть</w:t>
      </w:r>
      <w:r w:rsidR="008E3993" w:rsidRPr="00163220">
        <w:rPr>
          <w:rFonts w:ascii="Arial" w:hAnsi="Arial" w:cs="Arial"/>
          <w:sz w:val="24"/>
          <w:szCs w:val="24"/>
        </w:rPr>
        <w:t xml:space="preserve"> мотиваційні/супровідні листи потенцій</w:t>
      </w:r>
      <w:r w:rsidR="006C00AF" w:rsidRPr="00163220">
        <w:rPr>
          <w:rFonts w:ascii="Arial" w:hAnsi="Arial" w:cs="Arial"/>
          <w:sz w:val="24"/>
          <w:szCs w:val="24"/>
        </w:rPr>
        <w:t>ному роботодавцеві.</w:t>
      </w:r>
    </w:p>
    <w:p w14:paraId="0025AB04" w14:textId="77777777" w:rsidR="00AE5B97" w:rsidRPr="00163220" w:rsidRDefault="00AE5B97" w:rsidP="004D1575">
      <w:pPr>
        <w:spacing w:after="120" w:line="240" w:lineRule="auto"/>
        <w:jc w:val="both"/>
        <w:rPr>
          <w:rFonts w:ascii="Arial" w:hAnsi="Arial" w:cs="Arial"/>
          <w:i/>
          <w:color w:val="0070C0"/>
          <w:sz w:val="24"/>
          <w:szCs w:val="24"/>
        </w:rPr>
      </w:pPr>
    </w:p>
    <w:p w14:paraId="401E5ED1" w14:textId="77777777" w:rsidR="004A6336" w:rsidRPr="00163220" w:rsidRDefault="004A6336" w:rsidP="004A6336">
      <w:pPr>
        <w:pStyle w:val="1"/>
        <w:spacing w:line="240" w:lineRule="auto"/>
        <w:rPr>
          <w:rFonts w:ascii="Arial" w:hAnsi="Arial" w:cs="Arial"/>
        </w:rPr>
      </w:pPr>
      <w:r w:rsidRPr="00163220">
        <w:rPr>
          <w:rFonts w:ascii="Arial" w:hAnsi="Arial" w:cs="Arial"/>
        </w:rPr>
        <w:t>Пререквізити та постреквізити дисципліни (місце в структурно-логічній схемі навчання за відповідною освітньою програмою)</w:t>
      </w:r>
    </w:p>
    <w:p w14:paraId="682851C4" w14:textId="77777777" w:rsidR="001319AD" w:rsidRPr="00163220" w:rsidRDefault="001319AD" w:rsidP="00133B16">
      <w:pPr>
        <w:spacing w:line="240" w:lineRule="auto"/>
        <w:ind w:firstLine="567"/>
        <w:jc w:val="both"/>
        <w:rPr>
          <w:rFonts w:ascii="Arial" w:hAnsi="Arial" w:cs="Arial"/>
          <w:sz w:val="24"/>
          <w:szCs w:val="24"/>
        </w:rPr>
      </w:pPr>
      <w:r w:rsidRPr="00163220">
        <w:rPr>
          <w:rFonts w:ascii="Arial" w:hAnsi="Arial" w:cs="Arial"/>
          <w:sz w:val="24"/>
          <w:szCs w:val="24"/>
        </w:rPr>
        <w:t>Для вивчення дисципліни студенту бажано мати навички використання текстового редактора на комп’ютері.</w:t>
      </w:r>
    </w:p>
    <w:p w14:paraId="55E3F284" w14:textId="0840B440" w:rsidR="001319AD" w:rsidRPr="00163220" w:rsidRDefault="001319AD" w:rsidP="00133B16">
      <w:pPr>
        <w:spacing w:line="240" w:lineRule="auto"/>
        <w:ind w:firstLine="567"/>
        <w:jc w:val="both"/>
        <w:rPr>
          <w:rFonts w:ascii="Arial" w:eastAsia="Batang" w:hAnsi="Arial" w:cs="Arial"/>
          <w:color w:val="000000" w:themeColor="text1"/>
          <w:sz w:val="24"/>
          <w:szCs w:val="24"/>
        </w:rPr>
      </w:pPr>
      <w:r w:rsidRPr="00163220">
        <w:rPr>
          <w:rFonts w:ascii="Arial" w:hAnsi="Arial" w:cs="Arial"/>
          <w:sz w:val="24"/>
          <w:szCs w:val="24"/>
        </w:rPr>
        <w:t>Дисципліна перебуває у певному зв'язку з такими дисциплінами</w:t>
      </w:r>
      <w:r w:rsidR="00163220">
        <w:rPr>
          <w:rFonts w:ascii="Arial" w:hAnsi="Arial" w:cs="Arial"/>
          <w:sz w:val="24"/>
          <w:szCs w:val="24"/>
        </w:rPr>
        <w:t>, які</w:t>
      </w:r>
      <w:r w:rsidRPr="00163220">
        <w:rPr>
          <w:rFonts w:ascii="Arial" w:hAnsi="Arial" w:cs="Arial"/>
          <w:sz w:val="24"/>
          <w:szCs w:val="24"/>
        </w:rPr>
        <w:t xml:space="preserve"> створюють загальну світоглядну і методологічну основу для сприйняття студентами змісту пропонованої дисципліни.</w:t>
      </w:r>
      <w:r w:rsidR="00163220">
        <w:rPr>
          <w:rFonts w:ascii="Arial" w:hAnsi="Arial" w:cs="Arial"/>
          <w:sz w:val="24"/>
          <w:szCs w:val="24"/>
        </w:rPr>
        <w:t xml:space="preserve"> Пререквізитом навчальної дисципліни є «Основи правничої діяльності та професійна етика».</w:t>
      </w:r>
    </w:p>
    <w:p w14:paraId="24DB8833" w14:textId="77777777" w:rsidR="001319AD" w:rsidRPr="00163220" w:rsidRDefault="001319AD" w:rsidP="004A6336">
      <w:pPr>
        <w:spacing w:after="120" w:line="240" w:lineRule="auto"/>
        <w:jc w:val="both"/>
        <w:rPr>
          <w:rFonts w:ascii="Arial" w:hAnsi="Arial" w:cs="Arial"/>
          <w:i/>
          <w:color w:val="0070C0"/>
          <w:sz w:val="24"/>
          <w:szCs w:val="24"/>
        </w:rPr>
      </w:pPr>
    </w:p>
    <w:p w14:paraId="1504C2A1" w14:textId="77777777" w:rsidR="00DC2B04" w:rsidRPr="00163220" w:rsidRDefault="00AA6B23" w:rsidP="00DC2B04">
      <w:pPr>
        <w:pStyle w:val="1"/>
        <w:spacing w:line="240" w:lineRule="auto"/>
        <w:rPr>
          <w:rFonts w:ascii="Arial" w:hAnsi="Arial" w:cs="Arial"/>
        </w:rPr>
      </w:pPr>
      <w:r w:rsidRPr="00163220">
        <w:rPr>
          <w:rFonts w:ascii="Arial" w:hAnsi="Arial" w:cs="Arial"/>
        </w:rPr>
        <w:t xml:space="preserve">Зміст навчальної дисципліни </w:t>
      </w:r>
    </w:p>
    <w:tbl>
      <w:tblPr>
        <w:tblW w:w="10314" w:type="dxa"/>
        <w:tblLook w:val="04A0" w:firstRow="1" w:lastRow="0" w:firstColumn="1" w:lastColumn="0" w:noHBand="0" w:noVBand="1"/>
      </w:tblPr>
      <w:tblGrid>
        <w:gridCol w:w="1179"/>
        <w:gridCol w:w="9135"/>
      </w:tblGrid>
      <w:tr w:rsidR="00133B16" w:rsidRPr="00163220" w14:paraId="7BD8078B" w14:textId="77777777" w:rsidTr="004B517A">
        <w:trPr>
          <w:trHeight w:val="20"/>
        </w:trPr>
        <w:tc>
          <w:tcPr>
            <w:tcW w:w="1179" w:type="dxa"/>
          </w:tcPr>
          <w:p w14:paraId="4EA4B81E" w14:textId="741607E8" w:rsidR="00133B16" w:rsidRPr="00163220" w:rsidRDefault="00133B16" w:rsidP="00133B16">
            <w:pPr>
              <w:tabs>
                <w:tab w:val="left" w:pos="284"/>
                <w:tab w:val="left" w:pos="459"/>
              </w:tabs>
              <w:jc w:val="center"/>
              <w:rPr>
                <w:rFonts w:ascii="Arial" w:hAnsi="Arial" w:cs="Arial"/>
                <w:b/>
                <w:bCs/>
                <w:sz w:val="24"/>
                <w:szCs w:val="24"/>
              </w:rPr>
            </w:pPr>
            <w:r w:rsidRPr="00163220">
              <w:rPr>
                <w:rFonts w:ascii="Arial" w:hAnsi="Arial" w:cs="Arial"/>
                <w:b/>
                <w:bCs/>
                <w:sz w:val="24"/>
                <w:szCs w:val="24"/>
              </w:rPr>
              <w:t>Тема №1</w:t>
            </w:r>
          </w:p>
        </w:tc>
        <w:tc>
          <w:tcPr>
            <w:tcW w:w="9135" w:type="dxa"/>
          </w:tcPr>
          <w:p w14:paraId="2878BFE6" w14:textId="669855B2" w:rsidR="00133B16" w:rsidRDefault="00133B16" w:rsidP="00DB53A2">
            <w:pPr>
              <w:spacing w:line="240" w:lineRule="auto"/>
              <w:rPr>
                <w:rFonts w:ascii="Arial" w:hAnsi="Arial" w:cs="Arial"/>
                <w:b/>
                <w:bCs/>
                <w:color w:val="000000"/>
                <w:sz w:val="24"/>
                <w:szCs w:val="24"/>
              </w:rPr>
            </w:pPr>
            <w:r w:rsidRPr="00163220">
              <w:rPr>
                <w:rFonts w:ascii="Arial" w:hAnsi="Arial" w:cs="Arial"/>
                <w:b/>
                <w:bCs/>
                <w:color w:val="000000"/>
                <w:sz w:val="24"/>
                <w:szCs w:val="24"/>
              </w:rPr>
              <w:t>Поняття, функції, види та структура комунікації. Тенденції розвитку комунікації у сучасному світі.</w:t>
            </w:r>
          </w:p>
          <w:p w14:paraId="567AB28B" w14:textId="77777777" w:rsidR="002B0156" w:rsidRDefault="002B0156" w:rsidP="00DB53A2">
            <w:pPr>
              <w:spacing w:line="240" w:lineRule="auto"/>
              <w:rPr>
                <w:rFonts w:ascii="Arial" w:hAnsi="Arial" w:cs="Arial"/>
                <w:b/>
                <w:bCs/>
                <w:color w:val="000000"/>
                <w:sz w:val="24"/>
                <w:szCs w:val="24"/>
              </w:rPr>
            </w:pPr>
          </w:p>
          <w:p w14:paraId="3B66B4FE" w14:textId="7DF00790" w:rsidR="00133B16" w:rsidRPr="002B0156" w:rsidRDefault="002B0156" w:rsidP="00EC1480">
            <w:pPr>
              <w:spacing w:line="240" w:lineRule="auto"/>
              <w:ind w:firstLine="671"/>
              <w:jc w:val="both"/>
              <w:rPr>
                <w:rFonts w:ascii="Arial" w:hAnsi="Arial" w:cs="Arial"/>
                <w:b/>
                <w:bCs/>
                <w:color w:val="000000"/>
                <w:sz w:val="24"/>
                <w:szCs w:val="24"/>
              </w:rPr>
            </w:pPr>
            <w:r>
              <w:rPr>
                <w:rFonts w:ascii="Arial" w:hAnsi="Arial" w:cs="Arial"/>
                <w:b/>
                <w:bCs/>
                <w:color w:val="000000"/>
                <w:sz w:val="24"/>
                <w:szCs w:val="24"/>
              </w:rPr>
              <w:t xml:space="preserve">1.1. </w:t>
            </w:r>
            <w:r w:rsidR="00133B16" w:rsidRPr="00163220">
              <w:rPr>
                <w:rFonts w:ascii="Arial" w:hAnsi="Arial" w:cs="Arial"/>
                <w:color w:val="000000"/>
                <w:sz w:val="24"/>
                <w:szCs w:val="24"/>
              </w:rPr>
              <w:t>Поняття «комунікація» у широкому та вузькому значеннях. Співвідношення понять «спілкування» та «комунікація». Конкретна ціль, мета як невід’ємний компонент сутності комунікації.</w:t>
            </w:r>
            <w:r w:rsidR="00EC1480">
              <w:rPr>
                <w:rFonts w:ascii="Arial" w:hAnsi="Arial" w:cs="Arial"/>
                <w:color w:val="000000"/>
                <w:sz w:val="24"/>
                <w:szCs w:val="24"/>
              </w:rPr>
              <w:t xml:space="preserve"> Знайомство у форматі ділової гри.</w:t>
            </w:r>
          </w:p>
          <w:p w14:paraId="6E3A5753" w14:textId="77777777" w:rsidR="00133B16" w:rsidRPr="00163220" w:rsidRDefault="00133B16" w:rsidP="00EC1480">
            <w:pPr>
              <w:spacing w:line="240" w:lineRule="auto"/>
              <w:ind w:firstLine="604"/>
              <w:jc w:val="both"/>
              <w:rPr>
                <w:rFonts w:ascii="Arial" w:hAnsi="Arial" w:cs="Arial"/>
                <w:color w:val="000000"/>
                <w:sz w:val="24"/>
                <w:szCs w:val="24"/>
              </w:rPr>
            </w:pPr>
            <w:r w:rsidRPr="00163220">
              <w:rPr>
                <w:rFonts w:ascii="Arial" w:hAnsi="Arial" w:cs="Arial"/>
                <w:color w:val="000000"/>
                <w:sz w:val="24"/>
                <w:szCs w:val="24"/>
              </w:rPr>
              <w:t>Тенденції розвитку комунікації у сучасному світі: простота, запит на довіру, якість та точність.</w:t>
            </w:r>
          </w:p>
          <w:p w14:paraId="4F35104D" w14:textId="77777777" w:rsidR="00133B16" w:rsidRDefault="00133B16" w:rsidP="00EC1480">
            <w:pPr>
              <w:spacing w:line="240" w:lineRule="auto"/>
              <w:ind w:firstLine="604"/>
              <w:jc w:val="both"/>
              <w:rPr>
                <w:rFonts w:ascii="Arial" w:hAnsi="Arial" w:cs="Arial"/>
                <w:color w:val="000000"/>
                <w:sz w:val="24"/>
                <w:szCs w:val="24"/>
              </w:rPr>
            </w:pPr>
            <w:r w:rsidRPr="00163220">
              <w:rPr>
                <w:rFonts w:ascii="Arial" w:hAnsi="Arial" w:cs="Arial"/>
                <w:color w:val="000000"/>
                <w:sz w:val="24"/>
                <w:szCs w:val="24"/>
              </w:rPr>
              <w:t>Функції комунікації: інформувати, досягати консенсусу, створювати нову інформацію, переконувати, налагоджувати професійні та особисті стосунки.</w:t>
            </w:r>
          </w:p>
          <w:p w14:paraId="046D39BF" w14:textId="77777777" w:rsidR="002B0156" w:rsidRPr="00163220" w:rsidRDefault="002B0156" w:rsidP="00EC1480">
            <w:pPr>
              <w:spacing w:line="240" w:lineRule="auto"/>
              <w:ind w:firstLine="604"/>
              <w:jc w:val="both"/>
              <w:rPr>
                <w:rFonts w:ascii="Arial" w:hAnsi="Arial" w:cs="Arial"/>
                <w:color w:val="000000"/>
                <w:sz w:val="24"/>
                <w:szCs w:val="24"/>
              </w:rPr>
            </w:pPr>
          </w:p>
          <w:p w14:paraId="14ABF06C" w14:textId="13CA1BC0" w:rsidR="002B0156" w:rsidRPr="00163220" w:rsidRDefault="002B0156" w:rsidP="00EC1480">
            <w:pPr>
              <w:spacing w:line="240" w:lineRule="auto"/>
              <w:ind w:firstLine="604"/>
              <w:jc w:val="both"/>
              <w:rPr>
                <w:rFonts w:ascii="Arial" w:hAnsi="Arial" w:cs="Arial"/>
                <w:color w:val="000000"/>
                <w:sz w:val="24"/>
                <w:szCs w:val="24"/>
              </w:rPr>
            </w:pPr>
            <w:r w:rsidRPr="002B0156">
              <w:rPr>
                <w:rFonts w:ascii="Arial" w:hAnsi="Arial" w:cs="Arial"/>
                <w:b/>
                <w:bCs/>
                <w:color w:val="000000"/>
                <w:sz w:val="24"/>
                <w:szCs w:val="24"/>
              </w:rPr>
              <w:t>1.2.</w:t>
            </w:r>
            <w:r w:rsidRPr="00163220">
              <w:rPr>
                <w:rFonts w:ascii="Arial" w:hAnsi="Arial" w:cs="Arial"/>
                <w:color w:val="000000"/>
                <w:sz w:val="24"/>
                <w:szCs w:val="24"/>
              </w:rPr>
              <w:t xml:space="preserve"> Види комунікації, залежно від критерію класифікації. Характерні риси кожного з видів. Модель айсбергу як ілюстрація співвідношення вербальної та невербальної комунікацій.</w:t>
            </w:r>
          </w:p>
          <w:p w14:paraId="4710C0CC" w14:textId="6E550430" w:rsidR="002B0156" w:rsidRPr="00163220" w:rsidRDefault="002B0156" w:rsidP="00177CBA">
            <w:pPr>
              <w:spacing w:line="240" w:lineRule="auto"/>
              <w:ind w:firstLine="604"/>
              <w:jc w:val="both"/>
              <w:rPr>
                <w:rFonts w:ascii="Arial" w:hAnsi="Arial" w:cs="Arial"/>
                <w:color w:val="000000"/>
                <w:sz w:val="24"/>
                <w:szCs w:val="24"/>
              </w:rPr>
            </w:pPr>
            <w:r w:rsidRPr="00163220">
              <w:rPr>
                <w:rFonts w:ascii="Arial" w:hAnsi="Arial" w:cs="Arial"/>
                <w:color w:val="000000"/>
                <w:sz w:val="24"/>
                <w:szCs w:val="24"/>
              </w:rPr>
              <w:t xml:space="preserve">Структура комунікації. Компоненти комунікативного процесу – джерело, повідомлення, канал, одержувач. Етапи процесу комунікації. </w:t>
            </w:r>
          </w:p>
          <w:p w14:paraId="3B09A3A7" w14:textId="77777777" w:rsidR="00133B16" w:rsidRPr="00163220" w:rsidRDefault="00133B16" w:rsidP="00DB53A2">
            <w:pPr>
              <w:spacing w:line="240" w:lineRule="auto"/>
              <w:jc w:val="both"/>
              <w:rPr>
                <w:rFonts w:ascii="Arial" w:hAnsi="Arial" w:cs="Arial"/>
                <w:sz w:val="24"/>
                <w:szCs w:val="24"/>
              </w:rPr>
            </w:pPr>
          </w:p>
        </w:tc>
      </w:tr>
      <w:tr w:rsidR="00133B16" w:rsidRPr="00163220" w14:paraId="194C5B2D" w14:textId="77777777" w:rsidTr="004B517A">
        <w:trPr>
          <w:trHeight w:val="20"/>
        </w:trPr>
        <w:tc>
          <w:tcPr>
            <w:tcW w:w="1179" w:type="dxa"/>
          </w:tcPr>
          <w:p w14:paraId="29A66372" w14:textId="320B50C3" w:rsidR="00133B16" w:rsidRPr="00163220" w:rsidRDefault="00133B16" w:rsidP="00C53A13">
            <w:pPr>
              <w:tabs>
                <w:tab w:val="left" w:pos="284"/>
                <w:tab w:val="left" w:pos="567"/>
              </w:tabs>
              <w:jc w:val="center"/>
              <w:rPr>
                <w:rFonts w:ascii="Arial" w:hAnsi="Arial" w:cs="Arial"/>
                <w:b/>
                <w:bCs/>
                <w:sz w:val="24"/>
                <w:szCs w:val="24"/>
                <w:highlight w:val="yellow"/>
              </w:rPr>
            </w:pPr>
            <w:r w:rsidRPr="00163220">
              <w:rPr>
                <w:rFonts w:ascii="Arial" w:hAnsi="Arial" w:cs="Arial"/>
                <w:b/>
                <w:bCs/>
                <w:sz w:val="24"/>
                <w:szCs w:val="24"/>
              </w:rPr>
              <w:t>Тема №2</w:t>
            </w:r>
          </w:p>
        </w:tc>
        <w:tc>
          <w:tcPr>
            <w:tcW w:w="9135" w:type="dxa"/>
          </w:tcPr>
          <w:p w14:paraId="085ED385" w14:textId="77777777" w:rsidR="00DB53A2" w:rsidRDefault="00133B16" w:rsidP="00DB53A2">
            <w:pPr>
              <w:spacing w:line="240" w:lineRule="auto"/>
              <w:jc w:val="both"/>
              <w:rPr>
                <w:rFonts w:ascii="Arial" w:hAnsi="Arial" w:cs="Arial"/>
                <w:b/>
                <w:bCs/>
                <w:color w:val="000000"/>
                <w:sz w:val="24"/>
                <w:szCs w:val="24"/>
              </w:rPr>
            </w:pPr>
            <w:r w:rsidRPr="00163220">
              <w:rPr>
                <w:rFonts w:ascii="Arial" w:hAnsi="Arial" w:cs="Arial"/>
                <w:b/>
                <w:bCs/>
                <w:color w:val="000000"/>
                <w:sz w:val="24"/>
                <w:szCs w:val="24"/>
              </w:rPr>
              <w:t>Професійна комунікація як один з видів комунікації. Етикет та антиетикет у юридичній комунікації</w:t>
            </w:r>
            <w:r w:rsidR="00DB53A2" w:rsidRPr="00163220">
              <w:rPr>
                <w:rFonts w:ascii="Arial" w:hAnsi="Arial" w:cs="Arial"/>
                <w:b/>
                <w:bCs/>
                <w:color w:val="000000"/>
                <w:sz w:val="24"/>
                <w:szCs w:val="24"/>
              </w:rPr>
              <w:t>.</w:t>
            </w:r>
          </w:p>
          <w:p w14:paraId="6834BD87" w14:textId="77777777" w:rsidR="00EC1480" w:rsidRPr="00163220" w:rsidRDefault="00EC1480" w:rsidP="00DB53A2">
            <w:pPr>
              <w:spacing w:line="240" w:lineRule="auto"/>
              <w:jc w:val="both"/>
              <w:rPr>
                <w:rFonts w:ascii="Arial" w:hAnsi="Arial" w:cs="Arial"/>
                <w:b/>
                <w:bCs/>
                <w:color w:val="000000"/>
                <w:sz w:val="24"/>
                <w:szCs w:val="24"/>
              </w:rPr>
            </w:pPr>
          </w:p>
          <w:p w14:paraId="4D6D65D2" w14:textId="4884580A" w:rsidR="00133B16" w:rsidRPr="00163220" w:rsidRDefault="00DB53A2" w:rsidP="00144A78">
            <w:pPr>
              <w:spacing w:line="240" w:lineRule="auto"/>
              <w:ind w:firstLine="671"/>
              <w:jc w:val="both"/>
              <w:rPr>
                <w:rFonts w:ascii="Arial" w:hAnsi="Arial" w:cs="Arial"/>
                <w:b/>
                <w:bCs/>
                <w:color w:val="000000"/>
                <w:sz w:val="24"/>
                <w:szCs w:val="24"/>
              </w:rPr>
            </w:pPr>
            <w:r w:rsidRPr="00144A78">
              <w:rPr>
                <w:rFonts w:ascii="Arial" w:hAnsi="Arial" w:cs="Arial"/>
                <w:b/>
                <w:bCs/>
                <w:color w:val="000000" w:themeColor="text1"/>
                <w:sz w:val="24"/>
                <w:szCs w:val="24"/>
              </w:rPr>
              <w:t xml:space="preserve"> </w:t>
            </w:r>
            <w:r w:rsidR="00144A78" w:rsidRPr="00144A78">
              <w:rPr>
                <w:rFonts w:ascii="Arial" w:hAnsi="Arial" w:cs="Arial"/>
                <w:b/>
                <w:bCs/>
                <w:color w:val="000000" w:themeColor="text1"/>
                <w:sz w:val="24"/>
                <w:szCs w:val="24"/>
              </w:rPr>
              <w:t>2.1.</w:t>
            </w:r>
            <w:r w:rsidR="00144A78">
              <w:rPr>
                <w:rFonts w:ascii="Arial" w:hAnsi="Arial" w:cs="Arial"/>
                <w:color w:val="000000" w:themeColor="text1"/>
                <w:sz w:val="24"/>
                <w:szCs w:val="24"/>
              </w:rPr>
              <w:t xml:space="preserve"> </w:t>
            </w:r>
            <w:r w:rsidR="00133B16" w:rsidRPr="00163220">
              <w:rPr>
                <w:rFonts w:ascii="Arial" w:eastAsia="Times New Roman" w:hAnsi="Arial" w:cs="Arial"/>
                <w:color w:val="000000" w:themeColor="text1"/>
                <w:sz w:val="24"/>
                <w:szCs w:val="24"/>
                <w:lang w:eastAsia="ru-RU"/>
              </w:rPr>
              <w:t>Професійні комунікації як специфічна форма взаємодії людей</w:t>
            </w:r>
            <w:r w:rsidRPr="00163220">
              <w:rPr>
                <w:rFonts w:ascii="Arial" w:eastAsia="Times New Roman" w:hAnsi="Arial" w:cs="Arial"/>
                <w:color w:val="000000" w:themeColor="text1"/>
                <w:sz w:val="24"/>
                <w:szCs w:val="24"/>
                <w:lang w:eastAsia="ru-RU"/>
              </w:rPr>
              <w:t>.</w:t>
            </w:r>
            <w:r w:rsidR="00133B16" w:rsidRPr="00163220">
              <w:rPr>
                <w:rFonts w:ascii="Arial" w:eastAsia="Times New Roman" w:hAnsi="Arial" w:cs="Arial"/>
                <w:color w:val="000000" w:themeColor="text1"/>
                <w:sz w:val="24"/>
                <w:szCs w:val="24"/>
                <w:lang w:eastAsia="ru-RU"/>
              </w:rPr>
              <w:t xml:space="preserve"> Значення комунікації для різних сфер професійної діяльності.</w:t>
            </w:r>
          </w:p>
          <w:p w14:paraId="433D1786" w14:textId="77777777" w:rsidR="007B03A7" w:rsidRDefault="00133B16" w:rsidP="007B03A7">
            <w:pPr>
              <w:spacing w:line="240" w:lineRule="auto"/>
              <w:ind w:firstLine="360"/>
              <w:jc w:val="both"/>
              <w:rPr>
                <w:rFonts w:ascii="Arial" w:hAnsi="Arial" w:cs="Arial"/>
                <w:color w:val="000000"/>
                <w:sz w:val="24"/>
                <w:szCs w:val="24"/>
              </w:rPr>
            </w:pPr>
            <w:r w:rsidRPr="00163220">
              <w:rPr>
                <w:rFonts w:ascii="Arial" w:eastAsia="Times New Roman" w:hAnsi="Arial" w:cs="Arial"/>
                <w:color w:val="000000" w:themeColor="text1"/>
                <w:sz w:val="24"/>
                <w:szCs w:val="24"/>
                <w:lang w:eastAsia="ru-RU"/>
              </w:rPr>
              <w:t xml:space="preserve">Широкий та вузький підходи до трактування поняття «правові/юридичні </w:t>
            </w:r>
            <w:r w:rsidRPr="00163220">
              <w:rPr>
                <w:rFonts w:ascii="Arial" w:eastAsia="Times New Roman" w:hAnsi="Arial" w:cs="Arial"/>
                <w:color w:val="000000" w:themeColor="text1"/>
                <w:sz w:val="24"/>
                <w:szCs w:val="24"/>
                <w:lang w:eastAsia="ru-RU"/>
              </w:rPr>
              <w:lastRenderedPageBreak/>
              <w:t>комунікації». Юридична</w:t>
            </w:r>
            <w:r w:rsidRPr="00163220">
              <w:rPr>
                <w:rFonts w:ascii="Arial" w:hAnsi="Arial" w:cs="Arial"/>
                <w:b/>
                <w:bCs/>
                <w:sz w:val="24"/>
                <w:szCs w:val="24"/>
              </w:rPr>
              <w:t xml:space="preserve"> </w:t>
            </w:r>
            <w:r w:rsidRPr="00163220">
              <w:rPr>
                <w:rFonts w:ascii="Arial" w:hAnsi="Arial" w:cs="Arial"/>
                <w:sz w:val="24"/>
                <w:szCs w:val="24"/>
              </w:rPr>
              <w:t>комунікація як сукупність процесів і систем, які забезпечують цілеспрямований обіг і поширення нормативно-правової інформації та правових знань</w:t>
            </w:r>
            <w:r w:rsidRPr="00163220">
              <w:rPr>
                <w:rFonts w:ascii="Arial" w:hAnsi="Arial" w:cs="Arial"/>
                <w:color w:val="000000"/>
                <w:sz w:val="24"/>
                <w:szCs w:val="24"/>
              </w:rPr>
              <w:t>. Класифікація за темою, метою, кількістю учасників, ступенем офіційності</w:t>
            </w:r>
            <w:r w:rsidR="00DB53A2" w:rsidRPr="00163220">
              <w:rPr>
                <w:rFonts w:ascii="Arial" w:hAnsi="Arial" w:cs="Arial"/>
                <w:color w:val="000000"/>
                <w:sz w:val="24"/>
                <w:szCs w:val="24"/>
              </w:rPr>
              <w:t xml:space="preserve"> юридичної комунікації.</w:t>
            </w:r>
          </w:p>
          <w:p w14:paraId="64ED810D" w14:textId="77777777" w:rsidR="007B03A7" w:rsidRDefault="007B03A7" w:rsidP="007B03A7">
            <w:pPr>
              <w:spacing w:line="240" w:lineRule="auto"/>
              <w:ind w:firstLine="360"/>
              <w:jc w:val="both"/>
              <w:rPr>
                <w:rFonts w:ascii="Arial" w:hAnsi="Arial" w:cs="Arial"/>
                <w:b/>
                <w:bCs/>
                <w:color w:val="000000"/>
                <w:sz w:val="24"/>
                <w:szCs w:val="24"/>
              </w:rPr>
            </w:pPr>
          </w:p>
          <w:p w14:paraId="74585EAE" w14:textId="77777777" w:rsidR="007B03A7" w:rsidRDefault="00144A78" w:rsidP="007B03A7">
            <w:pPr>
              <w:spacing w:line="240" w:lineRule="auto"/>
              <w:ind w:firstLine="671"/>
              <w:jc w:val="both"/>
              <w:rPr>
                <w:rFonts w:ascii="Arial" w:hAnsi="Arial" w:cs="Arial"/>
                <w:color w:val="000000"/>
                <w:sz w:val="24"/>
                <w:szCs w:val="24"/>
              </w:rPr>
            </w:pPr>
            <w:r w:rsidRPr="00144A78">
              <w:rPr>
                <w:rFonts w:ascii="Arial" w:hAnsi="Arial" w:cs="Arial"/>
                <w:b/>
                <w:bCs/>
                <w:color w:val="000000"/>
                <w:sz w:val="24"/>
                <w:szCs w:val="24"/>
              </w:rPr>
              <w:t>2.2.</w:t>
            </w:r>
            <w:r>
              <w:rPr>
                <w:rFonts w:ascii="Arial" w:hAnsi="Arial" w:cs="Arial"/>
                <w:color w:val="000000"/>
                <w:sz w:val="24"/>
                <w:szCs w:val="24"/>
              </w:rPr>
              <w:t xml:space="preserve"> </w:t>
            </w:r>
            <w:r w:rsidR="00133B16" w:rsidRPr="00163220">
              <w:rPr>
                <w:rFonts w:ascii="Arial" w:hAnsi="Arial" w:cs="Arial"/>
                <w:color w:val="000000"/>
                <w:sz w:val="24"/>
                <w:szCs w:val="24"/>
              </w:rPr>
              <w:t>Етикет як  сукупність правил, які регламентують зовнішні вияви людської поведінки. Види етикету та його практичне значення. Поняття ділового етикету та протоколу. Принципи ділового етикету, зокрема - принцип стійкість першого враження, передбачуваності поведінки в різних бізнес-ситуаціях, принцип «безстатевого товариства», доречності, наявності емоційного інтелекту, позитивності, принцип розумного егоїзму.</w:t>
            </w:r>
          </w:p>
          <w:p w14:paraId="43740DAC" w14:textId="7F5B8006" w:rsidR="00144A78" w:rsidRPr="00163220" w:rsidRDefault="00144A78" w:rsidP="007B03A7">
            <w:pPr>
              <w:spacing w:line="240" w:lineRule="auto"/>
              <w:ind w:firstLine="671"/>
              <w:jc w:val="both"/>
              <w:rPr>
                <w:rFonts w:ascii="Arial" w:hAnsi="Arial" w:cs="Arial"/>
                <w:color w:val="000000"/>
                <w:sz w:val="24"/>
                <w:szCs w:val="24"/>
              </w:rPr>
            </w:pPr>
            <w:r>
              <w:rPr>
                <w:rFonts w:ascii="Arial" w:hAnsi="Arial" w:cs="Arial"/>
                <w:color w:val="000000"/>
                <w:sz w:val="24"/>
                <w:szCs w:val="24"/>
              </w:rPr>
              <w:t>Обговорення переглянутих відео «</w:t>
            </w:r>
            <w:r w:rsidRPr="00144A78">
              <w:rPr>
                <w:rFonts w:ascii="Helvetica Neue" w:eastAsia="Times New Roman" w:hAnsi="Helvetica Neue" w:cs="Helvetica Neue"/>
                <w:sz w:val="24"/>
                <w:szCs w:val="24"/>
                <w:lang w:eastAsia="ru-RU"/>
              </w:rPr>
              <w:t>Професійна комунікація для амбітних початківців»</w:t>
            </w:r>
            <w:r w:rsidR="007B03A7">
              <w:rPr>
                <w:rFonts w:ascii="Helvetica Neue" w:eastAsia="Times New Roman" w:hAnsi="Helvetica Neue" w:cs="Helvetica Neue"/>
                <w:sz w:val="24"/>
                <w:szCs w:val="24"/>
                <w:lang w:eastAsia="ru-RU"/>
              </w:rPr>
              <w:t>, «</w:t>
            </w:r>
            <w:r w:rsidR="007B03A7" w:rsidRPr="007B03A7">
              <w:rPr>
                <w:rFonts w:ascii="Helvetica Neue" w:eastAsia="Times New Roman" w:hAnsi="Helvetica Neue" w:cs="Helvetica Neue"/>
                <w:sz w:val="24"/>
                <w:szCs w:val="24"/>
                <w:lang w:eastAsia="ru-RU"/>
              </w:rPr>
              <w:t>Правила поведінки в сучасному суспільстві та діловий етикет</w:t>
            </w:r>
            <w:r w:rsidR="007B03A7">
              <w:rPr>
                <w:rFonts w:ascii="Helvetica Neue" w:eastAsia="Times New Roman" w:hAnsi="Helvetica Neue" w:cs="Helvetica Neue"/>
                <w:sz w:val="24"/>
                <w:szCs w:val="24"/>
                <w:lang w:eastAsia="ru-RU"/>
              </w:rPr>
              <w:t>»</w:t>
            </w:r>
            <w:r w:rsidR="007B03A7" w:rsidRPr="007B03A7">
              <w:rPr>
                <w:rFonts w:ascii="Helvetica Neue" w:eastAsia="Times New Roman" w:hAnsi="Helvetica Neue" w:cs="Helvetica Neue"/>
                <w:sz w:val="24"/>
                <w:szCs w:val="24"/>
                <w:lang w:eastAsia="ru-RU"/>
              </w:rPr>
              <w:t>(№1 та №2)</w:t>
            </w:r>
            <w:r w:rsidR="007B03A7">
              <w:rPr>
                <w:rFonts w:ascii="Helvetica Neue" w:eastAsia="Times New Roman" w:hAnsi="Helvetica Neue" w:cs="Helvetica Neue"/>
                <w:sz w:val="24"/>
                <w:szCs w:val="24"/>
                <w:lang w:eastAsia="ru-RU"/>
              </w:rPr>
              <w:t>, виокремлення важливих тез та аналіз ситуацій їх практичного застосування.</w:t>
            </w:r>
          </w:p>
          <w:p w14:paraId="43EDEA8F" w14:textId="7CAB2E86" w:rsidR="00DB53A2" w:rsidRPr="00163220" w:rsidRDefault="00DB53A2" w:rsidP="00DB53A2">
            <w:pPr>
              <w:spacing w:line="240" w:lineRule="auto"/>
              <w:ind w:firstLine="604"/>
              <w:jc w:val="both"/>
              <w:rPr>
                <w:rFonts w:ascii="Arial" w:hAnsi="Arial" w:cs="Arial"/>
                <w:color w:val="000000"/>
                <w:sz w:val="24"/>
                <w:szCs w:val="24"/>
              </w:rPr>
            </w:pPr>
          </w:p>
        </w:tc>
      </w:tr>
      <w:tr w:rsidR="00133B16" w:rsidRPr="00163220" w14:paraId="6370F61C" w14:textId="77777777" w:rsidTr="004B517A">
        <w:trPr>
          <w:trHeight w:val="20"/>
        </w:trPr>
        <w:tc>
          <w:tcPr>
            <w:tcW w:w="1179" w:type="dxa"/>
          </w:tcPr>
          <w:p w14:paraId="21527E0E" w14:textId="77260A53" w:rsidR="00133B16" w:rsidRPr="00163220" w:rsidRDefault="00133B16" w:rsidP="00C53A13">
            <w:pPr>
              <w:tabs>
                <w:tab w:val="left" w:pos="284"/>
                <w:tab w:val="left" w:pos="567"/>
              </w:tabs>
              <w:jc w:val="center"/>
              <w:rPr>
                <w:rFonts w:ascii="Arial" w:hAnsi="Arial" w:cs="Arial"/>
                <w:b/>
                <w:bCs/>
                <w:sz w:val="24"/>
                <w:szCs w:val="24"/>
                <w:highlight w:val="yellow"/>
              </w:rPr>
            </w:pPr>
            <w:r w:rsidRPr="00163220">
              <w:rPr>
                <w:rFonts w:ascii="Arial" w:hAnsi="Arial" w:cs="Arial"/>
                <w:b/>
                <w:bCs/>
                <w:sz w:val="24"/>
                <w:szCs w:val="24"/>
              </w:rPr>
              <w:lastRenderedPageBreak/>
              <w:t>Тема №3</w:t>
            </w:r>
          </w:p>
        </w:tc>
        <w:tc>
          <w:tcPr>
            <w:tcW w:w="9135" w:type="dxa"/>
          </w:tcPr>
          <w:p w14:paraId="07719B60" w14:textId="7AD7AE60" w:rsidR="002E79AC" w:rsidRDefault="002E79AC" w:rsidP="002E79AC">
            <w:pPr>
              <w:jc w:val="both"/>
              <w:rPr>
                <w:rFonts w:ascii="Arial" w:hAnsi="Arial" w:cs="Arial"/>
                <w:b/>
                <w:bCs/>
                <w:color w:val="000000"/>
                <w:sz w:val="24"/>
                <w:szCs w:val="24"/>
              </w:rPr>
            </w:pPr>
            <w:r w:rsidRPr="00163220">
              <w:rPr>
                <w:rFonts w:ascii="Arial" w:hAnsi="Arial" w:cs="Arial"/>
                <w:b/>
                <w:bCs/>
                <w:color w:val="000000"/>
                <w:sz w:val="24"/>
                <w:szCs w:val="24"/>
              </w:rPr>
              <w:t>Презентація та самопрезентація. Базові навички публічних виступів на професійну тематику.</w:t>
            </w:r>
          </w:p>
          <w:p w14:paraId="4E535A55" w14:textId="77777777" w:rsidR="00177CBA" w:rsidRPr="00163220" w:rsidRDefault="00177CBA" w:rsidP="002E79AC">
            <w:pPr>
              <w:jc w:val="both"/>
              <w:rPr>
                <w:rFonts w:ascii="Arial" w:hAnsi="Arial" w:cs="Arial"/>
                <w:b/>
                <w:bCs/>
                <w:color w:val="000000"/>
                <w:sz w:val="24"/>
                <w:szCs w:val="24"/>
              </w:rPr>
            </w:pPr>
          </w:p>
          <w:p w14:paraId="58B3FE63" w14:textId="4F45DA73" w:rsidR="002E79AC" w:rsidRPr="00163220" w:rsidRDefault="002808D2" w:rsidP="002808D2">
            <w:pPr>
              <w:spacing w:line="240" w:lineRule="auto"/>
              <w:ind w:firstLine="604"/>
              <w:jc w:val="both"/>
              <w:rPr>
                <w:rFonts w:ascii="Arial" w:hAnsi="Arial" w:cs="Arial"/>
                <w:sz w:val="24"/>
                <w:szCs w:val="24"/>
              </w:rPr>
            </w:pPr>
            <w:r w:rsidRPr="002808D2">
              <w:rPr>
                <w:rFonts w:ascii="Arial" w:hAnsi="Arial" w:cs="Arial"/>
                <w:b/>
                <w:bCs/>
                <w:sz w:val="24"/>
                <w:szCs w:val="24"/>
              </w:rPr>
              <w:t>3.1.</w:t>
            </w:r>
            <w:r>
              <w:rPr>
                <w:rFonts w:ascii="Arial" w:hAnsi="Arial" w:cs="Arial"/>
                <w:sz w:val="24"/>
                <w:szCs w:val="24"/>
              </w:rPr>
              <w:t xml:space="preserve"> </w:t>
            </w:r>
            <w:r w:rsidR="002E79AC" w:rsidRPr="00163220">
              <w:rPr>
                <w:rFonts w:ascii="Arial" w:hAnsi="Arial" w:cs="Arial"/>
                <w:sz w:val="24"/>
                <w:szCs w:val="24"/>
              </w:rPr>
              <w:t>Презентація</w:t>
            </w:r>
            <w:r w:rsidR="00DB53A2" w:rsidRPr="00163220">
              <w:rPr>
                <w:rFonts w:ascii="Arial" w:hAnsi="Arial" w:cs="Arial"/>
                <w:sz w:val="24"/>
                <w:szCs w:val="24"/>
              </w:rPr>
              <w:t xml:space="preserve">: поняття та сутність. </w:t>
            </w:r>
            <w:r w:rsidR="002E79AC" w:rsidRPr="00163220">
              <w:rPr>
                <w:rFonts w:ascii="Arial" w:hAnsi="Arial" w:cs="Arial"/>
                <w:sz w:val="24"/>
                <w:szCs w:val="24"/>
              </w:rPr>
              <w:t>Самопрезентація. Чинники успішної самопрезентації на співбесіді.</w:t>
            </w:r>
            <w:r>
              <w:rPr>
                <w:rFonts w:ascii="Arial" w:hAnsi="Arial" w:cs="Arial"/>
                <w:sz w:val="24"/>
                <w:szCs w:val="24"/>
              </w:rPr>
              <w:t xml:space="preserve"> </w:t>
            </w:r>
            <w:r w:rsidR="002E79AC" w:rsidRPr="00163220">
              <w:rPr>
                <w:rFonts w:ascii="Arial" w:hAnsi="Arial" w:cs="Arial"/>
                <w:sz w:val="24"/>
                <w:szCs w:val="24"/>
              </w:rPr>
              <w:t xml:space="preserve">Публічний виступ як невід'ємна складова юридичної комунікації. Основні етапи підготовки до виступу. </w:t>
            </w:r>
            <w:r w:rsidR="002E79AC" w:rsidRPr="00163220">
              <w:rPr>
                <w:rFonts w:ascii="Arial" w:hAnsi="Arial" w:cs="Arial"/>
                <w:noProof/>
                <w:sz w:val="24"/>
                <w:szCs w:val="24"/>
              </w:rPr>
              <w:t xml:space="preserve">Пози, жести, міміка людини під час мовлення. </w:t>
            </w:r>
            <w:r w:rsidR="002E79AC" w:rsidRPr="00163220">
              <w:rPr>
                <w:rFonts w:ascii="Arial" w:hAnsi="Arial" w:cs="Arial"/>
                <w:sz w:val="24"/>
                <w:szCs w:val="24"/>
              </w:rPr>
              <w:t>Позитивне самопозиціонування  Наочність як засіб ілюстрації та доказовості. Способи активізації уваги слухачів.  Специфіка публічного виступу перед різними типами аудиторії.</w:t>
            </w:r>
          </w:p>
          <w:p w14:paraId="0C330CA9" w14:textId="77777777"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Суть та особливості невербальної комунікації у публічних виступах. Значення окремих невербальних сигналів тіла. Міміка. Жести. Пантоміміка. Візуальний контакт. Проксеміка. Види просторів для спілкування: інтимний, особистий, соціальний, суспільний. Ефект натовпу і його вплив. Значення та роль невербальної комунікації у діловому спілкуванні.</w:t>
            </w:r>
          </w:p>
          <w:p w14:paraId="1D796A11" w14:textId="77777777"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 xml:space="preserve">Поради та інструменти, що використовував Ст.Джобс у публічних виступах за книгою Карміна Галло «іПрезентація» (сторітелінг, створення емоційної прив’язки, багаторазова репетиція). </w:t>
            </w:r>
          </w:p>
          <w:p w14:paraId="6ED9FF35" w14:textId="3C208C70" w:rsidR="00177CBA" w:rsidRPr="00177CBA" w:rsidRDefault="002E79AC" w:rsidP="00DB53A2">
            <w:pPr>
              <w:spacing w:line="240" w:lineRule="auto"/>
              <w:jc w:val="both"/>
              <w:rPr>
                <w:rFonts w:ascii="Arial" w:hAnsi="Arial" w:cs="Arial"/>
                <w:sz w:val="24"/>
                <w:szCs w:val="24"/>
              </w:rPr>
            </w:pPr>
            <w:r w:rsidRPr="00163220">
              <w:rPr>
                <w:rFonts w:ascii="Arial" w:hAnsi="Arial" w:cs="Arial"/>
                <w:sz w:val="24"/>
                <w:szCs w:val="24"/>
              </w:rPr>
              <w:t>Поняття та особливості еlevator pitch («презентація в ліфті»): підготовка, формат (відповіді на питання - для кого?, навіщо?, що хочу отримати?), структура</w:t>
            </w:r>
          </w:p>
          <w:p w14:paraId="11EA8678" w14:textId="5DBF683E" w:rsidR="002E79AC"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Типові помилки при публічних виступах / проведенні презентацій</w:t>
            </w:r>
            <w:r w:rsidR="00DB53A2" w:rsidRPr="00163220">
              <w:rPr>
                <w:rFonts w:ascii="Arial" w:hAnsi="Arial" w:cs="Arial"/>
                <w:sz w:val="24"/>
                <w:szCs w:val="24"/>
              </w:rPr>
              <w:t>.</w:t>
            </w:r>
          </w:p>
          <w:p w14:paraId="0DE03B71" w14:textId="77777777" w:rsidR="00177CBA" w:rsidRDefault="00177CBA" w:rsidP="00DB53A2">
            <w:pPr>
              <w:spacing w:line="240" w:lineRule="auto"/>
              <w:ind w:firstLine="604"/>
              <w:jc w:val="both"/>
              <w:rPr>
                <w:rFonts w:ascii="Arial" w:hAnsi="Arial" w:cs="Arial"/>
                <w:sz w:val="24"/>
                <w:szCs w:val="24"/>
              </w:rPr>
            </w:pPr>
          </w:p>
          <w:p w14:paraId="40A4C1F7" w14:textId="489A0200" w:rsidR="009B7720" w:rsidRPr="00EF5464" w:rsidRDefault="009B7720" w:rsidP="00EF5464">
            <w:pPr>
              <w:spacing w:line="240" w:lineRule="auto"/>
              <w:ind w:firstLine="529"/>
              <w:jc w:val="both"/>
              <w:rPr>
                <w:rFonts w:ascii="Arial" w:hAnsi="Arial" w:cs="Arial"/>
                <w:sz w:val="24"/>
                <w:szCs w:val="24"/>
              </w:rPr>
            </w:pPr>
            <w:r w:rsidRPr="009B7720">
              <w:rPr>
                <w:rFonts w:ascii="Arial" w:hAnsi="Arial" w:cs="Arial"/>
                <w:b/>
                <w:bCs/>
                <w:sz w:val="24"/>
                <w:szCs w:val="24"/>
              </w:rPr>
              <w:t>3.2.</w:t>
            </w:r>
            <w:r w:rsidR="00EF5464">
              <w:rPr>
                <w:rFonts w:ascii="Arial" w:hAnsi="Arial" w:cs="Arial"/>
                <w:b/>
                <w:bCs/>
                <w:sz w:val="24"/>
                <w:szCs w:val="24"/>
              </w:rPr>
              <w:t xml:space="preserve"> </w:t>
            </w:r>
            <w:r w:rsidR="00EF5464" w:rsidRPr="00EF5464">
              <w:rPr>
                <w:rFonts w:ascii="Arial" w:hAnsi="Arial" w:cs="Arial"/>
                <w:sz w:val="24"/>
                <w:szCs w:val="24"/>
              </w:rPr>
              <w:t>Практичні поради</w:t>
            </w:r>
            <w:r w:rsidR="00EF5464">
              <w:rPr>
                <w:rFonts w:ascii="Arial" w:hAnsi="Arial" w:cs="Arial"/>
                <w:b/>
                <w:bCs/>
                <w:sz w:val="24"/>
                <w:szCs w:val="24"/>
              </w:rPr>
              <w:t xml:space="preserve"> </w:t>
            </w:r>
            <w:r w:rsidR="00EF5464" w:rsidRPr="00EF5464">
              <w:rPr>
                <w:rFonts w:ascii="Arial" w:hAnsi="Arial" w:cs="Arial"/>
                <w:sz w:val="24"/>
                <w:szCs w:val="24"/>
              </w:rPr>
              <w:t>при</w:t>
            </w:r>
            <w:r w:rsidR="00EF5464">
              <w:rPr>
                <w:rFonts w:ascii="Arial" w:hAnsi="Arial" w:cs="Arial"/>
                <w:b/>
                <w:bCs/>
                <w:sz w:val="24"/>
                <w:szCs w:val="24"/>
              </w:rPr>
              <w:t xml:space="preserve"> </w:t>
            </w:r>
            <w:r w:rsidR="00EF5464" w:rsidRPr="00EF5464">
              <w:rPr>
                <w:rFonts w:ascii="Arial" w:hAnsi="Arial" w:cs="Arial"/>
                <w:sz w:val="24"/>
                <w:szCs w:val="24"/>
              </w:rPr>
              <w:t xml:space="preserve">підготовці до виступу у стилі </w:t>
            </w:r>
            <w:r w:rsidR="00EF5464" w:rsidRPr="00EF5464">
              <w:rPr>
                <w:rFonts w:ascii="Arial" w:hAnsi="Arial" w:cs="Arial"/>
                <w:sz w:val="24"/>
                <w:szCs w:val="24"/>
                <w:lang w:val="en-GB"/>
              </w:rPr>
              <w:t>TED</w:t>
            </w:r>
            <w:r w:rsidR="00EF5464">
              <w:rPr>
                <w:rFonts w:ascii="Arial" w:hAnsi="Arial" w:cs="Arial"/>
                <w:sz w:val="24"/>
                <w:szCs w:val="24"/>
              </w:rPr>
              <w:t xml:space="preserve">. Обрання довільної теми та підготовка до промови. Виступ студентів, аналіз позитивних аспектів </w:t>
            </w:r>
            <w:r w:rsidR="003B02E5">
              <w:rPr>
                <w:rFonts w:ascii="Arial" w:hAnsi="Arial" w:cs="Arial"/>
                <w:sz w:val="24"/>
                <w:szCs w:val="24"/>
              </w:rPr>
              <w:t xml:space="preserve">виступу </w:t>
            </w:r>
            <w:r w:rsidR="00EF5464">
              <w:rPr>
                <w:rFonts w:ascii="Arial" w:hAnsi="Arial" w:cs="Arial"/>
                <w:sz w:val="24"/>
                <w:szCs w:val="24"/>
              </w:rPr>
              <w:t>та можливих помилок.</w:t>
            </w:r>
            <w:r w:rsidR="003B02E5">
              <w:rPr>
                <w:rFonts w:ascii="Arial" w:hAnsi="Arial" w:cs="Arial"/>
                <w:sz w:val="24"/>
                <w:szCs w:val="24"/>
              </w:rPr>
              <w:t xml:space="preserve"> Підведення підсумків.</w:t>
            </w:r>
          </w:p>
          <w:p w14:paraId="508D9A9A" w14:textId="77777777" w:rsidR="00133B16" w:rsidRPr="00163220" w:rsidRDefault="00133B16" w:rsidP="00DB53A2">
            <w:pPr>
              <w:spacing w:line="240" w:lineRule="auto"/>
              <w:jc w:val="both"/>
              <w:rPr>
                <w:rFonts w:ascii="Arial" w:hAnsi="Arial" w:cs="Arial"/>
                <w:sz w:val="24"/>
                <w:szCs w:val="24"/>
              </w:rPr>
            </w:pPr>
          </w:p>
        </w:tc>
      </w:tr>
      <w:tr w:rsidR="00133B16" w:rsidRPr="00163220" w14:paraId="7E98C855" w14:textId="77777777" w:rsidTr="004B517A">
        <w:trPr>
          <w:trHeight w:val="20"/>
        </w:trPr>
        <w:tc>
          <w:tcPr>
            <w:tcW w:w="1179" w:type="dxa"/>
            <w:shd w:val="clear" w:color="auto" w:fill="auto"/>
          </w:tcPr>
          <w:p w14:paraId="7F9E8D26" w14:textId="096708EB" w:rsidR="00133B16" w:rsidRPr="00163220" w:rsidRDefault="00133B16" w:rsidP="00C53A13">
            <w:pPr>
              <w:tabs>
                <w:tab w:val="left" w:pos="284"/>
                <w:tab w:val="left" w:pos="567"/>
              </w:tabs>
              <w:jc w:val="center"/>
              <w:rPr>
                <w:rFonts w:ascii="Arial" w:hAnsi="Arial" w:cs="Arial"/>
                <w:b/>
                <w:bCs/>
                <w:sz w:val="24"/>
                <w:szCs w:val="24"/>
              </w:rPr>
            </w:pPr>
            <w:r w:rsidRPr="00163220">
              <w:rPr>
                <w:rFonts w:ascii="Arial" w:hAnsi="Arial" w:cs="Arial"/>
                <w:b/>
                <w:bCs/>
                <w:sz w:val="24"/>
                <w:szCs w:val="24"/>
              </w:rPr>
              <w:t>Тема №4</w:t>
            </w:r>
          </w:p>
        </w:tc>
        <w:tc>
          <w:tcPr>
            <w:tcW w:w="9135" w:type="dxa"/>
            <w:shd w:val="clear" w:color="auto" w:fill="auto"/>
          </w:tcPr>
          <w:p w14:paraId="4C1B7203" w14:textId="103E9688" w:rsidR="002E79AC" w:rsidRDefault="002E79AC" w:rsidP="002E79AC">
            <w:pPr>
              <w:jc w:val="both"/>
              <w:rPr>
                <w:rFonts w:ascii="Arial" w:hAnsi="Arial" w:cs="Arial"/>
                <w:b/>
                <w:bCs/>
                <w:color w:val="000000"/>
                <w:sz w:val="24"/>
                <w:szCs w:val="24"/>
              </w:rPr>
            </w:pPr>
            <w:r w:rsidRPr="00163220">
              <w:rPr>
                <w:rFonts w:ascii="Arial" w:hAnsi="Arial" w:cs="Arial"/>
                <w:b/>
                <w:bCs/>
                <w:color w:val="000000"/>
                <w:sz w:val="24"/>
                <w:szCs w:val="24"/>
              </w:rPr>
              <w:t>Особливості написання та виголошення офіційних доповідей та промов. Судова промова</w:t>
            </w:r>
            <w:r w:rsidR="00DB53A2" w:rsidRPr="00163220">
              <w:rPr>
                <w:rFonts w:ascii="Arial" w:hAnsi="Arial" w:cs="Arial"/>
                <w:b/>
                <w:bCs/>
                <w:color w:val="000000"/>
                <w:sz w:val="24"/>
                <w:szCs w:val="24"/>
              </w:rPr>
              <w:t>.</w:t>
            </w:r>
          </w:p>
          <w:p w14:paraId="6E5F2F3B" w14:textId="77777777" w:rsidR="00177CBA" w:rsidRPr="00163220" w:rsidRDefault="00177CBA" w:rsidP="002E79AC">
            <w:pPr>
              <w:jc w:val="both"/>
              <w:rPr>
                <w:rFonts w:ascii="Arial" w:hAnsi="Arial" w:cs="Arial"/>
                <w:b/>
                <w:bCs/>
                <w:color w:val="000000"/>
                <w:sz w:val="24"/>
                <w:szCs w:val="24"/>
              </w:rPr>
            </w:pPr>
          </w:p>
          <w:p w14:paraId="53F1C58A" w14:textId="45802CBA" w:rsidR="002E79AC" w:rsidRPr="00163220" w:rsidRDefault="003B02E5" w:rsidP="002E79AC">
            <w:pPr>
              <w:spacing w:line="240" w:lineRule="auto"/>
              <w:ind w:firstLine="604"/>
              <w:jc w:val="both"/>
              <w:rPr>
                <w:rFonts w:ascii="Arial" w:hAnsi="Arial" w:cs="Arial"/>
                <w:sz w:val="24"/>
                <w:szCs w:val="24"/>
              </w:rPr>
            </w:pPr>
            <w:r w:rsidRPr="003B02E5">
              <w:rPr>
                <w:rFonts w:ascii="Arial" w:hAnsi="Arial" w:cs="Arial"/>
                <w:b/>
                <w:bCs/>
                <w:sz w:val="24"/>
                <w:szCs w:val="24"/>
              </w:rPr>
              <w:t>4.1.</w:t>
            </w:r>
            <w:r>
              <w:rPr>
                <w:rFonts w:ascii="Arial" w:hAnsi="Arial" w:cs="Arial"/>
                <w:sz w:val="24"/>
                <w:szCs w:val="24"/>
              </w:rPr>
              <w:t xml:space="preserve"> </w:t>
            </w:r>
            <w:r w:rsidR="002E79AC" w:rsidRPr="00163220">
              <w:rPr>
                <w:rFonts w:ascii="Arial" w:hAnsi="Arial" w:cs="Arial"/>
                <w:sz w:val="24"/>
                <w:szCs w:val="24"/>
              </w:rPr>
              <w:t xml:space="preserve">Офіційні доповіді. Складові офіційної доповіді: вступ, основна частина, висновок. Підготовчий етап та вибір способу донесення інформації. Пошук необхідної інформації. Аналіз і узагальнення матеріалів, перевірка фактів. </w:t>
            </w:r>
          </w:p>
          <w:p w14:paraId="7D3420E9" w14:textId="77777777" w:rsidR="002E79AC" w:rsidRDefault="002E79AC" w:rsidP="002E79AC">
            <w:pPr>
              <w:spacing w:line="240" w:lineRule="auto"/>
              <w:ind w:firstLine="604"/>
              <w:jc w:val="both"/>
              <w:rPr>
                <w:rFonts w:ascii="Arial" w:hAnsi="Arial" w:cs="Arial"/>
                <w:sz w:val="24"/>
                <w:szCs w:val="24"/>
              </w:rPr>
            </w:pPr>
            <w:r w:rsidRPr="00163220">
              <w:rPr>
                <w:rFonts w:ascii="Arial" w:hAnsi="Arial" w:cs="Arial"/>
                <w:sz w:val="24"/>
                <w:szCs w:val="24"/>
              </w:rPr>
              <w:t>Офіційні промови. Характерні риси і типологія промов. Написання промови/виступу із позитивним змістом. Написання промови/виступу із негативним змістом. Вимоги щодо написання висновків. Створення потрібного емоційного забарвлення офіційної промови за допомогою візуальних та допоміжних засобів.</w:t>
            </w:r>
          </w:p>
          <w:p w14:paraId="2B17B2E2" w14:textId="77777777" w:rsidR="00177CBA" w:rsidRPr="00163220" w:rsidRDefault="00177CBA" w:rsidP="002E79AC">
            <w:pPr>
              <w:spacing w:line="240" w:lineRule="auto"/>
              <w:ind w:firstLine="604"/>
              <w:jc w:val="both"/>
              <w:rPr>
                <w:rFonts w:ascii="Arial" w:hAnsi="Arial" w:cs="Arial"/>
                <w:sz w:val="24"/>
                <w:szCs w:val="24"/>
              </w:rPr>
            </w:pPr>
          </w:p>
          <w:p w14:paraId="53DF8C6B" w14:textId="65D71449" w:rsidR="002E79AC" w:rsidRPr="00163220" w:rsidRDefault="00177CBA" w:rsidP="002E79AC">
            <w:pPr>
              <w:spacing w:line="240" w:lineRule="auto"/>
              <w:ind w:firstLine="604"/>
              <w:jc w:val="both"/>
              <w:rPr>
                <w:rFonts w:ascii="Arial" w:hAnsi="Arial" w:cs="Arial"/>
                <w:sz w:val="24"/>
                <w:szCs w:val="24"/>
              </w:rPr>
            </w:pPr>
            <w:r w:rsidRPr="00177CBA">
              <w:rPr>
                <w:rFonts w:ascii="Arial" w:hAnsi="Arial" w:cs="Arial"/>
                <w:b/>
                <w:bCs/>
                <w:sz w:val="24"/>
                <w:szCs w:val="24"/>
              </w:rPr>
              <w:t>4.2.</w:t>
            </w:r>
            <w:r>
              <w:rPr>
                <w:rFonts w:ascii="Arial" w:hAnsi="Arial" w:cs="Arial"/>
                <w:sz w:val="24"/>
                <w:szCs w:val="24"/>
              </w:rPr>
              <w:t xml:space="preserve"> </w:t>
            </w:r>
            <w:r w:rsidR="002E79AC" w:rsidRPr="00163220">
              <w:rPr>
                <w:rFonts w:ascii="Arial" w:hAnsi="Arial" w:cs="Arial"/>
                <w:sz w:val="24"/>
                <w:szCs w:val="24"/>
              </w:rPr>
              <w:t>Предмет та види судових промов. Промова державного обвинувача. Зміст і побудова обвинувальної промови. Захисна промова. Складові частини захисної промови. Альтернатива в захисній промові. Специфіка виголошення судової промови.</w:t>
            </w:r>
          </w:p>
          <w:p w14:paraId="421AD5CA" w14:textId="003334D7" w:rsidR="002E79AC" w:rsidRPr="00163220" w:rsidRDefault="002E79AC" w:rsidP="002E79AC">
            <w:pPr>
              <w:spacing w:line="240" w:lineRule="auto"/>
              <w:ind w:firstLine="604"/>
              <w:jc w:val="both"/>
              <w:rPr>
                <w:rFonts w:ascii="Arial" w:hAnsi="Arial" w:cs="Arial"/>
                <w:sz w:val="24"/>
                <w:szCs w:val="24"/>
              </w:rPr>
            </w:pPr>
            <w:r w:rsidRPr="00163220">
              <w:rPr>
                <w:rFonts w:ascii="Arial" w:hAnsi="Arial" w:cs="Arial"/>
                <w:sz w:val="24"/>
                <w:szCs w:val="24"/>
              </w:rPr>
              <w:t>Поняття та прийоми словесної імпровізації. Роль імпровізації у професійній діяльності юриста</w:t>
            </w:r>
            <w:r w:rsidR="00177CBA">
              <w:rPr>
                <w:rFonts w:ascii="Arial" w:hAnsi="Arial" w:cs="Arial"/>
                <w:sz w:val="24"/>
                <w:szCs w:val="24"/>
              </w:rPr>
              <w:t xml:space="preserve"> – практичні прийоми.</w:t>
            </w:r>
          </w:p>
          <w:p w14:paraId="66023ADB" w14:textId="1A8875F6" w:rsidR="00133B16" w:rsidRPr="00163220" w:rsidRDefault="00133B16" w:rsidP="00C53A13">
            <w:pPr>
              <w:ind w:firstLine="604"/>
              <w:jc w:val="both"/>
              <w:rPr>
                <w:rFonts w:ascii="Arial" w:hAnsi="Arial" w:cs="Arial"/>
                <w:sz w:val="24"/>
                <w:szCs w:val="24"/>
              </w:rPr>
            </w:pPr>
          </w:p>
        </w:tc>
      </w:tr>
      <w:tr w:rsidR="00133B16" w:rsidRPr="00163220" w14:paraId="03590010" w14:textId="77777777" w:rsidTr="004B517A">
        <w:trPr>
          <w:trHeight w:val="20"/>
        </w:trPr>
        <w:tc>
          <w:tcPr>
            <w:tcW w:w="1179" w:type="dxa"/>
          </w:tcPr>
          <w:p w14:paraId="464A70D8" w14:textId="50CDCF1A" w:rsidR="00133B16" w:rsidRPr="00163220" w:rsidRDefault="00133B16" w:rsidP="00C53A13">
            <w:pPr>
              <w:tabs>
                <w:tab w:val="left" w:pos="284"/>
                <w:tab w:val="left" w:pos="567"/>
              </w:tabs>
              <w:jc w:val="center"/>
              <w:rPr>
                <w:rFonts w:ascii="Arial" w:hAnsi="Arial" w:cs="Arial"/>
                <w:b/>
                <w:bCs/>
                <w:sz w:val="24"/>
                <w:szCs w:val="24"/>
              </w:rPr>
            </w:pPr>
            <w:r w:rsidRPr="00163220">
              <w:rPr>
                <w:rFonts w:ascii="Arial" w:hAnsi="Arial" w:cs="Arial"/>
                <w:b/>
                <w:bCs/>
                <w:sz w:val="24"/>
                <w:szCs w:val="24"/>
              </w:rPr>
              <w:lastRenderedPageBreak/>
              <w:t>Тема №5</w:t>
            </w:r>
          </w:p>
        </w:tc>
        <w:tc>
          <w:tcPr>
            <w:tcW w:w="9135" w:type="dxa"/>
          </w:tcPr>
          <w:p w14:paraId="5BFF0DC8" w14:textId="68513F92" w:rsidR="002E79AC" w:rsidRDefault="002E79AC" w:rsidP="00DB53A2">
            <w:pPr>
              <w:spacing w:line="240" w:lineRule="auto"/>
              <w:jc w:val="both"/>
              <w:rPr>
                <w:rFonts w:ascii="Arial" w:hAnsi="Arial" w:cs="Arial"/>
                <w:b/>
                <w:bCs/>
                <w:color w:val="000000"/>
                <w:sz w:val="24"/>
                <w:szCs w:val="24"/>
              </w:rPr>
            </w:pPr>
            <w:r w:rsidRPr="00163220">
              <w:rPr>
                <w:rFonts w:ascii="Arial" w:hAnsi="Arial" w:cs="Arial"/>
                <w:b/>
                <w:bCs/>
                <w:color w:val="000000"/>
                <w:sz w:val="24"/>
                <w:szCs w:val="24"/>
              </w:rPr>
              <w:t>Основи переговорного процесу</w:t>
            </w:r>
            <w:r w:rsidR="00DB53A2" w:rsidRPr="00163220">
              <w:rPr>
                <w:rFonts w:ascii="Arial" w:hAnsi="Arial" w:cs="Arial"/>
                <w:b/>
                <w:bCs/>
                <w:color w:val="000000"/>
                <w:sz w:val="24"/>
                <w:szCs w:val="24"/>
              </w:rPr>
              <w:t>: п</w:t>
            </w:r>
            <w:r w:rsidRPr="00163220">
              <w:rPr>
                <w:rFonts w:ascii="Arial" w:hAnsi="Arial" w:cs="Arial"/>
                <w:b/>
                <w:bCs/>
                <w:color w:val="000000"/>
                <w:sz w:val="24"/>
                <w:szCs w:val="24"/>
              </w:rPr>
              <w:t xml:space="preserve">оняття, характерні риси, функція та структура переговорів. </w:t>
            </w:r>
            <w:r w:rsidRPr="00163220">
              <w:rPr>
                <w:rFonts w:ascii="Arial" w:hAnsi="Arial" w:cs="Arial"/>
                <w:b/>
                <w:bCs/>
                <w:sz w:val="24"/>
                <w:szCs w:val="24"/>
              </w:rPr>
              <w:t xml:space="preserve"> </w:t>
            </w:r>
            <w:r w:rsidR="00DB53A2" w:rsidRPr="00163220">
              <w:rPr>
                <w:rFonts w:ascii="Arial" w:hAnsi="Arial" w:cs="Arial"/>
                <w:b/>
                <w:bCs/>
                <w:color w:val="000000"/>
                <w:sz w:val="24"/>
                <w:szCs w:val="24"/>
              </w:rPr>
              <w:t>Підготовка та проведення переговорів: практичні аспекти. Сучасні переговорні стратегії і тактики. Етикет ділових переговорів.</w:t>
            </w:r>
          </w:p>
          <w:p w14:paraId="0A3EA469" w14:textId="77777777" w:rsidR="00177CBA" w:rsidRPr="00163220" w:rsidRDefault="00177CBA" w:rsidP="00DB53A2">
            <w:pPr>
              <w:spacing w:line="240" w:lineRule="auto"/>
              <w:jc w:val="both"/>
              <w:rPr>
                <w:rFonts w:ascii="Arial" w:hAnsi="Arial" w:cs="Arial"/>
                <w:b/>
                <w:bCs/>
                <w:color w:val="000000"/>
                <w:sz w:val="24"/>
                <w:szCs w:val="24"/>
              </w:rPr>
            </w:pPr>
          </w:p>
          <w:p w14:paraId="62C0A8CA" w14:textId="6260D8D1" w:rsidR="002E79AC" w:rsidRPr="00163220" w:rsidRDefault="00177CBA" w:rsidP="00DB53A2">
            <w:pPr>
              <w:spacing w:line="240" w:lineRule="auto"/>
              <w:ind w:firstLine="604"/>
              <w:jc w:val="both"/>
              <w:rPr>
                <w:rFonts w:ascii="Arial" w:hAnsi="Arial" w:cs="Arial"/>
                <w:sz w:val="24"/>
                <w:szCs w:val="24"/>
              </w:rPr>
            </w:pPr>
            <w:r w:rsidRPr="00177CBA">
              <w:rPr>
                <w:rFonts w:ascii="Arial" w:hAnsi="Arial" w:cs="Arial"/>
                <w:b/>
                <w:bCs/>
                <w:sz w:val="24"/>
                <w:szCs w:val="24"/>
              </w:rPr>
              <w:t>5.1.</w:t>
            </w:r>
            <w:r>
              <w:rPr>
                <w:rFonts w:ascii="Arial" w:hAnsi="Arial" w:cs="Arial"/>
                <w:sz w:val="24"/>
                <w:szCs w:val="24"/>
              </w:rPr>
              <w:t xml:space="preserve"> </w:t>
            </w:r>
            <w:r w:rsidR="002E79AC" w:rsidRPr="00163220">
              <w:rPr>
                <w:rFonts w:ascii="Arial" w:hAnsi="Arial" w:cs="Arial"/>
                <w:sz w:val="24"/>
                <w:szCs w:val="24"/>
              </w:rPr>
              <w:t>Переговори</w:t>
            </w:r>
            <w:r w:rsidR="00DB53A2" w:rsidRPr="00163220">
              <w:rPr>
                <w:rFonts w:ascii="Arial" w:hAnsi="Arial" w:cs="Arial"/>
                <w:sz w:val="24"/>
                <w:szCs w:val="24"/>
              </w:rPr>
              <w:t>: поняття та х</w:t>
            </w:r>
            <w:r w:rsidR="002E79AC" w:rsidRPr="00163220">
              <w:rPr>
                <w:rFonts w:ascii="Arial" w:hAnsi="Arial" w:cs="Arial"/>
                <w:sz w:val="24"/>
                <w:szCs w:val="24"/>
              </w:rPr>
              <w:t>арактерні риси</w:t>
            </w:r>
            <w:r w:rsidR="00DB53A2" w:rsidRPr="00163220">
              <w:rPr>
                <w:rFonts w:ascii="Arial" w:hAnsi="Arial" w:cs="Arial"/>
                <w:sz w:val="24"/>
                <w:szCs w:val="24"/>
              </w:rPr>
              <w:t xml:space="preserve"> (</w:t>
            </w:r>
            <w:r w:rsidR="002E79AC" w:rsidRPr="00163220">
              <w:rPr>
                <w:rFonts w:ascii="Arial" w:hAnsi="Arial" w:cs="Arial"/>
                <w:sz w:val="24"/>
                <w:szCs w:val="24"/>
              </w:rPr>
              <w:t>наявність проблеми, подібність і відмінність інтересів учасників, взаємозалежність сторін, структурованість, комунікація задля спільного рішення</w:t>
            </w:r>
            <w:r w:rsidR="00DB53A2" w:rsidRPr="00163220">
              <w:rPr>
                <w:rFonts w:ascii="Arial" w:hAnsi="Arial" w:cs="Arial"/>
                <w:sz w:val="24"/>
                <w:szCs w:val="24"/>
              </w:rPr>
              <w:t>).</w:t>
            </w:r>
          </w:p>
          <w:p w14:paraId="1418463F" w14:textId="77777777"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Функції переговорів: інформаційна, комунікативна, пропагандистська.</w:t>
            </w:r>
          </w:p>
          <w:p w14:paraId="024B91D8" w14:textId="50AB656D"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Види переговорів залежно від основи класифікації</w:t>
            </w:r>
            <w:r w:rsidR="00DB53A2" w:rsidRPr="00163220">
              <w:rPr>
                <w:rFonts w:ascii="Arial" w:hAnsi="Arial" w:cs="Arial"/>
                <w:sz w:val="24"/>
                <w:szCs w:val="24"/>
              </w:rPr>
              <w:t>.</w:t>
            </w:r>
          </w:p>
          <w:p w14:paraId="6F16CC56" w14:textId="0120F485"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 xml:space="preserve">Структура переговорів: учасники, предмет обговорення, альтернатива, інтереси обох сторін, позиції сторін, переговорний процес, результати.  </w:t>
            </w:r>
          </w:p>
          <w:p w14:paraId="58A9E931" w14:textId="0E6AB2AB"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Етапи підготовки:  організаційн</w:t>
            </w:r>
            <w:r w:rsidR="00DB53A2" w:rsidRPr="00163220">
              <w:rPr>
                <w:rFonts w:ascii="Arial" w:hAnsi="Arial" w:cs="Arial"/>
                <w:sz w:val="24"/>
                <w:szCs w:val="24"/>
              </w:rPr>
              <w:t>ий</w:t>
            </w:r>
            <w:r w:rsidRPr="00163220">
              <w:rPr>
                <w:rFonts w:ascii="Arial" w:hAnsi="Arial" w:cs="Arial"/>
                <w:sz w:val="24"/>
                <w:szCs w:val="24"/>
              </w:rPr>
              <w:t xml:space="preserve"> та теоретичн</w:t>
            </w:r>
            <w:r w:rsidR="00DB53A2" w:rsidRPr="00163220">
              <w:rPr>
                <w:rFonts w:ascii="Arial" w:hAnsi="Arial" w:cs="Arial"/>
                <w:sz w:val="24"/>
                <w:szCs w:val="24"/>
              </w:rPr>
              <w:t>ий.</w:t>
            </w:r>
            <w:r w:rsidRPr="00163220">
              <w:rPr>
                <w:rFonts w:ascii="Arial" w:hAnsi="Arial" w:cs="Arial"/>
                <w:sz w:val="24"/>
                <w:szCs w:val="24"/>
              </w:rPr>
              <w:t xml:space="preserve"> </w:t>
            </w:r>
          </w:p>
          <w:p w14:paraId="43F91795" w14:textId="77777777" w:rsidR="00DB53A2"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Стадії  переговорного процесу: початковий</w:t>
            </w:r>
            <w:r w:rsidR="00DB53A2" w:rsidRPr="00163220">
              <w:rPr>
                <w:rFonts w:ascii="Arial" w:hAnsi="Arial" w:cs="Arial"/>
                <w:sz w:val="24"/>
                <w:szCs w:val="24"/>
              </w:rPr>
              <w:t xml:space="preserve">, </w:t>
            </w:r>
            <w:r w:rsidRPr="00163220">
              <w:rPr>
                <w:rFonts w:ascii="Arial" w:hAnsi="Arial" w:cs="Arial"/>
                <w:sz w:val="24"/>
                <w:szCs w:val="24"/>
              </w:rPr>
              <w:t>дискусійний</w:t>
            </w:r>
            <w:r w:rsidR="00DB53A2" w:rsidRPr="00163220">
              <w:rPr>
                <w:rFonts w:ascii="Arial" w:hAnsi="Arial" w:cs="Arial"/>
                <w:sz w:val="24"/>
                <w:szCs w:val="24"/>
              </w:rPr>
              <w:t xml:space="preserve"> </w:t>
            </w:r>
            <w:r w:rsidRPr="00163220">
              <w:rPr>
                <w:rFonts w:ascii="Arial" w:hAnsi="Arial" w:cs="Arial"/>
                <w:sz w:val="24"/>
                <w:szCs w:val="24"/>
              </w:rPr>
              <w:t>та заключний</w:t>
            </w:r>
            <w:r w:rsidR="00DB53A2" w:rsidRPr="00163220">
              <w:rPr>
                <w:rFonts w:ascii="Arial" w:hAnsi="Arial" w:cs="Arial"/>
                <w:sz w:val="24"/>
                <w:szCs w:val="24"/>
              </w:rPr>
              <w:t>.</w:t>
            </w:r>
          </w:p>
          <w:p w14:paraId="53A5D764" w14:textId="77777777" w:rsidR="00177CBA" w:rsidRDefault="00177CBA" w:rsidP="00DB53A2">
            <w:pPr>
              <w:spacing w:line="240" w:lineRule="auto"/>
              <w:ind w:firstLine="604"/>
              <w:jc w:val="both"/>
              <w:rPr>
                <w:rFonts w:ascii="Arial" w:hAnsi="Arial" w:cs="Arial"/>
                <w:sz w:val="24"/>
                <w:szCs w:val="24"/>
              </w:rPr>
            </w:pPr>
          </w:p>
          <w:p w14:paraId="4D0A1063" w14:textId="09CED8CD" w:rsidR="002E79AC" w:rsidRPr="00163220" w:rsidRDefault="00177CBA" w:rsidP="00DB53A2">
            <w:pPr>
              <w:spacing w:line="240" w:lineRule="auto"/>
              <w:ind w:firstLine="604"/>
              <w:jc w:val="both"/>
              <w:rPr>
                <w:rFonts w:ascii="Arial" w:hAnsi="Arial" w:cs="Arial"/>
                <w:sz w:val="24"/>
                <w:szCs w:val="24"/>
              </w:rPr>
            </w:pPr>
            <w:r w:rsidRPr="00177CBA">
              <w:rPr>
                <w:rFonts w:ascii="Arial" w:hAnsi="Arial" w:cs="Arial"/>
                <w:b/>
                <w:bCs/>
                <w:sz w:val="24"/>
                <w:szCs w:val="24"/>
              </w:rPr>
              <w:t>5.2.</w:t>
            </w:r>
            <w:r>
              <w:rPr>
                <w:rFonts w:ascii="Arial" w:hAnsi="Arial" w:cs="Arial"/>
                <w:sz w:val="24"/>
                <w:szCs w:val="24"/>
              </w:rPr>
              <w:t xml:space="preserve"> </w:t>
            </w:r>
            <w:r w:rsidR="002E79AC" w:rsidRPr="00163220">
              <w:rPr>
                <w:rFonts w:ascii="Arial" w:hAnsi="Arial" w:cs="Arial"/>
                <w:sz w:val="24"/>
                <w:szCs w:val="24"/>
              </w:rPr>
              <w:t>Відмінність «стратегії» і «тактики» у контексті переговорного процесу. Стратегії жорсткого / м’якого торгу, стратегія переговорів за інтересами (Гарвардська модель).</w:t>
            </w:r>
            <w:r w:rsidR="00DB53A2" w:rsidRPr="00163220">
              <w:rPr>
                <w:rFonts w:ascii="Arial" w:hAnsi="Arial" w:cs="Arial"/>
                <w:sz w:val="24"/>
                <w:szCs w:val="24"/>
              </w:rPr>
              <w:t xml:space="preserve"> </w:t>
            </w:r>
            <w:r w:rsidR="002E79AC" w:rsidRPr="00163220">
              <w:rPr>
                <w:rFonts w:ascii="Arial" w:hAnsi="Arial" w:cs="Arial"/>
                <w:sz w:val="24"/>
                <w:szCs w:val="24"/>
              </w:rPr>
              <w:t>Тактики: завищення початкових вимог, дискваліфікація, розстановки помилкових акцентів у власній позиції, висунення вимог в останню хвилину, «пакет вимог», «салямі».</w:t>
            </w:r>
          </w:p>
          <w:p w14:paraId="16237C96" w14:textId="77777777" w:rsidR="002E79AC" w:rsidRDefault="002E79AC" w:rsidP="00DB53A2">
            <w:pPr>
              <w:spacing w:line="240" w:lineRule="auto"/>
              <w:ind w:firstLine="746"/>
              <w:jc w:val="both"/>
              <w:rPr>
                <w:rFonts w:ascii="Arial" w:hAnsi="Arial" w:cs="Arial"/>
                <w:color w:val="000000"/>
                <w:sz w:val="24"/>
                <w:szCs w:val="24"/>
              </w:rPr>
            </w:pPr>
            <w:r w:rsidRPr="00163220">
              <w:rPr>
                <w:rFonts w:ascii="Arial" w:hAnsi="Arial" w:cs="Arial"/>
                <w:sz w:val="24"/>
                <w:szCs w:val="24"/>
              </w:rPr>
              <w:t xml:space="preserve">Гарвардська модель переговорів для юристів - з’ясування істинного інтересу клієнта. Сім ключових елементів: </w:t>
            </w:r>
            <w:r w:rsidRPr="00163220">
              <w:rPr>
                <w:rFonts w:ascii="Arial" w:hAnsi="Arial" w:cs="Arial"/>
                <w:color w:val="000000"/>
                <w:sz w:val="24"/>
                <w:szCs w:val="24"/>
              </w:rPr>
              <w:t>відносини, комунікації, інтереси, варіанти, об’єктивні критерії та угода.</w:t>
            </w:r>
          </w:p>
          <w:p w14:paraId="430B479A" w14:textId="62EADBAF" w:rsidR="008713F3" w:rsidRPr="00163220" w:rsidRDefault="008713F3" w:rsidP="00DB53A2">
            <w:pPr>
              <w:spacing w:line="240" w:lineRule="auto"/>
              <w:ind w:firstLine="746"/>
              <w:jc w:val="both"/>
              <w:rPr>
                <w:rFonts w:ascii="Arial" w:hAnsi="Arial" w:cs="Arial"/>
                <w:sz w:val="24"/>
                <w:szCs w:val="24"/>
              </w:rPr>
            </w:pPr>
            <w:r>
              <w:rPr>
                <w:rFonts w:ascii="Arial" w:hAnsi="Arial" w:cs="Arial"/>
                <w:sz w:val="24"/>
                <w:szCs w:val="24"/>
              </w:rPr>
              <w:t>Ділова гра «Переїзд офісу» спрямована на ефективне проведення переговорів в умовах невизначеності позицій сторін та задля пошуку консенсусу.</w:t>
            </w:r>
          </w:p>
          <w:p w14:paraId="36DACF8C" w14:textId="77777777" w:rsidR="00133B16" w:rsidRPr="00163220" w:rsidRDefault="00133B16" w:rsidP="00DB53A2">
            <w:pPr>
              <w:spacing w:line="240" w:lineRule="auto"/>
              <w:ind w:firstLine="746"/>
              <w:jc w:val="both"/>
              <w:rPr>
                <w:rFonts w:ascii="Arial" w:hAnsi="Arial" w:cs="Arial"/>
                <w:sz w:val="24"/>
                <w:szCs w:val="24"/>
              </w:rPr>
            </w:pPr>
          </w:p>
        </w:tc>
      </w:tr>
      <w:tr w:rsidR="003957B8" w:rsidRPr="00163220" w14:paraId="450FA243" w14:textId="77777777" w:rsidTr="004B517A">
        <w:trPr>
          <w:trHeight w:val="20"/>
        </w:trPr>
        <w:tc>
          <w:tcPr>
            <w:tcW w:w="1179" w:type="dxa"/>
          </w:tcPr>
          <w:p w14:paraId="086413E6" w14:textId="028EE6F9" w:rsidR="00133B16" w:rsidRPr="00163220" w:rsidRDefault="00133B16" w:rsidP="00C53A13">
            <w:pPr>
              <w:tabs>
                <w:tab w:val="left" w:pos="284"/>
                <w:tab w:val="left" w:pos="567"/>
              </w:tabs>
              <w:jc w:val="center"/>
              <w:rPr>
                <w:rFonts w:ascii="Arial" w:hAnsi="Arial" w:cs="Arial"/>
                <w:b/>
                <w:bCs/>
                <w:sz w:val="24"/>
                <w:szCs w:val="24"/>
                <w:highlight w:val="yellow"/>
              </w:rPr>
            </w:pPr>
            <w:r w:rsidRPr="00163220">
              <w:rPr>
                <w:rFonts w:ascii="Arial" w:hAnsi="Arial" w:cs="Arial"/>
                <w:b/>
                <w:bCs/>
                <w:sz w:val="24"/>
                <w:szCs w:val="24"/>
              </w:rPr>
              <w:t>Тема №6</w:t>
            </w:r>
          </w:p>
        </w:tc>
        <w:tc>
          <w:tcPr>
            <w:tcW w:w="9135" w:type="dxa"/>
          </w:tcPr>
          <w:p w14:paraId="1E51879A" w14:textId="2A401CBB" w:rsidR="002E79AC" w:rsidRDefault="002E79AC" w:rsidP="00DB53A2">
            <w:pPr>
              <w:spacing w:line="240" w:lineRule="auto"/>
              <w:jc w:val="both"/>
              <w:rPr>
                <w:rFonts w:ascii="Arial" w:hAnsi="Arial" w:cs="Arial"/>
                <w:b/>
                <w:bCs/>
                <w:color w:val="000000"/>
                <w:sz w:val="24"/>
                <w:szCs w:val="24"/>
              </w:rPr>
            </w:pPr>
            <w:r w:rsidRPr="00163220">
              <w:rPr>
                <w:rFonts w:ascii="Arial" w:hAnsi="Arial" w:cs="Arial"/>
                <w:b/>
                <w:bCs/>
                <w:color w:val="000000"/>
                <w:sz w:val="24"/>
                <w:szCs w:val="24"/>
              </w:rPr>
              <w:t>Дебати як форма публічної комунікації: поняття та різновиди. Рольова, командна гра в дебати за британським парламентським форматом.</w:t>
            </w:r>
          </w:p>
          <w:p w14:paraId="5B89C979" w14:textId="77777777" w:rsidR="008713F3" w:rsidRPr="00163220" w:rsidRDefault="008713F3" w:rsidP="00DB53A2">
            <w:pPr>
              <w:spacing w:line="240" w:lineRule="auto"/>
              <w:jc w:val="both"/>
              <w:rPr>
                <w:rFonts w:ascii="Arial" w:hAnsi="Arial" w:cs="Arial"/>
                <w:b/>
                <w:bCs/>
                <w:color w:val="000000"/>
                <w:sz w:val="24"/>
                <w:szCs w:val="24"/>
              </w:rPr>
            </w:pPr>
          </w:p>
          <w:p w14:paraId="38CBED79" w14:textId="177FB61E" w:rsidR="002E79AC" w:rsidRPr="00163220" w:rsidRDefault="008713F3" w:rsidP="00DB53A2">
            <w:pPr>
              <w:spacing w:line="240" w:lineRule="auto"/>
              <w:ind w:firstLine="604"/>
              <w:jc w:val="both"/>
              <w:rPr>
                <w:rFonts w:ascii="Arial" w:hAnsi="Arial" w:cs="Arial"/>
                <w:color w:val="202122"/>
                <w:sz w:val="24"/>
                <w:szCs w:val="24"/>
              </w:rPr>
            </w:pPr>
            <w:r w:rsidRPr="008713F3">
              <w:rPr>
                <w:rFonts w:ascii="Arial" w:hAnsi="Arial" w:cs="Arial"/>
                <w:b/>
                <w:bCs/>
                <w:sz w:val="24"/>
                <w:szCs w:val="24"/>
              </w:rPr>
              <w:t>6.1.</w:t>
            </w:r>
            <w:r>
              <w:rPr>
                <w:rFonts w:ascii="Arial" w:hAnsi="Arial" w:cs="Arial"/>
                <w:sz w:val="24"/>
                <w:szCs w:val="24"/>
              </w:rPr>
              <w:t xml:space="preserve"> </w:t>
            </w:r>
            <w:r w:rsidR="002E79AC" w:rsidRPr="00163220">
              <w:rPr>
                <w:rFonts w:ascii="Arial" w:hAnsi="Arial" w:cs="Arial"/>
                <w:sz w:val="24"/>
                <w:szCs w:val="24"/>
              </w:rPr>
              <w:t>Сутність та історія дебатів. Дебати як нова форма комунікації. Формати проведення дебатів (п</w:t>
            </w:r>
            <w:r w:rsidR="002E79AC" w:rsidRPr="00163220">
              <w:rPr>
                <w:rFonts w:ascii="Arial" w:hAnsi="Arial" w:cs="Arial"/>
                <w:color w:val="202122"/>
                <w:sz w:val="24"/>
                <w:szCs w:val="24"/>
              </w:rPr>
              <w:t xml:space="preserve">арламентські за американським / британським форматом, дебати Карла Поппера, політичні дебати, модель ООН). </w:t>
            </w:r>
          </w:p>
          <w:p w14:paraId="0261FC39" w14:textId="77777777" w:rsidR="002E79AC" w:rsidRPr="00163220"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 xml:space="preserve">Дебати як командна, рольова, інтелектуальна гра. Правила та регламент гри в дебати. Теза, доказ, приклад та висновок як складові частини аргументу в дебатах. Етика аргументації сторін. Аналіз та оцінка аргументів, прийняття рішення.  Цільова аудиторія / «суддя» дебатів. </w:t>
            </w:r>
          </w:p>
          <w:p w14:paraId="0415D234" w14:textId="77777777" w:rsidR="002E79AC" w:rsidRDefault="002E79AC" w:rsidP="00DB53A2">
            <w:pPr>
              <w:spacing w:line="240" w:lineRule="auto"/>
              <w:ind w:firstLine="604"/>
              <w:jc w:val="both"/>
              <w:rPr>
                <w:rFonts w:ascii="Arial" w:hAnsi="Arial" w:cs="Arial"/>
                <w:sz w:val="24"/>
                <w:szCs w:val="24"/>
              </w:rPr>
            </w:pPr>
            <w:r w:rsidRPr="00163220">
              <w:rPr>
                <w:rFonts w:ascii="Arial" w:hAnsi="Arial" w:cs="Arial"/>
                <w:sz w:val="24"/>
                <w:szCs w:val="24"/>
              </w:rPr>
              <w:t>Судові дебати як складова частина судового розгляду. Особливості підготовки судових виступів. Монологічна й діалогічна форми судових виступів.</w:t>
            </w:r>
          </w:p>
          <w:p w14:paraId="7AB0888D" w14:textId="77777777" w:rsidR="008713F3" w:rsidRPr="00163220" w:rsidRDefault="008713F3" w:rsidP="00DB53A2">
            <w:pPr>
              <w:spacing w:line="240" w:lineRule="auto"/>
              <w:ind w:firstLine="604"/>
              <w:jc w:val="both"/>
              <w:rPr>
                <w:rFonts w:ascii="Arial" w:hAnsi="Arial" w:cs="Arial"/>
                <w:b/>
                <w:bCs/>
                <w:color w:val="000000"/>
                <w:sz w:val="24"/>
                <w:szCs w:val="24"/>
              </w:rPr>
            </w:pPr>
          </w:p>
          <w:p w14:paraId="6A5133F3" w14:textId="05B9D2A4" w:rsidR="00133B16" w:rsidRPr="00163220" w:rsidRDefault="008713F3" w:rsidP="008713F3">
            <w:pPr>
              <w:spacing w:line="240" w:lineRule="auto"/>
              <w:ind w:firstLine="671"/>
              <w:jc w:val="both"/>
              <w:rPr>
                <w:rFonts w:ascii="Arial" w:hAnsi="Arial" w:cs="Arial"/>
                <w:color w:val="222222"/>
                <w:sz w:val="24"/>
                <w:szCs w:val="24"/>
                <w:shd w:val="clear" w:color="auto" w:fill="FFFFFF"/>
              </w:rPr>
            </w:pPr>
            <w:r w:rsidRPr="008713F3">
              <w:rPr>
                <w:rFonts w:ascii="Arial" w:hAnsi="Arial" w:cs="Arial"/>
                <w:b/>
                <w:bCs/>
                <w:color w:val="000000"/>
                <w:sz w:val="24"/>
                <w:szCs w:val="24"/>
              </w:rPr>
              <w:t>6.2.</w:t>
            </w:r>
            <w:r>
              <w:rPr>
                <w:rFonts w:ascii="Arial" w:hAnsi="Arial" w:cs="Arial"/>
                <w:color w:val="000000"/>
                <w:sz w:val="24"/>
                <w:szCs w:val="24"/>
              </w:rPr>
              <w:t xml:space="preserve"> </w:t>
            </w:r>
            <w:r w:rsidR="002E79AC" w:rsidRPr="00163220">
              <w:rPr>
                <w:rFonts w:ascii="Arial" w:hAnsi="Arial" w:cs="Arial"/>
                <w:color w:val="000000"/>
                <w:sz w:val="24"/>
                <w:szCs w:val="24"/>
              </w:rPr>
              <w:t xml:space="preserve">Демонстраційна гра. Тема: </w:t>
            </w:r>
            <w:r w:rsidR="002E79AC" w:rsidRPr="00163220">
              <w:rPr>
                <w:rFonts w:ascii="Arial" w:hAnsi="Arial" w:cs="Arial"/>
                <w:color w:val="222222"/>
                <w:sz w:val="24"/>
                <w:szCs w:val="24"/>
                <w:shd w:val="clear" w:color="auto" w:fill="FFFFFF"/>
              </w:rPr>
              <w:t>Ця палата (ЦП, тобто одна із сторін, а інша - відповідно - їй опонує) заборонить</w:t>
            </w:r>
            <w:r w:rsidR="002E79AC" w:rsidRPr="00163220">
              <w:rPr>
                <w:rFonts w:ascii="Arial" w:hAnsi="Arial" w:cs="Arial"/>
                <w:b/>
                <w:bCs/>
                <w:color w:val="222222"/>
                <w:sz w:val="24"/>
                <w:szCs w:val="24"/>
                <w:shd w:val="clear" w:color="auto" w:fill="FFFFFF"/>
              </w:rPr>
              <w:t xml:space="preserve"> </w:t>
            </w:r>
            <w:r w:rsidR="002E79AC" w:rsidRPr="00163220">
              <w:rPr>
                <w:rFonts w:ascii="Arial" w:hAnsi="Arial" w:cs="Arial"/>
                <w:color w:val="222222"/>
                <w:sz w:val="24"/>
                <w:szCs w:val="24"/>
                <w:shd w:val="clear" w:color="auto" w:fill="FFFFFF"/>
              </w:rPr>
              <w:t>злочинцям контактувати з медіа</w:t>
            </w:r>
            <w:r w:rsidR="002E79AC" w:rsidRPr="00163220">
              <w:rPr>
                <w:rFonts w:ascii="Arial" w:hAnsi="Arial" w:cs="Arial"/>
                <w:b/>
                <w:bCs/>
                <w:color w:val="222222"/>
                <w:sz w:val="24"/>
                <w:szCs w:val="24"/>
                <w:shd w:val="clear" w:color="auto" w:fill="FFFFFF"/>
              </w:rPr>
              <w:t xml:space="preserve"> </w:t>
            </w:r>
            <w:r w:rsidR="002E79AC" w:rsidRPr="00163220">
              <w:rPr>
                <w:rFonts w:ascii="Arial" w:hAnsi="Arial" w:cs="Arial"/>
                <w:color w:val="222222"/>
                <w:sz w:val="24"/>
                <w:szCs w:val="24"/>
                <w:shd w:val="clear" w:color="auto" w:fill="FFFFFF"/>
              </w:rPr>
              <w:t>(давати інтерв'ю, зніматися у фільмах і т.д.). Регламент – 4 хв на промову, дві команди – уряд та опозиція, кількість учасників – по три у команді. Судді – непарна кількість студентів з аудиторії, які слухають дебатне засідання і в кінці оголошують рішення та аргументують його.</w:t>
            </w:r>
            <w:r>
              <w:rPr>
                <w:rFonts w:ascii="Arial" w:hAnsi="Arial" w:cs="Arial"/>
                <w:color w:val="222222"/>
                <w:sz w:val="24"/>
                <w:szCs w:val="24"/>
                <w:shd w:val="clear" w:color="auto" w:fill="FFFFFF"/>
              </w:rPr>
              <w:t xml:space="preserve"> Аналіз гри. Розбір основних </w:t>
            </w:r>
            <w:r>
              <w:rPr>
                <w:rFonts w:ascii="Arial" w:hAnsi="Arial" w:cs="Arial"/>
                <w:color w:val="222222"/>
                <w:sz w:val="24"/>
                <w:szCs w:val="24"/>
                <w:shd w:val="clear" w:color="auto" w:fill="FFFFFF"/>
              </w:rPr>
              <w:lastRenderedPageBreak/>
              <w:t>положень посібника «Твій помічник у дебатному клубі».</w:t>
            </w:r>
          </w:p>
          <w:p w14:paraId="0E3291CA" w14:textId="789AEBB3" w:rsidR="00DB53A2" w:rsidRPr="00163220" w:rsidRDefault="00DB53A2" w:rsidP="002E79AC">
            <w:pPr>
              <w:spacing w:line="240" w:lineRule="auto"/>
              <w:jc w:val="both"/>
              <w:rPr>
                <w:rFonts w:ascii="Arial" w:hAnsi="Arial" w:cs="Arial"/>
                <w:sz w:val="24"/>
                <w:szCs w:val="24"/>
              </w:rPr>
            </w:pPr>
          </w:p>
        </w:tc>
      </w:tr>
      <w:tr w:rsidR="003957B8" w:rsidRPr="00163220" w14:paraId="29628AF6" w14:textId="77777777" w:rsidTr="004B517A">
        <w:trPr>
          <w:trHeight w:val="20"/>
        </w:trPr>
        <w:tc>
          <w:tcPr>
            <w:tcW w:w="1179" w:type="dxa"/>
          </w:tcPr>
          <w:p w14:paraId="03D0C0CE" w14:textId="3F3F9FB8" w:rsidR="00133B16" w:rsidRPr="00163220" w:rsidRDefault="00133B16" w:rsidP="00C53A13">
            <w:pPr>
              <w:tabs>
                <w:tab w:val="left" w:pos="284"/>
                <w:tab w:val="left" w:pos="567"/>
              </w:tabs>
              <w:jc w:val="center"/>
              <w:rPr>
                <w:rFonts w:ascii="Arial" w:hAnsi="Arial" w:cs="Arial"/>
                <w:b/>
                <w:bCs/>
                <w:sz w:val="24"/>
                <w:szCs w:val="24"/>
                <w:highlight w:val="yellow"/>
              </w:rPr>
            </w:pPr>
            <w:r w:rsidRPr="00163220">
              <w:rPr>
                <w:rFonts w:ascii="Arial" w:hAnsi="Arial" w:cs="Arial"/>
                <w:b/>
                <w:bCs/>
                <w:sz w:val="24"/>
                <w:szCs w:val="24"/>
              </w:rPr>
              <w:lastRenderedPageBreak/>
              <w:t>Тема №7</w:t>
            </w:r>
          </w:p>
        </w:tc>
        <w:tc>
          <w:tcPr>
            <w:tcW w:w="9135" w:type="dxa"/>
          </w:tcPr>
          <w:p w14:paraId="1FF19382" w14:textId="1B3B664A" w:rsidR="002E79AC" w:rsidRDefault="004B517A" w:rsidP="004B517A">
            <w:pPr>
              <w:spacing w:line="256" w:lineRule="auto"/>
              <w:jc w:val="both"/>
              <w:rPr>
                <w:rFonts w:ascii="Arial" w:hAnsi="Arial" w:cs="Arial"/>
                <w:b/>
                <w:bCs/>
                <w:color w:val="000000"/>
                <w:sz w:val="24"/>
                <w:szCs w:val="24"/>
              </w:rPr>
            </w:pPr>
            <w:r w:rsidRPr="00163220">
              <w:rPr>
                <w:rFonts w:ascii="Arial" w:hAnsi="Arial" w:cs="Arial"/>
                <w:b/>
                <w:bCs/>
                <w:color w:val="000000"/>
                <w:sz w:val="24"/>
                <w:szCs w:val="24"/>
              </w:rPr>
              <w:t xml:space="preserve">Конфлікти та маніпуляції як невід’ємна складова юридичної комунікації. Поняття, види та функції конфліктів. Стилі поведінки у конфліктних ситуаціях. </w:t>
            </w:r>
            <w:r w:rsidR="002E79AC" w:rsidRPr="00163220">
              <w:rPr>
                <w:rFonts w:ascii="Arial" w:hAnsi="Arial" w:cs="Arial"/>
                <w:b/>
                <w:bCs/>
                <w:color w:val="000000"/>
                <w:sz w:val="24"/>
                <w:szCs w:val="24"/>
              </w:rPr>
              <w:t>Альтернативні методи вирішення спорів</w:t>
            </w:r>
            <w:r w:rsidRPr="00163220">
              <w:rPr>
                <w:rFonts w:ascii="Arial" w:hAnsi="Arial" w:cs="Arial"/>
                <w:b/>
                <w:bCs/>
                <w:color w:val="000000"/>
                <w:sz w:val="24"/>
                <w:szCs w:val="24"/>
              </w:rPr>
              <w:t xml:space="preserve"> (АВС)</w:t>
            </w:r>
            <w:r w:rsidR="002E79AC" w:rsidRPr="00163220">
              <w:rPr>
                <w:rFonts w:ascii="Arial" w:hAnsi="Arial" w:cs="Arial"/>
                <w:b/>
                <w:bCs/>
                <w:color w:val="000000"/>
                <w:sz w:val="24"/>
                <w:szCs w:val="24"/>
              </w:rPr>
              <w:t xml:space="preserve"> як різновид юридичних комунікацій. Медіація у професійній діяльності юриста.</w:t>
            </w:r>
          </w:p>
          <w:p w14:paraId="22501519" w14:textId="77777777" w:rsidR="008713F3" w:rsidRPr="00163220" w:rsidRDefault="008713F3" w:rsidP="004B517A">
            <w:pPr>
              <w:spacing w:line="256" w:lineRule="auto"/>
              <w:jc w:val="both"/>
              <w:rPr>
                <w:rFonts w:ascii="Arial" w:hAnsi="Arial" w:cs="Arial"/>
                <w:b/>
                <w:bCs/>
                <w:color w:val="000000"/>
                <w:sz w:val="24"/>
                <w:szCs w:val="24"/>
              </w:rPr>
            </w:pPr>
          </w:p>
          <w:p w14:paraId="543B4A19" w14:textId="4BB006D0" w:rsidR="004B517A" w:rsidRPr="00163220" w:rsidRDefault="008713F3" w:rsidP="004B517A">
            <w:pPr>
              <w:spacing w:line="240" w:lineRule="auto"/>
              <w:ind w:firstLine="604"/>
              <w:jc w:val="both"/>
              <w:rPr>
                <w:rFonts w:ascii="Arial" w:hAnsi="Arial" w:cs="Arial"/>
                <w:sz w:val="24"/>
                <w:szCs w:val="24"/>
              </w:rPr>
            </w:pPr>
            <w:r w:rsidRPr="008713F3">
              <w:rPr>
                <w:rFonts w:ascii="Arial" w:hAnsi="Arial" w:cs="Arial"/>
                <w:b/>
                <w:bCs/>
                <w:sz w:val="24"/>
                <w:szCs w:val="24"/>
              </w:rPr>
              <w:t>7.1.</w:t>
            </w:r>
            <w:r>
              <w:rPr>
                <w:rFonts w:ascii="Arial" w:hAnsi="Arial" w:cs="Arial"/>
                <w:sz w:val="24"/>
                <w:szCs w:val="24"/>
              </w:rPr>
              <w:t xml:space="preserve"> </w:t>
            </w:r>
            <w:r w:rsidR="004B517A" w:rsidRPr="00163220">
              <w:rPr>
                <w:rFonts w:ascii="Arial" w:hAnsi="Arial" w:cs="Arial"/>
                <w:sz w:val="24"/>
                <w:szCs w:val="24"/>
              </w:rPr>
              <w:t>Поняття, структура і класифікація конфліктів. Співвідношення понять «конфлікт» та «спір». Теорія конфліктів.</w:t>
            </w:r>
          </w:p>
          <w:p w14:paraId="0497A5AE" w14:textId="137F6F23" w:rsidR="004B517A" w:rsidRPr="00163220" w:rsidRDefault="004B517A" w:rsidP="004B517A">
            <w:pPr>
              <w:spacing w:line="240" w:lineRule="auto"/>
              <w:ind w:firstLine="604"/>
              <w:jc w:val="both"/>
              <w:rPr>
                <w:rFonts w:ascii="Arial" w:hAnsi="Arial" w:cs="Arial"/>
                <w:sz w:val="24"/>
                <w:szCs w:val="24"/>
              </w:rPr>
            </w:pPr>
            <w:r w:rsidRPr="00163220">
              <w:rPr>
                <w:rFonts w:ascii="Arial" w:hAnsi="Arial" w:cs="Arial"/>
                <w:sz w:val="24"/>
                <w:szCs w:val="24"/>
              </w:rPr>
              <w:t>Функції конфліктів: позитивна та деструктивна. Основні правила попередження та уникнення конфліктів. Аналіз та оцінка конфліктів, правильний вибір способів  їх  вирішення залежно від типу крізь призму права. Забезпечення ефективного комунікативного процесу в конфліктних ситуаціях. Конфлікт інтересів у професійній діяльності юриста. Позитивні та негативні результати конфліктів.</w:t>
            </w:r>
          </w:p>
          <w:p w14:paraId="48BBA5C8" w14:textId="77777777" w:rsidR="004B517A" w:rsidRPr="00163220" w:rsidRDefault="004B517A" w:rsidP="004B517A">
            <w:pPr>
              <w:spacing w:line="240" w:lineRule="auto"/>
              <w:ind w:firstLine="604"/>
              <w:jc w:val="both"/>
              <w:rPr>
                <w:rFonts w:ascii="Arial" w:hAnsi="Arial" w:cs="Arial"/>
                <w:sz w:val="24"/>
                <w:szCs w:val="24"/>
              </w:rPr>
            </w:pPr>
            <w:r w:rsidRPr="00163220">
              <w:rPr>
                <w:rFonts w:ascii="Arial" w:hAnsi="Arial" w:cs="Arial"/>
                <w:sz w:val="24"/>
                <w:szCs w:val="24"/>
              </w:rPr>
              <w:t>Стилі поведінки в конфліктних ситуаціях: конкуренція, співробітництво, ухилення, пристосування, компроміс.</w:t>
            </w:r>
          </w:p>
          <w:p w14:paraId="50CFF01C" w14:textId="50BCCAE8" w:rsidR="004B517A" w:rsidRPr="00163220" w:rsidRDefault="004B517A" w:rsidP="004B517A">
            <w:pPr>
              <w:spacing w:line="240" w:lineRule="auto"/>
              <w:ind w:firstLine="604"/>
              <w:jc w:val="both"/>
              <w:rPr>
                <w:rFonts w:ascii="Arial" w:hAnsi="Arial" w:cs="Arial"/>
                <w:sz w:val="24"/>
                <w:szCs w:val="24"/>
              </w:rPr>
            </w:pPr>
            <w:r w:rsidRPr="00163220">
              <w:rPr>
                <w:rFonts w:ascii="Arial" w:hAnsi="Arial" w:cs="Arial"/>
                <w:sz w:val="24"/>
                <w:szCs w:val="24"/>
              </w:rPr>
              <w:t xml:space="preserve">Поняття та види маніпуляції, принципи маніпуляції за Р. Чалдіні. Маніпулятивні прийоми в професійній комунікації. Методи нейтралізації маніпулятивного впливу. </w:t>
            </w:r>
          </w:p>
          <w:p w14:paraId="5A751CB4" w14:textId="3B024755" w:rsidR="002E79AC" w:rsidRDefault="004B517A" w:rsidP="008713F3">
            <w:pPr>
              <w:spacing w:line="240" w:lineRule="auto"/>
              <w:ind w:firstLine="604"/>
              <w:jc w:val="both"/>
              <w:rPr>
                <w:rFonts w:ascii="Arial" w:hAnsi="Arial" w:cs="Arial"/>
                <w:color w:val="000000" w:themeColor="text1"/>
                <w:sz w:val="24"/>
                <w:szCs w:val="24"/>
              </w:rPr>
            </w:pPr>
            <w:r w:rsidRPr="00163220">
              <w:rPr>
                <w:rFonts w:ascii="Arial" w:hAnsi="Arial" w:cs="Arial"/>
                <w:color w:val="000000" w:themeColor="text1"/>
                <w:sz w:val="24"/>
                <w:szCs w:val="24"/>
              </w:rPr>
              <w:t>АВС</w:t>
            </w:r>
            <w:r w:rsidR="002E79AC" w:rsidRPr="00163220">
              <w:rPr>
                <w:rFonts w:ascii="Arial" w:hAnsi="Arial" w:cs="Arial"/>
                <w:color w:val="000000" w:themeColor="text1"/>
                <w:sz w:val="24"/>
                <w:szCs w:val="24"/>
              </w:rPr>
              <w:t>: історія, поняття та види</w:t>
            </w:r>
            <w:r w:rsidRPr="00163220">
              <w:rPr>
                <w:rFonts w:ascii="Arial" w:hAnsi="Arial" w:cs="Arial"/>
                <w:color w:val="000000" w:themeColor="text1"/>
                <w:sz w:val="24"/>
                <w:szCs w:val="24"/>
              </w:rPr>
              <w:t>.</w:t>
            </w:r>
            <w:r w:rsidR="002E79AC" w:rsidRPr="00163220">
              <w:rPr>
                <w:rFonts w:ascii="Arial" w:hAnsi="Arial" w:cs="Arial"/>
                <w:color w:val="000000" w:themeColor="text1"/>
                <w:sz w:val="24"/>
                <w:szCs w:val="24"/>
              </w:rPr>
              <w:t xml:space="preserve"> Арбітраж як «приватна судова система»</w:t>
            </w:r>
            <w:r w:rsidRPr="00163220">
              <w:rPr>
                <w:rFonts w:ascii="Arial" w:hAnsi="Arial" w:cs="Arial"/>
                <w:color w:val="000000" w:themeColor="text1"/>
                <w:sz w:val="24"/>
                <w:szCs w:val="24"/>
              </w:rPr>
              <w:t>.</w:t>
            </w:r>
          </w:p>
          <w:p w14:paraId="03072A26" w14:textId="77777777" w:rsidR="008713F3" w:rsidRPr="00163220" w:rsidRDefault="008713F3" w:rsidP="008713F3">
            <w:pPr>
              <w:spacing w:line="240" w:lineRule="auto"/>
              <w:ind w:firstLine="604"/>
              <w:jc w:val="both"/>
              <w:rPr>
                <w:rFonts w:ascii="Arial" w:hAnsi="Arial" w:cs="Arial"/>
                <w:color w:val="000000" w:themeColor="text1"/>
                <w:sz w:val="24"/>
                <w:szCs w:val="24"/>
              </w:rPr>
            </w:pPr>
          </w:p>
          <w:p w14:paraId="2D187ED0" w14:textId="2E5AA4FE" w:rsidR="00133B16" w:rsidRDefault="008713F3" w:rsidP="004B517A">
            <w:pPr>
              <w:spacing w:line="240" w:lineRule="auto"/>
              <w:ind w:firstLine="604"/>
              <w:jc w:val="both"/>
              <w:rPr>
                <w:rFonts w:ascii="Arial" w:hAnsi="Arial" w:cs="Arial"/>
                <w:sz w:val="24"/>
                <w:szCs w:val="24"/>
              </w:rPr>
            </w:pPr>
            <w:r w:rsidRPr="008713F3">
              <w:rPr>
                <w:rFonts w:ascii="Arial" w:hAnsi="Arial" w:cs="Arial"/>
                <w:b/>
                <w:bCs/>
                <w:sz w:val="24"/>
                <w:szCs w:val="24"/>
              </w:rPr>
              <w:t>7.2.</w:t>
            </w:r>
            <w:r>
              <w:rPr>
                <w:rFonts w:ascii="Arial" w:hAnsi="Arial" w:cs="Arial"/>
                <w:sz w:val="24"/>
                <w:szCs w:val="24"/>
              </w:rPr>
              <w:t xml:space="preserve"> </w:t>
            </w:r>
            <w:r w:rsidR="002E79AC" w:rsidRPr="00163220">
              <w:rPr>
                <w:rFonts w:ascii="Arial" w:hAnsi="Arial" w:cs="Arial"/>
                <w:sz w:val="24"/>
                <w:szCs w:val="24"/>
              </w:rPr>
              <w:t xml:space="preserve">Юридична природа медіації. Принципи та моделі медіації. Відмінності між медіацією та переговорами. </w:t>
            </w:r>
            <w:r w:rsidR="004B517A" w:rsidRPr="00163220">
              <w:rPr>
                <w:rFonts w:ascii="Arial" w:hAnsi="Arial" w:cs="Arial"/>
                <w:sz w:val="24"/>
                <w:szCs w:val="24"/>
              </w:rPr>
              <w:t xml:space="preserve"> </w:t>
            </w:r>
            <w:r w:rsidR="00ED3804">
              <w:rPr>
                <w:rFonts w:ascii="Arial" w:hAnsi="Arial" w:cs="Arial"/>
                <w:sz w:val="24"/>
                <w:szCs w:val="24"/>
              </w:rPr>
              <w:t>Моделювання процесу медіації з розподілом ролей та аналізом життєвих ситуацій героїв.</w:t>
            </w:r>
          </w:p>
          <w:p w14:paraId="6F8055A5" w14:textId="53644385" w:rsidR="008713F3" w:rsidRPr="00163220" w:rsidRDefault="008713F3" w:rsidP="004B517A">
            <w:pPr>
              <w:spacing w:line="240" w:lineRule="auto"/>
              <w:ind w:firstLine="604"/>
              <w:jc w:val="both"/>
              <w:rPr>
                <w:rFonts w:ascii="Arial" w:hAnsi="Arial" w:cs="Arial"/>
                <w:sz w:val="24"/>
                <w:szCs w:val="24"/>
              </w:rPr>
            </w:pPr>
          </w:p>
        </w:tc>
      </w:tr>
      <w:tr w:rsidR="003957B8" w:rsidRPr="00163220" w14:paraId="3DC6C12D" w14:textId="77777777" w:rsidTr="004B517A">
        <w:trPr>
          <w:trHeight w:val="20"/>
        </w:trPr>
        <w:tc>
          <w:tcPr>
            <w:tcW w:w="1179" w:type="dxa"/>
          </w:tcPr>
          <w:p w14:paraId="4479C81F" w14:textId="06DF37B5" w:rsidR="00133B16" w:rsidRPr="00163220" w:rsidRDefault="00133B16" w:rsidP="00C53A13">
            <w:pPr>
              <w:tabs>
                <w:tab w:val="left" w:pos="284"/>
                <w:tab w:val="left" w:pos="567"/>
              </w:tabs>
              <w:jc w:val="center"/>
              <w:rPr>
                <w:rFonts w:ascii="Arial" w:hAnsi="Arial" w:cs="Arial"/>
                <w:b/>
                <w:bCs/>
                <w:sz w:val="24"/>
                <w:szCs w:val="24"/>
                <w:highlight w:val="yellow"/>
              </w:rPr>
            </w:pPr>
            <w:r w:rsidRPr="00163220">
              <w:rPr>
                <w:rFonts w:ascii="Arial" w:hAnsi="Arial" w:cs="Arial"/>
                <w:b/>
                <w:bCs/>
                <w:sz w:val="24"/>
                <w:szCs w:val="24"/>
              </w:rPr>
              <w:t>Тема №8</w:t>
            </w:r>
          </w:p>
        </w:tc>
        <w:tc>
          <w:tcPr>
            <w:tcW w:w="9135" w:type="dxa"/>
          </w:tcPr>
          <w:p w14:paraId="226E499D" w14:textId="558B3D79" w:rsidR="002E79AC" w:rsidRDefault="002E79AC" w:rsidP="004B517A">
            <w:pPr>
              <w:spacing w:line="240" w:lineRule="auto"/>
              <w:jc w:val="both"/>
              <w:rPr>
                <w:rFonts w:ascii="Arial" w:hAnsi="Arial" w:cs="Arial"/>
                <w:b/>
                <w:iCs/>
                <w:sz w:val="24"/>
                <w:szCs w:val="24"/>
              </w:rPr>
            </w:pPr>
            <w:r w:rsidRPr="00163220">
              <w:rPr>
                <w:rFonts w:ascii="Arial" w:hAnsi="Arial" w:cs="Arial"/>
                <w:b/>
                <w:bCs/>
                <w:color w:val="000000"/>
                <w:sz w:val="24"/>
                <w:szCs w:val="24"/>
              </w:rPr>
              <w:t>Юридична комунікація у письмовій формі</w:t>
            </w:r>
            <w:r w:rsidR="004B517A" w:rsidRPr="00163220">
              <w:rPr>
                <w:rFonts w:ascii="Arial" w:hAnsi="Arial" w:cs="Arial"/>
                <w:b/>
                <w:bCs/>
                <w:color w:val="000000"/>
                <w:sz w:val="24"/>
                <w:szCs w:val="24"/>
              </w:rPr>
              <w:t xml:space="preserve">. </w:t>
            </w:r>
            <w:r w:rsidR="004B517A" w:rsidRPr="00163220">
              <w:rPr>
                <w:rFonts w:ascii="Arial" w:hAnsi="Arial" w:cs="Arial"/>
                <w:b/>
                <w:iCs/>
                <w:sz w:val="24"/>
                <w:szCs w:val="24"/>
              </w:rPr>
              <w:t>Мотиваційний та супровідний листи: поняття, особливості написання, види.</w:t>
            </w:r>
          </w:p>
          <w:p w14:paraId="1529ECB0" w14:textId="77777777" w:rsidR="00ED3804" w:rsidRPr="00163220" w:rsidRDefault="00ED3804" w:rsidP="004B517A">
            <w:pPr>
              <w:spacing w:line="240" w:lineRule="auto"/>
              <w:jc w:val="both"/>
              <w:rPr>
                <w:rFonts w:ascii="Arial" w:hAnsi="Arial" w:cs="Arial"/>
                <w:b/>
                <w:iCs/>
                <w:sz w:val="24"/>
                <w:szCs w:val="24"/>
              </w:rPr>
            </w:pPr>
          </w:p>
          <w:p w14:paraId="7C0AC6C7" w14:textId="38DC7CC0" w:rsidR="002E79AC" w:rsidRPr="00163220" w:rsidRDefault="00ED3804" w:rsidP="004B517A">
            <w:pPr>
              <w:spacing w:line="240" w:lineRule="auto"/>
              <w:ind w:firstLine="604"/>
              <w:jc w:val="both"/>
              <w:rPr>
                <w:rFonts w:ascii="Arial" w:hAnsi="Arial" w:cs="Arial"/>
                <w:sz w:val="24"/>
                <w:szCs w:val="24"/>
              </w:rPr>
            </w:pPr>
            <w:r w:rsidRPr="00ED3804">
              <w:rPr>
                <w:rFonts w:ascii="Arial" w:hAnsi="Arial" w:cs="Arial"/>
                <w:b/>
                <w:bCs/>
                <w:sz w:val="24"/>
                <w:szCs w:val="24"/>
              </w:rPr>
              <w:t>8.1.</w:t>
            </w:r>
            <w:r>
              <w:rPr>
                <w:rFonts w:ascii="Arial" w:hAnsi="Arial" w:cs="Arial"/>
                <w:sz w:val="24"/>
                <w:szCs w:val="24"/>
              </w:rPr>
              <w:t xml:space="preserve"> </w:t>
            </w:r>
            <w:r w:rsidR="002E79AC" w:rsidRPr="00163220">
              <w:rPr>
                <w:rFonts w:ascii="Arial" w:hAnsi="Arial" w:cs="Arial"/>
                <w:sz w:val="24"/>
                <w:szCs w:val="24"/>
              </w:rPr>
              <w:t>Еволюція письмової комунікації. Відмінності між усним і писемним мовленням.</w:t>
            </w:r>
          </w:p>
          <w:p w14:paraId="4478A9B8" w14:textId="77777777" w:rsidR="002E79AC" w:rsidRPr="00163220" w:rsidRDefault="002E79AC" w:rsidP="004B517A">
            <w:pPr>
              <w:spacing w:line="240" w:lineRule="auto"/>
              <w:jc w:val="both"/>
              <w:rPr>
                <w:rFonts w:ascii="Arial" w:hAnsi="Arial" w:cs="Arial"/>
                <w:sz w:val="24"/>
                <w:szCs w:val="24"/>
              </w:rPr>
            </w:pPr>
            <w:r w:rsidRPr="00163220">
              <w:rPr>
                <w:rFonts w:ascii="Arial" w:hAnsi="Arial" w:cs="Arial"/>
                <w:sz w:val="24"/>
                <w:szCs w:val="24"/>
              </w:rPr>
              <w:t xml:space="preserve">Особливості сучасного письмового спілкування. Види, форми та особливості письмової юридичної комунікації. </w:t>
            </w:r>
          </w:p>
          <w:p w14:paraId="64E794B2" w14:textId="77777777" w:rsidR="002E79AC" w:rsidRPr="00163220" w:rsidRDefault="002E79AC" w:rsidP="004B517A">
            <w:pPr>
              <w:spacing w:line="240" w:lineRule="auto"/>
              <w:ind w:firstLine="604"/>
              <w:jc w:val="both"/>
              <w:rPr>
                <w:rFonts w:ascii="Arial" w:hAnsi="Arial" w:cs="Arial"/>
                <w:sz w:val="24"/>
                <w:szCs w:val="24"/>
              </w:rPr>
            </w:pPr>
            <w:r w:rsidRPr="00163220">
              <w:rPr>
                <w:rFonts w:ascii="Arial" w:hAnsi="Arial" w:cs="Arial"/>
                <w:sz w:val="24"/>
                <w:szCs w:val="24"/>
              </w:rPr>
              <w:t xml:space="preserve">Специфіка документної інформації. Документ як основна складова комунікативного процесу юриста. </w:t>
            </w:r>
          </w:p>
          <w:p w14:paraId="4DC218AC" w14:textId="59C2289E" w:rsidR="002E79AC" w:rsidRDefault="002E79AC" w:rsidP="004B517A">
            <w:pPr>
              <w:spacing w:line="240" w:lineRule="auto"/>
              <w:ind w:firstLine="604"/>
              <w:jc w:val="both"/>
              <w:rPr>
                <w:rFonts w:ascii="Arial" w:hAnsi="Arial" w:cs="Arial"/>
                <w:sz w:val="24"/>
                <w:szCs w:val="24"/>
              </w:rPr>
            </w:pPr>
            <w:r w:rsidRPr="00163220">
              <w:rPr>
                <w:rFonts w:ascii="Arial" w:hAnsi="Arial" w:cs="Arial"/>
                <w:sz w:val="24"/>
                <w:szCs w:val="24"/>
              </w:rPr>
              <w:t xml:space="preserve">Ділове спілкування через Інтернет. Ведення блогу/сайту на юридичну тематику, специфіка створення та розміщення контенту. </w:t>
            </w:r>
          </w:p>
          <w:p w14:paraId="1FE18E74" w14:textId="77777777" w:rsidR="00011814" w:rsidRPr="00163220" w:rsidRDefault="00011814" w:rsidP="004B517A">
            <w:pPr>
              <w:spacing w:line="240" w:lineRule="auto"/>
              <w:ind w:firstLine="604"/>
              <w:jc w:val="both"/>
              <w:rPr>
                <w:rFonts w:ascii="Arial" w:hAnsi="Arial" w:cs="Arial"/>
                <w:sz w:val="24"/>
                <w:szCs w:val="24"/>
              </w:rPr>
            </w:pPr>
          </w:p>
          <w:p w14:paraId="2A39703A" w14:textId="04D787DB" w:rsidR="002E79AC" w:rsidRPr="00163220" w:rsidRDefault="00011814" w:rsidP="004B517A">
            <w:pPr>
              <w:spacing w:line="240" w:lineRule="auto"/>
              <w:ind w:firstLine="604"/>
              <w:jc w:val="both"/>
              <w:rPr>
                <w:rFonts w:ascii="Arial" w:hAnsi="Arial" w:cs="Arial"/>
                <w:bCs/>
                <w:iCs/>
                <w:sz w:val="24"/>
                <w:szCs w:val="24"/>
              </w:rPr>
            </w:pPr>
            <w:r w:rsidRPr="00011814">
              <w:rPr>
                <w:rFonts w:ascii="Arial" w:hAnsi="Arial" w:cs="Arial"/>
                <w:b/>
                <w:iCs/>
                <w:sz w:val="24"/>
                <w:szCs w:val="24"/>
              </w:rPr>
              <w:t>8.2.</w:t>
            </w:r>
            <w:r>
              <w:rPr>
                <w:rFonts w:ascii="Arial" w:hAnsi="Arial" w:cs="Arial"/>
                <w:bCs/>
                <w:iCs/>
                <w:sz w:val="24"/>
                <w:szCs w:val="24"/>
              </w:rPr>
              <w:t xml:space="preserve"> </w:t>
            </w:r>
            <w:r w:rsidR="002E79AC" w:rsidRPr="00163220">
              <w:rPr>
                <w:rFonts w:ascii="Arial" w:hAnsi="Arial" w:cs="Arial"/>
                <w:bCs/>
                <w:iCs/>
                <w:sz w:val="24"/>
                <w:szCs w:val="24"/>
              </w:rPr>
              <w:t xml:space="preserve">Поняття та мета мотиваційного листа. Різниця між мотиваційним (Чому Ви обираєте?...) та супровідним (Чому саме </w:t>
            </w:r>
            <w:r w:rsidR="004B517A" w:rsidRPr="00163220">
              <w:rPr>
                <w:rFonts w:ascii="Arial" w:hAnsi="Arial" w:cs="Arial"/>
                <w:bCs/>
                <w:iCs/>
                <w:sz w:val="24"/>
                <w:szCs w:val="24"/>
              </w:rPr>
              <w:t>В</w:t>
            </w:r>
            <w:r w:rsidR="002E79AC" w:rsidRPr="00163220">
              <w:rPr>
                <w:rFonts w:ascii="Arial" w:hAnsi="Arial" w:cs="Arial"/>
                <w:bCs/>
                <w:iCs/>
                <w:sz w:val="24"/>
                <w:szCs w:val="24"/>
              </w:rPr>
              <w:t>и?...) листами. Критерії: стислість, чіткість, логічність викладу та правдива інформація. Баланс між офіційно-діловим та неформальним стилями письма. Електронний формат і назва документу.</w:t>
            </w:r>
          </w:p>
          <w:p w14:paraId="78933091" w14:textId="77777777" w:rsidR="002E79AC" w:rsidRPr="00163220" w:rsidRDefault="002E79AC" w:rsidP="004B517A">
            <w:pPr>
              <w:spacing w:line="240" w:lineRule="auto"/>
              <w:ind w:firstLine="604"/>
              <w:jc w:val="both"/>
              <w:rPr>
                <w:rFonts w:ascii="Arial" w:hAnsi="Arial" w:cs="Arial"/>
                <w:bCs/>
                <w:iCs/>
                <w:sz w:val="24"/>
                <w:szCs w:val="24"/>
              </w:rPr>
            </w:pPr>
            <w:r w:rsidRPr="00163220">
              <w:rPr>
                <w:rFonts w:ascii="Arial" w:hAnsi="Arial" w:cs="Arial"/>
                <w:bCs/>
                <w:iCs/>
                <w:sz w:val="24"/>
                <w:szCs w:val="24"/>
              </w:rPr>
              <w:t xml:space="preserve">Структура мотиваційного листа. Вступ, основна частина, мотиваційна частина, завершення, заклик до дії. Важливість привернення уваги у першому абзаці. Написання мотиваційного листа у неформальному стилі. </w:t>
            </w:r>
          </w:p>
          <w:p w14:paraId="41BB202A" w14:textId="52923F87" w:rsidR="002E79AC" w:rsidRDefault="002E79AC" w:rsidP="004B517A">
            <w:pPr>
              <w:spacing w:line="240" w:lineRule="auto"/>
              <w:ind w:firstLine="604"/>
              <w:jc w:val="both"/>
              <w:rPr>
                <w:rFonts w:ascii="Arial" w:hAnsi="Arial" w:cs="Arial"/>
                <w:bCs/>
                <w:iCs/>
                <w:sz w:val="24"/>
                <w:szCs w:val="24"/>
              </w:rPr>
            </w:pPr>
            <w:r w:rsidRPr="00163220">
              <w:rPr>
                <w:rFonts w:ascii="Arial" w:hAnsi="Arial" w:cs="Arial"/>
                <w:bCs/>
                <w:iCs/>
                <w:sz w:val="24"/>
                <w:szCs w:val="24"/>
              </w:rPr>
              <w:t>Типові помилки при написанні</w:t>
            </w:r>
            <w:r w:rsidR="004B517A" w:rsidRPr="00163220">
              <w:rPr>
                <w:rFonts w:ascii="Arial" w:hAnsi="Arial" w:cs="Arial"/>
                <w:bCs/>
                <w:iCs/>
                <w:sz w:val="24"/>
                <w:szCs w:val="24"/>
              </w:rPr>
              <w:t>.</w:t>
            </w:r>
          </w:p>
          <w:p w14:paraId="1E366234" w14:textId="77CA5D99" w:rsidR="00C3668C" w:rsidRPr="00163220" w:rsidRDefault="00C3668C" w:rsidP="004B517A">
            <w:pPr>
              <w:spacing w:line="240" w:lineRule="auto"/>
              <w:ind w:firstLine="604"/>
              <w:jc w:val="both"/>
              <w:rPr>
                <w:rFonts w:ascii="Arial" w:hAnsi="Arial" w:cs="Arial"/>
                <w:bCs/>
                <w:iCs/>
                <w:sz w:val="24"/>
                <w:szCs w:val="24"/>
              </w:rPr>
            </w:pPr>
            <w:r>
              <w:rPr>
                <w:rFonts w:ascii="Arial" w:hAnsi="Arial" w:cs="Arial"/>
                <w:bCs/>
                <w:iCs/>
                <w:sz w:val="24"/>
                <w:szCs w:val="24"/>
              </w:rPr>
              <w:t xml:space="preserve">Практичне завдання – написання мотиваційного листа при вступі в іноземний університет / для участі в міжнародному </w:t>
            </w:r>
            <w:r w:rsidR="00657194">
              <w:rPr>
                <w:rFonts w:ascii="Arial" w:hAnsi="Arial" w:cs="Arial"/>
                <w:bCs/>
                <w:iCs/>
                <w:sz w:val="24"/>
                <w:szCs w:val="24"/>
              </w:rPr>
              <w:t xml:space="preserve">молодіжному </w:t>
            </w:r>
            <w:r>
              <w:rPr>
                <w:rFonts w:ascii="Arial" w:hAnsi="Arial" w:cs="Arial"/>
                <w:bCs/>
                <w:iCs/>
                <w:sz w:val="24"/>
                <w:szCs w:val="24"/>
              </w:rPr>
              <w:t>обміні</w:t>
            </w:r>
            <w:r w:rsidR="00657194">
              <w:rPr>
                <w:rFonts w:ascii="Arial" w:hAnsi="Arial" w:cs="Arial"/>
                <w:bCs/>
                <w:iCs/>
                <w:sz w:val="24"/>
                <w:szCs w:val="24"/>
              </w:rPr>
              <w:t xml:space="preserve"> / при поданні резюме.</w:t>
            </w:r>
          </w:p>
          <w:p w14:paraId="52450B13" w14:textId="7CB45811" w:rsidR="00133B16" w:rsidRPr="00163220" w:rsidRDefault="00133B16" w:rsidP="004B517A">
            <w:pPr>
              <w:spacing w:line="240" w:lineRule="auto"/>
              <w:jc w:val="both"/>
              <w:rPr>
                <w:rFonts w:ascii="Arial" w:hAnsi="Arial" w:cs="Arial"/>
                <w:color w:val="000000"/>
                <w:sz w:val="24"/>
                <w:szCs w:val="24"/>
                <w:highlight w:val="yellow"/>
              </w:rPr>
            </w:pPr>
          </w:p>
        </w:tc>
      </w:tr>
      <w:tr w:rsidR="003957B8" w:rsidRPr="00163220" w14:paraId="6C3A3833" w14:textId="77777777" w:rsidTr="00190E39">
        <w:trPr>
          <w:trHeight w:val="4084"/>
        </w:trPr>
        <w:tc>
          <w:tcPr>
            <w:tcW w:w="1179" w:type="dxa"/>
          </w:tcPr>
          <w:p w14:paraId="0CEDBD0F" w14:textId="3C68C769" w:rsidR="00133B16" w:rsidRPr="00163220" w:rsidRDefault="00133B16" w:rsidP="00C53A13">
            <w:pPr>
              <w:tabs>
                <w:tab w:val="left" w:pos="284"/>
                <w:tab w:val="left" w:pos="567"/>
              </w:tabs>
              <w:rPr>
                <w:rFonts w:ascii="Arial" w:hAnsi="Arial" w:cs="Arial"/>
                <w:b/>
                <w:bCs/>
                <w:sz w:val="24"/>
                <w:szCs w:val="24"/>
                <w:highlight w:val="yellow"/>
              </w:rPr>
            </w:pPr>
            <w:r w:rsidRPr="00163220">
              <w:rPr>
                <w:rFonts w:ascii="Arial" w:hAnsi="Arial" w:cs="Arial"/>
                <w:b/>
                <w:bCs/>
                <w:sz w:val="24"/>
                <w:szCs w:val="24"/>
              </w:rPr>
              <w:lastRenderedPageBreak/>
              <w:t>Тема №9</w:t>
            </w:r>
          </w:p>
        </w:tc>
        <w:tc>
          <w:tcPr>
            <w:tcW w:w="9135" w:type="dxa"/>
          </w:tcPr>
          <w:p w14:paraId="3B5EFDA7" w14:textId="62ED6FE5" w:rsidR="002E79AC" w:rsidRDefault="002E79AC" w:rsidP="004B517A">
            <w:pPr>
              <w:pStyle w:val="a0"/>
              <w:spacing w:line="240" w:lineRule="auto"/>
              <w:ind w:left="37"/>
              <w:jc w:val="both"/>
              <w:rPr>
                <w:rFonts w:ascii="Arial" w:hAnsi="Arial" w:cs="Arial"/>
                <w:b/>
                <w:iCs/>
                <w:sz w:val="24"/>
                <w:szCs w:val="24"/>
              </w:rPr>
            </w:pPr>
            <w:r w:rsidRPr="00163220">
              <w:rPr>
                <w:rFonts w:ascii="Arial" w:hAnsi="Arial" w:cs="Arial"/>
                <w:b/>
                <w:iCs/>
                <w:sz w:val="24"/>
                <w:szCs w:val="24"/>
              </w:rPr>
              <w:t>Комунікація як ключовий інструмент формування персонального бренду для юриста. Проблеми та перспективи розвитку юридичних комунікацій.</w:t>
            </w:r>
          </w:p>
          <w:p w14:paraId="51853756" w14:textId="77777777" w:rsidR="00657194" w:rsidRPr="00163220" w:rsidRDefault="00657194" w:rsidP="004B517A">
            <w:pPr>
              <w:pStyle w:val="a0"/>
              <w:spacing w:line="240" w:lineRule="auto"/>
              <w:ind w:left="37"/>
              <w:jc w:val="both"/>
              <w:rPr>
                <w:rFonts w:ascii="Arial" w:hAnsi="Arial" w:cs="Arial"/>
                <w:b/>
                <w:iCs/>
                <w:sz w:val="24"/>
                <w:szCs w:val="24"/>
              </w:rPr>
            </w:pPr>
          </w:p>
          <w:p w14:paraId="4635C383" w14:textId="72F2B394" w:rsidR="002E79AC" w:rsidRDefault="00657194" w:rsidP="004B517A">
            <w:pPr>
              <w:pStyle w:val="a0"/>
              <w:spacing w:line="240" w:lineRule="auto"/>
              <w:ind w:left="37" w:firstLine="567"/>
              <w:jc w:val="both"/>
              <w:rPr>
                <w:rFonts w:ascii="Arial" w:hAnsi="Arial" w:cs="Arial"/>
                <w:color w:val="000000"/>
                <w:sz w:val="24"/>
                <w:szCs w:val="24"/>
                <w:shd w:val="clear" w:color="auto" w:fill="FFFFFF"/>
              </w:rPr>
            </w:pPr>
            <w:r w:rsidRPr="00657194">
              <w:rPr>
                <w:rFonts w:ascii="Arial" w:hAnsi="Arial" w:cs="Arial"/>
                <w:b/>
                <w:iCs/>
                <w:sz w:val="24"/>
                <w:szCs w:val="24"/>
              </w:rPr>
              <w:t>9.1.</w:t>
            </w:r>
            <w:r>
              <w:rPr>
                <w:rFonts w:ascii="Arial" w:hAnsi="Arial" w:cs="Arial"/>
                <w:bCs/>
                <w:iCs/>
                <w:sz w:val="24"/>
                <w:szCs w:val="24"/>
              </w:rPr>
              <w:t xml:space="preserve"> </w:t>
            </w:r>
            <w:r w:rsidR="002E79AC" w:rsidRPr="00163220">
              <w:rPr>
                <w:rFonts w:ascii="Arial" w:hAnsi="Arial" w:cs="Arial"/>
                <w:bCs/>
                <w:iCs/>
                <w:sz w:val="24"/>
                <w:szCs w:val="24"/>
              </w:rPr>
              <w:t xml:space="preserve">Поняття «персональний бренд» як </w:t>
            </w:r>
            <w:r w:rsidR="002E79AC" w:rsidRPr="00163220">
              <w:rPr>
                <w:rFonts w:ascii="Arial" w:hAnsi="Arial" w:cs="Arial"/>
                <w:color w:val="000000"/>
                <w:sz w:val="24"/>
                <w:szCs w:val="24"/>
                <w:shd w:val="clear" w:color="auto" w:fill="FFFFFF"/>
              </w:rPr>
              <w:t>маркетинговий та репутаційний інструмент, що підвищує ефективність взаємодії зі світом та професійним середовищем. Традиційні (публікації у ЗМІ, участь у тренінгах, виступи на конференціях, участь у професійних об’єднаннях) та новітні (соціальні мережі LinkedIn та Facebook,  створення унікальних рішень) методи просування персонального бренду. Публічна проактивність, самореалізація, професійність (експертиза). Значення та етапи формування персонального бренду як професіонала у певній (зокрема, юридичній) сфері.</w:t>
            </w:r>
          </w:p>
          <w:p w14:paraId="402A3BF4" w14:textId="3CF21F6C" w:rsidR="00657194" w:rsidRPr="00657194" w:rsidRDefault="00657194" w:rsidP="00657194">
            <w:pPr>
              <w:spacing w:line="240" w:lineRule="auto"/>
              <w:ind w:firstLine="604"/>
              <w:jc w:val="both"/>
              <w:rPr>
                <w:rFonts w:ascii="Arial" w:hAnsi="Arial" w:cs="Arial"/>
                <w:sz w:val="24"/>
                <w:szCs w:val="24"/>
              </w:rPr>
            </w:pPr>
            <w:r>
              <w:rPr>
                <w:rFonts w:ascii="Arial" w:hAnsi="Arial" w:cs="Arial"/>
                <w:sz w:val="24"/>
                <w:szCs w:val="24"/>
              </w:rPr>
              <w:t>Проєкт: розробка комунікаційної кампанії для суб</w:t>
            </w:r>
            <w:r w:rsidRPr="00FD2B83">
              <w:rPr>
                <w:rFonts w:ascii="Arial" w:hAnsi="Arial" w:cs="Arial"/>
                <w:sz w:val="24"/>
                <w:szCs w:val="24"/>
              </w:rPr>
              <w:t>’</w:t>
            </w:r>
            <w:r>
              <w:rPr>
                <w:rFonts w:ascii="Arial" w:hAnsi="Arial" w:cs="Arial"/>
                <w:sz w:val="24"/>
                <w:szCs w:val="24"/>
              </w:rPr>
              <w:t>єктів надання юридичних послуг. Робота в команді.</w:t>
            </w:r>
          </w:p>
          <w:p w14:paraId="7CF56C01" w14:textId="77777777" w:rsidR="00657194" w:rsidRPr="00163220" w:rsidRDefault="00657194" w:rsidP="004B517A">
            <w:pPr>
              <w:pStyle w:val="a0"/>
              <w:spacing w:line="240" w:lineRule="auto"/>
              <w:ind w:left="37" w:firstLine="567"/>
              <w:jc w:val="both"/>
              <w:rPr>
                <w:rFonts w:ascii="Arial" w:hAnsi="Arial" w:cs="Arial"/>
                <w:color w:val="000000"/>
                <w:sz w:val="24"/>
                <w:szCs w:val="24"/>
                <w:shd w:val="clear" w:color="auto" w:fill="FFFFFF"/>
              </w:rPr>
            </w:pPr>
          </w:p>
          <w:p w14:paraId="00F7BAAE" w14:textId="77777777" w:rsidR="00133B16" w:rsidRDefault="00657194" w:rsidP="00657194">
            <w:pPr>
              <w:pStyle w:val="a0"/>
              <w:spacing w:line="240" w:lineRule="auto"/>
              <w:ind w:left="37" w:firstLine="492"/>
              <w:jc w:val="both"/>
              <w:rPr>
                <w:rFonts w:ascii="Arial" w:hAnsi="Arial" w:cs="Arial"/>
                <w:bCs/>
                <w:iCs/>
                <w:sz w:val="24"/>
                <w:szCs w:val="24"/>
              </w:rPr>
            </w:pPr>
            <w:r w:rsidRPr="00657194">
              <w:rPr>
                <w:rFonts w:ascii="Arial" w:hAnsi="Arial" w:cs="Arial"/>
                <w:b/>
                <w:iCs/>
                <w:sz w:val="24"/>
                <w:szCs w:val="24"/>
              </w:rPr>
              <w:t>9.2.</w:t>
            </w:r>
            <w:r>
              <w:rPr>
                <w:rFonts w:ascii="Arial" w:hAnsi="Arial" w:cs="Arial"/>
                <w:bCs/>
                <w:iCs/>
                <w:sz w:val="24"/>
                <w:szCs w:val="24"/>
              </w:rPr>
              <w:t xml:space="preserve"> </w:t>
            </w:r>
            <w:r w:rsidR="002E79AC" w:rsidRPr="00163220">
              <w:rPr>
                <w:rFonts w:ascii="Arial" w:hAnsi="Arial" w:cs="Arial"/>
                <w:bCs/>
                <w:iCs/>
                <w:sz w:val="24"/>
                <w:szCs w:val="24"/>
              </w:rPr>
              <w:t xml:space="preserve">Проблематика та перспективи вдосконалення юридичних комунікацій. Юридична комунікація в умовах викривлення інформації: класифікація та діагностика, виявлення і запобігання викривленням.  Національні особливості ділового спілкування та етикету. Комунікативні бар’єри та шляхи їх подолання. </w:t>
            </w:r>
          </w:p>
          <w:p w14:paraId="55C7C76B" w14:textId="65647096" w:rsidR="00657194" w:rsidRPr="00657194" w:rsidRDefault="00657194" w:rsidP="00657194">
            <w:pPr>
              <w:pStyle w:val="a0"/>
              <w:spacing w:line="240" w:lineRule="auto"/>
              <w:ind w:left="37" w:firstLine="492"/>
              <w:jc w:val="both"/>
              <w:rPr>
                <w:rFonts w:ascii="Arial" w:hAnsi="Arial" w:cs="Arial"/>
                <w:bCs/>
                <w:iCs/>
                <w:sz w:val="24"/>
                <w:szCs w:val="24"/>
              </w:rPr>
            </w:pPr>
            <w:r w:rsidRPr="00657194">
              <w:rPr>
                <w:rFonts w:ascii="Arial" w:hAnsi="Arial" w:cs="Arial"/>
                <w:bCs/>
                <w:iCs/>
                <w:sz w:val="24"/>
                <w:szCs w:val="24"/>
              </w:rPr>
              <w:t>Презентація підготовлених проєктів та їх захист перед потенційними клієнтами.</w:t>
            </w:r>
          </w:p>
        </w:tc>
      </w:tr>
    </w:tbl>
    <w:p w14:paraId="3FC02EE4" w14:textId="77777777" w:rsidR="00DC2B04" w:rsidRPr="00163220" w:rsidRDefault="00DC2B04" w:rsidP="00DC2B04">
      <w:pPr>
        <w:rPr>
          <w:rFonts w:ascii="Arial" w:hAnsi="Arial" w:cs="Arial"/>
          <w:sz w:val="24"/>
          <w:szCs w:val="24"/>
        </w:rPr>
      </w:pPr>
    </w:p>
    <w:p w14:paraId="4AD3B2E0" w14:textId="77777777" w:rsidR="008B16FE" w:rsidRPr="00163220" w:rsidRDefault="008B16FE" w:rsidP="008B16FE">
      <w:pPr>
        <w:pStyle w:val="1"/>
        <w:rPr>
          <w:rFonts w:ascii="Arial" w:hAnsi="Arial" w:cs="Arial"/>
        </w:rPr>
      </w:pPr>
      <w:r w:rsidRPr="00163220">
        <w:rPr>
          <w:rFonts w:ascii="Arial" w:hAnsi="Arial" w:cs="Arial"/>
        </w:rPr>
        <w:t>Навчальні матеріали та ресурси</w:t>
      </w:r>
    </w:p>
    <w:p w14:paraId="36DC5782" w14:textId="7E7D340C" w:rsidR="00DC2B04" w:rsidRPr="00163220" w:rsidRDefault="00DC2B04" w:rsidP="00190E39">
      <w:pPr>
        <w:spacing w:line="240" w:lineRule="auto"/>
        <w:ind w:firstLine="360"/>
        <w:jc w:val="both"/>
        <w:rPr>
          <w:rFonts w:ascii="Arial" w:hAnsi="Arial" w:cs="Arial"/>
          <w:sz w:val="24"/>
          <w:szCs w:val="24"/>
        </w:rPr>
      </w:pPr>
      <w:r w:rsidRPr="00163220">
        <w:rPr>
          <w:rFonts w:ascii="Arial" w:hAnsi="Arial" w:cs="Arial"/>
          <w:sz w:val="24"/>
          <w:szCs w:val="24"/>
        </w:rPr>
        <w:t xml:space="preserve">Для успішного вивчення дисципліни достатньо опрацьовувати навчальний матеріал, який викладається на лекціях, а також ознайомитись </w:t>
      </w:r>
      <w:r w:rsidR="00A42F85" w:rsidRPr="00163220">
        <w:rPr>
          <w:rFonts w:ascii="Arial" w:hAnsi="Arial" w:cs="Arial"/>
          <w:sz w:val="24"/>
          <w:szCs w:val="24"/>
        </w:rPr>
        <w:t>літературою</w:t>
      </w:r>
      <w:r w:rsidRPr="00163220">
        <w:rPr>
          <w:rFonts w:ascii="Arial" w:hAnsi="Arial" w:cs="Arial"/>
          <w:sz w:val="24"/>
          <w:szCs w:val="24"/>
        </w:rPr>
        <w:t xml:space="preserve">: </w:t>
      </w:r>
    </w:p>
    <w:p w14:paraId="79166906" w14:textId="2442A83F" w:rsidR="00DC2B04" w:rsidRPr="00163220" w:rsidRDefault="00DC2B04" w:rsidP="00190E39">
      <w:pPr>
        <w:spacing w:line="240" w:lineRule="auto"/>
        <w:ind w:firstLine="360"/>
        <w:jc w:val="both"/>
        <w:rPr>
          <w:rFonts w:ascii="Arial" w:hAnsi="Arial" w:cs="Arial"/>
          <w:b/>
          <w:bCs/>
          <w:i/>
          <w:iCs/>
          <w:color w:val="0070C0"/>
          <w:sz w:val="24"/>
          <w:szCs w:val="24"/>
        </w:rPr>
      </w:pPr>
      <w:r w:rsidRPr="00163220">
        <w:rPr>
          <w:rFonts w:ascii="Arial" w:hAnsi="Arial" w:cs="Arial"/>
          <w:b/>
          <w:bCs/>
          <w:i/>
          <w:iCs/>
          <w:color w:val="0070C0"/>
          <w:sz w:val="24"/>
          <w:szCs w:val="24"/>
        </w:rPr>
        <w:t>4.1 Базова література</w:t>
      </w:r>
    </w:p>
    <w:p w14:paraId="2862A6FE" w14:textId="7D3C83DB" w:rsidR="00E02FE4" w:rsidRPr="00265C7A" w:rsidRDefault="00265C7A" w:rsidP="00265C7A">
      <w:pPr>
        <w:pStyle w:val="a0"/>
        <w:numPr>
          <w:ilvl w:val="1"/>
          <w:numId w:val="2"/>
        </w:numPr>
        <w:spacing w:line="240" w:lineRule="auto"/>
        <w:jc w:val="both"/>
        <w:rPr>
          <w:rFonts w:ascii="Arial" w:hAnsi="Arial" w:cs="Arial"/>
          <w:color w:val="000000" w:themeColor="text1"/>
          <w:sz w:val="24"/>
          <w:szCs w:val="24"/>
        </w:rPr>
      </w:pPr>
      <w:r w:rsidRPr="00265C7A">
        <w:rPr>
          <w:rFonts w:ascii="Arial" w:hAnsi="Arial" w:cs="Arial"/>
          <w:color w:val="000000"/>
          <w:sz w:val="24"/>
          <w:szCs w:val="24"/>
          <w:shd w:val="clear" w:color="auto" w:fill="FFFFFF"/>
        </w:rPr>
        <w:t>Бистрицький Є. Комунікація і культура в ґлобальному світі / Є. Бистрицький, Р. Зимовець, С. Пролеєв. – Київ: Дух і літера, 2020. – 415 с.</w:t>
      </w:r>
    </w:p>
    <w:p w14:paraId="5856A9CF" w14:textId="159B6EC2" w:rsidR="00265C7A" w:rsidRPr="00265C7A" w:rsidRDefault="00265C7A" w:rsidP="00265C7A">
      <w:pPr>
        <w:pStyle w:val="a0"/>
        <w:numPr>
          <w:ilvl w:val="1"/>
          <w:numId w:val="2"/>
        </w:numPr>
        <w:spacing w:line="240" w:lineRule="auto"/>
        <w:jc w:val="both"/>
        <w:rPr>
          <w:rFonts w:ascii="Arial" w:hAnsi="Arial" w:cs="Arial"/>
          <w:sz w:val="24"/>
          <w:szCs w:val="24"/>
        </w:rPr>
      </w:pPr>
      <w:r w:rsidRPr="00265C7A">
        <w:rPr>
          <w:rFonts w:ascii="Arial" w:hAnsi="Arial" w:cs="Arial"/>
          <w:color w:val="000000"/>
          <w:sz w:val="24"/>
          <w:szCs w:val="24"/>
          <w:shd w:val="clear" w:color="auto" w:fill="FFFFFF"/>
        </w:rPr>
        <w:t>Титаренко М. О. Комунікація від нуля есеї для Мані / Марія Олексіївна Титаренко. – Львів: Видавництво Старого Лева, 2019. – 229 с.</w:t>
      </w:r>
    </w:p>
    <w:p w14:paraId="77B2BC1A" w14:textId="1EE71986" w:rsidR="00265C7A" w:rsidRPr="00265C7A" w:rsidRDefault="00265C7A" w:rsidP="00265C7A">
      <w:pPr>
        <w:pStyle w:val="a0"/>
        <w:numPr>
          <w:ilvl w:val="1"/>
          <w:numId w:val="2"/>
        </w:numPr>
        <w:spacing w:line="240" w:lineRule="auto"/>
        <w:jc w:val="both"/>
        <w:rPr>
          <w:rFonts w:ascii="Arial" w:hAnsi="Arial" w:cs="Arial"/>
          <w:sz w:val="24"/>
          <w:szCs w:val="24"/>
        </w:rPr>
      </w:pPr>
      <w:r>
        <w:rPr>
          <w:rFonts w:ascii="Arial" w:hAnsi="Arial" w:cs="Arial"/>
          <w:sz w:val="24"/>
          <w:szCs w:val="24"/>
        </w:rPr>
        <w:t>К</w:t>
      </w:r>
      <w:r w:rsidRPr="00163220">
        <w:rPr>
          <w:rFonts w:ascii="Arial" w:hAnsi="Arial" w:cs="Arial"/>
          <w:sz w:val="24"/>
          <w:szCs w:val="24"/>
        </w:rPr>
        <w:t xml:space="preserve">віт Сергій Масові комунікації. – Друге видання, виправлене і доповнене. – </w:t>
      </w:r>
      <w:r w:rsidRPr="00265C7A">
        <w:rPr>
          <w:rFonts w:ascii="Arial" w:hAnsi="Arial" w:cs="Arial"/>
          <w:sz w:val="24"/>
          <w:szCs w:val="24"/>
        </w:rPr>
        <w:t>Київ: Видавничий дім «Києво-Могилянська академія», 2018. – 352 с.</w:t>
      </w:r>
    </w:p>
    <w:p w14:paraId="6B383148" w14:textId="057A188E" w:rsidR="00E02FE4" w:rsidRDefault="00A42F85" w:rsidP="00265C7A">
      <w:pPr>
        <w:pStyle w:val="a0"/>
        <w:numPr>
          <w:ilvl w:val="1"/>
          <w:numId w:val="2"/>
        </w:numPr>
        <w:spacing w:line="240" w:lineRule="auto"/>
        <w:jc w:val="both"/>
        <w:rPr>
          <w:rFonts w:ascii="Arial" w:hAnsi="Arial" w:cs="Arial"/>
          <w:sz w:val="24"/>
          <w:szCs w:val="24"/>
        </w:rPr>
      </w:pPr>
      <w:r w:rsidRPr="00265C7A">
        <w:rPr>
          <w:rFonts w:ascii="Arial" w:hAnsi="Arial" w:cs="Arial"/>
          <w:sz w:val="24"/>
          <w:szCs w:val="24"/>
        </w:rPr>
        <w:t xml:space="preserve">Дж.Лалл </w:t>
      </w:r>
      <w:r w:rsidR="00FB6A59" w:rsidRPr="00265C7A">
        <w:rPr>
          <w:rFonts w:ascii="Arial" w:hAnsi="Arial" w:cs="Arial"/>
          <w:sz w:val="24"/>
          <w:szCs w:val="24"/>
        </w:rPr>
        <w:t>Мас-медіа, комунікація,</w:t>
      </w:r>
      <w:r w:rsidR="00265C7A" w:rsidRPr="00265C7A">
        <w:rPr>
          <w:rFonts w:ascii="Arial" w:hAnsi="Arial" w:cs="Arial"/>
          <w:sz w:val="24"/>
          <w:szCs w:val="24"/>
        </w:rPr>
        <w:t xml:space="preserve"> </w:t>
      </w:r>
      <w:r w:rsidR="00FB6A59" w:rsidRPr="00265C7A">
        <w:rPr>
          <w:rFonts w:ascii="Arial" w:hAnsi="Arial" w:cs="Arial"/>
          <w:sz w:val="24"/>
          <w:szCs w:val="24"/>
        </w:rPr>
        <w:t>культура :</w:t>
      </w:r>
      <w:r w:rsidR="00265C7A" w:rsidRPr="00265C7A">
        <w:rPr>
          <w:rFonts w:ascii="Arial" w:hAnsi="Arial" w:cs="Arial"/>
          <w:sz w:val="24"/>
          <w:szCs w:val="24"/>
        </w:rPr>
        <w:t xml:space="preserve"> г</w:t>
      </w:r>
      <w:r w:rsidR="00FB6A59" w:rsidRPr="00265C7A">
        <w:rPr>
          <w:rFonts w:ascii="Arial" w:hAnsi="Arial" w:cs="Arial"/>
          <w:sz w:val="24"/>
          <w:szCs w:val="24"/>
        </w:rPr>
        <w:t>лобальний підхід Media, Communication, Culture. A Global Approach : [пер. з англ.] /  пер. з англ. О. Гриценка, С. і Т. Гарастович, А. Гриценко; за ред. О. Гриценка, Н. Гончаренко– 264 с.</w:t>
      </w:r>
    </w:p>
    <w:p w14:paraId="380CBD2E" w14:textId="25D49967" w:rsidR="00594D9F" w:rsidRPr="00594D9F" w:rsidRDefault="00594D9F" w:rsidP="00265C7A">
      <w:pPr>
        <w:pStyle w:val="a0"/>
        <w:numPr>
          <w:ilvl w:val="1"/>
          <w:numId w:val="2"/>
        </w:numPr>
        <w:spacing w:line="240" w:lineRule="auto"/>
        <w:jc w:val="both"/>
        <w:rPr>
          <w:rFonts w:ascii="Arial" w:hAnsi="Arial" w:cs="Arial"/>
          <w:sz w:val="24"/>
          <w:szCs w:val="24"/>
        </w:rPr>
      </w:pPr>
      <w:r w:rsidRPr="00594D9F">
        <w:rPr>
          <w:rFonts w:ascii="Arial" w:hAnsi="Arial" w:cs="Arial"/>
          <w:color w:val="000000"/>
          <w:sz w:val="24"/>
          <w:szCs w:val="24"/>
          <w:shd w:val="clear" w:color="auto" w:fill="FFFFFF"/>
        </w:rPr>
        <w:t>Сєров Ю. О. Соціальні комунікації в мережі Internet: навчальний посібник / Ю. О. Сєров, С. С. Федушко. – Львів: Видавництво Львівської політехніки, 2017. – 235 с.</w:t>
      </w:r>
    </w:p>
    <w:p w14:paraId="72ABF451" w14:textId="450496AB" w:rsidR="00DC2B04" w:rsidRPr="00163220" w:rsidRDefault="00DC2B04" w:rsidP="00190E39">
      <w:pPr>
        <w:pStyle w:val="a0"/>
        <w:numPr>
          <w:ilvl w:val="1"/>
          <w:numId w:val="4"/>
        </w:numPr>
        <w:spacing w:line="240" w:lineRule="auto"/>
        <w:ind w:left="426" w:hanging="142"/>
        <w:jc w:val="both"/>
        <w:rPr>
          <w:rFonts w:ascii="Arial" w:hAnsi="Arial" w:cs="Arial"/>
          <w:b/>
          <w:bCs/>
          <w:i/>
          <w:iCs/>
          <w:color w:val="0070C0"/>
          <w:sz w:val="24"/>
          <w:szCs w:val="24"/>
        </w:rPr>
      </w:pPr>
      <w:r w:rsidRPr="00163220">
        <w:rPr>
          <w:rFonts w:ascii="Arial" w:hAnsi="Arial" w:cs="Arial"/>
          <w:b/>
          <w:bCs/>
          <w:i/>
          <w:iCs/>
          <w:color w:val="0070C0"/>
          <w:sz w:val="24"/>
          <w:szCs w:val="24"/>
        </w:rPr>
        <w:t>Допоміжна література</w:t>
      </w:r>
    </w:p>
    <w:p w14:paraId="5360EB46" w14:textId="4A934613" w:rsidR="00DC2B04" w:rsidRPr="00A62321" w:rsidRDefault="00A42F85" w:rsidP="00A62321">
      <w:pPr>
        <w:spacing w:line="240" w:lineRule="auto"/>
        <w:ind w:firstLine="1134"/>
        <w:jc w:val="both"/>
        <w:rPr>
          <w:rFonts w:ascii="Arial" w:hAnsi="Arial" w:cs="Arial"/>
          <w:sz w:val="24"/>
          <w:szCs w:val="24"/>
        </w:rPr>
      </w:pPr>
      <w:r w:rsidRPr="00A62321">
        <w:rPr>
          <w:rFonts w:ascii="Arial" w:hAnsi="Arial" w:cs="Arial"/>
          <w:sz w:val="24"/>
          <w:szCs w:val="24"/>
        </w:rPr>
        <w:t>1</w:t>
      </w:r>
      <w:r w:rsidR="00DC2B04" w:rsidRPr="00A62321">
        <w:rPr>
          <w:rFonts w:ascii="Arial" w:hAnsi="Arial" w:cs="Arial"/>
          <w:sz w:val="24"/>
          <w:szCs w:val="24"/>
        </w:rPr>
        <w:t xml:space="preserve">. </w:t>
      </w:r>
      <w:r w:rsidR="00A62321" w:rsidRPr="00A62321">
        <w:rPr>
          <w:rFonts w:ascii="Arial" w:hAnsi="Arial" w:cs="Arial"/>
          <w:color w:val="000000"/>
          <w:sz w:val="24"/>
          <w:szCs w:val="24"/>
          <w:shd w:val="clear" w:color="auto" w:fill="FFFFFF"/>
        </w:rPr>
        <w:t>Грін Е. Ask a Manager. Спитай у керівника: як працювати з нетямущими колегами й босами / Елісон Грін. – Київ: Vivat, 2019. – 280 с.</w:t>
      </w:r>
    </w:p>
    <w:p w14:paraId="482EAE53" w14:textId="75F383A6" w:rsidR="00DC2B04" w:rsidRPr="00AC3712" w:rsidRDefault="00A42F85" w:rsidP="00A62321">
      <w:pPr>
        <w:spacing w:line="240" w:lineRule="auto"/>
        <w:ind w:firstLine="1134"/>
        <w:jc w:val="both"/>
        <w:rPr>
          <w:rFonts w:ascii="Arial" w:hAnsi="Arial" w:cs="Arial"/>
          <w:sz w:val="24"/>
          <w:szCs w:val="24"/>
        </w:rPr>
      </w:pPr>
      <w:r w:rsidRPr="00AC3712">
        <w:rPr>
          <w:rFonts w:ascii="Arial" w:hAnsi="Arial" w:cs="Arial"/>
          <w:sz w:val="24"/>
          <w:szCs w:val="24"/>
        </w:rPr>
        <w:t>2</w:t>
      </w:r>
      <w:r w:rsidR="00DC2B04" w:rsidRPr="00AC3712">
        <w:rPr>
          <w:rFonts w:ascii="Arial" w:hAnsi="Arial" w:cs="Arial"/>
          <w:sz w:val="24"/>
          <w:szCs w:val="24"/>
        </w:rPr>
        <w:t>.</w:t>
      </w:r>
      <w:r w:rsidR="00AC3712" w:rsidRPr="00AC3712">
        <w:rPr>
          <w:rFonts w:ascii="Arial" w:hAnsi="Arial" w:cs="Arial"/>
          <w:sz w:val="24"/>
          <w:szCs w:val="24"/>
        </w:rPr>
        <w:t>Піз А., Піз Б. Мова рухів тіла. Розширене видання: пер.з англ.Н.Лавської.- К.: Видавнича група КМ БУКС, 2017. – 416 с.</w:t>
      </w:r>
    </w:p>
    <w:p w14:paraId="4045725E" w14:textId="1252D659" w:rsidR="00A42F85" w:rsidRPr="00AC3712" w:rsidRDefault="00A42F85" w:rsidP="00A62321">
      <w:pPr>
        <w:ind w:firstLine="1134"/>
        <w:rPr>
          <w:rFonts w:ascii="Arial" w:hAnsi="Arial" w:cs="Arial"/>
          <w:sz w:val="24"/>
          <w:szCs w:val="24"/>
        </w:rPr>
      </w:pPr>
      <w:r w:rsidRPr="00AC3712">
        <w:rPr>
          <w:rFonts w:ascii="Arial" w:hAnsi="Arial" w:cs="Arial"/>
          <w:sz w:val="24"/>
          <w:szCs w:val="24"/>
        </w:rPr>
        <w:t>3</w:t>
      </w:r>
      <w:r w:rsidR="00FB6A59" w:rsidRPr="00AC3712">
        <w:rPr>
          <w:rFonts w:ascii="Arial" w:hAnsi="Arial" w:cs="Arial"/>
          <w:sz w:val="24"/>
          <w:szCs w:val="24"/>
        </w:rPr>
        <w:t xml:space="preserve">. </w:t>
      </w:r>
      <w:r w:rsidR="00AC3712" w:rsidRPr="00AC3712">
        <w:rPr>
          <w:rFonts w:ascii="Arial" w:hAnsi="Arial" w:cs="Arial"/>
          <w:sz w:val="24"/>
          <w:szCs w:val="24"/>
        </w:rPr>
        <w:t>Кеннеді Г. Домовлятися завжди. Як досягати максимуму в будь-яких перемовинах / Гевін Кеннеді. – Київ: Книжковий клуб "Клуб Сімейного Дозвілля", 2018. – 336 с.</w:t>
      </w:r>
    </w:p>
    <w:p w14:paraId="3958F8F9" w14:textId="77777777" w:rsidR="00AC3712" w:rsidRPr="00163220" w:rsidRDefault="00AC3712" w:rsidP="00190E39">
      <w:pPr>
        <w:spacing w:line="240" w:lineRule="auto"/>
        <w:ind w:firstLine="851"/>
        <w:jc w:val="both"/>
        <w:rPr>
          <w:rFonts w:ascii="Arial" w:hAnsi="Arial" w:cs="Arial"/>
          <w:sz w:val="24"/>
          <w:szCs w:val="24"/>
        </w:rPr>
      </w:pPr>
    </w:p>
    <w:p w14:paraId="0D50D223" w14:textId="7C15A320" w:rsidR="00A42F85" w:rsidRPr="00163220" w:rsidRDefault="00A42F85" w:rsidP="00190E39">
      <w:pPr>
        <w:spacing w:line="240" w:lineRule="auto"/>
        <w:ind w:firstLine="851"/>
        <w:jc w:val="both"/>
        <w:rPr>
          <w:rFonts w:ascii="Arial" w:hAnsi="Arial" w:cs="Arial"/>
          <w:color w:val="000000" w:themeColor="text1"/>
          <w:sz w:val="24"/>
          <w:szCs w:val="24"/>
        </w:rPr>
      </w:pPr>
      <w:r w:rsidRPr="00163220">
        <w:rPr>
          <w:rFonts w:ascii="Arial" w:hAnsi="Arial" w:cs="Arial"/>
          <w:color w:val="000000" w:themeColor="text1"/>
          <w:sz w:val="24"/>
          <w:szCs w:val="24"/>
          <w:shd w:val="clear" w:color="auto" w:fill="FFFFFF"/>
        </w:rPr>
        <w:t>З вищевказаною літературою можна ознайомитись у Науково-технічній бібліотеці</w:t>
      </w:r>
      <w:r w:rsidRPr="00163220">
        <w:rPr>
          <w:rFonts w:ascii="Arial" w:hAnsi="Arial" w:cs="Arial"/>
          <w:color w:val="000000" w:themeColor="text1"/>
          <w:sz w:val="24"/>
          <w:szCs w:val="24"/>
        </w:rPr>
        <w:t xml:space="preserve"> </w:t>
      </w:r>
      <w:r w:rsidRPr="00163220">
        <w:rPr>
          <w:rFonts w:ascii="Arial" w:hAnsi="Arial" w:cs="Arial"/>
          <w:color w:val="000000" w:themeColor="text1"/>
          <w:sz w:val="24"/>
          <w:szCs w:val="24"/>
          <w:shd w:val="clear" w:color="auto" w:fill="FFFFFF"/>
        </w:rPr>
        <w:t>ім. Г.І. Денисенка.</w:t>
      </w:r>
    </w:p>
    <w:p w14:paraId="56C27D74" w14:textId="6605B00E" w:rsidR="00DC2B04" w:rsidRPr="00163220" w:rsidRDefault="00DC2B04" w:rsidP="00A42F85">
      <w:pPr>
        <w:ind w:firstLine="708"/>
        <w:jc w:val="both"/>
        <w:rPr>
          <w:rFonts w:ascii="Arial" w:hAnsi="Arial" w:cs="Arial"/>
          <w:sz w:val="24"/>
          <w:szCs w:val="24"/>
        </w:rPr>
      </w:pPr>
      <w:r w:rsidRPr="00163220">
        <w:rPr>
          <w:rFonts w:ascii="Arial" w:hAnsi="Arial" w:cs="Arial"/>
          <w:sz w:val="24"/>
          <w:szCs w:val="24"/>
        </w:rPr>
        <w:t xml:space="preserve">  </w:t>
      </w:r>
    </w:p>
    <w:p w14:paraId="7E53B2EA" w14:textId="77777777" w:rsidR="00AA6B23" w:rsidRPr="00163220" w:rsidRDefault="00AA6B23" w:rsidP="00AA6B23">
      <w:pPr>
        <w:pStyle w:val="1"/>
        <w:numPr>
          <w:ilvl w:val="0"/>
          <w:numId w:val="0"/>
        </w:numPr>
        <w:shd w:val="clear" w:color="auto" w:fill="BFBFBF" w:themeFill="background1" w:themeFillShade="BF"/>
        <w:spacing w:line="240" w:lineRule="auto"/>
        <w:jc w:val="center"/>
        <w:rPr>
          <w:rFonts w:ascii="Arial" w:hAnsi="Arial" w:cs="Arial"/>
        </w:rPr>
      </w:pPr>
      <w:r w:rsidRPr="00163220">
        <w:rPr>
          <w:rFonts w:ascii="Arial" w:hAnsi="Arial" w:cs="Arial"/>
        </w:rPr>
        <w:lastRenderedPageBreak/>
        <w:t>Навчальний контент</w:t>
      </w:r>
    </w:p>
    <w:p w14:paraId="52225094" w14:textId="33D5DE65" w:rsidR="00363E25" w:rsidRPr="00163220" w:rsidRDefault="00791855" w:rsidP="00190E39">
      <w:pPr>
        <w:pStyle w:val="1"/>
        <w:spacing w:line="240" w:lineRule="auto"/>
        <w:rPr>
          <w:rFonts w:ascii="Arial" w:hAnsi="Arial" w:cs="Arial"/>
        </w:rPr>
      </w:pPr>
      <w:r w:rsidRPr="00163220">
        <w:rPr>
          <w:rFonts w:ascii="Arial" w:hAnsi="Arial" w:cs="Arial"/>
        </w:rPr>
        <w:t>Методика</w:t>
      </w:r>
      <w:r w:rsidR="00F51B26" w:rsidRPr="00163220">
        <w:rPr>
          <w:rFonts w:ascii="Arial" w:hAnsi="Arial" w:cs="Arial"/>
        </w:rPr>
        <w:t xml:space="preserve"> опанування </w:t>
      </w:r>
      <w:r w:rsidR="00AA6B23" w:rsidRPr="00163220">
        <w:rPr>
          <w:rFonts w:ascii="Arial" w:hAnsi="Arial" w:cs="Arial"/>
        </w:rPr>
        <w:t xml:space="preserve">навчальної </w:t>
      </w:r>
      <w:r w:rsidR="004A6336" w:rsidRPr="00163220">
        <w:rPr>
          <w:rFonts w:ascii="Arial" w:hAnsi="Arial" w:cs="Arial"/>
        </w:rPr>
        <w:t>дисципліни</w:t>
      </w:r>
      <w:r w:rsidR="004D1575" w:rsidRPr="00163220">
        <w:rPr>
          <w:rFonts w:ascii="Arial" w:hAnsi="Arial" w:cs="Arial"/>
        </w:rPr>
        <w:t xml:space="preserve"> </w:t>
      </w:r>
      <w:r w:rsidR="00087AFC" w:rsidRPr="00163220">
        <w:rPr>
          <w:rFonts w:ascii="Arial" w:hAnsi="Arial" w:cs="Arial"/>
        </w:rPr>
        <w:t>(освітнього компонента)</w:t>
      </w:r>
    </w:p>
    <w:p w14:paraId="52712020" w14:textId="77777777" w:rsidR="00D17675"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p>
    <w:p w14:paraId="58EA3BCC" w14:textId="3B36D481" w:rsidR="00D17675"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 xml:space="preserve">Навчальна дисципліна «Юридична комунікація» передбачає проведення таких занять, як лекційні та практичні (семінарські), самостійну роботу студентів та підсумковий контроль. Систематична участь студента у зазначених видах робіт має сприяти отриманню якісних та стійких знань з відповідної дисципліни. </w:t>
      </w:r>
    </w:p>
    <w:p w14:paraId="2D04E896" w14:textId="418331BA" w:rsidR="00D17675"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w:t>
      </w:r>
    </w:p>
    <w:p w14:paraId="305B966A" w14:textId="202C2FDB" w:rsidR="00D17675"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w:t>
      </w:r>
    </w:p>
    <w:p w14:paraId="44A624C4" w14:textId="07DB9464" w:rsidR="00D17675"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Методи навчання, які використовуються при викладанні дисципліни: метод 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робота в парах, мікро-групах (при вирішення практичних ситуацій та кейсів)</w:t>
      </w:r>
    </w:p>
    <w:p w14:paraId="07A7E4CE" w14:textId="77777777" w:rsidR="00A64E58"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Самостійна робота студента денної форми навчання передбачає самостійне, на основі рекомендованої навчальної та наукової літератури, опрацювання та засвоєння окремих положень дисципліни. Завдання на самостійну роботу в межах кожної теми наведені в межах практичних занять. Перевірка рівня засвоєння матеріалу таких тем проводиться в процесі обговорення питань із логічно споріднених тем дисципліни на аудиторних заняттях.</w:t>
      </w:r>
    </w:p>
    <w:p w14:paraId="61A4CFCF" w14:textId="5FB3216B" w:rsidR="006A4828" w:rsidRPr="00163220" w:rsidRDefault="00D17675" w:rsidP="00A64E58">
      <w:pPr>
        <w:pStyle w:val="1"/>
        <w:keepNext w:val="0"/>
        <w:widowControl w:val="0"/>
        <w:numPr>
          <w:ilvl w:val="0"/>
          <w:numId w:val="0"/>
        </w:numPr>
        <w:spacing w:before="0" w:after="0" w:line="240" w:lineRule="auto"/>
        <w:ind w:firstLine="709"/>
        <w:jc w:val="both"/>
        <w:rPr>
          <w:rFonts w:ascii="Arial" w:hAnsi="Arial" w:cs="Arial"/>
          <w:b w:val="0"/>
          <w:color w:val="auto"/>
        </w:rPr>
      </w:pPr>
      <w:r w:rsidRPr="00163220">
        <w:rPr>
          <w:rFonts w:ascii="Arial" w:hAnsi="Arial" w:cs="Arial"/>
          <w:b w:val="0"/>
          <w:color w:val="auto"/>
        </w:rPr>
        <w:t>На самостійне опрацювання студентами заочної форми навчання виносяться окремі питання змісту навчального матеріалу, не</w:t>
      </w:r>
      <w:r w:rsidR="00A64E58" w:rsidRPr="00163220">
        <w:rPr>
          <w:rFonts w:ascii="Arial" w:hAnsi="Arial" w:cs="Arial"/>
          <w:b w:val="0"/>
          <w:color w:val="auto"/>
        </w:rPr>
        <w:t xml:space="preserve"> </w:t>
      </w:r>
      <w:r w:rsidRPr="00163220">
        <w:rPr>
          <w:rFonts w:ascii="Arial" w:hAnsi="Arial" w:cs="Arial"/>
          <w:b w:val="0"/>
          <w:color w:val="auto"/>
        </w:rPr>
        <w:t>опрацьованого на лекціях і практичному занятті, виконання домашньої контрольної роботи.</w:t>
      </w:r>
      <w:r w:rsidR="00AA46AC" w:rsidRPr="00163220">
        <w:rPr>
          <w:rFonts w:ascii="Arial" w:hAnsi="Arial" w:cs="Arial"/>
          <w:b w:val="0"/>
          <w:color w:val="auto"/>
        </w:rPr>
        <w:t xml:space="preserve"> </w:t>
      </w:r>
    </w:p>
    <w:p w14:paraId="65EE860D" w14:textId="77777777" w:rsidR="00A64E58" w:rsidRPr="00163220" w:rsidRDefault="00A64E58" w:rsidP="00A64E58">
      <w:pPr>
        <w:spacing w:after="120" w:line="240" w:lineRule="auto"/>
        <w:jc w:val="both"/>
        <w:rPr>
          <w:rFonts w:ascii="Arial" w:hAnsi="Arial" w:cs="Arial"/>
          <w:bCs/>
          <w:sz w:val="24"/>
          <w:szCs w:val="24"/>
        </w:rPr>
      </w:pPr>
    </w:p>
    <w:p w14:paraId="592B2006" w14:textId="77777777" w:rsidR="00490A75" w:rsidRPr="00163220" w:rsidRDefault="00490A75" w:rsidP="004A6336">
      <w:pPr>
        <w:spacing w:after="120" w:line="240" w:lineRule="auto"/>
        <w:jc w:val="both"/>
        <w:rPr>
          <w:rFonts w:ascii="Arial" w:hAnsi="Arial" w:cs="Arial"/>
          <w:i/>
          <w:color w:val="0070C0"/>
          <w:sz w:val="24"/>
          <w:szCs w:val="24"/>
        </w:rPr>
      </w:pPr>
    </w:p>
    <w:p w14:paraId="0AC51770" w14:textId="77777777" w:rsidR="00F95D78" w:rsidRPr="00163220" w:rsidRDefault="00EB4F56" w:rsidP="00F95D78">
      <w:pPr>
        <w:pStyle w:val="1"/>
        <w:numPr>
          <w:ilvl w:val="0"/>
          <w:numId w:val="0"/>
        </w:numPr>
        <w:shd w:val="clear" w:color="auto" w:fill="BFBFBF" w:themeFill="background1" w:themeFillShade="BF"/>
        <w:spacing w:line="240" w:lineRule="auto"/>
        <w:jc w:val="center"/>
        <w:rPr>
          <w:rFonts w:ascii="Arial" w:hAnsi="Arial" w:cs="Arial"/>
        </w:rPr>
      </w:pPr>
      <w:r w:rsidRPr="00163220">
        <w:rPr>
          <w:rFonts w:ascii="Arial" w:hAnsi="Arial" w:cs="Arial"/>
        </w:rPr>
        <w:t>Політика та контроль</w:t>
      </w:r>
    </w:p>
    <w:p w14:paraId="4620D1FE" w14:textId="77777777" w:rsidR="004A6336" w:rsidRPr="00163220" w:rsidRDefault="00F51B26" w:rsidP="004A6336">
      <w:pPr>
        <w:pStyle w:val="1"/>
        <w:spacing w:line="240" w:lineRule="auto"/>
        <w:rPr>
          <w:rFonts w:ascii="Arial" w:hAnsi="Arial" w:cs="Arial"/>
        </w:rPr>
      </w:pPr>
      <w:r w:rsidRPr="00163220">
        <w:rPr>
          <w:rFonts w:ascii="Arial" w:hAnsi="Arial" w:cs="Arial"/>
        </w:rPr>
        <w:t>П</w:t>
      </w:r>
      <w:r w:rsidR="004A6336" w:rsidRPr="00163220">
        <w:rPr>
          <w:rFonts w:ascii="Arial" w:hAnsi="Arial" w:cs="Arial"/>
        </w:rPr>
        <w:t>олітика навчальної дисципліни</w:t>
      </w:r>
      <w:r w:rsidR="00087AFC" w:rsidRPr="00163220">
        <w:rPr>
          <w:rFonts w:ascii="Arial" w:hAnsi="Arial" w:cs="Arial"/>
        </w:rPr>
        <w:t xml:space="preserve"> (освітнього компонента)</w:t>
      </w:r>
    </w:p>
    <w:p w14:paraId="45D2F465" w14:textId="265E868D" w:rsidR="00EA16A3" w:rsidRPr="00163220" w:rsidRDefault="00EA16A3" w:rsidP="006F069B">
      <w:pPr>
        <w:pStyle w:val="3"/>
        <w:spacing w:after="0"/>
        <w:ind w:firstLine="709"/>
        <w:jc w:val="both"/>
        <w:rPr>
          <w:rFonts w:ascii="Arial" w:hAnsi="Arial" w:cs="Arial"/>
          <w:sz w:val="24"/>
          <w:szCs w:val="24"/>
        </w:rPr>
      </w:pPr>
      <w:r w:rsidRPr="00163220">
        <w:rPr>
          <w:rFonts w:ascii="Arial" w:hAnsi="Arial" w:cs="Arial"/>
          <w:sz w:val="24"/>
          <w:szCs w:val="24"/>
        </w:rPr>
        <w:t>Зважаючи на практичну спрямованість дисципліни, при викладенні навчального матеріалу доцільно зосереджувати увагу на висвітленні змісту основних аспектів ділової комунікації та професійного етикету, практичному відпрацювання навичок публічного виступу, технік ведення ділових переговорів та участі в дебатах.</w:t>
      </w:r>
      <w:r w:rsidR="009D6842" w:rsidRPr="00163220">
        <w:rPr>
          <w:rFonts w:ascii="Arial" w:hAnsi="Arial" w:cs="Arial"/>
          <w:sz w:val="24"/>
          <w:szCs w:val="24"/>
        </w:rPr>
        <w:t xml:space="preserve"> </w:t>
      </w:r>
      <w:r w:rsidRPr="00163220">
        <w:rPr>
          <w:rFonts w:ascii="Arial" w:hAnsi="Arial" w:cs="Arial"/>
          <w:sz w:val="24"/>
          <w:szCs w:val="24"/>
        </w:rPr>
        <w:t>Також, слід акцентувати увагу на аналізі причин та факторів успішної та неуспішної комунікації при розборі практичних кейсів. Основні поняття, класифікації та визначення необхідно давати під запис студентами у конспекти.</w:t>
      </w:r>
    </w:p>
    <w:p w14:paraId="48F6A16E" w14:textId="77777777" w:rsidR="00EA16A3" w:rsidRPr="00163220" w:rsidRDefault="00EA16A3" w:rsidP="006F069B">
      <w:pPr>
        <w:pStyle w:val="3"/>
        <w:spacing w:after="0"/>
        <w:ind w:firstLine="709"/>
        <w:jc w:val="both"/>
        <w:rPr>
          <w:rFonts w:ascii="Arial" w:hAnsi="Arial" w:cs="Arial"/>
          <w:sz w:val="24"/>
          <w:szCs w:val="24"/>
        </w:rPr>
      </w:pPr>
      <w:r w:rsidRPr="00163220">
        <w:rPr>
          <w:rFonts w:ascii="Arial" w:hAnsi="Arial" w:cs="Arial"/>
          <w:sz w:val="24"/>
          <w:szCs w:val="24"/>
        </w:rPr>
        <w:t>Організовуючи дискусію на семінарському занятті, викладач повинен намагатись залучити до обговорення питання або проблеми якнайбільшу кількість студентів академічної групи</w:t>
      </w:r>
      <w:r w:rsidR="00596C18" w:rsidRPr="00163220">
        <w:rPr>
          <w:rFonts w:ascii="Arial" w:hAnsi="Arial" w:cs="Arial"/>
          <w:sz w:val="24"/>
          <w:szCs w:val="24"/>
        </w:rPr>
        <w:t xml:space="preserve"> та мотивувати їх брати участь у практичних вправах.</w:t>
      </w:r>
    </w:p>
    <w:p w14:paraId="389BD187" w14:textId="77777777" w:rsidR="00EA16A3" w:rsidRPr="00163220" w:rsidRDefault="00EA16A3" w:rsidP="006F069B">
      <w:pPr>
        <w:pStyle w:val="3"/>
        <w:spacing w:after="0"/>
        <w:ind w:firstLine="709"/>
        <w:jc w:val="both"/>
        <w:rPr>
          <w:rFonts w:ascii="Arial" w:hAnsi="Arial" w:cs="Arial"/>
          <w:sz w:val="24"/>
          <w:szCs w:val="24"/>
        </w:rPr>
      </w:pPr>
      <w:r w:rsidRPr="00163220">
        <w:rPr>
          <w:rFonts w:ascii="Arial" w:hAnsi="Arial" w:cs="Arial"/>
          <w:sz w:val="24"/>
          <w:szCs w:val="24"/>
        </w:rPr>
        <w:t xml:space="preserve">На семінарських заняттях бажано застосовувати з навчальною метою моделювання конкретних життєвих ситуацій з певним професійним змістом (наприклад, формування моделі ділової комунікативної поведінки у конкретній ситуації). Виступаючи учасниками таких ситуацій та розв'язуючи практичні завдання, студенти зможуть виробити практичні навички застосування своїх знань.  </w:t>
      </w:r>
    </w:p>
    <w:p w14:paraId="481460B0" w14:textId="72F6D39D" w:rsidR="00596C18" w:rsidRPr="00163220" w:rsidRDefault="00EA16A3" w:rsidP="006F069B">
      <w:pPr>
        <w:pStyle w:val="3"/>
        <w:spacing w:after="0"/>
        <w:ind w:firstLine="709"/>
        <w:jc w:val="both"/>
        <w:rPr>
          <w:rFonts w:ascii="Arial" w:hAnsi="Arial" w:cs="Arial"/>
          <w:sz w:val="24"/>
          <w:szCs w:val="24"/>
        </w:rPr>
      </w:pPr>
      <w:r w:rsidRPr="00163220">
        <w:rPr>
          <w:rFonts w:ascii="Arial" w:hAnsi="Arial" w:cs="Arial"/>
          <w:sz w:val="24"/>
          <w:szCs w:val="24"/>
        </w:rPr>
        <w:t>Готуючись до семінарського заняття студент має обов'язково опрацювати лекційний матеріал певної теми</w:t>
      </w:r>
      <w:r w:rsidR="00596C18" w:rsidRPr="00163220">
        <w:rPr>
          <w:rFonts w:ascii="Arial" w:hAnsi="Arial" w:cs="Arial"/>
          <w:sz w:val="24"/>
          <w:szCs w:val="24"/>
        </w:rPr>
        <w:t xml:space="preserve">. </w:t>
      </w:r>
      <w:r w:rsidRPr="00163220">
        <w:rPr>
          <w:rFonts w:ascii="Arial" w:hAnsi="Arial" w:cs="Arial"/>
          <w:sz w:val="24"/>
          <w:szCs w:val="24"/>
        </w:rPr>
        <w:t xml:space="preserve">На семінарському занятті навіть добре підготовлений студент не повинен залишатись пасивним спостерігачем, а активно включатись у обговорення та брати участь у практичних вправах. </w:t>
      </w:r>
      <w:r w:rsidR="006F069B" w:rsidRPr="00163220">
        <w:rPr>
          <w:rFonts w:ascii="Arial" w:hAnsi="Arial" w:cs="Arial"/>
          <w:sz w:val="24"/>
          <w:szCs w:val="24"/>
        </w:rPr>
        <w:t xml:space="preserve"> </w:t>
      </w:r>
      <w:r w:rsidRPr="00163220">
        <w:rPr>
          <w:rFonts w:ascii="Arial" w:hAnsi="Arial" w:cs="Arial"/>
          <w:sz w:val="24"/>
          <w:szCs w:val="24"/>
        </w:rPr>
        <w:t xml:space="preserve">При цьому не треба боятися помилитися </w:t>
      </w:r>
      <w:r w:rsidR="00596C18" w:rsidRPr="00163220">
        <w:rPr>
          <w:rFonts w:ascii="Arial" w:hAnsi="Arial" w:cs="Arial"/>
          <w:sz w:val="24"/>
          <w:szCs w:val="24"/>
        </w:rPr>
        <w:t xml:space="preserve">чи здатись смішним перед аудиторією </w:t>
      </w:r>
      <w:r w:rsidRPr="00163220">
        <w:rPr>
          <w:rFonts w:ascii="Arial" w:hAnsi="Arial" w:cs="Arial"/>
          <w:sz w:val="24"/>
          <w:szCs w:val="24"/>
        </w:rPr>
        <w:t>– одним з важливих завдань вивчення гуманітарних дисциплін є вироблення вміння логічно мислит</w:t>
      </w:r>
      <w:r w:rsidR="00596C18" w:rsidRPr="00163220">
        <w:rPr>
          <w:rFonts w:ascii="Arial" w:hAnsi="Arial" w:cs="Arial"/>
          <w:sz w:val="24"/>
          <w:szCs w:val="24"/>
        </w:rPr>
        <w:t>и і</w:t>
      </w:r>
      <w:r w:rsidRPr="00163220">
        <w:rPr>
          <w:rFonts w:ascii="Arial" w:hAnsi="Arial" w:cs="Arial"/>
          <w:sz w:val="24"/>
          <w:szCs w:val="24"/>
        </w:rPr>
        <w:t xml:space="preserve"> висловлювати власні думки. </w:t>
      </w:r>
    </w:p>
    <w:p w14:paraId="02716BA5" w14:textId="022129D2" w:rsidR="00204AE9" w:rsidRPr="00163220" w:rsidRDefault="004E6C4A" w:rsidP="006F069B">
      <w:pPr>
        <w:pStyle w:val="3"/>
        <w:spacing w:after="0"/>
        <w:ind w:firstLine="709"/>
        <w:jc w:val="both"/>
        <w:rPr>
          <w:rFonts w:ascii="Arial" w:hAnsi="Arial" w:cs="Arial"/>
          <w:sz w:val="24"/>
          <w:szCs w:val="24"/>
        </w:rPr>
      </w:pPr>
      <w:r w:rsidRPr="00163220">
        <w:rPr>
          <w:rFonts w:ascii="Arial" w:hAnsi="Arial" w:cs="Arial"/>
          <w:sz w:val="24"/>
          <w:szCs w:val="24"/>
        </w:rPr>
        <w:lastRenderedPageBreak/>
        <w:t>Окрім того, підготовка до практичного заняття з певних тем включає в себе підготовку короткої (до 7 хв) доповіді на релевантну тематику.</w:t>
      </w:r>
      <w:r w:rsidR="00204AE9" w:rsidRPr="00163220">
        <w:rPr>
          <w:rFonts w:ascii="Arial" w:hAnsi="Arial" w:cs="Arial"/>
          <w:sz w:val="24"/>
          <w:szCs w:val="24"/>
        </w:rPr>
        <w:t xml:space="preserve"> Варто звернути увагу, що в рамках даної дисципліни доповідь студенту варто готувати у форматі публічного виступу з його характерними ознаками та структурою. Викладач та слухачі оцінюють не лише якість матеріалу, а й ораторські здібності доповідача та формулюють поради стосовно того, яким чином даний виступ можна покращити.</w:t>
      </w:r>
    </w:p>
    <w:p w14:paraId="43547DB2" w14:textId="1E68BA50" w:rsidR="00204AE9" w:rsidRPr="00163220" w:rsidRDefault="00204AE9" w:rsidP="006F069B">
      <w:pPr>
        <w:pStyle w:val="3"/>
        <w:spacing w:after="0"/>
        <w:ind w:firstLine="709"/>
        <w:jc w:val="both"/>
        <w:rPr>
          <w:rFonts w:ascii="Arial" w:hAnsi="Arial" w:cs="Arial"/>
          <w:b/>
          <w:bCs/>
          <w:i/>
          <w:color w:val="000000" w:themeColor="text1"/>
          <w:sz w:val="24"/>
          <w:szCs w:val="24"/>
        </w:rPr>
      </w:pPr>
      <w:r w:rsidRPr="00163220">
        <w:rPr>
          <w:rFonts w:ascii="Arial" w:hAnsi="Arial" w:cs="Arial"/>
          <w:b/>
          <w:bCs/>
          <w:i/>
          <w:color w:val="000000" w:themeColor="text1"/>
          <w:sz w:val="24"/>
          <w:szCs w:val="24"/>
        </w:rPr>
        <w:t>Відвідуваність і виконання завдань</w:t>
      </w:r>
      <w:r w:rsidR="006F069B" w:rsidRPr="00163220">
        <w:rPr>
          <w:rFonts w:ascii="Arial" w:hAnsi="Arial" w:cs="Arial"/>
          <w:b/>
          <w:bCs/>
          <w:i/>
          <w:color w:val="000000" w:themeColor="text1"/>
          <w:sz w:val="24"/>
          <w:szCs w:val="24"/>
        </w:rPr>
        <w:t xml:space="preserve">. </w:t>
      </w:r>
      <w:r w:rsidR="00596C18" w:rsidRPr="00163220">
        <w:rPr>
          <w:rFonts w:ascii="Arial" w:hAnsi="Arial" w:cs="Arial"/>
          <w:iCs/>
          <w:color w:val="000000" w:themeColor="text1"/>
          <w:sz w:val="24"/>
          <w:szCs w:val="24"/>
        </w:rPr>
        <w:t xml:space="preserve">Дисципліна спрямована на розвиток так званих </w:t>
      </w:r>
      <w:r w:rsidR="00596C18" w:rsidRPr="00163220">
        <w:rPr>
          <w:rFonts w:ascii="Arial" w:hAnsi="Arial" w:cs="Arial"/>
          <w:iCs/>
          <w:color w:val="000000" w:themeColor="text1"/>
          <w:sz w:val="24"/>
          <w:szCs w:val="24"/>
          <w:lang w:val="en-US"/>
        </w:rPr>
        <w:t>soft</w:t>
      </w:r>
      <w:r w:rsidR="00596C18" w:rsidRPr="00163220">
        <w:rPr>
          <w:rFonts w:ascii="Arial" w:hAnsi="Arial" w:cs="Arial"/>
          <w:iCs/>
          <w:color w:val="000000" w:themeColor="text1"/>
          <w:sz w:val="24"/>
          <w:szCs w:val="24"/>
        </w:rPr>
        <w:t xml:space="preserve"> </w:t>
      </w:r>
      <w:r w:rsidR="00596C18" w:rsidRPr="00163220">
        <w:rPr>
          <w:rFonts w:ascii="Arial" w:hAnsi="Arial" w:cs="Arial"/>
          <w:iCs/>
          <w:color w:val="000000" w:themeColor="text1"/>
          <w:sz w:val="24"/>
          <w:szCs w:val="24"/>
          <w:lang w:val="en-US"/>
        </w:rPr>
        <w:t>skills</w:t>
      </w:r>
      <w:r w:rsidR="00596C18" w:rsidRPr="00163220">
        <w:rPr>
          <w:rFonts w:ascii="Arial" w:hAnsi="Arial" w:cs="Arial"/>
          <w:iCs/>
          <w:color w:val="000000" w:themeColor="text1"/>
          <w:sz w:val="24"/>
          <w:szCs w:val="24"/>
        </w:rPr>
        <w:t>, тобто «м'яких навичок», які являються невід</w:t>
      </w:r>
      <w:r w:rsidR="00735473" w:rsidRPr="00163220">
        <w:rPr>
          <w:rFonts w:ascii="Arial" w:hAnsi="Arial" w:cs="Arial"/>
          <w:iCs/>
          <w:color w:val="000000" w:themeColor="text1"/>
          <w:sz w:val="24"/>
          <w:szCs w:val="24"/>
        </w:rPr>
        <w:t>'ємним аспектом формування конкурентоспроможності студентів сьогодні</w:t>
      </w:r>
      <w:r w:rsidR="006A4828" w:rsidRPr="00163220">
        <w:rPr>
          <w:rFonts w:ascii="Arial" w:hAnsi="Arial" w:cs="Arial"/>
          <w:iCs/>
          <w:color w:val="000000" w:themeColor="text1"/>
          <w:sz w:val="24"/>
          <w:szCs w:val="24"/>
        </w:rPr>
        <w:t xml:space="preserve"> на ринку праці</w:t>
      </w:r>
      <w:r w:rsidR="00735473" w:rsidRPr="00163220">
        <w:rPr>
          <w:rFonts w:ascii="Arial" w:hAnsi="Arial" w:cs="Arial"/>
          <w:iCs/>
          <w:color w:val="000000" w:themeColor="text1"/>
          <w:sz w:val="24"/>
          <w:szCs w:val="24"/>
        </w:rPr>
        <w:t>. Зважаючи на актуальність</w:t>
      </w:r>
      <w:r w:rsidR="008455BA" w:rsidRPr="00163220">
        <w:rPr>
          <w:rFonts w:ascii="Arial" w:hAnsi="Arial" w:cs="Arial"/>
          <w:iCs/>
          <w:color w:val="000000" w:themeColor="text1"/>
          <w:sz w:val="24"/>
          <w:szCs w:val="24"/>
        </w:rPr>
        <w:t xml:space="preserve"> теми</w:t>
      </w:r>
      <w:r w:rsidR="00735473" w:rsidRPr="00163220">
        <w:rPr>
          <w:rFonts w:ascii="Arial" w:hAnsi="Arial" w:cs="Arial"/>
          <w:iCs/>
          <w:color w:val="000000" w:themeColor="text1"/>
          <w:sz w:val="24"/>
          <w:szCs w:val="24"/>
        </w:rPr>
        <w:t xml:space="preserve">, дійсно, є багато інформації, присвяченій цій проблематиці, однак здебільшого, така інформація є досить фрагментарною, і нерідко представляє </w:t>
      </w:r>
      <w:r w:rsidR="008455BA" w:rsidRPr="00163220">
        <w:rPr>
          <w:rFonts w:ascii="Arial" w:hAnsi="Arial" w:cs="Arial"/>
          <w:iCs/>
          <w:color w:val="000000" w:themeColor="text1"/>
          <w:sz w:val="24"/>
          <w:szCs w:val="24"/>
        </w:rPr>
        <w:t xml:space="preserve">собою </w:t>
      </w:r>
      <w:r w:rsidR="00735473" w:rsidRPr="00163220">
        <w:rPr>
          <w:rFonts w:ascii="Arial" w:hAnsi="Arial" w:cs="Arial"/>
          <w:iCs/>
          <w:color w:val="000000" w:themeColor="text1"/>
          <w:sz w:val="24"/>
          <w:szCs w:val="24"/>
        </w:rPr>
        <w:t xml:space="preserve">лише суб'єктивний погляд автора. </w:t>
      </w:r>
      <w:r w:rsidR="00735473" w:rsidRPr="00163220">
        <w:rPr>
          <w:rFonts w:ascii="Arial" w:hAnsi="Arial" w:cs="Arial"/>
          <w:sz w:val="24"/>
          <w:szCs w:val="24"/>
        </w:rPr>
        <w:t xml:space="preserve">Натомість, студентам </w:t>
      </w:r>
      <w:r w:rsidRPr="00163220">
        <w:rPr>
          <w:rFonts w:ascii="Arial" w:hAnsi="Arial" w:cs="Arial"/>
          <w:sz w:val="24"/>
          <w:szCs w:val="24"/>
        </w:rPr>
        <w:t>важливо відвідувати лекції, на яких висвітлюватиметься систематизований навчальний матеріал</w:t>
      </w:r>
      <w:r w:rsidR="00735473" w:rsidRPr="00163220">
        <w:rPr>
          <w:rFonts w:ascii="Arial" w:hAnsi="Arial" w:cs="Arial"/>
          <w:sz w:val="24"/>
          <w:szCs w:val="24"/>
        </w:rPr>
        <w:t xml:space="preserve">, що включає різні погляди теоретиків і практиків, </w:t>
      </w:r>
      <w:r w:rsidRPr="00163220">
        <w:rPr>
          <w:rFonts w:ascii="Arial" w:hAnsi="Arial" w:cs="Arial"/>
          <w:sz w:val="24"/>
          <w:szCs w:val="24"/>
        </w:rPr>
        <w:t>презент</w:t>
      </w:r>
      <w:r w:rsidR="00735473" w:rsidRPr="00163220">
        <w:rPr>
          <w:rFonts w:ascii="Arial" w:hAnsi="Arial" w:cs="Arial"/>
          <w:sz w:val="24"/>
          <w:szCs w:val="24"/>
        </w:rPr>
        <w:t>ації конкретних прикладів комунікативних проблем</w:t>
      </w:r>
      <w:r w:rsidRPr="00163220">
        <w:rPr>
          <w:rFonts w:ascii="Arial" w:hAnsi="Arial" w:cs="Arial"/>
          <w:sz w:val="24"/>
          <w:szCs w:val="24"/>
        </w:rPr>
        <w:t xml:space="preserve"> в обсязі достатньому для опанування дисципліни студентом. Студенту складно буде належно підготуватись до практичного заняття, виконати практичне завдання, якщо він буде пропускати лекції. Тому для студентів, які бажають  продемонструвати відмінні результати навчання, </w:t>
      </w:r>
      <w:r w:rsidR="008455BA" w:rsidRPr="00163220">
        <w:rPr>
          <w:rFonts w:ascii="Arial" w:hAnsi="Arial" w:cs="Arial"/>
          <w:sz w:val="24"/>
          <w:szCs w:val="24"/>
        </w:rPr>
        <w:t xml:space="preserve">необхідна </w:t>
      </w:r>
      <w:r w:rsidRPr="00163220">
        <w:rPr>
          <w:rFonts w:ascii="Arial" w:hAnsi="Arial" w:cs="Arial"/>
          <w:sz w:val="24"/>
          <w:szCs w:val="24"/>
        </w:rPr>
        <w:t>активна робота на лекційних заняттях. Однак</w:t>
      </w:r>
      <w:r w:rsidR="006F069B" w:rsidRPr="00163220">
        <w:rPr>
          <w:rFonts w:ascii="Arial" w:hAnsi="Arial" w:cs="Arial"/>
          <w:sz w:val="24"/>
          <w:szCs w:val="24"/>
        </w:rPr>
        <w:t>,</w:t>
      </w:r>
      <w:r w:rsidRPr="00163220">
        <w:rPr>
          <w:rFonts w:ascii="Arial" w:hAnsi="Arial" w:cs="Arial"/>
          <w:sz w:val="24"/>
          <w:szCs w:val="24"/>
        </w:rPr>
        <w:t xml:space="preserve"> відпрацьовувати пропущені лекції не потрібно.</w:t>
      </w:r>
    </w:p>
    <w:p w14:paraId="1B66E71D" w14:textId="77777777" w:rsidR="008455BA" w:rsidRPr="00163220" w:rsidRDefault="00204AE9" w:rsidP="006F069B">
      <w:pPr>
        <w:spacing w:line="240" w:lineRule="auto"/>
        <w:ind w:firstLine="709"/>
        <w:jc w:val="both"/>
        <w:rPr>
          <w:rFonts w:ascii="Arial" w:hAnsi="Arial" w:cs="Arial"/>
          <w:sz w:val="24"/>
          <w:szCs w:val="24"/>
        </w:rPr>
      </w:pPr>
      <w:r w:rsidRPr="00163220">
        <w:rPr>
          <w:rFonts w:ascii="Arial" w:hAnsi="Arial" w:cs="Arial"/>
          <w:sz w:val="24"/>
          <w:szCs w:val="24"/>
        </w:rPr>
        <w:t xml:space="preserve">Активна участь студента на практичних заняттях є обов’язковою. Рейтинг студента значною мірою формуватиметься за результатами його роботи на практичних (семінарських) заняттях. Кожне пропущене практичне заняття (незалежно від причин пропуску) знижує підсумковий рейтинг студента з дисципліни. </w:t>
      </w:r>
    </w:p>
    <w:p w14:paraId="55BD15E1" w14:textId="77777777" w:rsidR="00490059" w:rsidRPr="00163220" w:rsidRDefault="008455BA" w:rsidP="006F069B">
      <w:pPr>
        <w:spacing w:line="240" w:lineRule="auto"/>
        <w:ind w:firstLine="709"/>
        <w:jc w:val="both"/>
        <w:rPr>
          <w:rFonts w:ascii="Arial" w:hAnsi="Arial" w:cs="Arial"/>
          <w:b/>
          <w:bCs/>
          <w:i/>
          <w:iCs/>
          <w:sz w:val="24"/>
          <w:szCs w:val="24"/>
        </w:rPr>
      </w:pPr>
      <w:r w:rsidRPr="00163220">
        <w:rPr>
          <w:rFonts w:ascii="Arial" w:hAnsi="Arial" w:cs="Arial"/>
          <w:b/>
          <w:bCs/>
          <w:i/>
          <w:iCs/>
          <w:sz w:val="24"/>
          <w:szCs w:val="24"/>
        </w:rPr>
        <w:t xml:space="preserve">У студента є можливість протягом тижня, з дня проведення пропущеного ним </w:t>
      </w:r>
      <w:r w:rsidR="009D6842" w:rsidRPr="00163220">
        <w:rPr>
          <w:rFonts w:ascii="Arial" w:hAnsi="Arial" w:cs="Arial"/>
          <w:b/>
          <w:bCs/>
          <w:i/>
          <w:iCs/>
          <w:sz w:val="24"/>
          <w:szCs w:val="24"/>
        </w:rPr>
        <w:t xml:space="preserve">практичного </w:t>
      </w:r>
      <w:r w:rsidRPr="00163220">
        <w:rPr>
          <w:rFonts w:ascii="Arial" w:hAnsi="Arial" w:cs="Arial"/>
          <w:b/>
          <w:bCs/>
          <w:i/>
          <w:iCs/>
          <w:sz w:val="24"/>
          <w:szCs w:val="24"/>
        </w:rPr>
        <w:t xml:space="preserve">заняття, зв'язатись з викладачем, домовитись про час </w:t>
      </w:r>
      <w:r w:rsidR="00490059" w:rsidRPr="00163220">
        <w:rPr>
          <w:rFonts w:ascii="Arial" w:hAnsi="Arial" w:cs="Arial"/>
          <w:b/>
          <w:bCs/>
          <w:i/>
          <w:iCs/>
          <w:sz w:val="24"/>
          <w:szCs w:val="24"/>
        </w:rPr>
        <w:t>і виконати відповідні завдання / відповісти на питання та, як наслідок,  отримати відповідний бал за заняття. Тобто, своєчасно відпрацьоване пропущене заняття не буде вважатись пропущеним.</w:t>
      </w:r>
    </w:p>
    <w:p w14:paraId="2E227A33" w14:textId="32C0556C" w:rsidR="00E255C4" w:rsidRPr="00163220" w:rsidRDefault="00490059" w:rsidP="006F069B">
      <w:pPr>
        <w:spacing w:line="240" w:lineRule="auto"/>
        <w:ind w:firstLine="709"/>
        <w:jc w:val="both"/>
        <w:rPr>
          <w:rFonts w:ascii="Arial" w:hAnsi="Arial" w:cs="Arial"/>
          <w:sz w:val="24"/>
          <w:szCs w:val="24"/>
        </w:rPr>
      </w:pPr>
      <w:r w:rsidRPr="00163220">
        <w:rPr>
          <w:rFonts w:ascii="Arial" w:hAnsi="Arial" w:cs="Arial"/>
          <w:sz w:val="24"/>
          <w:szCs w:val="24"/>
        </w:rPr>
        <w:t>С</w:t>
      </w:r>
      <w:r w:rsidR="00204AE9" w:rsidRPr="00163220">
        <w:rPr>
          <w:rFonts w:ascii="Arial" w:hAnsi="Arial" w:cs="Arial"/>
          <w:sz w:val="24"/>
          <w:szCs w:val="24"/>
        </w:rPr>
        <w:t xml:space="preserve">тудент, який пропустив практичні заняття, може отримати низький рейтинг, який не дозволятиме допустити такого студента до заліку. В такому разі теми з пропущених семінарських занять мають бути обов’язково вивчені, а практичні завдання виконані студентом. Контроль </w:t>
      </w:r>
      <w:r w:rsidRPr="00163220">
        <w:rPr>
          <w:rFonts w:ascii="Arial" w:hAnsi="Arial" w:cs="Arial"/>
          <w:sz w:val="24"/>
          <w:szCs w:val="24"/>
        </w:rPr>
        <w:t xml:space="preserve">знань </w:t>
      </w:r>
      <w:r w:rsidR="00204AE9" w:rsidRPr="00163220">
        <w:rPr>
          <w:rFonts w:ascii="Arial" w:hAnsi="Arial" w:cs="Arial"/>
          <w:sz w:val="24"/>
          <w:szCs w:val="24"/>
        </w:rPr>
        <w:t xml:space="preserve">студента </w:t>
      </w:r>
      <w:r w:rsidRPr="00163220">
        <w:rPr>
          <w:rFonts w:ascii="Arial" w:hAnsi="Arial" w:cs="Arial"/>
          <w:sz w:val="24"/>
          <w:szCs w:val="24"/>
        </w:rPr>
        <w:t xml:space="preserve">з </w:t>
      </w:r>
      <w:r w:rsidR="00204AE9" w:rsidRPr="00163220">
        <w:rPr>
          <w:rFonts w:ascii="Arial" w:hAnsi="Arial" w:cs="Arial"/>
          <w:sz w:val="24"/>
          <w:szCs w:val="24"/>
        </w:rPr>
        <w:t>пропущених тем</w:t>
      </w:r>
      <w:r w:rsidRPr="00163220">
        <w:rPr>
          <w:rFonts w:ascii="Arial" w:hAnsi="Arial" w:cs="Arial"/>
          <w:sz w:val="24"/>
          <w:szCs w:val="24"/>
        </w:rPr>
        <w:t xml:space="preserve"> </w:t>
      </w:r>
      <w:r w:rsidR="00204AE9" w:rsidRPr="00163220">
        <w:rPr>
          <w:rFonts w:ascii="Arial" w:hAnsi="Arial" w:cs="Arial"/>
          <w:sz w:val="24"/>
          <w:szCs w:val="24"/>
        </w:rPr>
        <w:t xml:space="preserve">відбуватиметься під час спілкування з викладачем </w:t>
      </w:r>
      <w:r w:rsidRPr="00163220">
        <w:rPr>
          <w:rFonts w:ascii="Arial" w:hAnsi="Arial" w:cs="Arial"/>
          <w:sz w:val="24"/>
          <w:szCs w:val="24"/>
        </w:rPr>
        <w:t xml:space="preserve">за попередньою домовленістю про зручний час у </w:t>
      </w:r>
      <w:r w:rsidRPr="00163220">
        <w:rPr>
          <w:rFonts w:ascii="Arial" w:hAnsi="Arial" w:cs="Arial"/>
          <w:sz w:val="24"/>
          <w:szCs w:val="24"/>
          <w:lang w:val="en-US"/>
        </w:rPr>
        <w:t>Zoom</w:t>
      </w:r>
      <w:r w:rsidRPr="00163220">
        <w:rPr>
          <w:rFonts w:ascii="Arial" w:hAnsi="Arial" w:cs="Arial"/>
          <w:sz w:val="24"/>
          <w:szCs w:val="24"/>
          <w:lang w:val="ru-RU"/>
        </w:rPr>
        <w:t xml:space="preserve"> </w:t>
      </w:r>
      <w:r w:rsidR="00204AE9" w:rsidRPr="00163220">
        <w:rPr>
          <w:rFonts w:ascii="Arial" w:hAnsi="Arial" w:cs="Arial"/>
          <w:sz w:val="24"/>
          <w:szCs w:val="24"/>
        </w:rPr>
        <w:t xml:space="preserve">або під час перерви </w:t>
      </w:r>
      <w:r w:rsidRPr="00163220">
        <w:rPr>
          <w:rFonts w:ascii="Arial" w:hAnsi="Arial" w:cs="Arial"/>
          <w:sz w:val="24"/>
          <w:szCs w:val="24"/>
        </w:rPr>
        <w:t xml:space="preserve">на </w:t>
      </w:r>
      <w:r w:rsidR="00204AE9" w:rsidRPr="00163220">
        <w:rPr>
          <w:rFonts w:ascii="Arial" w:hAnsi="Arial" w:cs="Arial"/>
          <w:sz w:val="24"/>
          <w:szCs w:val="24"/>
        </w:rPr>
        <w:t>навчальному занятті</w:t>
      </w:r>
      <w:r w:rsidRPr="00163220">
        <w:rPr>
          <w:rFonts w:ascii="Arial" w:hAnsi="Arial" w:cs="Arial"/>
          <w:sz w:val="24"/>
          <w:szCs w:val="24"/>
        </w:rPr>
        <w:t>.</w:t>
      </w:r>
      <w:r w:rsidR="00204AE9" w:rsidRPr="00163220">
        <w:rPr>
          <w:rFonts w:ascii="Arial" w:hAnsi="Arial" w:cs="Arial"/>
          <w:sz w:val="24"/>
          <w:szCs w:val="24"/>
        </w:rPr>
        <w:t xml:space="preserve"> Студент, який виконає відповідні завдання (відповість на питання) отримуватиме відповідні бали до рейтингу залежно від якості відповідей (виконання завдання).</w:t>
      </w:r>
    </w:p>
    <w:p w14:paraId="61EDD753" w14:textId="79DC487D" w:rsidR="006F1E60" w:rsidRPr="00163220" w:rsidRDefault="00204AE9" w:rsidP="006F069B">
      <w:pPr>
        <w:pStyle w:val="3"/>
        <w:spacing w:after="0"/>
        <w:ind w:firstLine="709"/>
        <w:jc w:val="both"/>
        <w:rPr>
          <w:rFonts w:ascii="Arial" w:hAnsi="Arial" w:cs="Arial"/>
          <w:b/>
          <w:bCs/>
          <w:i/>
          <w:color w:val="000000" w:themeColor="text1"/>
          <w:sz w:val="24"/>
          <w:szCs w:val="24"/>
        </w:rPr>
      </w:pPr>
      <w:r w:rsidRPr="00163220">
        <w:rPr>
          <w:rFonts w:ascii="Arial" w:hAnsi="Arial" w:cs="Arial"/>
          <w:b/>
          <w:bCs/>
          <w:i/>
          <w:color w:val="000000" w:themeColor="text1"/>
          <w:sz w:val="24"/>
          <w:szCs w:val="24"/>
        </w:rPr>
        <w:t>Форми роботи</w:t>
      </w:r>
      <w:r w:rsidR="006F069B" w:rsidRPr="00163220">
        <w:rPr>
          <w:rFonts w:ascii="Arial" w:hAnsi="Arial" w:cs="Arial"/>
          <w:b/>
          <w:bCs/>
          <w:i/>
          <w:color w:val="000000" w:themeColor="text1"/>
          <w:sz w:val="24"/>
          <w:szCs w:val="24"/>
        </w:rPr>
        <w:t xml:space="preserve">. </w:t>
      </w:r>
      <w:r w:rsidR="003133BA" w:rsidRPr="00163220">
        <w:rPr>
          <w:rFonts w:ascii="Arial" w:hAnsi="Arial" w:cs="Arial"/>
          <w:sz w:val="24"/>
          <w:szCs w:val="24"/>
        </w:rPr>
        <w:t xml:space="preserve">На лекціях висвітлюється </w:t>
      </w:r>
      <w:r w:rsidR="006F1E60" w:rsidRPr="00163220">
        <w:rPr>
          <w:rFonts w:ascii="Arial" w:hAnsi="Arial" w:cs="Arial"/>
          <w:sz w:val="24"/>
          <w:szCs w:val="24"/>
        </w:rPr>
        <w:t xml:space="preserve">сутність та характерні особливості понять/явищ/процесів, базові навички </w:t>
      </w:r>
      <w:r w:rsidR="00E255C4" w:rsidRPr="00163220">
        <w:rPr>
          <w:rFonts w:ascii="Arial" w:hAnsi="Arial" w:cs="Arial"/>
          <w:sz w:val="24"/>
          <w:szCs w:val="24"/>
        </w:rPr>
        <w:t xml:space="preserve">з </w:t>
      </w:r>
      <w:r w:rsidR="006F1E60" w:rsidRPr="00163220">
        <w:rPr>
          <w:rFonts w:ascii="Arial" w:hAnsi="Arial" w:cs="Arial"/>
          <w:sz w:val="24"/>
          <w:szCs w:val="24"/>
        </w:rPr>
        <w:t>яких</w:t>
      </w:r>
      <w:r w:rsidR="00E255C4" w:rsidRPr="00163220">
        <w:rPr>
          <w:rFonts w:ascii="Arial" w:hAnsi="Arial" w:cs="Arial"/>
          <w:sz w:val="24"/>
          <w:szCs w:val="24"/>
        </w:rPr>
        <w:t xml:space="preserve"> будуть відпрацьовуватись студентами на практичних заняттях, зокрема – вербальна та невербальна професійна комунікація: публічні виступи, презентації, переговори, дебати, медіація, робота з текстами.</w:t>
      </w:r>
    </w:p>
    <w:p w14:paraId="7C6A69B5" w14:textId="77777777" w:rsidR="003133BA" w:rsidRPr="00163220" w:rsidRDefault="003133BA" w:rsidP="006F069B">
      <w:pPr>
        <w:autoSpaceDE w:val="0"/>
        <w:autoSpaceDN w:val="0"/>
        <w:adjustRightInd w:val="0"/>
        <w:spacing w:line="240" w:lineRule="auto"/>
        <w:ind w:firstLine="567"/>
        <w:jc w:val="both"/>
        <w:rPr>
          <w:rFonts w:ascii="Arial" w:hAnsi="Arial" w:cs="Arial"/>
          <w:sz w:val="24"/>
          <w:szCs w:val="24"/>
        </w:rPr>
      </w:pPr>
      <w:r w:rsidRPr="00163220">
        <w:rPr>
          <w:rFonts w:ascii="Arial" w:hAnsi="Arial" w:cs="Arial"/>
          <w:sz w:val="24"/>
          <w:szCs w:val="24"/>
        </w:rPr>
        <w:t xml:space="preserve">Тематика лекцій висвітлена у </w:t>
      </w:r>
      <w:r w:rsidR="006F1E60" w:rsidRPr="00163220">
        <w:rPr>
          <w:rFonts w:ascii="Arial" w:hAnsi="Arial" w:cs="Arial"/>
          <w:sz w:val="24"/>
          <w:szCs w:val="24"/>
        </w:rPr>
        <w:t xml:space="preserve">силабусі </w:t>
      </w:r>
      <w:r w:rsidRPr="00163220">
        <w:rPr>
          <w:rFonts w:ascii="Arial" w:hAnsi="Arial" w:cs="Arial"/>
          <w:sz w:val="24"/>
          <w:szCs w:val="24"/>
        </w:rPr>
        <w:t>дисципліни. Вітаються питання від студентів до викладача під час лекції. Викладач може ставити питання окремим студентам або загалом аудиторії, вітається діалог між студентами і викладачем на лекції.</w:t>
      </w:r>
    </w:p>
    <w:p w14:paraId="19664DCD" w14:textId="77777777" w:rsidR="003133BA" w:rsidRPr="00163220" w:rsidRDefault="003133BA" w:rsidP="006F069B">
      <w:pPr>
        <w:autoSpaceDE w:val="0"/>
        <w:autoSpaceDN w:val="0"/>
        <w:adjustRightInd w:val="0"/>
        <w:spacing w:line="240" w:lineRule="auto"/>
        <w:ind w:firstLine="567"/>
        <w:jc w:val="both"/>
        <w:rPr>
          <w:rFonts w:ascii="Arial" w:hAnsi="Arial" w:cs="Arial"/>
          <w:sz w:val="24"/>
          <w:szCs w:val="24"/>
        </w:rPr>
      </w:pPr>
      <w:r w:rsidRPr="00163220">
        <w:rPr>
          <w:rFonts w:ascii="Arial" w:hAnsi="Arial" w:cs="Arial"/>
          <w:sz w:val="24"/>
          <w:szCs w:val="24"/>
        </w:rPr>
        <w:t xml:space="preserve">Очікується, що студенти під час </w:t>
      </w:r>
      <w:r w:rsidR="00E255C4" w:rsidRPr="00163220">
        <w:rPr>
          <w:rFonts w:ascii="Arial" w:hAnsi="Arial" w:cs="Arial"/>
          <w:sz w:val="24"/>
          <w:szCs w:val="24"/>
        </w:rPr>
        <w:t xml:space="preserve">практичного </w:t>
      </w:r>
      <w:r w:rsidRPr="00163220">
        <w:rPr>
          <w:rFonts w:ascii="Arial" w:hAnsi="Arial" w:cs="Arial"/>
          <w:sz w:val="24"/>
          <w:szCs w:val="24"/>
        </w:rPr>
        <w:t>заняття самостійно</w:t>
      </w:r>
      <w:r w:rsidR="00E255C4" w:rsidRPr="00163220">
        <w:rPr>
          <w:rFonts w:ascii="Arial" w:hAnsi="Arial" w:cs="Arial"/>
          <w:sz w:val="24"/>
          <w:szCs w:val="24"/>
        </w:rPr>
        <w:t xml:space="preserve"> готуватимуть промови</w:t>
      </w:r>
      <w:r w:rsidRPr="00163220">
        <w:rPr>
          <w:rFonts w:ascii="Arial" w:hAnsi="Arial" w:cs="Arial"/>
          <w:sz w:val="24"/>
          <w:szCs w:val="24"/>
        </w:rPr>
        <w:t>,</w:t>
      </w:r>
      <w:r w:rsidR="00E255C4" w:rsidRPr="00163220">
        <w:rPr>
          <w:rFonts w:ascii="Arial" w:hAnsi="Arial" w:cs="Arial"/>
          <w:sz w:val="24"/>
          <w:szCs w:val="24"/>
        </w:rPr>
        <w:t xml:space="preserve"> доповіді, тексти виступів,</w:t>
      </w:r>
      <w:r w:rsidRPr="00163220">
        <w:rPr>
          <w:rFonts w:ascii="Arial" w:hAnsi="Arial" w:cs="Arial"/>
          <w:sz w:val="24"/>
          <w:szCs w:val="24"/>
        </w:rPr>
        <w:t xml:space="preserve"> дотримуючись </w:t>
      </w:r>
      <w:r w:rsidR="00E255C4" w:rsidRPr="00163220">
        <w:rPr>
          <w:rFonts w:ascii="Arial" w:hAnsi="Arial" w:cs="Arial"/>
          <w:sz w:val="24"/>
          <w:szCs w:val="24"/>
        </w:rPr>
        <w:t>рекомендацій</w:t>
      </w:r>
      <w:r w:rsidRPr="00163220">
        <w:rPr>
          <w:rFonts w:ascii="Arial" w:hAnsi="Arial" w:cs="Arial"/>
          <w:sz w:val="24"/>
          <w:szCs w:val="24"/>
        </w:rPr>
        <w:t xml:space="preserve"> та демонструючи уміння </w:t>
      </w:r>
      <w:r w:rsidR="00E255C4" w:rsidRPr="00163220">
        <w:rPr>
          <w:rFonts w:ascii="Arial" w:hAnsi="Arial" w:cs="Arial"/>
          <w:sz w:val="24"/>
          <w:szCs w:val="24"/>
        </w:rPr>
        <w:t>аргументовано захищати власну</w:t>
      </w:r>
      <w:r w:rsidRPr="00163220">
        <w:rPr>
          <w:rFonts w:ascii="Arial" w:hAnsi="Arial" w:cs="Arial"/>
          <w:sz w:val="24"/>
          <w:szCs w:val="24"/>
        </w:rPr>
        <w:t xml:space="preserve"> позицію</w:t>
      </w:r>
      <w:r w:rsidR="00E255C4" w:rsidRPr="00163220">
        <w:rPr>
          <w:rFonts w:ascii="Arial" w:hAnsi="Arial" w:cs="Arial"/>
          <w:sz w:val="24"/>
          <w:szCs w:val="24"/>
        </w:rPr>
        <w:t>, спираючись на принципах взаємоповаги та ввічливості</w:t>
      </w:r>
      <w:r w:rsidRPr="00163220">
        <w:rPr>
          <w:rFonts w:ascii="Arial" w:hAnsi="Arial" w:cs="Arial"/>
          <w:sz w:val="24"/>
          <w:szCs w:val="24"/>
        </w:rPr>
        <w:t>. Під час практичних занять викладач узагальнюватиме та аналізуватиме помилки і недоліки</w:t>
      </w:r>
      <w:r w:rsidR="00E255C4" w:rsidRPr="00163220">
        <w:rPr>
          <w:rFonts w:ascii="Arial" w:hAnsi="Arial" w:cs="Arial"/>
          <w:sz w:val="24"/>
          <w:szCs w:val="24"/>
        </w:rPr>
        <w:t xml:space="preserve"> виконаних студентами завдань</w:t>
      </w:r>
      <w:r w:rsidRPr="00163220">
        <w:rPr>
          <w:rFonts w:ascii="Arial" w:hAnsi="Arial" w:cs="Arial"/>
          <w:sz w:val="24"/>
          <w:szCs w:val="24"/>
        </w:rPr>
        <w:t xml:space="preserve">, відповідатиме на питання студентів, студенти оцінюватимуть </w:t>
      </w:r>
      <w:r w:rsidR="00E255C4" w:rsidRPr="00163220">
        <w:rPr>
          <w:rFonts w:ascii="Arial" w:hAnsi="Arial" w:cs="Arial"/>
          <w:sz w:val="24"/>
          <w:szCs w:val="24"/>
        </w:rPr>
        <w:t>виступи одне одного та формулюватимуть поради.</w:t>
      </w:r>
    </w:p>
    <w:p w14:paraId="4C2321C5" w14:textId="1024CF8C" w:rsidR="00EA16A3" w:rsidRPr="00163220" w:rsidRDefault="00EA16A3" w:rsidP="006F069B">
      <w:pPr>
        <w:spacing w:line="240" w:lineRule="auto"/>
        <w:ind w:firstLine="567"/>
        <w:jc w:val="both"/>
        <w:rPr>
          <w:rFonts w:ascii="Arial" w:hAnsi="Arial" w:cs="Arial"/>
          <w:b/>
          <w:sz w:val="24"/>
          <w:szCs w:val="24"/>
        </w:rPr>
      </w:pPr>
      <w:r w:rsidRPr="00163220">
        <w:rPr>
          <w:rFonts w:ascii="Arial" w:hAnsi="Arial" w:cs="Arial"/>
          <w:b/>
          <w:sz w:val="24"/>
          <w:szCs w:val="24"/>
        </w:rPr>
        <w:t>Академічна доброчесність</w:t>
      </w:r>
      <w:r w:rsidR="006F069B" w:rsidRPr="00163220">
        <w:rPr>
          <w:rFonts w:ascii="Arial" w:hAnsi="Arial" w:cs="Arial"/>
          <w:b/>
          <w:sz w:val="24"/>
          <w:szCs w:val="24"/>
        </w:rPr>
        <w:t xml:space="preserve">. </w:t>
      </w:r>
      <w:r w:rsidRPr="00163220">
        <w:rPr>
          <w:rFonts w:ascii="Arial" w:hAnsi="Arial" w:cs="Arial"/>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w:t>
      </w:r>
    </w:p>
    <w:p w14:paraId="1A58EA46" w14:textId="6F3AF6E9" w:rsidR="00EA16A3" w:rsidRPr="00163220" w:rsidRDefault="00EA16A3" w:rsidP="006F069B">
      <w:pPr>
        <w:spacing w:line="240" w:lineRule="auto"/>
        <w:ind w:firstLine="360"/>
        <w:rPr>
          <w:rFonts w:ascii="Arial" w:hAnsi="Arial" w:cs="Arial"/>
          <w:b/>
          <w:sz w:val="24"/>
          <w:szCs w:val="24"/>
        </w:rPr>
      </w:pPr>
      <w:r w:rsidRPr="00163220">
        <w:rPr>
          <w:rFonts w:ascii="Arial" w:hAnsi="Arial" w:cs="Arial"/>
          <w:b/>
          <w:sz w:val="24"/>
          <w:szCs w:val="24"/>
        </w:rPr>
        <w:lastRenderedPageBreak/>
        <w:t>Норми етичної поведінки</w:t>
      </w:r>
      <w:r w:rsidR="006F069B" w:rsidRPr="00163220">
        <w:rPr>
          <w:rFonts w:ascii="Arial" w:hAnsi="Arial" w:cs="Arial"/>
          <w:b/>
          <w:sz w:val="24"/>
          <w:szCs w:val="24"/>
        </w:rPr>
        <w:t xml:space="preserve">. </w:t>
      </w:r>
      <w:r w:rsidRPr="00163220">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w:t>
      </w:r>
    </w:p>
    <w:p w14:paraId="602040D7" w14:textId="77777777" w:rsidR="00EA16A3" w:rsidRPr="00163220" w:rsidRDefault="00EA16A3" w:rsidP="00EA16A3">
      <w:pPr>
        <w:pStyle w:val="a0"/>
        <w:spacing w:after="120" w:line="240" w:lineRule="auto"/>
        <w:jc w:val="both"/>
        <w:rPr>
          <w:rFonts w:ascii="Arial" w:hAnsi="Arial" w:cs="Arial"/>
          <w:i/>
          <w:color w:val="0070C0"/>
          <w:sz w:val="24"/>
          <w:szCs w:val="24"/>
        </w:rPr>
      </w:pPr>
    </w:p>
    <w:p w14:paraId="506467E6" w14:textId="77777777" w:rsidR="004A6336" w:rsidRPr="00163220" w:rsidRDefault="004A6336" w:rsidP="004A6336">
      <w:pPr>
        <w:pStyle w:val="1"/>
        <w:spacing w:line="240" w:lineRule="auto"/>
        <w:rPr>
          <w:rFonts w:ascii="Arial" w:hAnsi="Arial" w:cs="Arial"/>
        </w:rPr>
      </w:pPr>
      <w:r w:rsidRPr="00163220">
        <w:rPr>
          <w:rFonts w:ascii="Arial" w:hAnsi="Arial" w:cs="Arial"/>
        </w:rPr>
        <w:t xml:space="preserve">Види контролю та </w:t>
      </w:r>
      <w:r w:rsidR="00B40317" w:rsidRPr="00163220">
        <w:rPr>
          <w:rFonts w:ascii="Arial" w:hAnsi="Arial" w:cs="Arial"/>
        </w:rPr>
        <w:t xml:space="preserve">рейтингова система </w:t>
      </w:r>
      <w:r w:rsidRPr="00163220">
        <w:rPr>
          <w:rFonts w:ascii="Arial" w:hAnsi="Arial" w:cs="Arial"/>
        </w:rPr>
        <w:t>оцін</w:t>
      </w:r>
      <w:r w:rsidR="00B40317" w:rsidRPr="00163220">
        <w:rPr>
          <w:rFonts w:ascii="Arial" w:hAnsi="Arial" w:cs="Arial"/>
        </w:rPr>
        <w:t xml:space="preserve">ювання </w:t>
      </w:r>
      <w:r w:rsidRPr="00163220">
        <w:rPr>
          <w:rFonts w:ascii="Arial" w:hAnsi="Arial" w:cs="Arial"/>
        </w:rPr>
        <w:t>результатів навчання</w:t>
      </w:r>
      <w:r w:rsidR="00B40317" w:rsidRPr="00163220">
        <w:rPr>
          <w:rFonts w:ascii="Arial" w:hAnsi="Arial" w:cs="Arial"/>
        </w:rPr>
        <w:t xml:space="preserve"> (РСО)</w:t>
      </w:r>
    </w:p>
    <w:p w14:paraId="36F2BCB2" w14:textId="77777777" w:rsidR="005E192C" w:rsidRPr="00163220" w:rsidRDefault="005E192C" w:rsidP="005E192C">
      <w:pPr>
        <w:shd w:val="clear" w:color="auto" w:fill="FFFFFF"/>
        <w:spacing w:line="240" w:lineRule="auto"/>
        <w:ind w:firstLine="561"/>
        <w:jc w:val="both"/>
        <w:rPr>
          <w:rFonts w:ascii="Arial" w:hAnsi="Arial" w:cs="Arial"/>
          <w:color w:val="000000"/>
          <w:spacing w:val="2"/>
          <w:sz w:val="24"/>
          <w:szCs w:val="24"/>
        </w:rPr>
      </w:pPr>
      <w:r w:rsidRPr="00163220">
        <w:rPr>
          <w:rFonts w:ascii="Arial" w:hAnsi="Arial" w:cs="Arial"/>
          <w:color w:val="000000"/>
          <w:spacing w:val="2"/>
          <w:sz w:val="24"/>
          <w:szCs w:val="24"/>
        </w:rPr>
        <w:t>Рейтинг студента з дисципліни складається з балів, що отримуються за:</w:t>
      </w:r>
    </w:p>
    <w:p w14:paraId="193DBFD9" w14:textId="77777777" w:rsidR="005E192C" w:rsidRPr="00163220" w:rsidRDefault="005E192C" w:rsidP="005E192C">
      <w:pPr>
        <w:shd w:val="clear" w:color="auto" w:fill="FFFFFF"/>
        <w:spacing w:line="240" w:lineRule="auto"/>
        <w:ind w:firstLine="709"/>
        <w:jc w:val="both"/>
        <w:rPr>
          <w:rFonts w:ascii="Arial" w:hAnsi="Arial" w:cs="Arial"/>
          <w:color w:val="000000"/>
          <w:spacing w:val="2"/>
          <w:sz w:val="24"/>
          <w:szCs w:val="24"/>
        </w:rPr>
      </w:pPr>
      <w:r w:rsidRPr="00163220">
        <w:rPr>
          <w:rFonts w:ascii="Arial" w:hAnsi="Arial" w:cs="Arial"/>
          <w:color w:val="000000"/>
          <w:spacing w:val="2"/>
          <w:sz w:val="24"/>
          <w:szCs w:val="24"/>
        </w:rPr>
        <w:t>1) відповіді, вирішення завдань та доповнення відповідей інших студентів у процесі дискусії на практичних заняттях;</w:t>
      </w:r>
    </w:p>
    <w:p w14:paraId="70F5B0BC" w14:textId="77777777" w:rsidR="005E192C" w:rsidRPr="00163220" w:rsidRDefault="005E192C" w:rsidP="005E192C">
      <w:pPr>
        <w:shd w:val="clear" w:color="auto" w:fill="FFFFFF"/>
        <w:ind w:firstLine="709"/>
        <w:jc w:val="both"/>
        <w:rPr>
          <w:rFonts w:ascii="Arial" w:hAnsi="Arial" w:cs="Arial"/>
          <w:color w:val="000000"/>
          <w:spacing w:val="2"/>
          <w:sz w:val="24"/>
          <w:szCs w:val="24"/>
        </w:rPr>
      </w:pPr>
      <w:r w:rsidRPr="00163220">
        <w:rPr>
          <w:rFonts w:ascii="Arial" w:hAnsi="Arial" w:cs="Arial"/>
          <w:color w:val="000000"/>
          <w:spacing w:val="2"/>
          <w:sz w:val="24"/>
          <w:szCs w:val="24"/>
        </w:rPr>
        <w:t>2) участь у практичних вправах на семінарських заняттях;</w:t>
      </w:r>
    </w:p>
    <w:p w14:paraId="1C8A1263" w14:textId="77777777" w:rsidR="005E192C" w:rsidRPr="00163220" w:rsidRDefault="005E192C" w:rsidP="005E192C">
      <w:pPr>
        <w:shd w:val="clear" w:color="auto" w:fill="FFFFFF"/>
        <w:ind w:firstLine="709"/>
        <w:jc w:val="both"/>
        <w:rPr>
          <w:rFonts w:ascii="Arial" w:hAnsi="Arial" w:cs="Arial"/>
          <w:color w:val="000000"/>
          <w:spacing w:val="2"/>
          <w:sz w:val="24"/>
          <w:szCs w:val="24"/>
        </w:rPr>
      </w:pPr>
      <w:r w:rsidRPr="00163220">
        <w:rPr>
          <w:rFonts w:ascii="Arial" w:hAnsi="Arial" w:cs="Arial"/>
          <w:color w:val="000000"/>
          <w:spacing w:val="2"/>
          <w:sz w:val="24"/>
          <w:szCs w:val="24"/>
        </w:rPr>
        <w:t>3) дві контрольні роботи.</w:t>
      </w:r>
    </w:p>
    <w:p w14:paraId="51AD9622" w14:textId="4D4FFFD2" w:rsidR="005E192C" w:rsidRPr="00163220" w:rsidRDefault="005E192C" w:rsidP="003957B8">
      <w:pPr>
        <w:shd w:val="clear" w:color="auto" w:fill="FFFFFF"/>
        <w:ind w:firstLine="709"/>
        <w:jc w:val="both"/>
        <w:rPr>
          <w:rFonts w:ascii="Arial" w:hAnsi="Arial" w:cs="Arial"/>
          <w:color w:val="000000"/>
          <w:spacing w:val="2"/>
          <w:sz w:val="24"/>
          <w:szCs w:val="24"/>
        </w:rPr>
      </w:pPr>
      <w:r w:rsidRPr="00163220">
        <w:rPr>
          <w:rFonts w:ascii="Arial" w:hAnsi="Arial" w:cs="Arial"/>
          <w:color w:val="000000"/>
          <w:spacing w:val="2"/>
          <w:sz w:val="24"/>
          <w:szCs w:val="24"/>
        </w:rPr>
        <w:t xml:space="preserve">4) за необхідності – залік. </w:t>
      </w:r>
    </w:p>
    <w:p w14:paraId="0B657EE1" w14:textId="77777777" w:rsidR="004B561F" w:rsidRPr="00163220" w:rsidRDefault="004B561F" w:rsidP="004B561F">
      <w:pPr>
        <w:spacing w:line="240" w:lineRule="auto"/>
        <w:ind w:firstLine="360"/>
        <w:jc w:val="both"/>
        <w:rPr>
          <w:rFonts w:ascii="Arial" w:hAnsi="Arial" w:cs="Arial"/>
          <w:color w:val="000000" w:themeColor="text1"/>
          <w:sz w:val="24"/>
          <w:szCs w:val="24"/>
        </w:rPr>
      </w:pPr>
      <w:r w:rsidRPr="00163220">
        <w:rPr>
          <w:rFonts w:ascii="Arial" w:hAnsi="Arial" w:cs="Arial"/>
          <w:b/>
          <w:bCs/>
          <w:sz w:val="24"/>
          <w:szCs w:val="24"/>
        </w:rPr>
        <w:t>Поточний контроль</w:t>
      </w:r>
      <w:r w:rsidRPr="00163220">
        <w:rPr>
          <w:rFonts w:ascii="Arial" w:hAnsi="Arial" w:cs="Arial"/>
          <w:sz w:val="24"/>
          <w:szCs w:val="24"/>
        </w:rPr>
        <w:t xml:space="preserve">: </w:t>
      </w:r>
      <w:r w:rsidRPr="00163220">
        <w:rPr>
          <w:rFonts w:ascii="Arial" w:hAnsi="Arial" w:cs="Arial"/>
          <w:color w:val="000000" w:themeColor="text1"/>
          <w:sz w:val="24"/>
          <w:szCs w:val="24"/>
        </w:rPr>
        <w:t>опитування за темою заняття, участь у практичних тематичних вправах, виконання завдань</w:t>
      </w:r>
      <w:r w:rsidR="007104F2" w:rsidRPr="00163220">
        <w:rPr>
          <w:rFonts w:ascii="Arial" w:hAnsi="Arial" w:cs="Arial"/>
          <w:color w:val="000000" w:themeColor="text1"/>
          <w:sz w:val="24"/>
          <w:szCs w:val="24"/>
        </w:rPr>
        <w:t>.</w:t>
      </w:r>
    </w:p>
    <w:p w14:paraId="080D8207" w14:textId="7E742895" w:rsidR="00CC5338" w:rsidRPr="00163220" w:rsidRDefault="007104F2" w:rsidP="003957B8">
      <w:pPr>
        <w:shd w:val="clear" w:color="auto" w:fill="FFFFFF"/>
        <w:spacing w:line="240" w:lineRule="auto"/>
        <w:ind w:firstLine="561"/>
        <w:jc w:val="both"/>
        <w:rPr>
          <w:rFonts w:ascii="Arial" w:hAnsi="Arial" w:cs="Arial"/>
          <w:color w:val="000000"/>
          <w:spacing w:val="2"/>
          <w:sz w:val="24"/>
          <w:szCs w:val="24"/>
        </w:rPr>
      </w:pPr>
      <w:r w:rsidRPr="00163220">
        <w:rPr>
          <w:rFonts w:ascii="Arial" w:hAnsi="Arial" w:cs="Arial"/>
          <w:color w:val="000000"/>
          <w:spacing w:val="2"/>
          <w:sz w:val="24"/>
          <w:szCs w:val="24"/>
        </w:rPr>
        <w:t>Студент отримає найвищий рейтинг, якщо він бере активну участь на семінарських заняттях, переважно надає повні та аргументовані відповіді, логічно їх викладає, висловлює власну позицію з дискусійних питань. Важливим елементом опанування навчальної дисципліни є участь у практичних вправах</w:t>
      </w:r>
      <w:r w:rsidR="007D51A8" w:rsidRPr="00163220">
        <w:rPr>
          <w:rFonts w:ascii="Arial" w:hAnsi="Arial" w:cs="Arial"/>
          <w:color w:val="000000"/>
          <w:spacing w:val="2"/>
          <w:sz w:val="24"/>
          <w:szCs w:val="24"/>
        </w:rPr>
        <w:t>, пов’язаних з різними видами професійної комунікації</w:t>
      </w:r>
      <w:r w:rsidRPr="00163220">
        <w:rPr>
          <w:rFonts w:ascii="Arial" w:hAnsi="Arial" w:cs="Arial"/>
          <w:color w:val="000000"/>
          <w:spacing w:val="2"/>
          <w:sz w:val="24"/>
          <w:szCs w:val="24"/>
        </w:rPr>
        <w:t xml:space="preserve">, а також їх розбір, аналіз та оцінювання. Очікується, що студенти пояснюватимуть, чому вони </w:t>
      </w:r>
      <w:r w:rsidR="007D51A8" w:rsidRPr="00163220">
        <w:rPr>
          <w:rFonts w:ascii="Arial" w:hAnsi="Arial" w:cs="Arial"/>
          <w:color w:val="000000"/>
          <w:spacing w:val="2"/>
          <w:sz w:val="24"/>
          <w:szCs w:val="24"/>
        </w:rPr>
        <w:t>обрали певну модель поведінки, а також висловлюватимуть свою думку щодо комунікативної поведінки інших студентів.</w:t>
      </w:r>
    </w:p>
    <w:p w14:paraId="09420809" w14:textId="77777777" w:rsidR="004B561F" w:rsidRPr="00163220" w:rsidRDefault="004B561F" w:rsidP="003957B8">
      <w:pPr>
        <w:spacing w:line="240" w:lineRule="auto"/>
        <w:ind w:firstLine="360"/>
        <w:jc w:val="both"/>
        <w:rPr>
          <w:rFonts w:ascii="Arial" w:hAnsi="Arial" w:cs="Arial"/>
          <w:color w:val="000000" w:themeColor="text1"/>
          <w:sz w:val="24"/>
          <w:szCs w:val="24"/>
        </w:rPr>
      </w:pPr>
      <w:r w:rsidRPr="00163220">
        <w:rPr>
          <w:rFonts w:ascii="Arial" w:hAnsi="Arial" w:cs="Arial"/>
          <w:b/>
          <w:bCs/>
          <w:color w:val="000000" w:themeColor="text1"/>
          <w:sz w:val="24"/>
          <w:szCs w:val="24"/>
        </w:rPr>
        <w:t>Календарний контроль</w:t>
      </w:r>
      <w:r w:rsidRPr="00163220">
        <w:rPr>
          <w:rFonts w:ascii="Arial" w:hAnsi="Arial" w:cs="Arial"/>
          <w:color w:val="000000" w:themeColor="text1"/>
          <w:sz w:val="24"/>
          <w:szCs w:val="24"/>
        </w:rPr>
        <w:t>: проводиться двічі на семестр як моніторинг поточного стану виконання вимог силабусу.</w:t>
      </w:r>
    </w:p>
    <w:p w14:paraId="453AEB4E" w14:textId="65496FB9" w:rsidR="007D51A8" w:rsidRPr="00163220" w:rsidRDefault="007D51A8" w:rsidP="003957B8">
      <w:pPr>
        <w:shd w:val="clear" w:color="auto" w:fill="FFFFFF"/>
        <w:spacing w:line="240" w:lineRule="auto"/>
        <w:ind w:firstLine="561"/>
        <w:jc w:val="both"/>
        <w:rPr>
          <w:rFonts w:ascii="Arial" w:hAnsi="Arial" w:cs="Arial"/>
          <w:color w:val="000000"/>
          <w:spacing w:val="2"/>
          <w:sz w:val="24"/>
          <w:szCs w:val="24"/>
        </w:rPr>
      </w:pPr>
      <w:r w:rsidRPr="00163220">
        <w:rPr>
          <w:rFonts w:ascii="Arial" w:hAnsi="Arial" w:cs="Arial"/>
          <w:color w:val="000000"/>
          <w:spacing w:val="2"/>
          <w:sz w:val="24"/>
          <w:szCs w:val="24"/>
        </w:rPr>
        <w:t xml:space="preserve">Викладач оцінює роботу студента на кожному практичному занятті, але конкретна підсумкова кількість балів за роботу на практичних заняттях виставляється викладачем під час першого і другого етапу проміжної атестації – на восьмому і шістнадцятому тижнях навчання відповідно. Рейтинг студента станом на 8-й тиждень (за результатами роботи на </w:t>
      </w:r>
      <w:r w:rsidR="003957B8" w:rsidRPr="00163220">
        <w:rPr>
          <w:rFonts w:ascii="Arial" w:hAnsi="Arial" w:cs="Arial"/>
          <w:color w:val="000000"/>
          <w:spacing w:val="2"/>
          <w:sz w:val="24"/>
          <w:szCs w:val="24"/>
        </w:rPr>
        <w:t>4</w:t>
      </w:r>
      <w:r w:rsidRPr="00163220">
        <w:rPr>
          <w:rFonts w:ascii="Arial" w:hAnsi="Arial" w:cs="Arial"/>
          <w:color w:val="000000"/>
          <w:spacing w:val="2"/>
          <w:sz w:val="24"/>
          <w:szCs w:val="24"/>
        </w:rPr>
        <w:t>-</w:t>
      </w:r>
      <w:r w:rsidR="003957B8" w:rsidRPr="00163220">
        <w:rPr>
          <w:rFonts w:ascii="Arial" w:hAnsi="Arial" w:cs="Arial"/>
          <w:color w:val="000000"/>
          <w:spacing w:val="2"/>
          <w:sz w:val="24"/>
          <w:szCs w:val="24"/>
        </w:rPr>
        <w:t>5</w:t>
      </w:r>
      <w:r w:rsidRPr="00163220">
        <w:rPr>
          <w:rFonts w:ascii="Arial" w:hAnsi="Arial" w:cs="Arial"/>
          <w:color w:val="000000"/>
          <w:spacing w:val="2"/>
          <w:sz w:val="24"/>
          <w:szCs w:val="24"/>
        </w:rPr>
        <w:t xml:space="preserve"> практичних заняттях) і 16-й тиждень</w:t>
      </w:r>
      <w:r w:rsidR="003957B8" w:rsidRPr="00163220">
        <w:rPr>
          <w:rFonts w:ascii="Arial" w:hAnsi="Arial" w:cs="Arial"/>
          <w:color w:val="000000"/>
          <w:spacing w:val="2"/>
          <w:sz w:val="24"/>
          <w:szCs w:val="24"/>
        </w:rPr>
        <w:t xml:space="preserve"> </w:t>
      </w:r>
      <w:r w:rsidRPr="00163220">
        <w:rPr>
          <w:rFonts w:ascii="Arial" w:hAnsi="Arial" w:cs="Arial"/>
          <w:color w:val="000000"/>
          <w:spacing w:val="2"/>
          <w:sz w:val="24"/>
          <w:szCs w:val="24"/>
        </w:rPr>
        <w:t>навчання повідомляється студенту на занятті чи в особистому кабінеті електронного кампусу.</w:t>
      </w:r>
    </w:p>
    <w:p w14:paraId="1AE3DB00" w14:textId="77777777" w:rsidR="00CC3CE1" w:rsidRDefault="005E192C" w:rsidP="00CC3CE1">
      <w:pPr>
        <w:spacing w:line="240" w:lineRule="auto"/>
        <w:ind w:firstLine="360"/>
        <w:jc w:val="both"/>
        <w:rPr>
          <w:rFonts w:ascii="Arial" w:hAnsi="Arial" w:cs="Arial"/>
          <w:color w:val="000000" w:themeColor="text1"/>
          <w:sz w:val="24"/>
          <w:szCs w:val="24"/>
        </w:rPr>
      </w:pPr>
      <w:r w:rsidRPr="00163220">
        <w:rPr>
          <w:rFonts w:ascii="Arial" w:hAnsi="Arial" w:cs="Arial"/>
          <w:color w:val="000000" w:themeColor="text1"/>
          <w:sz w:val="24"/>
          <w:szCs w:val="24"/>
        </w:rPr>
        <w:t>П</w:t>
      </w:r>
      <w:r w:rsidR="007D51A8" w:rsidRPr="00163220">
        <w:rPr>
          <w:rFonts w:ascii="Arial" w:hAnsi="Arial" w:cs="Arial"/>
          <w:color w:val="000000" w:themeColor="text1"/>
          <w:sz w:val="24"/>
          <w:szCs w:val="24"/>
        </w:rPr>
        <w:t xml:space="preserve">ередбачається проведення </w:t>
      </w:r>
      <w:r w:rsidRPr="00163220">
        <w:rPr>
          <w:rFonts w:ascii="Arial" w:hAnsi="Arial" w:cs="Arial"/>
          <w:color w:val="000000" w:themeColor="text1"/>
          <w:sz w:val="24"/>
          <w:szCs w:val="24"/>
        </w:rPr>
        <w:t xml:space="preserve">двох </w:t>
      </w:r>
      <w:r w:rsidR="007D51A8" w:rsidRPr="00163220">
        <w:rPr>
          <w:rFonts w:ascii="Arial" w:hAnsi="Arial" w:cs="Arial"/>
          <w:color w:val="000000" w:themeColor="text1"/>
          <w:sz w:val="24"/>
          <w:szCs w:val="24"/>
        </w:rPr>
        <w:t>контрольних робіт</w:t>
      </w:r>
      <w:r w:rsidR="00CC3CE1">
        <w:rPr>
          <w:rFonts w:ascii="Arial" w:hAnsi="Arial" w:cs="Arial"/>
          <w:color w:val="000000" w:themeColor="text1"/>
          <w:sz w:val="24"/>
          <w:szCs w:val="24"/>
        </w:rPr>
        <w:t>.</w:t>
      </w:r>
    </w:p>
    <w:p w14:paraId="786C5B0D" w14:textId="520394F3" w:rsidR="005D1870" w:rsidRDefault="00CC3CE1" w:rsidP="00CC3CE1">
      <w:pPr>
        <w:spacing w:line="240" w:lineRule="auto"/>
        <w:ind w:firstLine="360"/>
        <w:jc w:val="both"/>
        <w:rPr>
          <w:rFonts w:ascii="Arial" w:hAnsi="Arial" w:cs="Arial"/>
          <w:color w:val="000000" w:themeColor="text1"/>
          <w:sz w:val="24"/>
          <w:szCs w:val="24"/>
        </w:rPr>
      </w:pPr>
      <w:r>
        <w:rPr>
          <w:rFonts w:ascii="Arial" w:hAnsi="Arial" w:cs="Arial"/>
          <w:color w:val="000000" w:themeColor="text1"/>
          <w:sz w:val="24"/>
          <w:szCs w:val="24"/>
        </w:rPr>
        <w:t>Перша контрольна робота для студентів очної форми навчання проходить у форматі дебатів на завчасно повідомлену тему та включає в себе етап підготовки у команді і, безпосередньо, публічного виступу на занятті. Друга контрольна робота являє собою написання мотиваційного листа для участі у міжнародному проєкті академічної мобільності або ж при подачі резюме на роботу правничого спрямування (на вибір).</w:t>
      </w:r>
    </w:p>
    <w:p w14:paraId="6E760079" w14:textId="1BB2A93C" w:rsidR="00CC3CE1" w:rsidRDefault="00CC3CE1" w:rsidP="00CC3CE1">
      <w:pPr>
        <w:spacing w:line="240" w:lineRule="auto"/>
        <w:ind w:firstLine="360"/>
        <w:jc w:val="both"/>
        <w:rPr>
          <w:rFonts w:ascii="Arial" w:hAnsi="Arial" w:cs="Arial"/>
          <w:color w:val="000000" w:themeColor="text1"/>
          <w:sz w:val="24"/>
          <w:szCs w:val="24"/>
        </w:rPr>
      </w:pPr>
      <w:r>
        <w:rPr>
          <w:rFonts w:ascii="Arial" w:hAnsi="Arial" w:cs="Arial"/>
          <w:color w:val="000000" w:themeColor="text1"/>
          <w:sz w:val="24"/>
          <w:szCs w:val="24"/>
        </w:rPr>
        <w:t>ДКР для студентів заочної форми навчання включає в себе три завдання: написання трьох невеликих за обсягом листів в</w:t>
      </w:r>
      <w:r w:rsidR="00035DCE">
        <w:rPr>
          <w:rFonts w:ascii="Arial" w:hAnsi="Arial" w:cs="Arial"/>
          <w:color w:val="000000" w:themeColor="text1"/>
          <w:sz w:val="24"/>
          <w:szCs w:val="24"/>
        </w:rPr>
        <w:t xml:space="preserve"> рамках письмової комунікації у процесі навчання та роботи; складання дебатних промов з позиції уряду («за») та опозиції («проти») на завчасно повідомлену тему, а також написання супровідного листа при подачі на вакансію юридичного спрямування.</w:t>
      </w:r>
    </w:p>
    <w:p w14:paraId="36374CDF" w14:textId="77777777" w:rsidR="00CC3CE1" w:rsidRPr="005D1870" w:rsidRDefault="00CC3CE1" w:rsidP="00040211">
      <w:pPr>
        <w:spacing w:line="240" w:lineRule="auto"/>
        <w:jc w:val="both"/>
        <w:rPr>
          <w:rFonts w:ascii="Arial" w:hAnsi="Arial" w:cs="Arial"/>
          <w:color w:val="000000" w:themeColor="text1"/>
          <w:sz w:val="24"/>
          <w:szCs w:val="24"/>
        </w:rPr>
      </w:pPr>
    </w:p>
    <w:p w14:paraId="7A250585" w14:textId="447FD984" w:rsidR="005E192C" w:rsidRPr="00163220" w:rsidRDefault="004B561F" w:rsidP="003957B8">
      <w:pPr>
        <w:pStyle w:val="a0"/>
        <w:spacing w:line="240" w:lineRule="auto"/>
        <w:ind w:left="0" w:firstLine="360"/>
        <w:contextualSpacing w:val="0"/>
        <w:jc w:val="both"/>
        <w:rPr>
          <w:rFonts w:ascii="Arial" w:hAnsi="Arial" w:cs="Arial"/>
          <w:color w:val="000000" w:themeColor="text1"/>
          <w:sz w:val="24"/>
          <w:szCs w:val="24"/>
        </w:rPr>
      </w:pPr>
      <w:r w:rsidRPr="00163220">
        <w:rPr>
          <w:rFonts w:ascii="Arial" w:hAnsi="Arial" w:cs="Arial"/>
          <w:b/>
          <w:bCs/>
          <w:color w:val="000000" w:themeColor="text1"/>
          <w:sz w:val="24"/>
          <w:szCs w:val="24"/>
        </w:rPr>
        <w:t>Семестровий контроль</w:t>
      </w:r>
      <w:r w:rsidRPr="00163220">
        <w:rPr>
          <w:rFonts w:ascii="Arial" w:hAnsi="Arial" w:cs="Arial"/>
          <w:color w:val="000000" w:themeColor="text1"/>
          <w:sz w:val="24"/>
          <w:szCs w:val="24"/>
        </w:rPr>
        <w:t xml:space="preserve">: залік </w:t>
      </w:r>
    </w:p>
    <w:p w14:paraId="5143F671" w14:textId="327D36A1" w:rsidR="004B561F" w:rsidRPr="00163220" w:rsidRDefault="005E192C" w:rsidP="003957B8">
      <w:pPr>
        <w:spacing w:line="240" w:lineRule="auto"/>
        <w:ind w:firstLine="567"/>
        <w:jc w:val="both"/>
        <w:rPr>
          <w:rFonts w:ascii="Arial" w:hAnsi="Arial" w:cs="Arial"/>
          <w:sz w:val="24"/>
          <w:szCs w:val="24"/>
        </w:rPr>
      </w:pPr>
      <w:r w:rsidRPr="00163220">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37523CC5" w14:textId="77777777" w:rsidR="004B561F" w:rsidRPr="00163220" w:rsidRDefault="00946BB4" w:rsidP="003957B8">
      <w:pPr>
        <w:spacing w:line="240" w:lineRule="auto"/>
        <w:ind w:firstLine="567"/>
        <w:jc w:val="both"/>
        <w:rPr>
          <w:rFonts w:ascii="Arial" w:hAnsi="Arial" w:cs="Arial"/>
          <w:bCs/>
          <w:sz w:val="24"/>
          <w:szCs w:val="24"/>
        </w:rPr>
      </w:pPr>
      <w:r w:rsidRPr="00163220">
        <w:rPr>
          <w:rFonts w:ascii="Arial" w:hAnsi="Arial" w:cs="Arial"/>
          <w:b/>
          <w:sz w:val="24"/>
          <w:szCs w:val="24"/>
        </w:rPr>
        <w:t>Умови допуску до семестрового контролю:</w:t>
      </w:r>
      <w:r w:rsidR="005E192C" w:rsidRPr="00163220">
        <w:rPr>
          <w:rFonts w:ascii="Arial" w:hAnsi="Arial" w:cs="Arial"/>
          <w:b/>
          <w:sz w:val="24"/>
          <w:szCs w:val="24"/>
        </w:rPr>
        <w:t xml:space="preserve"> </w:t>
      </w:r>
      <w:r w:rsidR="005E192C" w:rsidRPr="00163220">
        <w:rPr>
          <w:rFonts w:ascii="Arial" w:hAnsi="Arial" w:cs="Arial"/>
          <w:bCs/>
          <w:sz w:val="24"/>
          <w:szCs w:val="24"/>
        </w:rPr>
        <w:t>відвідування не менше 60% семінарських занять</w:t>
      </w:r>
      <w:r w:rsidR="00D83157" w:rsidRPr="00163220">
        <w:rPr>
          <w:rFonts w:ascii="Arial" w:hAnsi="Arial" w:cs="Arial"/>
          <w:bCs/>
          <w:sz w:val="24"/>
          <w:szCs w:val="24"/>
        </w:rPr>
        <w:t xml:space="preserve"> («закриття» пропусків шляхом вчасного виконання відповідних завдань не вважається пропуском) , участь у, як мінімум, трьох практичних вправах на семінарських заняттях</w:t>
      </w:r>
      <w:r w:rsidR="005E192C" w:rsidRPr="00163220">
        <w:rPr>
          <w:rFonts w:ascii="Arial" w:hAnsi="Arial" w:cs="Arial"/>
          <w:bCs/>
          <w:sz w:val="24"/>
          <w:szCs w:val="24"/>
        </w:rPr>
        <w:t xml:space="preserve"> і виконання як мінімум однієї контрольної роботи.</w:t>
      </w:r>
    </w:p>
    <w:p w14:paraId="68F224BC" w14:textId="77777777" w:rsidR="00D70606" w:rsidRPr="00163220" w:rsidRDefault="00D70606" w:rsidP="005E192C">
      <w:pPr>
        <w:ind w:firstLine="567"/>
        <w:jc w:val="both"/>
        <w:rPr>
          <w:rFonts w:ascii="Arial" w:hAnsi="Arial" w:cs="Arial"/>
          <w:bCs/>
          <w:sz w:val="24"/>
          <w:szCs w:val="24"/>
        </w:rPr>
      </w:pPr>
    </w:p>
    <w:p w14:paraId="2C7831F7" w14:textId="5BA09381" w:rsidR="00D70606" w:rsidRPr="00163220" w:rsidRDefault="0002366A" w:rsidP="00D70606">
      <w:pPr>
        <w:ind w:firstLine="567"/>
        <w:jc w:val="center"/>
        <w:rPr>
          <w:rFonts w:ascii="Arial" w:hAnsi="Arial" w:cs="Arial"/>
          <w:bCs/>
          <w:sz w:val="24"/>
          <w:szCs w:val="24"/>
        </w:rPr>
      </w:pPr>
      <w:r w:rsidRPr="00163220">
        <w:rPr>
          <w:rFonts w:ascii="Arial" w:hAnsi="Arial" w:cs="Arial"/>
          <w:bCs/>
          <w:sz w:val="24"/>
          <w:szCs w:val="24"/>
        </w:rPr>
        <w:t>Підсумковий рейтинг студента</w:t>
      </w:r>
      <w:r w:rsidR="00D70606" w:rsidRPr="00163220">
        <w:rPr>
          <w:rFonts w:ascii="Arial" w:hAnsi="Arial" w:cs="Arial"/>
          <w:bCs/>
          <w:sz w:val="24"/>
          <w:szCs w:val="24"/>
        </w:rPr>
        <w:t>:</w:t>
      </w:r>
    </w:p>
    <w:p w14:paraId="5C3E6D6B" w14:textId="59BA6BCC" w:rsidR="003C409D" w:rsidRPr="00163220" w:rsidRDefault="003C409D" w:rsidP="003C409D">
      <w:pPr>
        <w:widowControl w:val="0"/>
        <w:shd w:val="clear" w:color="auto" w:fill="FFFFFF"/>
        <w:spacing w:line="240" w:lineRule="auto"/>
        <w:jc w:val="center"/>
        <w:rPr>
          <w:rFonts w:ascii="Arial" w:eastAsia="Times New Roman" w:hAnsi="Arial" w:cs="Arial"/>
          <w:b/>
          <w:i/>
          <w:sz w:val="24"/>
          <w:szCs w:val="24"/>
          <w:lang w:eastAsia="ru-RU"/>
        </w:rPr>
      </w:pPr>
      <w:r w:rsidRPr="00163220">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9638" w:type="dxa"/>
        <w:jc w:val="center"/>
        <w:tblLayout w:type="fixed"/>
        <w:tblCellMar>
          <w:left w:w="10" w:type="dxa"/>
          <w:right w:w="10" w:type="dxa"/>
        </w:tblCellMar>
        <w:tblLook w:val="0000" w:firstRow="0" w:lastRow="0" w:firstColumn="0" w:lastColumn="0" w:noHBand="0" w:noVBand="0"/>
      </w:tblPr>
      <w:tblGrid>
        <w:gridCol w:w="863"/>
        <w:gridCol w:w="3687"/>
        <w:gridCol w:w="875"/>
        <w:gridCol w:w="1700"/>
        <w:gridCol w:w="1338"/>
        <w:gridCol w:w="1175"/>
      </w:tblGrid>
      <w:tr w:rsidR="00D70606" w:rsidRPr="00163220" w14:paraId="79D3ECD2"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A219944" w14:textId="77777777" w:rsidR="00D70606" w:rsidRPr="00163220" w:rsidRDefault="00D70606" w:rsidP="00387895">
            <w:pPr>
              <w:pStyle w:val="Standard"/>
              <w:jc w:val="center"/>
              <w:rPr>
                <w:rFonts w:cs="Arial"/>
                <w:color w:val="000000" w:themeColor="text1"/>
              </w:rPr>
            </w:pPr>
            <w:r w:rsidRPr="00163220">
              <w:rPr>
                <w:rFonts w:cs="Arial"/>
                <w:color w:val="000000" w:themeColor="text1"/>
              </w:rPr>
              <w:lastRenderedPageBreak/>
              <w:t>№ з/п</w:t>
            </w:r>
          </w:p>
        </w:tc>
        <w:tc>
          <w:tcPr>
            <w:tcW w:w="36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6017297"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Контрольний захід оцінювання</w:t>
            </w:r>
          </w:p>
        </w:tc>
        <w:tc>
          <w:tcPr>
            <w:tcW w:w="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095B6C3"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w:t>
            </w:r>
          </w:p>
        </w:tc>
        <w:tc>
          <w:tcPr>
            <w:tcW w:w="17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A91419E"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Ваговий бал</w:t>
            </w:r>
          </w:p>
        </w:tc>
        <w:tc>
          <w:tcPr>
            <w:tcW w:w="13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18EF7A8"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Кіл-ть</w:t>
            </w:r>
          </w:p>
        </w:tc>
        <w:tc>
          <w:tcPr>
            <w:tcW w:w="11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74BFB6C7"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Всього</w:t>
            </w:r>
          </w:p>
        </w:tc>
      </w:tr>
      <w:tr w:rsidR="00D70606" w:rsidRPr="00163220" w14:paraId="1BD83FA8"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31304B"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1.</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169EC3" w14:textId="77777777" w:rsidR="00D70606" w:rsidRPr="00163220" w:rsidRDefault="00D70606" w:rsidP="00387895">
            <w:pPr>
              <w:pStyle w:val="Standard"/>
              <w:rPr>
                <w:rFonts w:cs="Arial"/>
                <w:color w:val="000000" w:themeColor="text1"/>
                <w:lang w:val="uk-UA"/>
              </w:rPr>
            </w:pPr>
            <w:r w:rsidRPr="00163220">
              <w:rPr>
                <w:rFonts w:cs="Arial"/>
                <w:color w:val="000000" w:themeColor="text1"/>
                <w:lang w:val="uk-UA"/>
              </w:rPr>
              <w:t>Робота на семінарських заняттях</w:t>
            </w:r>
          </w:p>
          <w:p w14:paraId="32D57FCC" w14:textId="77777777" w:rsidR="00D70606" w:rsidRPr="00163220" w:rsidRDefault="00D70606" w:rsidP="00387895">
            <w:pPr>
              <w:pStyle w:val="Standard"/>
              <w:rPr>
                <w:rFonts w:cs="Arial"/>
                <w:color w:val="000000" w:themeColor="text1"/>
                <w:lang w:val="uk-UA"/>
              </w:rPr>
            </w:pPr>
          </w:p>
          <w:p w14:paraId="43949099" w14:textId="77777777" w:rsidR="00D70606" w:rsidRPr="00163220" w:rsidRDefault="00D70606" w:rsidP="00387895">
            <w:pPr>
              <w:pStyle w:val="Standard"/>
              <w:rPr>
                <w:rFonts w:cs="Arial"/>
                <w:color w:val="000000" w:themeColor="text1"/>
                <w:lang w:val="uk-UA"/>
              </w:rPr>
            </w:pPr>
            <w:r w:rsidRPr="00163220">
              <w:rPr>
                <w:rFonts w:cs="Arial"/>
                <w:color w:val="000000" w:themeColor="text1"/>
                <w:lang w:val="uk-UA"/>
              </w:rPr>
              <w:t>(</w:t>
            </w:r>
            <w:r w:rsidRPr="00163220">
              <w:rPr>
                <w:rFonts w:cs="Arial"/>
                <w:color w:val="000000"/>
                <w:spacing w:val="2"/>
              </w:rPr>
              <w:t>відповіді, вирішення завдань та доповнення відповідей інших студентів у процесі дискусії на практичних заняттях</w:t>
            </w:r>
            <w:r w:rsidRPr="00163220">
              <w:rPr>
                <w:rFonts w:cs="Arial"/>
                <w:color w:val="000000"/>
                <w:spacing w:val="2"/>
                <w:lang w:val="uk-UA"/>
              </w:rPr>
              <w:t>)</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7C0F1B" w14:textId="77777777" w:rsidR="00D70606" w:rsidRPr="00163220" w:rsidRDefault="00D70606" w:rsidP="00387895">
            <w:pPr>
              <w:pStyle w:val="Standard"/>
              <w:jc w:val="center"/>
              <w:rPr>
                <w:rFonts w:cs="Arial"/>
                <w:b/>
                <w:bCs/>
                <w:color w:val="000000" w:themeColor="text1"/>
                <w:lang w:val="uk-UA"/>
              </w:rPr>
            </w:pPr>
            <w:r w:rsidRPr="00163220">
              <w:rPr>
                <w:rFonts w:cs="Arial"/>
                <w:b/>
                <w:bCs/>
                <w:color w:val="000000" w:themeColor="text1"/>
                <w:lang w:val="uk-U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5C4A42"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99C2CF"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D34A5A"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40</w:t>
            </w:r>
          </w:p>
        </w:tc>
      </w:tr>
      <w:tr w:rsidR="00D70606" w:rsidRPr="00163220" w14:paraId="6C732336"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0EC528" w14:textId="3CB1764C" w:rsidR="00D70606" w:rsidRPr="00163220" w:rsidRDefault="00163220" w:rsidP="00387895">
            <w:pPr>
              <w:pStyle w:val="Standard"/>
              <w:jc w:val="center"/>
              <w:rPr>
                <w:rFonts w:cs="Arial"/>
                <w:color w:val="000000" w:themeColor="text1"/>
              </w:rPr>
            </w:pPr>
            <w:r>
              <w:rPr>
                <w:rFonts w:cs="Arial"/>
                <w:color w:val="000000" w:themeColor="text1"/>
                <w:lang w:val="uk-UA"/>
              </w:rPr>
              <w:t>2</w:t>
            </w:r>
            <w:r w:rsidR="00D70606" w:rsidRPr="00163220">
              <w:rPr>
                <w:rFonts w:cs="Arial"/>
                <w:color w:val="000000" w:themeColor="text1"/>
              </w:rPr>
              <w:t>.</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AE610E" w14:textId="77777777" w:rsidR="00D70606" w:rsidRPr="00163220" w:rsidRDefault="00D70606" w:rsidP="00387895">
            <w:pPr>
              <w:pStyle w:val="Standard"/>
              <w:rPr>
                <w:rFonts w:cs="Arial"/>
                <w:color w:val="000000" w:themeColor="text1"/>
                <w:lang w:val="uk-UA"/>
              </w:rPr>
            </w:pPr>
            <w:r w:rsidRPr="00163220">
              <w:rPr>
                <w:rFonts w:cs="Arial"/>
                <w:color w:val="000000" w:themeColor="text1"/>
                <w:lang w:val="uk-UA"/>
              </w:rPr>
              <w:t>Участь у практичних вправах, вирішення ситуаційних завдань</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CE218B" w14:textId="77777777" w:rsidR="00D70606" w:rsidRPr="00163220" w:rsidRDefault="00D70606" w:rsidP="00387895">
            <w:pPr>
              <w:pStyle w:val="Standard"/>
              <w:jc w:val="center"/>
              <w:rPr>
                <w:rFonts w:cs="Arial"/>
                <w:b/>
                <w:bCs/>
                <w:color w:val="000000" w:themeColor="text1"/>
                <w:lang w:val="uk-UA"/>
              </w:rPr>
            </w:pPr>
            <w:r w:rsidRPr="00163220">
              <w:rPr>
                <w:rFonts w:cs="Arial"/>
                <w:b/>
                <w:bCs/>
                <w:color w:val="000000" w:themeColor="text1"/>
                <w:lang w:val="uk-UA"/>
              </w:rPr>
              <w:t>30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E98199"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1DBBF4"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C02C5F"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30</w:t>
            </w:r>
          </w:p>
        </w:tc>
      </w:tr>
      <w:tr w:rsidR="00D70606" w:rsidRPr="00163220" w14:paraId="7C8065B7"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1AB246" w14:textId="4281D009" w:rsidR="00D70606" w:rsidRPr="00163220" w:rsidRDefault="00163220" w:rsidP="00387895">
            <w:pPr>
              <w:pStyle w:val="Standard"/>
              <w:jc w:val="center"/>
              <w:rPr>
                <w:rFonts w:cs="Arial"/>
                <w:color w:val="000000" w:themeColor="text1"/>
              </w:rPr>
            </w:pPr>
            <w:r>
              <w:rPr>
                <w:rFonts w:cs="Arial"/>
                <w:color w:val="000000" w:themeColor="text1"/>
                <w:lang w:val="uk-UA"/>
              </w:rPr>
              <w:t>3</w:t>
            </w:r>
            <w:r w:rsidR="00D70606" w:rsidRPr="00163220">
              <w:rPr>
                <w:rFonts w:cs="Arial"/>
                <w:color w:val="000000" w:themeColor="text1"/>
              </w:rPr>
              <w:t>.</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35F162" w14:textId="582D96F9" w:rsidR="00D70606" w:rsidRPr="00163220" w:rsidRDefault="00D70606" w:rsidP="00387895">
            <w:pPr>
              <w:pStyle w:val="Standard"/>
              <w:rPr>
                <w:rFonts w:cs="Arial"/>
                <w:color w:val="000000" w:themeColor="text1"/>
                <w:lang w:val="uk-UA"/>
              </w:rPr>
            </w:pPr>
            <w:r w:rsidRPr="00163220">
              <w:rPr>
                <w:rFonts w:cs="Arial"/>
                <w:color w:val="000000" w:themeColor="text1"/>
                <w:lang w:val="uk-UA"/>
              </w:rPr>
              <w:t>Контрольна робота</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A2127" w14:textId="77777777" w:rsidR="00D70606" w:rsidRPr="00163220" w:rsidRDefault="00D70606" w:rsidP="00387895">
            <w:pPr>
              <w:pStyle w:val="Standard"/>
              <w:jc w:val="center"/>
              <w:rPr>
                <w:rFonts w:cs="Arial"/>
                <w:b/>
                <w:bCs/>
                <w:color w:val="000000" w:themeColor="text1"/>
                <w:lang w:val="uk-UA"/>
              </w:rPr>
            </w:pPr>
            <w:r w:rsidRPr="00163220">
              <w:rPr>
                <w:rFonts w:cs="Arial"/>
                <w:b/>
                <w:bCs/>
                <w:color w:val="000000" w:themeColor="text1"/>
                <w:lang w:val="uk-UA"/>
              </w:rPr>
              <w:t>30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6CC3C"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15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E5BEF6"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2</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BC0CE" w14:textId="77777777" w:rsidR="00D70606" w:rsidRPr="00163220" w:rsidRDefault="00D70606" w:rsidP="00387895">
            <w:pPr>
              <w:pStyle w:val="Standard"/>
              <w:jc w:val="center"/>
              <w:rPr>
                <w:rFonts w:cs="Arial"/>
                <w:color w:val="000000" w:themeColor="text1"/>
                <w:lang w:val="uk-UA"/>
              </w:rPr>
            </w:pPr>
            <w:r w:rsidRPr="00163220">
              <w:rPr>
                <w:rFonts w:cs="Arial"/>
                <w:color w:val="000000" w:themeColor="text1"/>
                <w:lang w:val="uk-UA"/>
              </w:rPr>
              <w:t>30</w:t>
            </w:r>
          </w:p>
        </w:tc>
      </w:tr>
      <w:tr w:rsidR="00D70606" w:rsidRPr="00163220" w14:paraId="7B360078"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CB173D" w14:textId="77777777" w:rsidR="00D70606" w:rsidRPr="00163220" w:rsidRDefault="00D70606" w:rsidP="00387895">
            <w:pPr>
              <w:pStyle w:val="Standard"/>
              <w:jc w:val="center"/>
              <w:rPr>
                <w:rFonts w:cs="Arial"/>
                <w:color w:val="000000" w:themeColor="text1"/>
              </w:rPr>
            </w:pPr>
          </w:p>
        </w:tc>
        <w:tc>
          <w:tcPr>
            <w:tcW w:w="760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475F71" w14:textId="77777777" w:rsidR="00D70606" w:rsidRPr="00163220" w:rsidRDefault="00D70606" w:rsidP="00387895">
            <w:pPr>
              <w:pStyle w:val="Standard"/>
              <w:rPr>
                <w:rFonts w:cs="Arial"/>
                <w:color w:val="000000" w:themeColor="text1"/>
              </w:rPr>
            </w:pPr>
            <w:r w:rsidRPr="00163220">
              <w:rPr>
                <w:rFonts w:cs="Arial"/>
                <w:color w:val="000000" w:themeColor="text1"/>
              </w:rPr>
              <w:t>Всього</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255B8C" w14:textId="77777777" w:rsidR="00D70606" w:rsidRPr="00163220" w:rsidRDefault="00D70606" w:rsidP="00387895">
            <w:pPr>
              <w:pStyle w:val="Standard"/>
              <w:jc w:val="center"/>
              <w:rPr>
                <w:rFonts w:cs="Arial"/>
                <w:color w:val="000000" w:themeColor="text1"/>
              </w:rPr>
            </w:pPr>
            <w:r w:rsidRPr="00163220">
              <w:rPr>
                <w:rFonts w:cs="Arial"/>
                <w:color w:val="000000" w:themeColor="text1"/>
              </w:rPr>
              <w:t>100</w:t>
            </w:r>
          </w:p>
        </w:tc>
      </w:tr>
    </w:tbl>
    <w:p w14:paraId="523EF885" w14:textId="77777777" w:rsidR="00D70606" w:rsidRPr="00163220" w:rsidRDefault="00D70606" w:rsidP="00C96E59">
      <w:pPr>
        <w:jc w:val="both"/>
        <w:rPr>
          <w:rFonts w:ascii="Arial" w:hAnsi="Arial" w:cs="Arial"/>
          <w:bCs/>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92"/>
      </w:tblGrid>
      <w:tr w:rsidR="004C1751" w:rsidRPr="00591A1A" w14:paraId="5A01BC5C" w14:textId="77777777" w:rsidTr="004C1751">
        <w:trPr>
          <w:trHeight w:val="70"/>
        </w:trPr>
        <w:tc>
          <w:tcPr>
            <w:tcW w:w="8647" w:type="dxa"/>
            <w:tcBorders>
              <w:top w:val="single" w:sz="4" w:space="0" w:color="auto"/>
              <w:left w:val="single" w:sz="4" w:space="0" w:color="auto"/>
              <w:bottom w:val="single" w:sz="4" w:space="0" w:color="auto"/>
              <w:right w:val="single" w:sz="4" w:space="0" w:color="auto"/>
            </w:tcBorders>
          </w:tcPr>
          <w:p w14:paraId="3A4797A7" w14:textId="77777777" w:rsidR="004C1751" w:rsidRPr="004C1751" w:rsidRDefault="004C1751" w:rsidP="00C53A13">
            <w:pPr>
              <w:jc w:val="both"/>
              <w:rPr>
                <w:rFonts w:ascii="Arial" w:hAnsi="Arial" w:cs="Arial"/>
                <w:color w:val="000000"/>
                <w:spacing w:val="2"/>
                <w:sz w:val="24"/>
                <w:szCs w:val="24"/>
              </w:rPr>
            </w:pPr>
            <w:r w:rsidRPr="004C1751">
              <w:rPr>
                <w:rFonts w:ascii="Arial" w:hAnsi="Arial" w:cs="Arial"/>
                <w:color w:val="000000"/>
                <w:spacing w:val="2"/>
                <w:sz w:val="24"/>
                <w:szCs w:val="24"/>
              </w:rPr>
              <w:t>активна участь у проведенні заняття; надання повної і аргументованої, логічно викладеної доповіді, відповіді, висловлення власної позиції з дискусійних питань у поєднанні зі слушними доповненнями відповідей інших студентів у процесі дискусії</w:t>
            </w:r>
          </w:p>
        </w:tc>
        <w:tc>
          <w:tcPr>
            <w:tcW w:w="992" w:type="dxa"/>
            <w:tcBorders>
              <w:left w:val="single" w:sz="4" w:space="0" w:color="auto"/>
              <w:right w:val="single" w:sz="4" w:space="0" w:color="auto"/>
            </w:tcBorders>
            <w:vAlign w:val="center"/>
          </w:tcPr>
          <w:p w14:paraId="6791A8B3" w14:textId="77777777" w:rsidR="004C1751" w:rsidRPr="004C1751" w:rsidRDefault="004C1751" w:rsidP="00C53A13">
            <w:pPr>
              <w:ind w:left="-74"/>
              <w:jc w:val="center"/>
              <w:rPr>
                <w:rFonts w:ascii="Arial" w:hAnsi="Arial" w:cs="Arial"/>
                <w:color w:val="000000"/>
                <w:spacing w:val="2"/>
                <w:sz w:val="24"/>
                <w:szCs w:val="24"/>
              </w:rPr>
            </w:pPr>
            <w:r w:rsidRPr="004C1751">
              <w:rPr>
                <w:rFonts w:ascii="Arial" w:hAnsi="Arial" w:cs="Arial"/>
                <w:color w:val="000000"/>
                <w:spacing w:val="2"/>
                <w:sz w:val="24"/>
                <w:szCs w:val="24"/>
              </w:rPr>
              <w:t>5</w:t>
            </w:r>
          </w:p>
        </w:tc>
      </w:tr>
      <w:tr w:rsidR="004C1751" w:rsidRPr="00591A1A" w14:paraId="324C8837" w14:textId="77777777" w:rsidTr="004C1751">
        <w:trPr>
          <w:trHeight w:val="70"/>
        </w:trPr>
        <w:tc>
          <w:tcPr>
            <w:tcW w:w="8647" w:type="dxa"/>
            <w:tcBorders>
              <w:top w:val="single" w:sz="4" w:space="0" w:color="auto"/>
              <w:left w:val="single" w:sz="4" w:space="0" w:color="auto"/>
              <w:bottom w:val="single" w:sz="4" w:space="0" w:color="auto"/>
              <w:right w:val="single" w:sz="4" w:space="0" w:color="auto"/>
            </w:tcBorders>
          </w:tcPr>
          <w:p w14:paraId="0FA3ED64" w14:textId="77777777" w:rsidR="004C1751" w:rsidRPr="004C1751" w:rsidRDefault="004C1751" w:rsidP="00C53A13">
            <w:pPr>
              <w:jc w:val="both"/>
              <w:rPr>
                <w:rFonts w:ascii="Arial" w:hAnsi="Arial" w:cs="Arial"/>
                <w:color w:val="000000"/>
                <w:spacing w:val="2"/>
                <w:sz w:val="24"/>
                <w:szCs w:val="24"/>
              </w:rPr>
            </w:pPr>
            <w:r w:rsidRPr="004C1751">
              <w:rPr>
                <w:rFonts w:ascii="Arial" w:hAnsi="Arial" w:cs="Arial"/>
                <w:color w:val="000000"/>
                <w:spacing w:val="2"/>
                <w:sz w:val="24"/>
                <w:szCs w:val="24"/>
              </w:rPr>
              <w:t xml:space="preserve">активна участь у проведенні заняття; надання правильних відповідей або правильне вирішення завдань з незначними неточностями, порушеннями логіки викладення відповіді </w:t>
            </w:r>
          </w:p>
        </w:tc>
        <w:tc>
          <w:tcPr>
            <w:tcW w:w="992" w:type="dxa"/>
            <w:tcBorders>
              <w:left w:val="single" w:sz="4" w:space="0" w:color="auto"/>
              <w:bottom w:val="single" w:sz="4" w:space="0" w:color="auto"/>
              <w:right w:val="single" w:sz="4" w:space="0" w:color="auto"/>
            </w:tcBorders>
            <w:vAlign w:val="center"/>
          </w:tcPr>
          <w:p w14:paraId="1ED6D23F" w14:textId="77777777" w:rsidR="004C1751" w:rsidRPr="004C1751" w:rsidRDefault="004C1751" w:rsidP="00C53A13">
            <w:pPr>
              <w:ind w:left="-74"/>
              <w:jc w:val="center"/>
              <w:rPr>
                <w:rFonts w:ascii="Arial" w:hAnsi="Arial" w:cs="Arial"/>
                <w:color w:val="000000"/>
                <w:spacing w:val="2"/>
                <w:sz w:val="24"/>
                <w:szCs w:val="24"/>
              </w:rPr>
            </w:pPr>
            <w:r w:rsidRPr="004C1751">
              <w:rPr>
                <w:rFonts w:ascii="Arial" w:hAnsi="Arial" w:cs="Arial"/>
                <w:color w:val="000000"/>
                <w:spacing w:val="2"/>
                <w:sz w:val="24"/>
                <w:szCs w:val="24"/>
              </w:rPr>
              <w:t>3-4</w:t>
            </w:r>
          </w:p>
        </w:tc>
      </w:tr>
      <w:tr w:rsidR="004C1751" w:rsidRPr="00591A1A" w14:paraId="4C63215F" w14:textId="77777777" w:rsidTr="004C1751">
        <w:tc>
          <w:tcPr>
            <w:tcW w:w="8647" w:type="dxa"/>
            <w:tcBorders>
              <w:top w:val="single" w:sz="4" w:space="0" w:color="auto"/>
              <w:left w:val="single" w:sz="4" w:space="0" w:color="auto"/>
              <w:bottom w:val="single" w:sz="4" w:space="0" w:color="auto"/>
              <w:right w:val="single" w:sz="4" w:space="0" w:color="auto"/>
            </w:tcBorders>
          </w:tcPr>
          <w:p w14:paraId="3D126AD7" w14:textId="77777777" w:rsidR="004C1751" w:rsidRPr="004C1751" w:rsidRDefault="004C1751" w:rsidP="00C53A13">
            <w:pPr>
              <w:jc w:val="both"/>
              <w:rPr>
                <w:rFonts w:ascii="Arial" w:hAnsi="Arial" w:cs="Arial"/>
                <w:color w:val="000000"/>
                <w:spacing w:val="2"/>
                <w:sz w:val="24"/>
                <w:szCs w:val="24"/>
              </w:rPr>
            </w:pPr>
            <w:r w:rsidRPr="004C1751">
              <w:rPr>
                <w:rFonts w:ascii="Arial" w:hAnsi="Arial" w:cs="Arial"/>
                <w:color w:val="000000"/>
                <w:spacing w:val="2"/>
                <w:sz w:val="24"/>
                <w:szCs w:val="24"/>
              </w:rPr>
              <w:t xml:space="preserve">надання відповідей з чисельними значними похибками або вирішення задачі з грубими помилками, вирішення завдання без обгрунтування  </w:t>
            </w:r>
          </w:p>
        </w:tc>
        <w:tc>
          <w:tcPr>
            <w:tcW w:w="992" w:type="dxa"/>
            <w:tcBorders>
              <w:top w:val="single" w:sz="4" w:space="0" w:color="auto"/>
              <w:left w:val="single" w:sz="4" w:space="0" w:color="auto"/>
              <w:bottom w:val="single" w:sz="4" w:space="0" w:color="auto"/>
              <w:right w:val="single" w:sz="4" w:space="0" w:color="auto"/>
            </w:tcBorders>
            <w:vAlign w:val="center"/>
          </w:tcPr>
          <w:p w14:paraId="0699912D" w14:textId="77777777" w:rsidR="004C1751" w:rsidRPr="004C1751" w:rsidRDefault="004C1751" w:rsidP="00C53A13">
            <w:pPr>
              <w:ind w:left="-74"/>
              <w:jc w:val="center"/>
              <w:rPr>
                <w:rFonts w:ascii="Arial" w:hAnsi="Arial" w:cs="Arial"/>
                <w:color w:val="000000"/>
                <w:spacing w:val="2"/>
                <w:sz w:val="24"/>
                <w:szCs w:val="24"/>
              </w:rPr>
            </w:pPr>
            <w:r w:rsidRPr="004C1751">
              <w:rPr>
                <w:rFonts w:ascii="Arial" w:hAnsi="Arial" w:cs="Arial"/>
                <w:color w:val="000000"/>
                <w:spacing w:val="2"/>
                <w:sz w:val="24"/>
                <w:szCs w:val="24"/>
              </w:rPr>
              <w:t>1-2</w:t>
            </w:r>
          </w:p>
        </w:tc>
      </w:tr>
    </w:tbl>
    <w:p w14:paraId="3DE6CCFF" w14:textId="77777777" w:rsidR="003C409D" w:rsidRPr="00163220" w:rsidRDefault="003C409D" w:rsidP="003C409D">
      <w:pPr>
        <w:widowControl w:val="0"/>
        <w:shd w:val="clear" w:color="auto" w:fill="FFFFFF"/>
        <w:spacing w:line="240" w:lineRule="auto"/>
        <w:rPr>
          <w:rFonts w:ascii="Arial" w:eastAsia="Times New Roman" w:hAnsi="Arial" w:cs="Arial"/>
          <w:i/>
          <w:sz w:val="24"/>
          <w:szCs w:val="24"/>
          <w:lang w:eastAsia="ru-RU"/>
        </w:rPr>
      </w:pPr>
    </w:p>
    <w:p w14:paraId="5A5314DF" w14:textId="77777777" w:rsidR="003C409D" w:rsidRPr="00163220" w:rsidRDefault="003C409D" w:rsidP="003C409D">
      <w:pPr>
        <w:widowControl w:val="0"/>
        <w:shd w:val="clear" w:color="auto" w:fill="FFFFFF"/>
        <w:spacing w:line="240" w:lineRule="auto"/>
        <w:ind w:firstLine="708"/>
        <w:jc w:val="center"/>
        <w:rPr>
          <w:rFonts w:ascii="Arial" w:eastAsia="Times New Roman" w:hAnsi="Arial" w:cs="Arial"/>
          <w:b/>
          <w:i/>
          <w:sz w:val="24"/>
          <w:szCs w:val="24"/>
          <w:lang w:eastAsia="ru-RU"/>
        </w:rPr>
      </w:pPr>
      <w:r w:rsidRPr="00163220">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9711" w:type="dxa"/>
        <w:jc w:val="center"/>
        <w:tblLook w:val="04A0" w:firstRow="1" w:lastRow="0" w:firstColumn="1" w:lastColumn="0" w:noHBand="0" w:noVBand="1"/>
      </w:tblPr>
      <w:tblGrid>
        <w:gridCol w:w="1271"/>
        <w:gridCol w:w="4821"/>
        <w:gridCol w:w="1277"/>
        <w:gridCol w:w="849"/>
        <w:gridCol w:w="1493"/>
      </w:tblGrid>
      <w:tr w:rsidR="003C409D" w:rsidRPr="00163220" w14:paraId="72EF0F81" w14:textId="77777777" w:rsidTr="003C409D">
        <w:trPr>
          <w:trHeight w:val="47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549EBB"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A3F1C"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3BA1C"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77B310"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color w:val="000000"/>
                <w:sz w:val="24"/>
                <w:szCs w:val="24"/>
                <w:lang w:eastAsia="uk-UA"/>
              </w:rPr>
              <w:t>Кіл-ть</w:t>
            </w:r>
          </w:p>
        </w:tc>
        <w:tc>
          <w:tcPr>
            <w:tcW w:w="14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1D666C"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color w:val="000000"/>
                <w:sz w:val="24"/>
                <w:szCs w:val="24"/>
                <w:lang w:eastAsia="uk-UA"/>
              </w:rPr>
              <w:t>Всього</w:t>
            </w:r>
          </w:p>
        </w:tc>
      </w:tr>
      <w:tr w:rsidR="003C409D" w:rsidRPr="00163220" w14:paraId="403EA0BE" w14:textId="77777777" w:rsidTr="003C409D">
        <w:trPr>
          <w:trHeight w:val="38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B2A3" w14:textId="77777777" w:rsidR="003C409D" w:rsidRPr="00163220" w:rsidRDefault="003C409D" w:rsidP="00C53A13">
            <w:pPr>
              <w:widowControl w:val="0"/>
              <w:spacing w:line="271" w:lineRule="auto"/>
              <w:jc w:val="center"/>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BEAE9" w14:textId="54410386" w:rsidR="003C409D" w:rsidRPr="00163220" w:rsidRDefault="003C409D" w:rsidP="00C53A13">
            <w:pPr>
              <w:widowControl w:val="0"/>
              <w:spacing w:line="271" w:lineRule="auto"/>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 вирішення практичних завдань або розв’язання кейсів)</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FC25C" w14:textId="77777777" w:rsidR="003C409D" w:rsidRPr="00163220" w:rsidRDefault="003C409D" w:rsidP="00C53A13">
            <w:pPr>
              <w:widowControl w:val="0"/>
              <w:spacing w:line="271" w:lineRule="auto"/>
              <w:jc w:val="center"/>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3BD5"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43052"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20</w:t>
            </w:r>
          </w:p>
        </w:tc>
      </w:tr>
      <w:tr w:rsidR="003C409D" w:rsidRPr="00163220" w14:paraId="6BBC5DBD" w14:textId="77777777" w:rsidTr="003C409D">
        <w:trPr>
          <w:trHeight w:val="38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6287" w14:textId="77777777" w:rsidR="003C409D" w:rsidRPr="00163220" w:rsidRDefault="003C409D" w:rsidP="00C53A13">
            <w:pPr>
              <w:widowControl w:val="0"/>
              <w:spacing w:line="271" w:lineRule="auto"/>
              <w:jc w:val="center"/>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5B627" w14:textId="61A6BA2C" w:rsidR="003C409D" w:rsidRPr="00163220" w:rsidRDefault="003C409D" w:rsidP="00C53A13">
            <w:pPr>
              <w:widowControl w:val="0"/>
              <w:spacing w:line="271" w:lineRule="auto"/>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Вирішення тестових завдань</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B93A" w14:textId="77777777" w:rsidR="003C409D" w:rsidRPr="00163220" w:rsidRDefault="003C409D" w:rsidP="00C53A13">
            <w:pPr>
              <w:widowControl w:val="0"/>
              <w:spacing w:line="271" w:lineRule="auto"/>
              <w:jc w:val="center"/>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3D5B7"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20</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99D6"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40</w:t>
            </w:r>
          </w:p>
        </w:tc>
      </w:tr>
      <w:tr w:rsidR="003C409D" w:rsidRPr="00163220" w14:paraId="454EE541" w14:textId="77777777" w:rsidTr="003C409D">
        <w:trPr>
          <w:trHeight w:val="38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501F1"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842B5" w14:textId="77777777" w:rsidR="003C409D" w:rsidRPr="00163220" w:rsidRDefault="003C409D" w:rsidP="00C53A13">
            <w:pPr>
              <w:widowControl w:val="0"/>
              <w:spacing w:line="271" w:lineRule="auto"/>
              <w:rPr>
                <w:rFonts w:ascii="Arial" w:eastAsia="Times New Roman" w:hAnsi="Arial" w:cs="Arial"/>
                <w:color w:val="000000"/>
                <w:sz w:val="24"/>
                <w:szCs w:val="24"/>
                <w:lang w:eastAsia="uk-UA"/>
              </w:rPr>
            </w:pPr>
            <w:r w:rsidRPr="00163220">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F086"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color w:val="000000"/>
                <w:sz w:val="24"/>
                <w:szCs w:val="24"/>
                <w:lang w:eastAsia="uk-UA"/>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F0531"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1</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711B4" w14:textId="77777777" w:rsidR="003C409D" w:rsidRPr="00163220" w:rsidRDefault="003C409D" w:rsidP="00C53A13">
            <w:pPr>
              <w:widowControl w:val="0"/>
              <w:spacing w:line="271" w:lineRule="auto"/>
              <w:jc w:val="center"/>
              <w:rPr>
                <w:rFonts w:ascii="Arial" w:eastAsia="Times New Roman" w:hAnsi="Arial" w:cs="Arial"/>
                <w:sz w:val="24"/>
                <w:szCs w:val="24"/>
                <w:lang w:eastAsia="uk-UA"/>
              </w:rPr>
            </w:pPr>
            <w:r w:rsidRPr="00163220">
              <w:rPr>
                <w:rFonts w:ascii="Arial" w:eastAsia="Times New Roman" w:hAnsi="Arial" w:cs="Arial"/>
                <w:sz w:val="24"/>
                <w:szCs w:val="24"/>
                <w:lang w:eastAsia="uk-UA"/>
              </w:rPr>
              <w:t>40</w:t>
            </w:r>
          </w:p>
        </w:tc>
      </w:tr>
    </w:tbl>
    <w:p w14:paraId="6E51E27B" w14:textId="77777777" w:rsidR="003C409D" w:rsidRPr="00163220" w:rsidRDefault="003C409D" w:rsidP="00A13B99">
      <w:pPr>
        <w:rPr>
          <w:rFonts w:ascii="Arial" w:hAnsi="Arial" w:cs="Arial"/>
          <w:b/>
          <w:i/>
          <w:color w:val="000000"/>
          <w:spacing w:val="2"/>
          <w:sz w:val="24"/>
          <w:szCs w:val="24"/>
        </w:rPr>
      </w:pPr>
    </w:p>
    <w:p w14:paraId="54D0D8E3" w14:textId="77F7890E" w:rsidR="00D83157" w:rsidRPr="00163220" w:rsidRDefault="00D83157" w:rsidP="00B0728F">
      <w:pPr>
        <w:ind w:firstLine="709"/>
        <w:rPr>
          <w:rFonts w:ascii="Arial" w:hAnsi="Arial" w:cs="Arial"/>
          <w:b/>
          <w:i/>
          <w:color w:val="000000"/>
          <w:spacing w:val="2"/>
          <w:sz w:val="24"/>
          <w:szCs w:val="24"/>
        </w:rPr>
      </w:pPr>
      <w:r w:rsidRPr="00163220">
        <w:rPr>
          <w:rFonts w:ascii="Arial" w:hAnsi="Arial" w:cs="Arial"/>
          <w:b/>
          <w:i/>
          <w:color w:val="000000"/>
          <w:spacing w:val="2"/>
          <w:sz w:val="24"/>
          <w:szCs w:val="24"/>
        </w:rPr>
        <w:t>Розрахунок шкали (</w:t>
      </w:r>
      <w:r w:rsidRPr="00163220">
        <w:rPr>
          <w:rFonts w:ascii="Arial" w:hAnsi="Arial" w:cs="Arial"/>
          <w:b/>
          <w:i/>
          <w:color w:val="000000"/>
          <w:spacing w:val="2"/>
          <w:sz w:val="24"/>
          <w:szCs w:val="24"/>
          <w:lang w:val="en-US"/>
        </w:rPr>
        <w:t>R</w:t>
      </w:r>
      <w:r w:rsidRPr="00163220">
        <w:rPr>
          <w:rFonts w:ascii="Arial" w:hAnsi="Arial" w:cs="Arial"/>
          <w:b/>
          <w:i/>
          <w:color w:val="000000"/>
          <w:spacing w:val="2"/>
          <w:sz w:val="24"/>
          <w:szCs w:val="24"/>
        </w:rPr>
        <w:t>) рейтингу:</w:t>
      </w:r>
    </w:p>
    <w:p w14:paraId="6B1D5CBF" w14:textId="77777777" w:rsidR="00D83157" w:rsidRPr="00163220" w:rsidRDefault="00D83157" w:rsidP="00D83157">
      <w:pPr>
        <w:ind w:firstLine="709"/>
        <w:rPr>
          <w:rFonts w:ascii="Arial" w:hAnsi="Arial" w:cs="Arial"/>
          <w:color w:val="000000"/>
          <w:spacing w:val="2"/>
          <w:sz w:val="24"/>
          <w:szCs w:val="24"/>
        </w:rPr>
      </w:pPr>
      <w:r w:rsidRPr="00163220">
        <w:rPr>
          <w:rFonts w:ascii="Arial" w:hAnsi="Arial" w:cs="Arial"/>
          <w:color w:val="000000"/>
          <w:spacing w:val="2"/>
          <w:sz w:val="24"/>
          <w:szCs w:val="24"/>
        </w:rPr>
        <w:t>Сума вагових балів контрольних заходів протягом семестру складає:</w:t>
      </w:r>
    </w:p>
    <w:p w14:paraId="607BF4E2" w14:textId="77777777" w:rsidR="00D83157" w:rsidRPr="00163220" w:rsidRDefault="00D83157" w:rsidP="00D83157">
      <w:pPr>
        <w:ind w:firstLine="709"/>
        <w:rPr>
          <w:rFonts w:ascii="Arial" w:hAnsi="Arial" w:cs="Arial"/>
          <w:color w:val="000000"/>
          <w:spacing w:val="2"/>
          <w:sz w:val="24"/>
          <w:szCs w:val="24"/>
        </w:rPr>
      </w:pPr>
    </w:p>
    <w:p w14:paraId="0E6E78B7" w14:textId="7802A54B" w:rsidR="00D83157" w:rsidRPr="00163220" w:rsidRDefault="00D83157" w:rsidP="00D83157">
      <w:pPr>
        <w:ind w:firstLine="709"/>
        <w:jc w:val="center"/>
        <w:rPr>
          <w:rFonts w:ascii="Arial" w:hAnsi="Arial" w:cs="Arial"/>
          <w:b/>
          <w:i/>
          <w:color w:val="000000"/>
          <w:spacing w:val="2"/>
          <w:sz w:val="24"/>
          <w:szCs w:val="24"/>
        </w:rPr>
      </w:pPr>
      <w:r w:rsidRPr="00163220">
        <w:rPr>
          <w:rFonts w:ascii="Arial" w:hAnsi="Arial" w:cs="Arial"/>
          <w:b/>
          <w:i/>
          <w:color w:val="000000"/>
          <w:spacing w:val="2"/>
          <w:sz w:val="24"/>
          <w:szCs w:val="24"/>
          <w:lang w:val="en-US"/>
        </w:rPr>
        <w:t>RD </w:t>
      </w:r>
      <w:r w:rsidRPr="00163220">
        <w:rPr>
          <w:rFonts w:ascii="Arial" w:hAnsi="Arial" w:cs="Arial"/>
          <w:b/>
          <w:i/>
          <w:color w:val="000000"/>
          <w:spacing w:val="2"/>
          <w:sz w:val="24"/>
          <w:szCs w:val="24"/>
        </w:rPr>
        <w:t>=</w:t>
      </w:r>
      <w:r w:rsidRPr="00163220">
        <w:rPr>
          <w:rFonts w:ascii="Arial" w:hAnsi="Arial" w:cs="Arial"/>
          <w:b/>
          <w:i/>
          <w:color w:val="000000"/>
          <w:spacing w:val="2"/>
          <w:sz w:val="24"/>
          <w:szCs w:val="24"/>
          <w:lang w:val="en-US"/>
        </w:rPr>
        <w:t> </w:t>
      </w:r>
      <w:r w:rsidRPr="00163220">
        <w:rPr>
          <w:rFonts w:ascii="Arial" w:hAnsi="Arial" w:cs="Arial"/>
          <w:b/>
          <w:i/>
          <w:color w:val="000000"/>
          <w:spacing w:val="2"/>
          <w:sz w:val="24"/>
          <w:szCs w:val="24"/>
        </w:rPr>
        <w:t>40 + 30 +30 = 100 балів</w:t>
      </w:r>
      <w:r w:rsidR="003C409D" w:rsidRPr="00163220">
        <w:rPr>
          <w:rFonts w:ascii="Arial" w:hAnsi="Arial" w:cs="Arial"/>
          <w:b/>
          <w:i/>
          <w:color w:val="000000"/>
          <w:spacing w:val="2"/>
          <w:sz w:val="24"/>
          <w:szCs w:val="24"/>
        </w:rPr>
        <w:t xml:space="preserve"> (для </w:t>
      </w:r>
    </w:p>
    <w:p w14:paraId="3F19CC90" w14:textId="77777777" w:rsidR="00D83157" w:rsidRPr="00163220" w:rsidRDefault="00D83157" w:rsidP="00D83157">
      <w:pPr>
        <w:ind w:firstLine="709"/>
        <w:rPr>
          <w:rFonts w:ascii="Arial" w:hAnsi="Arial" w:cs="Arial"/>
          <w:color w:val="000000"/>
          <w:spacing w:val="2"/>
          <w:sz w:val="24"/>
          <w:szCs w:val="24"/>
        </w:rPr>
      </w:pPr>
    </w:p>
    <w:p w14:paraId="5BC9801C" w14:textId="77777777" w:rsidR="00D83157" w:rsidRPr="00163220" w:rsidRDefault="00D83157" w:rsidP="00D83157">
      <w:pPr>
        <w:ind w:firstLine="709"/>
        <w:jc w:val="both"/>
        <w:rPr>
          <w:rFonts w:ascii="Arial" w:hAnsi="Arial" w:cs="Arial"/>
          <w:color w:val="000000"/>
          <w:spacing w:val="2"/>
          <w:sz w:val="24"/>
          <w:szCs w:val="24"/>
          <w:lang w:val="ru-RU"/>
        </w:rPr>
      </w:pPr>
      <w:r w:rsidRPr="00163220">
        <w:rPr>
          <w:rFonts w:ascii="Arial" w:hAnsi="Arial" w:cs="Arial"/>
          <w:color w:val="000000"/>
          <w:spacing w:val="2"/>
          <w:sz w:val="24"/>
          <w:szCs w:val="24"/>
        </w:rPr>
        <w:t>Студенти, які набрали протягом семестру 60 і більше балів (</w:t>
      </w:r>
      <w:r w:rsidRPr="00163220">
        <w:rPr>
          <w:rFonts w:ascii="Arial" w:hAnsi="Arial" w:cs="Arial"/>
          <w:b/>
          <w:i/>
          <w:color w:val="000000"/>
          <w:spacing w:val="2"/>
          <w:sz w:val="24"/>
          <w:szCs w:val="24"/>
          <w:lang w:val="en-US"/>
        </w:rPr>
        <w:t>RD</w:t>
      </w:r>
      <w:r w:rsidRPr="00163220">
        <w:rPr>
          <w:rFonts w:ascii="Arial" w:hAnsi="Arial" w:cs="Arial"/>
          <w:b/>
          <w:i/>
          <w:color w:val="000000"/>
          <w:spacing w:val="2"/>
          <w:sz w:val="24"/>
          <w:szCs w:val="24"/>
          <w:lang w:val="ru-RU"/>
        </w:rPr>
        <w:t xml:space="preserve"> ≥ 0,6 </w:t>
      </w:r>
      <w:r w:rsidRPr="00163220">
        <w:rPr>
          <w:rFonts w:ascii="Arial" w:hAnsi="Arial" w:cs="Arial"/>
          <w:b/>
          <w:i/>
          <w:color w:val="000000"/>
          <w:spacing w:val="2"/>
          <w:sz w:val="24"/>
          <w:szCs w:val="24"/>
          <w:lang w:val="en-US"/>
        </w:rPr>
        <w:t>R</w:t>
      </w:r>
      <w:r w:rsidRPr="00163220">
        <w:rPr>
          <w:rFonts w:ascii="Arial" w:hAnsi="Arial" w:cs="Arial"/>
          <w:b/>
          <w:i/>
          <w:color w:val="000000"/>
          <w:spacing w:val="2"/>
          <w:sz w:val="24"/>
          <w:szCs w:val="24"/>
          <w:lang w:val="ru-RU"/>
        </w:rPr>
        <w:t xml:space="preserve">) </w:t>
      </w:r>
      <w:r w:rsidRPr="00163220">
        <w:rPr>
          <w:rFonts w:ascii="Arial" w:hAnsi="Arial" w:cs="Arial"/>
          <w:color w:val="000000"/>
          <w:spacing w:val="2"/>
          <w:sz w:val="24"/>
          <w:szCs w:val="24"/>
          <w:lang w:val="ru-RU"/>
        </w:rPr>
        <w:t xml:space="preserve">отримують залік так званим “автоматом” відповідно до набраного рейтингу. </w:t>
      </w:r>
    </w:p>
    <w:p w14:paraId="5C449D2B" w14:textId="77777777" w:rsidR="00D83157" w:rsidRPr="00163220" w:rsidRDefault="00D83157" w:rsidP="00D83157">
      <w:pPr>
        <w:ind w:firstLine="709"/>
        <w:jc w:val="both"/>
        <w:rPr>
          <w:rFonts w:ascii="Arial" w:hAnsi="Arial" w:cs="Arial"/>
          <w:b/>
          <w:color w:val="000000"/>
          <w:spacing w:val="2"/>
          <w:sz w:val="24"/>
          <w:szCs w:val="24"/>
        </w:rPr>
      </w:pPr>
      <w:r w:rsidRPr="00163220">
        <w:rPr>
          <w:rFonts w:ascii="Arial" w:hAnsi="Arial" w:cs="Arial"/>
          <w:b/>
          <w:color w:val="000000"/>
          <w:spacing w:val="2"/>
          <w:sz w:val="24"/>
          <w:szCs w:val="24"/>
        </w:rPr>
        <w:t xml:space="preserve">Студенти, які </w:t>
      </w:r>
      <w:r w:rsidRPr="00163220">
        <w:rPr>
          <w:rFonts w:ascii="Arial" w:hAnsi="Arial" w:cs="Arial"/>
          <w:b/>
          <w:sz w:val="24"/>
          <w:szCs w:val="24"/>
        </w:rPr>
        <w:t xml:space="preserve">відвідали менше 60% семінарських занять («закриття» пропусків шляхом вчасного виконання відповідних завдань не вважається пропуском), не брали участь у, як мінімум, трьох практичних вправах на </w:t>
      </w:r>
      <w:r w:rsidRPr="00163220">
        <w:rPr>
          <w:rFonts w:ascii="Arial" w:hAnsi="Arial" w:cs="Arial"/>
          <w:b/>
          <w:sz w:val="24"/>
          <w:szCs w:val="24"/>
        </w:rPr>
        <w:lastRenderedPageBreak/>
        <w:t xml:space="preserve">семінарських заняттях і не виконали як мінімум одну контрольну роботи </w:t>
      </w:r>
      <w:r w:rsidRPr="00163220">
        <w:rPr>
          <w:rFonts w:ascii="Arial" w:hAnsi="Arial" w:cs="Arial"/>
          <w:b/>
          <w:color w:val="000000"/>
          <w:spacing w:val="2"/>
          <w:sz w:val="24"/>
          <w:szCs w:val="24"/>
        </w:rPr>
        <w:t xml:space="preserve">не допускаються до заліку. </w:t>
      </w:r>
    </w:p>
    <w:p w14:paraId="4F4E6325" w14:textId="77777777" w:rsidR="00D83157" w:rsidRPr="00163220" w:rsidRDefault="00D83157" w:rsidP="00D83157">
      <w:pPr>
        <w:ind w:firstLine="709"/>
        <w:rPr>
          <w:rFonts w:ascii="Arial" w:hAnsi="Arial" w:cs="Arial"/>
          <w:color w:val="000000"/>
          <w:spacing w:val="2"/>
          <w:sz w:val="24"/>
          <w:szCs w:val="24"/>
        </w:rPr>
      </w:pPr>
    </w:p>
    <w:p w14:paraId="0D3E6B32" w14:textId="77777777" w:rsidR="00D83157" w:rsidRPr="00163220" w:rsidRDefault="00D83157" w:rsidP="00D83157">
      <w:pPr>
        <w:ind w:firstLine="709"/>
        <w:jc w:val="both"/>
        <w:rPr>
          <w:rFonts w:ascii="Arial" w:hAnsi="Arial" w:cs="Arial"/>
          <w:color w:val="000000"/>
          <w:spacing w:val="2"/>
          <w:sz w:val="24"/>
          <w:szCs w:val="24"/>
        </w:rPr>
      </w:pPr>
      <w:r w:rsidRPr="00163220">
        <w:rPr>
          <w:rFonts w:ascii="Arial" w:hAnsi="Arial" w:cs="Arial"/>
          <w:color w:val="000000"/>
          <w:spacing w:val="2"/>
          <w:sz w:val="24"/>
          <w:szCs w:val="24"/>
        </w:rPr>
        <w:t xml:space="preserve">Для отримання студентом відповідних оцінок (ECTS та традиційних) його рейтингова оцінка </w:t>
      </w:r>
      <w:r w:rsidRPr="00163220">
        <w:rPr>
          <w:rFonts w:ascii="Arial" w:hAnsi="Arial" w:cs="Arial"/>
          <w:b/>
          <w:color w:val="000000"/>
          <w:spacing w:val="2"/>
          <w:sz w:val="24"/>
          <w:szCs w:val="24"/>
        </w:rPr>
        <w:t>(</w:t>
      </w:r>
      <w:r w:rsidRPr="00163220">
        <w:rPr>
          <w:rFonts w:ascii="Arial" w:hAnsi="Arial" w:cs="Arial"/>
          <w:b/>
          <w:i/>
          <w:color w:val="000000"/>
          <w:spacing w:val="2"/>
          <w:sz w:val="24"/>
          <w:szCs w:val="24"/>
          <w:lang w:val="en-US"/>
        </w:rPr>
        <w:t>RD</w:t>
      </w:r>
      <w:r w:rsidRPr="00163220">
        <w:rPr>
          <w:rFonts w:ascii="Arial" w:hAnsi="Arial" w:cs="Arial"/>
          <w:color w:val="000000"/>
          <w:spacing w:val="2"/>
          <w:sz w:val="24"/>
          <w:szCs w:val="24"/>
        </w:rPr>
        <w:t>) переводиться згідно з таблицею: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5541"/>
        <w:gridCol w:w="2209"/>
      </w:tblGrid>
      <w:tr w:rsidR="00D83157" w:rsidRPr="00163220" w14:paraId="1B6607E9" w14:textId="77777777" w:rsidTr="00387895">
        <w:trPr>
          <w:jc w:val="center"/>
        </w:trPr>
        <w:tc>
          <w:tcPr>
            <w:tcW w:w="1805" w:type="dxa"/>
            <w:tcBorders>
              <w:top w:val="single" w:sz="4" w:space="0" w:color="auto"/>
              <w:left w:val="single" w:sz="4" w:space="0" w:color="auto"/>
              <w:bottom w:val="single" w:sz="4" w:space="0" w:color="auto"/>
              <w:right w:val="single" w:sz="4" w:space="0" w:color="auto"/>
            </w:tcBorders>
            <w:vAlign w:val="center"/>
          </w:tcPr>
          <w:p w14:paraId="2EA30E18" w14:textId="77777777" w:rsidR="00D83157" w:rsidRPr="00163220" w:rsidRDefault="00D83157" w:rsidP="00387895">
            <w:pPr>
              <w:ind w:firstLine="709"/>
              <w:jc w:val="center"/>
              <w:rPr>
                <w:rFonts w:ascii="Arial" w:hAnsi="Arial" w:cs="Arial"/>
                <w:b/>
                <w:color w:val="000000"/>
                <w:spacing w:val="2"/>
                <w:sz w:val="24"/>
                <w:szCs w:val="24"/>
              </w:rPr>
            </w:pPr>
            <w:r w:rsidRPr="00163220">
              <w:rPr>
                <w:rFonts w:ascii="Arial" w:hAnsi="Arial" w:cs="Arial"/>
                <w:b/>
                <w:i/>
                <w:color w:val="000000"/>
                <w:spacing w:val="2"/>
                <w:sz w:val="24"/>
                <w:szCs w:val="24"/>
                <w:lang w:val="en-US"/>
              </w:rPr>
              <w:t xml:space="preserve">RD </w:t>
            </w:r>
          </w:p>
        </w:tc>
        <w:tc>
          <w:tcPr>
            <w:tcW w:w="5541" w:type="dxa"/>
            <w:tcBorders>
              <w:top w:val="single" w:sz="4" w:space="0" w:color="auto"/>
              <w:left w:val="single" w:sz="4" w:space="0" w:color="auto"/>
              <w:bottom w:val="single" w:sz="4" w:space="0" w:color="auto"/>
              <w:right w:val="single" w:sz="4" w:space="0" w:color="auto"/>
            </w:tcBorders>
            <w:vAlign w:val="center"/>
          </w:tcPr>
          <w:p w14:paraId="406079A6" w14:textId="77777777" w:rsidR="00D83157" w:rsidRPr="00163220" w:rsidRDefault="00D83157" w:rsidP="00387895">
            <w:pPr>
              <w:ind w:firstLine="709"/>
              <w:jc w:val="center"/>
              <w:rPr>
                <w:rFonts w:ascii="Arial" w:hAnsi="Arial" w:cs="Arial"/>
                <w:b/>
                <w:color w:val="000000"/>
                <w:spacing w:val="2"/>
                <w:sz w:val="24"/>
                <w:szCs w:val="24"/>
              </w:rPr>
            </w:pPr>
            <w:r w:rsidRPr="00163220">
              <w:rPr>
                <w:rFonts w:ascii="Arial" w:hAnsi="Arial" w:cs="Arial"/>
                <w:b/>
                <w:color w:val="000000"/>
                <w:spacing w:val="2"/>
                <w:sz w:val="24"/>
                <w:szCs w:val="24"/>
              </w:rPr>
              <w:t xml:space="preserve">Оцінка </w:t>
            </w:r>
            <w:r w:rsidRPr="00163220">
              <w:rPr>
                <w:rFonts w:ascii="Arial" w:hAnsi="Arial" w:cs="Arial"/>
                <w:b/>
                <w:color w:val="000000"/>
                <w:spacing w:val="2"/>
                <w:sz w:val="24"/>
                <w:szCs w:val="24"/>
                <w:lang w:val="en-US"/>
              </w:rPr>
              <w:t>ECTS</w:t>
            </w:r>
          </w:p>
        </w:tc>
        <w:tc>
          <w:tcPr>
            <w:tcW w:w="2209" w:type="dxa"/>
            <w:tcBorders>
              <w:top w:val="single" w:sz="4" w:space="0" w:color="auto"/>
              <w:left w:val="single" w:sz="4" w:space="0" w:color="auto"/>
              <w:bottom w:val="single" w:sz="4" w:space="0" w:color="auto"/>
              <w:right w:val="single" w:sz="4" w:space="0" w:color="auto"/>
            </w:tcBorders>
            <w:vAlign w:val="center"/>
          </w:tcPr>
          <w:p w14:paraId="5027A15B" w14:textId="77777777" w:rsidR="00D83157" w:rsidRPr="00163220" w:rsidRDefault="00D83157" w:rsidP="00387895">
            <w:pPr>
              <w:jc w:val="center"/>
              <w:rPr>
                <w:rFonts w:ascii="Arial" w:hAnsi="Arial" w:cs="Arial"/>
                <w:b/>
                <w:color w:val="000000"/>
                <w:spacing w:val="2"/>
                <w:sz w:val="24"/>
                <w:szCs w:val="24"/>
              </w:rPr>
            </w:pPr>
            <w:r w:rsidRPr="00163220">
              <w:rPr>
                <w:rFonts w:ascii="Arial" w:hAnsi="Arial" w:cs="Arial"/>
                <w:b/>
                <w:color w:val="000000"/>
                <w:spacing w:val="2"/>
                <w:sz w:val="24"/>
                <w:szCs w:val="24"/>
              </w:rPr>
              <w:t>Оцінка традиційна</w:t>
            </w:r>
          </w:p>
        </w:tc>
      </w:tr>
      <w:tr w:rsidR="00D83157" w:rsidRPr="00163220" w14:paraId="1D5E2F7A" w14:textId="77777777" w:rsidTr="00387895">
        <w:trPr>
          <w:jc w:val="center"/>
        </w:trPr>
        <w:tc>
          <w:tcPr>
            <w:tcW w:w="1805" w:type="dxa"/>
            <w:tcBorders>
              <w:top w:val="single" w:sz="4" w:space="0" w:color="auto"/>
              <w:left w:val="single" w:sz="4" w:space="0" w:color="auto"/>
              <w:bottom w:val="single" w:sz="4" w:space="0" w:color="auto"/>
              <w:right w:val="single" w:sz="4" w:space="0" w:color="auto"/>
            </w:tcBorders>
            <w:vAlign w:val="center"/>
          </w:tcPr>
          <w:p w14:paraId="344A460B" w14:textId="77777777" w:rsidR="00D83157" w:rsidRPr="00163220" w:rsidRDefault="00D83157" w:rsidP="00387895">
            <w:pPr>
              <w:ind w:firstLine="447"/>
              <w:jc w:val="center"/>
              <w:rPr>
                <w:rFonts w:ascii="Arial" w:hAnsi="Arial" w:cs="Arial"/>
                <w:color w:val="000000"/>
                <w:spacing w:val="2"/>
                <w:sz w:val="24"/>
                <w:szCs w:val="24"/>
              </w:rPr>
            </w:pPr>
            <w:r w:rsidRPr="00163220">
              <w:rPr>
                <w:rFonts w:ascii="Arial" w:hAnsi="Arial" w:cs="Arial"/>
                <w:color w:val="000000"/>
                <w:spacing w:val="2"/>
                <w:sz w:val="24"/>
                <w:szCs w:val="24"/>
              </w:rPr>
              <w:t>95 – 100</w:t>
            </w:r>
          </w:p>
        </w:tc>
        <w:tc>
          <w:tcPr>
            <w:tcW w:w="5541" w:type="dxa"/>
            <w:tcBorders>
              <w:top w:val="single" w:sz="4" w:space="0" w:color="auto"/>
              <w:left w:val="single" w:sz="4" w:space="0" w:color="auto"/>
              <w:bottom w:val="single" w:sz="4" w:space="0" w:color="auto"/>
              <w:right w:val="single" w:sz="4" w:space="0" w:color="auto"/>
            </w:tcBorders>
          </w:tcPr>
          <w:p w14:paraId="206DEA04" w14:textId="77777777" w:rsidR="00D83157" w:rsidRPr="00163220" w:rsidRDefault="00D83157" w:rsidP="00387895">
            <w:pPr>
              <w:ind w:firstLine="709"/>
              <w:rPr>
                <w:rFonts w:ascii="Arial" w:hAnsi="Arial" w:cs="Arial"/>
                <w:color w:val="000000"/>
                <w:spacing w:val="2"/>
                <w:sz w:val="24"/>
                <w:szCs w:val="24"/>
              </w:rPr>
            </w:pPr>
            <w:r w:rsidRPr="00163220">
              <w:rPr>
                <w:rFonts w:ascii="Arial" w:hAnsi="Arial" w:cs="Arial"/>
                <w:color w:val="000000"/>
                <w:spacing w:val="2"/>
                <w:sz w:val="24"/>
                <w:szCs w:val="24"/>
              </w:rPr>
              <w:t>відмінно</w:t>
            </w:r>
          </w:p>
        </w:tc>
        <w:tc>
          <w:tcPr>
            <w:tcW w:w="2209" w:type="dxa"/>
            <w:tcBorders>
              <w:top w:val="single" w:sz="4" w:space="0" w:color="auto"/>
              <w:left w:val="single" w:sz="4" w:space="0" w:color="auto"/>
              <w:bottom w:val="single" w:sz="4" w:space="0" w:color="auto"/>
              <w:right w:val="single" w:sz="4" w:space="0" w:color="auto"/>
            </w:tcBorders>
            <w:vAlign w:val="center"/>
          </w:tcPr>
          <w:p w14:paraId="33B76303" w14:textId="77777777" w:rsidR="00D83157" w:rsidRPr="00163220" w:rsidRDefault="00D83157" w:rsidP="00387895">
            <w:pPr>
              <w:ind w:firstLine="159"/>
              <w:jc w:val="center"/>
              <w:rPr>
                <w:rFonts w:ascii="Arial" w:hAnsi="Arial" w:cs="Arial"/>
                <w:color w:val="000000"/>
                <w:spacing w:val="2"/>
                <w:sz w:val="24"/>
                <w:szCs w:val="24"/>
              </w:rPr>
            </w:pPr>
            <w:r w:rsidRPr="00163220">
              <w:rPr>
                <w:rFonts w:ascii="Arial" w:hAnsi="Arial" w:cs="Arial"/>
                <w:color w:val="000000"/>
                <w:spacing w:val="2"/>
                <w:sz w:val="24"/>
                <w:szCs w:val="24"/>
              </w:rPr>
              <w:t>Відмінно</w:t>
            </w:r>
          </w:p>
        </w:tc>
      </w:tr>
      <w:tr w:rsidR="00D83157" w:rsidRPr="00163220" w14:paraId="3AD8DA44"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41501670" w14:textId="77777777" w:rsidR="00D83157" w:rsidRPr="00163220" w:rsidRDefault="00D83157" w:rsidP="00387895">
            <w:pPr>
              <w:ind w:firstLine="709"/>
              <w:jc w:val="center"/>
              <w:rPr>
                <w:rFonts w:ascii="Arial" w:hAnsi="Arial" w:cs="Arial"/>
                <w:color w:val="000000"/>
                <w:spacing w:val="2"/>
                <w:sz w:val="24"/>
                <w:szCs w:val="24"/>
              </w:rPr>
            </w:pPr>
            <w:r w:rsidRPr="00163220">
              <w:rPr>
                <w:rFonts w:ascii="Arial" w:hAnsi="Arial" w:cs="Arial"/>
                <w:color w:val="000000"/>
                <w:spacing w:val="2"/>
                <w:sz w:val="24"/>
                <w:szCs w:val="24"/>
              </w:rPr>
              <w:t>85 – 94</w:t>
            </w:r>
          </w:p>
        </w:tc>
        <w:tc>
          <w:tcPr>
            <w:tcW w:w="5541" w:type="dxa"/>
            <w:tcBorders>
              <w:top w:val="single" w:sz="4" w:space="0" w:color="auto"/>
              <w:left w:val="single" w:sz="4" w:space="0" w:color="auto"/>
              <w:bottom w:val="single" w:sz="4" w:space="0" w:color="auto"/>
              <w:right w:val="single" w:sz="4" w:space="0" w:color="auto"/>
            </w:tcBorders>
          </w:tcPr>
          <w:p w14:paraId="3879AC97" w14:textId="77777777" w:rsidR="00D83157" w:rsidRPr="00163220" w:rsidRDefault="00D83157" w:rsidP="00387895">
            <w:pPr>
              <w:ind w:firstLine="709"/>
              <w:rPr>
                <w:rFonts w:ascii="Arial" w:hAnsi="Arial" w:cs="Arial"/>
                <w:color w:val="000000"/>
                <w:spacing w:val="2"/>
                <w:sz w:val="24"/>
                <w:szCs w:val="24"/>
              </w:rPr>
            </w:pPr>
            <w:r w:rsidRPr="00163220">
              <w:rPr>
                <w:rFonts w:ascii="Arial" w:hAnsi="Arial" w:cs="Arial"/>
                <w:color w:val="000000"/>
                <w:spacing w:val="2"/>
                <w:sz w:val="24"/>
                <w:szCs w:val="24"/>
              </w:rPr>
              <w:t>дуже добре</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14:paraId="2EDEF7E5" w14:textId="77777777" w:rsidR="00D83157" w:rsidRPr="00163220" w:rsidRDefault="00D83157" w:rsidP="00387895">
            <w:pPr>
              <w:ind w:firstLine="159"/>
              <w:jc w:val="center"/>
              <w:rPr>
                <w:rFonts w:ascii="Arial" w:hAnsi="Arial" w:cs="Arial"/>
                <w:color w:val="000000"/>
                <w:spacing w:val="2"/>
                <w:sz w:val="24"/>
                <w:szCs w:val="24"/>
              </w:rPr>
            </w:pPr>
            <w:r w:rsidRPr="00163220">
              <w:rPr>
                <w:rFonts w:ascii="Arial" w:hAnsi="Arial" w:cs="Arial"/>
                <w:color w:val="000000"/>
                <w:spacing w:val="2"/>
                <w:sz w:val="24"/>
                <w:szCs w:val="24"/>
              </w:rPr>
              <w:t>Добре</w:t>
            </w:r>
          </w:p>
        </w:tc>
      </w:tr>
      <w:tr w:rsidR="00D83157" w:rsidRPr="00163220" w14:paraId="64513E4B"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2C3A46E2" w14:textId="77777777" w:rsidR="00D83157" w:rsidRPr="00163220" w:rsidRDefault="00D83157" w:rsidP="00387895">
            <w:pPr>
              <w:ind w:firstLine="709"/>
              <w:jc w:val="center"/>
              <w:rPr>
                <w:rFonts w:ascii="Arial" w:hAnsi="Arial" w:cs="Arial"/>
                <w:color w:val="000000"/>
                <w:spacing w:val="2"/>
                <w:sz w:val="24"/>
                <w:szCs w:val="24"/>
              </w:rPr>
            </w:pPr>
            <w:r w:rsidRPr="00163220">
              <w:rPr>
                <w:rFonts w:ascii="Arial" w:hAnsi="Arial" w:cs="Arial"/>
                <w:color w:val="000000"/>
                <w:spacing w:val="2"/>
                <w:sz w:val="24"/>
                <w:szCs w:val="24"/>
              </w:rPr>
              <w:t>75 – 84</w:t>
            </w:r>
          </w:p>
        </w:tc>
        <w:tc>
          <w:tcPr>
            <w:tcW w:w="5541" w:type="dxa"/>
            <w:tcBorders>
              <w:top w:val="single" w:sz="4" w:space="0" w:color="auto"/>
              <w:left w:val="single" w:sz="4" w:space="0" w:color="auto"/>
              <w:bottom w:val="single" w:sz="4" w:space="0" w:color="auto"/>
              <w:right w:val="single" w:sz="4" w:space="0" w:color="auto"/>
            </w:tcBorders>
          </w:tcPr>
          <w:p w14:paraId="52BE2052" w14:textId="77777777" w:rsidR="00D83157" w:rsidRPr="00163220" w:rsidRDefault="00D83157" w:rsidP="00387895">
            <w:pPr>
              <w:ind w:firstLine="709"/>
              <w:rPr>
                <w:rFonts w:ascii="Arial" w:hAnsi="Arial" w:cs="Arial"/>
                <w:color w:val="000000"/>
                <w:spacing w:val="2"/>
                <w:sz w:val="24"/>
                <w:szCs w:val="24"/>
              </w:rPr>
            </w:pPr>
            <w:r w:rsidRPr="00163220">
              <w:rPr>
                <w:rFonts w:ascii="Arial" w:hAnsi="Arial" w:cs="Arial"/>
                <w:color w:val="000000"/>
                <w:spacing w:val="2"/>
                <w:sz w:val="24"/>
                <w:szCs w:val="24"/>
              </w:rPr>
              <w:t>добре</w:t>
            </w:r>
          </w:p>
        </w:tc>
        <w:tc>
          <w:tcPr>
            <w:tcW w:w="2209" w:type="dxa"/>
            <w:vMerge/>
            <w:tcBorders>
              <w:top w:val="single" w:sz="4" w:space="0" w:color="auto"/>
              <w:left w:val="single" w:sz="4" w:space="0" w:color="auto"/>
              <w:bottom w:val="single" w:sz="4" w:space="0" w:color="auto"/>
              <w:right w:val="single" w:sz="4" w:space="0" w:color="auto"/>
            </w:tcBorders>
            <w:vAlign w:val="center"/>
          </w:tcPr>
          <w:p w14:paraId="62EAC9EC" w14:textId="77777777" w:rsidR="00D83157" w:rsidRPr="00163220" w:rsidRDefault="00D83157" w:rsidP="00387895">
            <w:pPr>
              <w:ind w:firstLine="159"/>
              <w:rPr>
                <w:rFonts w:ascii="Arial" w:hAnsi="Arial" w:cs="Arial"/>
                <w:color w:val="000000"/>
                <w:spacing w:val="2"/>
                <w:sz w:val="24"/>
                <w:szCs w:val="24"/>
              </w:rPr>
            </w:pPr>
          </w:p>
        </w:tc>
      </w:tr>
      <w:tr w:rsidR="00D83157" w:rsidRPr="00163220" w14:paraId="72594132"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1BCFC21A" w14:textId="77777777" w:rsidR="00D83157" w:rsidRPr="00163220" w:rsidRDefault="00D83157" w:rsidP="00387895">
            <w:pPr>
              <w:ind w:firstLine="709"/>
              <w:jc w:val="center"/>
              <w:rPr>
                <w:rFonts w:ascii="Arial" w:hAnsi="Arial" w:cs="Arial"/>
                <w:color w:val="000000"/>
                <w:spacing w:val="2"/>
                <w:sz w:val="24"/>
                <w:szCs w:val="24"/>
              </w:rPr>
            </w:pPr>
            <w:r w:rsidRPr="00163220">
              <w:rPr>
                <w:rFonts w:ascii="Arial" w:hAnsi="Arial" w:cs="Arial"/>
                <w:color w:val="000000"/>
                <w:spacing w:val="2"/>
                <w:sz w:val="24"/>
                <w:szCs w:val="24"/>
              </w:rPr>
              <w:t>65 – 74</w:t>
            </w:r>
          </w:p>
        </w:tc>
        <w:tc>
          <w:tcPr>
            <w:tcW w:w="5541" w:type="dxa"/>
            <w:tcBorders>
              <w:top w:val="single" w:sz="4" w:space="0" w:color="auto"/>
              <w:left w:val="single" w:sz="4" w:space="0" w:color="auto"/>
              <w:bottom w:val="single" w:sz="4" w:space="0" w:color="auto"/>
              <w:right w:val="single" w:sz="4" w:space="0" w:color="auto"/>
            </w:tcBorders>
          </w:tcPr>
          <w:p w14:paraId="0C5626C8" w14:textId="77777777" w:rsidR="00D83157" w:rsidRPr="00163220" w:rsidRDefault="00D83157" w:rsidP="00387895">
            <w:pPr>
              <w:ind w:firstLine="709"/>
              <w:rPr>
                <w:rFonts w:ascii="Arial" w:hAnsi="Arial" w:cs="Arial"/>
                <w:color w:val="000000"/>
                <w:spacing w:val="2"/>
                <w:sz w:val="24"/>
                <w:szCs w:val="24"/>
              </w:rPr>
            </w:pPr>
            <w:r w:rsidRPr="00163220">
              <w:rPr>
                <w:rFonts w:ascii="Arial" w:hAnsi="Arial" w:cs="Arial"/>
                <w:color w:val="000000"/>
                <w:spacing w:val="2"/>
                <w:sz w:val="24"/>
                <w:szCs w:val="24"/>
              </w:rPr>
              <w:t>задовільно</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14:paraId="601A7722" w14:textId="77777777" w:rsidR="00D83157" w:rsidRPr="00163220" w:rsidRDefault="00D83157" w:rsidP="00387895">
            <w:pPr>
              <w:ind w:firstLine="159"/>
              <w:jc w:val="center"/>
              <w:rPr>
                <w:rFonts w:ascii="Arial" w:hAnsi="Arial" w:cs="Arial"/>
                <w:color w:val="000000"/>
                <w:spacing w:val="2"/>
                <w:sz w:val="24"/>
                <w:szCs w:val="24"/>
              </w:rPr>
            </w:pPr>
            <w:r w:rsidRPr="00163220">
              <w:rPr>
                <w:rFonts w:ascii="Arial" w:hAnsi="Arial" w:cs="Arial"/>
                <w:color w:val="000000"/>
                <w:spacing w:val="2"/>
                <w:sz w:val="24"/>
                <w:szCs w:val="24"/>
              </w:rPr>
              <w:t>Задовільно</w:t>
            </w:r>
          </w:p>
        </w:tc>
      </w:tr>
      <w:tr w:rsidR="00D83157" w:rsidRPr="00163220" w14:paraId="0AF7F41E"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6526FFF1" w14:textId="77777777" w:rsidR="00D83157" w:rsidRPr="00163220" w:rsidRDefault="00D83157" w:rsidP="00387895">
            <w:pPr>
              <w:ind w:firstLine="709"/>
              <w:jc w:val="center"/>
              <w:rPr>
                <w:rFonts w:ascii="Arial" w:hAnsi="Arial" w:cs="Arial"/>
                <w:color w:val="000000"/>
                <w:spacing w:val="2"/>
                <w:sz w:val="24"/>
                <w:szCs w:val="24"/>
              </w:rPr>
            </w:pPr>
            <w:r w:rsidRPr="00163220">
              <w:rPr>
                <w:rFonts w:ascii="Arial" w:hAnsi="Arial" w:cs="Arial"/>
                <w:color w:val="000000"/>
                <w:spacing w:val="2"/>
                <w:sz w:val="24"/>
                <w:szCs w:val="24"/>
              </w:rPr>
              <w:t>60 – 64</w:t>
            </w:r>
          </w:p>
        </w:tc>
        <w:tc>
          <w:tcPr>
            <w:tcW w:w="5541" w:type="dxa"/>
            <w:tcBorders>
              <w:top w:val="single" w:sz="4" w:space="0" w:color="auto"/>
              <w:left w:val="single" w:sz="4" w:space="0" w:color="auto"/>
              <w:bottom w:val="single" w:sz="4" w:space="0" w:color="auto"/>
              <w:right w:val="single" w:sz="4" w:space="0" w:color="auto"/>
            </w:tcBorders>
          </w:tcPr>
          <w:p w14:paraId="2435A63B" w14:textId="77777777" w:rsidR="00D83157" w:rsidRPr="00163220" w:rsidRDefault="00D83157" w:rsidP="00387895">
            <w:pPr>
              <w:ind w:firstLine="709"/>
              <w:rPr>
                <w:rFonts w:ascii="Arial" w:hAnsi="Arial" w:cs="Arial"/>
                <w:color w:val="000000"/>
                <w:spacing w:val="2"/>
                <w:sz w:val="24"/>
                <w:szCs w:val="24"/>
              </w:rPr>
            </w:pPr>
            <w:r w:rsidRPr="00163220">
              <w:rPr>
                <w:rFonts w:ascii="Arial" w:hAnsi="Arial" w:cs="Arial"/>
                <w:color w:val="000000"/>
                <w:spacing w:val="2"/>
                <w:sz w:val="24"/>
                <w:szCs w:val="24"/>
              </w:rPr>
              <w:t>достатньо (задовольняє мінімальні критерії)</w:t>
            </w:r>
          </w:p>
        </w:tc>
        <w:tc>
          <w:tcPr>
            <w:tcW w:w="2209" w:type="dxa"/>
            <w:vMerge/>
            <w:tcBorders>
              <w:top w:val="single" w:sz="4" w:space="0" w:color="auto"/>
              <w:left w:val="single" w:sz="4" w:space="0" w:color="auto"/>
              <w:bottom w:val="single" w:sz="4" w:space="0" w:color="auto"/>
              <w:right w:val="single" w:sz="4" w:space="0" w:color="auto"/>
            </w:tcBorders>
            <w:vAlign w:val="center"/>
          </w:tcPr>
          <w:p w14:paraId="3936EB91" w14:textId="77777777" w:rsidR="00D83157" w:rsidRPr="00163220" w:rsidRDefault="00D83157" w:rsidP="00387895">
            <w:pPr>
              <w:ind w:firstLine="159"/>
              <w:rPr>
                <w:rFonts w:ascii="Arial" w:hAnsi="Arial" w:cs="Arial"/>
                <w:color w:val="000000"/>
                <w:spacing w:val="2"/>
                <w:sz w:val="24"/>
                <w:szCs w:val="24"/>
              </w:rPr>
            </w:pPr>
          </w:p>
        </w:tc>
      </w:tr>
      <w:tr w:rsidR="00D83157" w:rsidRPr="00163220" w14:paraId="1F42F46B" w14:textId="77777777" w:rsidTr="00387895">
        <w:trPr>
          <w:jc w:val="center"/>
        </w:trPr>
        <w:tc>
          <w:tcPr>
            <w:tcW w:w="1805" w:type="dxa"/>
            <w:tcBorders>
              <w:top w:val="single" w:sz="4" w:space="0" w:color="auto"/>
              <w:left w:val="single" w:sz="4" w:space="0" w:color="auto"/>
              <w:bottom w:val="single" w:sz="4" w:space="0" w:color="auto"/>
              <w:right w:val="single" w:sz="4" w:space="0" w:color="auto"/>
            </w:tcBorders>
            <w:vAlign w:val="center"/>
          </w:tcPr>
          <w:p w14:paraId="655CDF97" w14:textId="77777777" w:rsidR="00D83157" w:rsidRPr="00163220" w:rsidRDefault="00D83157" w:rsidP="00387895">
            <w:pPr>
              <w:ind w:firstLine="589"/>
              <w:jc w:val="center"/>
              <w:rPr>
                <w:rFonts w:ascii="Arial" w:hAnsi="Arial" w:cs="Arial"/>
                <w:color w:val="000000"/>
                <w:spacing w:val="2"/>
                <w:sz w:val="24"/>
                <w:szCs w:val="24"/>
              </w:rPr>
            </w:pPr>
            <w:r w:rsidRPr="00163220">
              <w:rPr>
                <w:rFonts w:ascii="Arial" w:hAnsi="Arial" w:cs="Arial"/>
                <w:b/>
                <w:i/>
                <w:color w:val="000000"/>
                <w:spacing w:val="2"/>
                <w:sz w:val="24"/>
                <w:szCs w:val="24"/>
                <w:lang w:val="en-US"/>
              </w:rPr>
              <w:t xml:space="preserve">RD </w:t>
            </w:r>
            <w:r w:rsidRPr="00163220">
              <w:rPr>
                <w:rFonts w:ascii="Arial" w:hAnsi="Arial" w:cs="Arial"/>
                <w:iCs/>
                <w:color w:val="000000"/>
                <w:spacing w:val="2"/>
                <w:sz w:val="24"/>
                <w:szCs w:val="24"/>
                <w:lang w:val="en-US"/>
              </w:rPr>
              <w:t xml:space="preserve">&lt; </w:t>
            </w:r>
            <w:r w:rsidRPr="00163220">
              <w:rPr>
                <w:rFonts w:ascii="Arial" w:hAnsi="Arial" w:cs="Arial"/>
                <w:iCs/>
                <w:color w:val="000000"/>
                <w:spacing w:val="2"/>
                <w:sz w:val="24"/>
                <w:szCs w:val="24"/>
              </w:rPr>
              <w:t>60</w:t>
            </w:r>
          </w:p>
        </w:tc>
        <w:tc>
          <w:tcPr>
            <w:tcW w:w="5541" w:type="dxa"/>
            <w:tcBorders>
              <w:top w:val="single" w:sz="4" w:space="0" w:color="auto"/>
              <w:left w:val="single" w:sz="4" w:space="0" w:color="auto"/>
              <w:bottom w:val="single" w:sz="4" w:space="0" w:color="auto"/>
              <w:right w:val="single" w:sz="4" w:space="0" w:color="auto"/>
            </w:tcBorders>
          </w:tcPr>
          <w:p w14:paraId="36FA82A4" w14:textId="77777777" w:rsidR="00D83157" w:rsidRPr="00163220" w:rsidRDefault="00D83157" w:rsidP="00387895">
            <w:pPr>
              <w:ind w:firstLine="709"/>
              <w:rPr>
                <w:rFonts w:ascii="Arial" w:hAnsi="Arial" w:cs="Arial"/>
                <w:color w:val="000000"/>
                <w:spacing w:val="2"/>
                <w:sz w:val="24"/>
                <w:szCs w:val="24"/>
              </w:rPr>
            </w:pPr>
            <w:r w:rsidRPr="00163220">
              <w:rPr>
                <w:rFonts w:ascii="Arial" w:hAnsi="Arial" w:cs="Arial"/>
                <w:color w:val="000000"/>
                <w:spacing w:val="2"/>
                <w:sz w:val="24"/>
                <w:szCs w:val="24"/>
              </w:rPr>
              <w:t>незадовільно</w:t>
            </w:r>
          </w:p>
        </w:tc>
        <w:tc>
          <w:tcPr>
            <w:tcW w:w="2209" w:type="dxa"/>
            <w:tcBorders>
              <w:top w:val="single" w:sz="4" w:space="0" w:color="auto"/>
              <w:left w:val="single" w:sz="4" w:space="0" w:color="auto"/>
              <w:bottom w:val="single" w:sz="4" w:space="0" w:color="auto"/>
              <w:right w:val="single" w:sz="4" w:space="0" w:color="auto"/>
            </w:tcBorders>
            <w:vAlign w:val="center"/>
          </w:tcPr>
          <w:p w14:paraId="43729ECD" w14:textId="77777777" w:rsidR="00D83157" w:rsidRPr="00163220" w:rsidRDefault="00D83157" w:rsidP="00387895">
            <w:pPr>
              <w:ind w:firstLine="159"/>
              <w:jc w:val="center"/>
              <w:rPr>
                <w:rFonts w:ascii="Arial" w:hAnsi="Arial" w:cs="Arial"/>
                <w:color w:val="000000"/>
                <w:spacing w:val="2"/>
                <w:sz w:val="24"/>
                <w:szCs w:val="24"/>
              </w:rPr>
            </w:pPr>
            <w:r w:rsidRPr="00163220">
              <w:rPr>
                <w:rFonts w:ascii="Arial" w:hAnsi="Arial" w:cs="Arial"/>
                <w:color w:val="000000"/>
                <w:spacing w:val="2"/>
                <w:sz w:val="24"/>
                <w:szCs w:val="24"/>
              </w:rPr>
              <w:t>Незадовільно</w:t>
            </w:r>
          </w:p>
        </w:tc>
      </w:tr>
    </w:tbl>
    <w:p w14:paraId="66A76D75" w14:textId="77777777" w:rsidR="00C96E59" w:rsidRPr="00163220" w:rsidRDefault="00C96E59" w:rsidP="00C96E59">
      <w:pPr>
        <w:jc w:val="both"/>
        <w:rPr>
          <w:rFonts w:ascii="Arial" w:hAnsi="Arial" w:cs="Arial"/>
          <w:bCs/>
          <w:sz w:val="24"/>
          <w:szCs w:val="24"/>
        </w:rPr>
      </w:pPr>
    </w:p>
    <w:p w14:paraId="401F115F" w14:textId="77777777" w:rsidR="004A6336" w:rsidRPr="00163220" w:rsidRDefault="004A6336" w:rsidP="004A6336">
      <w:pPr>
        <w:pStyle w:val="1"/>
        <w:spacing w:line="240" w:lineRule="auto"/>
        <w:rPr>
          <w:rFonts w:ascii="Arial" w:hAnsi="Arial" w:cs="Arial"/>
        </w:rPr>
      </w:pPr>
      <w:r w:rsidRPr="00163220">
        <w:rPr>
          <w:rFonts w:ascii="Arial" w:hAnsi="Arial" w:cs="Arial"/>
        </w:rPr>
        <w:t>Додаткова інформація з дисципліни</w:t>
      </w:r>
      <w:r w:rsidR="00087AFC" w:rsidRPr="00163220">
        <w:rPr>
          <w:rFonts w:ascii="Arial" w:hAnsi="Arial" w:cs="Arial"/>
        </w:rPr>
        <w:t xml:space="preserve"> (освітнього компонента)</w:t>
      </w:r>
    </w:p>
    <w:p w14:paraId="532BF45E" w14:textId="6C2E8665" w:rsidR="003957B8" w:rsidRPr="00163220" w:rsidRDefault="003957B8" w:rsidP="003957B8">
      <w:pPr>
        <w:jc w:val="center"/>
        <w:rPr>
          <w:rFonts w:ascii="Arial" w:hAnsi="Arial" w:cs="Arial"/>
          <w:bCs/>
          <w:sz w:val="24"/>
          <w:szCs w:val="24"/>
        </w:rPr>
      </w:pPr>
      <w:r w:rsidRPr="00163220">
        <w:rPr>
          <w:rFonts w:ascii="Arial" w:hAnsi="Arial" w:cs="Arial"/>
          <w:bCs/>
          <w:sz w:val="24"/>
          <w:szCs w:val="24"/>
        </w:rPr>
        <w:t>Додаткові та штрафні бали:</w:t>
      </w:r>
    </w:p>
    <w:tbl>
      <w:tblPr>
        <w:tblW w:w="5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558"/>
        <w:gridCol w:w="17"/>
      </w:tblGrid>
      <w:tr w:rsidR="003957B8" w:rsidRPr="00163220" w14:paraId="405E3F9C" w14:textId="77777777" w:rsidTr="00C53A13">
        <w:trPr>
          <w:trHeight w:val="529"/>
          <w:jc w:val="center"/>
        </w:trPr>
        <w:tc>
          <w:tcPr>
            <w:tcW w:w="5652" w:type="dxa"/>
            <w:gridSpan w:val="3"/>
            <w:tcBorders>
              <w:bottom w:val="single" w:sz="4" w:space="0" w:color="000000"/>
            </w:tcBorders>
            <w:shd w:val="clear" w:color="auto" w:fill="D9D9D9"/>
            <w:vAlign w:val="center"/>
          </w:tcPr>
          <w:p w14:paraId="584A95B6" w14:textId="77777777" w:rsidR="003957B8" w:rsidRPr="00163220" w:rsidRDefault="003957B8" w:rsidP="00C53A13">
            <w:pPr>
              <w:jc w:val="center"/>
              <w:rPr>
                <w:rFonts w:ascii="Arial" w:eastAsia="PT Sans" w:hAnsi="Arial" w:cs="Arial"/>
                <w:color w:val="000000" w:themeColor="text1"/>
                <w:sz w:val="24"/>
                <w:szCs w:val="24"/>
              </w:rPr>
            </w:pPr>
            <w:r w:rsidRPr="00163220">
              <w:rPr>
                <w:rFonts w:ascii="Arial" w:eastAsia="PT Sans" w:hAnsi="Arial" w:cs="Arial"/>
                <w:color w:val="000000" w:themeColor="text1"/>
                <w:sz w:val="24"/>
                <w:szCs w:val="24"/>
              </w:rPr>
              <w:t>Заохочувальні бали</w:t>
            </w:r>
          </w:p>
        </w:tc>
      </w:tr>
      <w:tr w:rsidR="003957B8" w:rsidRPr="00163220" w14:paraId="055544D0" w14:textId="77777777" w:rsidTr="00C53A13">
        <w:trPr>
          <w:gridAfter w:val="1"/>
          <w:wAfter w:w="17" w:type="dxa"/>
          <w:trHeight w:val="633"/>
          <w:jc w:val="center"/>
        </w:trPr>
        <w:tc>
          <w:tcPr>
            <w:tcW w:w="4077" w:type="dxa"/>
            <w:tcBorders>
              <w:bottom w:val="single" w:sz="4" w:space="0" w:color="000000"/>
            </w:tcBorders>
            <w:shd w:val="clear" w:color="auto" w:fill="D9D9D9"/>
            <w:vAlign w:val="center"/>
          </w:tcPr>
          <w:p w14:paraId="7ABB0B00" w14:textId="77777777" w:rsidR="003957B8" w:rsidRPr="00163220" w:rsidRDefault="003957B8" w:rsidP="003957B8">
            <w:pPr>
              <w:jc w:val="center"/>
              <w:rPr>
                <w:rFonts w:ascii="Arial" w:eastAsia="PT Sans" w:hAnsi="Arial" w:cs="Arial"/>
                <w:color w:val="000000" w:themeColor="text1"/>
                <w:sz w:val="24"/>
                <w:szCs w:val="24"/>
              </w:rPr>
            </w:pPr>
            <w:r w:rsidRPr="00163220">
              <w:rPr>
                <w:rFonts w:ascii="Arial" w:eastAsia="PT Sans" w:hAnsi="Arial" w:cs="Arial"/>
                <w:color w:val="000000" w:themeColor="text1"/>
                <w:sz w:val="24"/>
                <w:szCs w:val="24"/>
              </w:rPr>
              <w:t>Критерій</w:t>
            </w:r>
          </w:p>
        </w:tc>
        <w:tc>
          <w:tcPr>
            <w:tcW w:w="1558" w:type="dxa"/>
            <w:tcBorders>
              <w:bottom w:val="single" w:sz="4" w:space="0" w:color="000000"/>
            </w:tcBorders>
            <w:shd w:val="clear" w:color="auto" w:fill="D9D9D9"/>
            <w:vAlign w:val="center"/>
          </w:tcPr>
          <w:p w14:paraId="74A1FC34" w14:textId="77777777" w:rsidR="003957B8" w:rsidRPr="00163220" w:rsidRDefault="003957B8" w:rsidP="003957B8">
            <w:pPr>
              <w:jc w:val="center"/>
              <w:rPr>
                <w:rFonts w:ascii="Arial" w:eastAsia="PT Sans" w:hAnsi="Arial" w:cs="Arial"/>
                <w:color w:val="000000" w:themeColor="text1"/>
                <w:sz w:val="24"/>
                <w:szCs w:val="24"/>
              </w:rPr>
            </w:pPr>
            <w:r w:rsidRPr="00163220">
              <w:rPr>
                <w:rFonts w:ascii="Arial" w:eastAsia="PT Sans" w:hAnsi="Arial" w:cs="Arial"/>
                <w:color w:val="000000" w:themeColor="text1"/>
                <w:sz w:val="24"/>
                <w:szCs w:val="24"/>
              </w:rPr>
              <w:t>Ваговий бал</w:t>
            </w:r>
          </w:p>
        </w:tc>
      </w:tr>
      <w:tr w:rsidR="003957B8" w:rsidRPr="00163220" w14:paraId="4F34A77C" w14:textId="77777777" w:rsidTr="00C53A13">
        <w:trPr>
          <w:gridAfter w:val="1"/>
          <w:wAfter w:w="17" w:type="dxa"/>
          <w:jc w:val="center"/>
        </w:trPr>
        <w:tc>
          <w:tcPr>
            <w:tcW w:w="4077" w:type="dxa"/>
            <w:tcBorders>
              <w:top w:val="single" w:sz="4" w:space="0" w:color="000000"/>
            </w:tcBorders>
          </w:tcPr>
          <w:p w14:paraId="333DA506" w14:textId="77777777" w:rsidR="003957B8" w:rsidRPr="00163220" w:rsidRDefault="003957B8" w:rsidP="00C53A13">
            <w:pPr>
              <w:pStyle w:val="TableContents"/>
              <w:jc w:val="center"/>
              <w:rPr>
                <w:rFonts w:cs="Arial"/>
                <w:color w:val="000000" w:themeColor="text1"/>
                <w:lang w:val="uk-UA"/>
              </w:rPr>
            </w:pPr>
            <w:r w:rsidRPr="00163220">
              <w:rPr>
                <w:rFonts w:cs="Arial"/>
                <w:color w:val="000000" w:themeColor="text1"/>
                <w:lang w:val="uk-UA"/>
              </w:rPr>
              <w:t>Участь у роботі неформального дебатного гуртка</w:t>
            </w:r>
          </w:p>
        </w:tc>
        <w:tc>
          <w:tcPr>
            <w:tcW w:w="1558" w:type="dxa"/>
            <w:tcBorders>
              <w:top w:val="single" w:sz="4" w:space="0" w:color="000000"/>
            </w:tcBorders>
          </w:tcPr>
          <w:p w14:paraId="5EF09944" w14:textId="77777777" w:rsidR="003957B8" w:rsidRPr="00163220" w:rsidRDefault="003957B8" w:rsidP="00C53A13">
            <w:pPr>
              <w:pStyle w:val="TableContents"/>
              <w:jc w:val="center"/>
              <w:rPr>
                <w:rFonts w:cs="Arial"/>
                <w:color w:val="000000" w:themeColor="text1"/>
                <w:lang w:val="uk-UA"/>
              </w:rPr>
            </w:pPr>
            <w:r w:rsidRPr="00163220">
              <w:rPr>
                <w:rFonts w:cs="Arial"/>
                <w:color w:val="000000" w:themeColor="text1"/>
                <w:lang w:val="uk-UA"/>
              </w:rPr>
              <w:t>10 балів</w:t>
            </w:r>
          </w:p>
        </w:tc>
      </w:tr>
      <w:tr w:rsidR="003957B8" w:rsidRPr="00163220" w14:paraId="600326CE" w14:textId="77777777" w:rsidTr="00C53A13">
        <w:trPr>
          <w:gridAfter w:val="1"/>
          <w:wAfter w:w="17" w:type="dxa"/>
          <w:jc w:val="center"/>
        </w:trPr>
        <w:tc>
          <w:tcPr>
            <w:tcW w:w="4077" w:type="dxa"/>
          </w:tcPr>
          <w:p w14:paraId="320A1B76" w14:textId="77777777" w:rsidR="003957B8" w:rsidRPr="00163220" w:rsidRDefault="003957B8" w:rsidP="00C53A13">
            <w:pPr>
              <w:pStyle w:val="TableContents"/>
              <w:jc w:val="center"/>
              <w:rPr>
                <w:rFonts w:cs="Arial"/>
                <w:color w:val="000000" w:themeColor="text1"/>
                <w:lang w:val="uk-UA"/>
              </w:rPr>
            </w:pPr>
            <w:r w:rsidRPr="00163220">
              <w:rPr>
                <w:rFonts w:cs="Arial"/>
                <w:color w:val="000000" w:themeColor="text1"/>
                <w:lang w:val="uk-UA"/>
              </w:rPr>
              <w:t>Участь у місцевих та всеукраїнських турнірах з дебатів</w:t>
            </w:r>
          </w:p>
        </w:tc>
        <w:tc>
          <w:tcPr>
            <w:tcW w:w="1558" w:type="dxa"/>
          </w:tcPr>
          <w:p w14:paraId="48CC486C" w14:textId="77777777" w:rsidR="003957B8" w:rsidRPr="00163220" w:rsidRDefault="003957B8" w:rsidP="00C53A13">
            <w:pPr>
              <w:pStyle w:val="TableContents"/>
              <w:jc w:val="center"/>
              <w:rPr>
                <w:rFonts w:cs="Arial"/>
                <w:color w:val="000000" w:themeColor="text1"/>
                <w:lang w:val="uk-UA"/>
              </w:rPr>
            </w:pPr>
            <w:r w:rsidRPr="00163220">
              <w:rPr>
                <w:rFonts w:cs="Arial"/>
                <w:color w:val="000000" w:themeColor="text1"/>
                <w:lang w:val="uk-UA"/>
              </w:rPr>
              <w:t>10 балів</w:t>
            </w:r>
          </w:p>
        </w:tc>
      </w:tr>
      <w:tr w:rsidR="003957B8" w:rsidRPr="00163220" w14:paraId="47661D31" w14:textId="77777777" w:rsidTr="00C53A13">
        <w:trPr>
          <w:gridAfter w:val="1"/>
          <w:wAfter w:w="17" w:type="dxa"/>
          <w:jc w:val="center"/>
        </w:trPr>
        <w:tc>
          <w:tcPr>
            <w:tcW w:w="4077" w:type="dxa"/>
          </w:tcPr>
          <w:p w14:paraId="73F4A94A" w14:textId="77777777" w:rsidR="003957B8" w:rsidRPr="00163220" w:rsidRDefault="003957B8" w:rsidP="00C53A13">
            <w:pPr>
              <w:pStyle w:val="TableContents"/>
              <w:rPr>
                <w:rFonts w:cs="Arial"/>
                <w:color w:val="000000" w:themeColor="text1"/>
                <w:lang w:val="uk-UA"/>
              </w:rPr>
            </w:pPr>
            <w:r w:rsidRPr="00163220">
              <w:rPr>
                <w:rFonts w:cs="Arial"/>
                <w:color w:val="000000" w:themeColor="text1"/>
                <w:lang w:val="uk-UA"/>
              </w:rPr>
              <w:t>Участь у муткортах (імітація судового засідання в рамках визначеного кейсу), що передбачають виступ з промовою</w:t>
            </w:r>
          </w:p>
        </w:tc>
        <w:tc>
          <w:tcPr>
            <w:tcW w:w="1558" w:type="dxa"/>
          </w:tcPr>
          <w:p w14:paraId="0C0F70C6" w14:textId="77777777" w:rsidR="003957B8" w:rsidRPr="00163220" w:rsidRDefault="003957B8" w:rsidP="00C53A13">
            <w:pPr>
              <w:pStyle w:val="TableContents"/>
              <w:jc w:val="center"/>
              <w:rPr>
                <w:rFonts w:cs="Arial"/>
                <w:color w:val="000000" w:themeColor="text1"/>
                <w:lang w:val="uk-UA"/>
              </w:rPr>
            </w:pPr>
            <w:r w:rsidRPr="00163220">
              <w:rPr>
                <w:rFonts w:cs="Arial"/>
                <w:color w:val="000000" w:themeColor="text1"/>
                <w:lang w:val="uk-UA"/>
              </w:rPr>
              <w:t>10 балів</w:t>
            </w:r>
          </w:p>
        </w:tc>
      </w:tr>
    </w:tbl>
    <w:p w14:paraId="5E50FFEF" w14:textId="77777777" w:rsidR="009D6842" w:rsidRPr="00163220" w:rsidRDefault="009D6842" w:rsidP="009D6842">
      <w:pPr>
        <w:spacing w:line="240" w:lineRule="auto"/>
        <w:jc w:val="both"/>
        <w:rPr>
          <w:rFonts w:ascii="Arial" w:hAnsi="Arial" w:cs="Arial"/>
          <w:b/>
          <w:sz w:val="24"/>
          <w:szCs w:val="24"/>
        </w:rPr>
      </w:pPr>
    </w:p>
    <w:p w14:paraId="6477571A" w14:textId="77777777" w:rsidR="009D6842" w:rsidRPr="00163220" w:rsidRDefault="009D6842" w:rsidP="009D6842">
      <w:pPr>
        <w:spacing w:line="240" w:lineRule="auto"/>
        <w:jc w:val="both"/>
        <w:rPr>
          <w:rFonts w:ascii="Arial" w:hAnsi="Arial" w:cs="Arial"/>
          <w:b/>
          <w:sz w:val="24"/>
          <w:szCs w:val="24"/>
        </w:rPr>
      </w:pPr>
      <w:r w:rsidRPr="00163220">
        <w:rPr>
          <w:rFonts w:ascii="Arial" w:hAnsi="Arial" w:cs="Arial"/>
          <w:b/>
          <w:sz w:val="24"/>
          <w:szCs w:val="24"/>
        </w:rPr>
        <w:t xml:space="preserve">Дистанційне навчання </w:t>
      </w:r>
    </w:p>
    <w:p w14:paraId="51557422" w14:textId="77777777" w:rsidR="009D6842" w:rsidRPr="00163220" w:rsidRDefault="009D6842" w:rsidP="009D6842">
      <w:pPr>
        <w:spacing w:line="240" w:lineRule="auto"/>
        <w:jc w:val="both"/>
        <w:rPr>
          <w:rFonts w:ascii="Arial" w:hAnsi="Arial" w:cs="Arial"/>
          <w:color w:val="7F7F7F" w:themeColor="text1" w:themeTint="80"/>
          <w:sz w:val="24"/>
          <w:szCs w:val="24"/>
        </w:rPr>
      </w:pPr>
      <w:r w:rsidRPr="00163220">
        <w:rPr>
          <w:rFonts w:ascii="Arial" w:hAnsi="Arial" w:cs="Arial"/>
          <w:sz w:val="24"/>
          <w:szCs w:val="24"/>
        </w:rPr>
        <w:t>Можливе синхронне дистанційне навчання з використанням платформ для відео-конференцій та освітньої платформи для дистанційного навчання в університеті.</w:t>
      </w:r>
    </w:p>
    <w:p w14:paraId="56552793" w14:textId="77777777" w:rsidR="009D6842" w:rsidRPr="00163220" w:rsidRDefault="009D6842" w:rsidP="009D6842">
      <w:pPr>
        <w:spacing w:line="240" w:lineRule="auto"/>
        <w:jc w:val="both"/>
        <w:rPr>
          <w:rFonts w:ascii="Arial" w:hAnsi="Arial" w:cs="Arial"/>
          <w:b/>
          <w:sz w:val="24"/>
          <w:szCs w:val="24"/>
        </w:rPr>
      </w:pPr>
    </w:p>
    <w:p w14:paraId="1BDC0979" w14:textId="77777777" w:rsidR="009D6842" w:rsidRPr="00163220" w:rsidRDefault="009D6842" w:rsidP="009D6842">
      <w:pPr>
        <w:spacing w:line="240" w:lineRule="auto"/>
        <w:jc w:val="both"/>
        <w:rPr>
          <w:rFonts w:ascii="Arial" w:hAnsi="Arial" w:cs="Arial"/>
          <w:b/>
          <w:sz w:val="24"/>
          <w:szCs w:val="24"/>
        </w:rPr>
      </w:pPr>
      <w:r w:rsidRPr="00163220">
        <w:rPr>
          <w:rFonts w:ascii="Arial" w:hAnsi="Arial" w:cs="Arial"/>
          <w:b/>
          <w:sz w:val="24"/>
          <w:szCs w:val="24"/>
        </w:rPr>
        <w:t xml:space="preserve">Інклюзивне навчання </w:t>
      </w:r>
    </w:p>
    <w:p w14:paraId="07A32128" w14:textId="3C435AA3" w:rsidR="00245DFA" w:rsidRDefault="009D6842" w:rsidP="009D6842">
      <w:pPr>
        <w:spacing w:line="240" w:lineRule="auto"/>
        <w:jc w:val="both"/>
        <w:rPr>
          <w:rFonts w:ascii="Arial" w:hAnsi="Arial" w:cs="Arial"/>
          <w:sz w:val="24"/>
          <w:szCs w:val="24"/>
        </w:rPr>
      </w:pPr>
      <w:r w:rsidRPr="00163220">
        <w:rPr>
          <w:rFonts w:ascii="Arial" w:hAnsi="Arial" w:cs="Arial"/>
          <w:sz w:val="24"/>
          <w:szCs w:val="24"/>
        </w:rPr>
        <w:t xml:space="preserve">Допускається </w:t>
      </w:r>
    </w:p>
    <w:p w14:paraId="1ABE7F1B" w14:textId="77777777" w:rsidR="00040211" w:rsidRDefault="00040211" w:rsidP="009D6842">
      <w:pPr>
        <w:spacing w:line="240" w:lineRule="auto"/>
        <w:jc w:val="both"/>
        <w:rPr>
          <w:rFonts w:ascii="Arial" w:hAnsi="Arial" w:cs="Arial"/>
          <w:sz w:val="24"/>
          <w:szCs w:val="24"/>
        </w:rPr>
      </w:pPr>
    </w:p>
    <w:p w14:paraId="53FAF83D" w14:textId="77777777" w:rsidR="00040211" w:rsidRDefault="00040211" w:rsidP="009D6842">
      <w:pPr>
        <w:spacing w:line="240" w:lineRule="auto"/>
        <w:jc w:val="both"/>
        <w:rPr>
          <w:rFonts w:ascii="Arial" w:hAnsi="Arial" w:cs="Arial"/>
          <w:sz w:val="24"/>
          <w:szCs w:val="24"/>
        </w:rPr>
      </w:pPr>
    </w:p>
    <w:p w14:paraId="779AC764" w14:textId="77777777" w:rsidR="00040211" w:rsidRDefault="00040211" w:rsidP="009D6842">
      <w:pPr>
        <w:spacing w:line="240" w:lineRule="auto"/>
        <w:jc w:val="both"/>
        <w:rPr>
          <w:rFonts w:ascii="Arial" w:hAnsi="Arial" w:cs="Arial"/>
          <w:sz w:val="24"/>
          <w:szCs w:val="24"/>
        </w:rPr>
      </w:pPr>
    </w:p>
    <w:p w14:paraId="42CBB6A7" w14:textId="77777777" w:rsidR="00040211" w:rsidRDefault="00040211" w:rsidP="009D6842">
      <w:pPr>
        <w:spacing w:line="240" w:lineRule="auto"/>
        <w:jc w:val="both"/>
        <w:rPr>
          <w:rFonts w:ascii="Arial" w:hAnsi="Arial" w:cs="Arial"/>
          <w:sz w:val="24"/>
          <w:szCs w:val="24"/>
        </w:rPr>
      </w:pPr>
    </w:p>
    <w:p w14:paraId="381976E9" w14:textId="77777777" w:rsidR="00040211" w:rsidRDefault="00040211" w:rsidP="009D6842">
      <w:pPr>
        <w:spacing w:line="240" w:lineRule="auto"/>
        <w:jc w:val="both"/>
        <w:rPr>
          <w:rFonts w:ascii="Arial" w:hAnsi="Arial" w:cs="Arial"/>
          <w:sz w:val="24"/>
          <w:szCs w:val="24"/>
        </w:rPr>
      </w:pPr>
    </w:p>
    <w:p w14:paraId="70C20DDA" w14:textId="77777777" w:rsidR="00040211" w:rsidRDefault="00040211" w:rsidP="009D6842">
      <w:pPr>
        <w:spacing w:line="240" w:lineRule="auto"/>
        <w:jc w:val="both"/>
        <w:rPr>
          <w:rFonts w:ascii="Arial" w:hAnsi="Arial" w:cs="Arial"/>
          <w:sz w:val="24"/>
          <w:szCs w:val="24"/>
        </w:rPr>
      </w:pPr>
    </w:p>
    <w:p w14:paraId="3E0AF142" w14:textId="77777777" w:rsidR="00040211" w:rsidRDefault="00040211" w:rsidP="009D6842">
      <w:pPr>
        <w:spacing w:line="240" w:lineRule="auto"/>
        <w:jc w:val="both"/>
        <w:rPr>
          <w:rFonts w:ascii="Arial" w:hAnsi="Arial" w:cs="Arial"/>
          <w:sz w:val="24"/>
          <w:szCs w:val="24"/>
        </w:rPr>
      </w:pPr>
    </w:p>
    <w:p w14:paraId="6A1B3B74" w14:textId="77777777" w:rsidR="00040211" w:rsidRDefault="00040211" w:rsidP="009D6842">
      <w:pPr>
        <w:spacing w:line="240" w:lineRule="auto"/>
        <w:jc w:val="both"/>
        <w:rPr>
          <w:rFonts w:ascii="Arial" w:hAnsi="Arial" w:cs="Arial"/>
          <w:sz w:val="24"/>
          <w:szCs w:val="24"/>
        </w:rPr>
      </w:pPr>
    </w:p>
    <w:p w14:paraId="61B2076A" w14:textId="77777777" w:rsidR="00040211" w:rsidRDefault="00040211" w:rsidP="009D6842">
      <w:pPr>
        <w:spacing w:line="240" w:lineRule="auto"/>
        <w:jc w:val="both"/>
        <w:rPr>
          <w:rFonts w:ascii="Arial" w:hAnsi="Arial" w:cs="Arial"/>
          <w:sz w:val="24"/>
          <w:szCs w:val="24"/>
        </w:rPr>
      </w:pPr>
    </w:p>
    <w:p w14:paraId="163C894F" w14:textId="77777777" w:rsidR="00040211" w:rsidRDefault="00040211" w:rsidP="009D6842">
      <w:pPr>
        <w:spacing w:line="240" w:lineRule="auto"/>
        <w:jc w:val="both"/>
        <w:rPr>
          <w:rFonts w:ascii="Arial" w:hAnsi="Arial" w:cs="Arial"/>
          <w:sz w:val="24"/>
          <w:szCs w:val="24"/>
        </w:rPr>
      </w:pPr>
    </w:p>
    <w:p w14:paraId="74C1A78B" w14:textId="77777777" w:rsidR="00040211" w:rsidRDefault="00040211" w:rsidP="009D6842">
      <w:pPr>
        <w:spacing w:line="240" w:lineRule="auto"/>
        <w:jc w:val="both"/>
        <w:rPr>
          <w:rFonts w:ascii="Arial" w:hAnsi="Arial" w:cs="Arial"/>
          <w:sz w:val="24"/>
          <w:szCs w:val="24"/>
        </w:rPr>
      </w:pPr>
    </w:p>
    <w:p w14:paraId="37CDF862" w14:textId="77777777" w:rsidR="00040211" w:rsidRDefault="00040211" w:rsidP="009D6842">
      <w:pPr>
        <w:spacing w:line="240" w:lineRule="auto"/>
        <w:jc w:val="both"/>
        <w:rPr>
          <w:rFonts w:ascii="Arial" w:hAnsi="Arial" w:cs="Arial"/>
          <w:sz w:val="24"/>
          <w:szCs w:val="24"/>
        </w:rPr>
      </w:pPr>
    </w:p>
    <w:p w14:paraId="726127F0" w14:textId="77777777" w:rsidR="00040211" w:rsidRPr="00163220" w:rsidRDefault="00040211" w:rsidP="009D6842">
      <w:pPr>
        <w:spacing w:line="240" w:lineRule="auto"/>
        <w:jc w:val="both"/>
        <w:rPr>
          <w:rFonts w:ascii="Arial" w:hAnsi="Arial" w:cs="Arial"/>
          <w:sz w:val="24"/>
          <w:szCs w:val="24"/>
        </w:rPr>
      </w:pPr>
    </w:p>
    <w:p w14:paraId="433D2257" w14:textId="77777777" w:rsidR="00245DFA" w:rsidRPr="00163220" w:rsidRDefault="00245DFA" w:rsidP="009D6842">
      <w:pPr>
        <w:spacing w:line="240" w:lineRule="auto"/>
        <w:jc w:val="both"/>
        <w:rPr>
          <w:rFonts w:ascii="Arial" w:hAnsi="Arial" w:cs="Arial"/>
          <w:sz w:val="24"/>
          <w:szCs w:val="24"/>
        </w:rPr>
      </w:pPr>
    </w:p>
    <w:p w14:paraId="63EA9FD4" w14:textId="2E273A66" w:rsidR="003957B8" w:rsidRPr="00163220" w:rsidRDefault="003957B8" w:rsidP="003957B8">
      <w:pPr>
        <w:pStyle w:val="afb"/>
        <w:widowControl w:val="0"/>
        <w:spacing w:after="0"/>
        <w:ind w:firstLine="709"/>
        <w:jc w:val="center"/>
        <w:rPr>
          <w:rFonts w:ascii="Arial" w:hAnsi="Arial" w:cs="Arial"/>
          <w:b/>
          <w:sz w:val="24"/>
          <w:szCs w:val="24"/>
        </w:rPr>
      </w:pPr>
      <w:r w:rsidRPr="00163220">
        <w:rPr>
          <w:rFonts w:ascii="Arial" w:hAnsi="Arial" w:cs="Arial"/>
          <w:b/>
          <w:caps/>
          <w:sz w:val="24"/>
          <w:szCs w:val="24"/>
        </w:rPr>
        <w:lastRenderedPageBreak/>
        <w:t xml:space="preserve">ПИТАННЯ </w:t>
      </w:r>
      <w:r w:rsidR="00163220">
        <w:rPr>
          <w:rFonts w:ascii="Arial" w:hAnsi="Arial" w:cs="Arial"/>
          <w:b/>
          <w:caps/>
          <w:sz w:val="24"/>
          <w:szCs w:val="24"/>
        </w:rPr>
        <w:t>ДЛЯ ПІ</w:t>
      </w:r>
      <w:r w:rsidR="00040211">
        <w:rPr>
          <w:rFonts w:ascii="Arial" w:hAnsi="Arial" w:cs="Arial"/>
          <w:b/>
          <w:caps/>
          <w:sz w:val="24"/>
          <w:szCs w:val="24"/>
        </w:rPr>
        <w:t>Д</w:t>
      </w:r>
      <w:r w:rsidR="00163220">
        <w:rPr>
          <w:rFonts w:ascii="Arial" w:hAnsi="Arial" w:cs="Arial"/>
          <w:b/>
          <w:caps/>
          <w:sz w:val="24"/>
          <w:szCs w:val="24"/>
        </w:rPr>
        <w:t>ГОТОВКИ ДО</w:t>
      </w:r>
      <w:r w:rsidRPr="00163220">
        <w:rPr>
          <w:rFonts w:ascii="Arial" w:hAnsi="Arial" w:cs="Arial"/>
          <w:b/>
          <w:caps/>
          <w:sz w:val="24"/>
          <w:szCs w:val="24"/>
        </w:rPr>
        <w:t xml:space="preserve"> залік</w:t>
      </w:r>
      <w:r w:rsidR="00163220">
        <w:rPr>
          <w:rFonts w:ascii="Arial" w:hAnsi="Arial" w:cs="Arial"/>
          <w:b/>
          <w:caps/>
          <w:sz w:val="24"/>
          <w:szCs w:val="24"/>
        </w:rPr>
        <w:t>У</w:t>
      </w:r>
    </w:p>
    <w:p w14:paraId="7C2649D0" w14:textId="77777777" w:rsidR="003957B8" w:rsidRPr="00163220" w:rsidRDefault="003957B8" w:rsidP="009D6842">
      <w:pPr>
        <w:spacing w:line="240" w:lineRule="auto"/>
        <w:jc w:val="both"/>
        <w:rPr>
          <w:rFonts w:ascii="Arial" w:hAnsi="Arial" w:cs="Arial"/>
          <w:sz w:val="24"/>
          <w:szCs w:val="24"/>
        </w:rPr>
      </w:pPr>
    </w:p>
    <w:p w14:paraId="649288C6" w14:textId="77777777" w:rsidR="00753AD8" w:rsidRPr="00163220" w:rsidRDefault="00753AD8" w:rsidP="00753AD8">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Поняття «комунікація» у широкому та вузькому значеннях. Співвідношення понять «спілкування» та «комунікація».</w:t>
      </w:r>
    </w:p>
    <w:p w14:paraId="7C201C32" w14:textId="048B06DA" w:rsidR="00753AD8" w:rsidRPr="00163220" w:rsidRDefault="00753AD8" w:rsidP="00753AD8">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Конкретна ціль, мета як невід’ємний компонент сутності комунікації.</w:t>
      </w:r>
    </w:p>
    <w:p w14:paraId="76E6A1F9" w14:textId="77777777" w:rsidR="00753AD8" w:rsidRPr="00163220" w:rsidRDefault="00753AD8" w:rsidP="00753AD8">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Тенденції розвитку комунікації у сучасному світі: простота, запит на довіру, якість та точність.</w:t>
      </w:r>
    </w:p>
    <w:p w14:paraId="5ABBD316" w14:textId="77777777" w:rsidR="00753AD8" w:rsidRPr="00163220" w:rsidRDefault="00753AD8" w:rsidP="00753AD8">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Функції та види комунікації, характерні риси кожного з видів.</w:t>
      </w:r>
    </w:p>
    <w:p w14:paraId="300E42DF" w14:textId="2B46EB40" w:rsidR="00753AD8" w:rsidRPr="00163220" w:rsidRDefault="00753AD8" w:rsidP="00753AD8">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Модель айсбергу як ілюстрація співвідношення вербальної та невербальної комунікацій.</w:t>
      </w:r>
    </w:p>
    <w:p w14:paraId="12B8A19A" w14:textId="235344B0" w:rsidR="00B47838" w:rsidRPr="00163220" w:rsidRDefault="00753AD8" w:rsidP="00FE2B17">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Структура комунікації. Компоненти комунікативного процесу.</w:t>
      </w:r>
    </w:p>
    <w:p w14:paraId="36F43C56" w14:textId="32DC465C" w:rsidR="00FE2B17" w:rsidRPr="00163220" w:rsidRDefault="00FE2B17" w:rsidP="00FE2B17">
      <w:pPr>
        <w:pStyle w:val="a0"/>
        <w:numPr>
          <w:ilvl w:val="0"/>
          <w:numId w:val="13"/>
        </w:numPr>
        <w:spacing w:line="240" w:lineRule="auto"/>
        <w:jc w:val="both"/>
        <w:rPr>
          <w:rFonts w:ascii="Arial" w:hAnsi="Arial" w:cs="Arial"/>
          <w:b/>
          <w:bCs/>
          <w:color w:val="000000"/>
          <w:sz w:val="24"/>
          <w:szCs w:val="24"/>
        </w:rPr>
      </w:pPr>
      <w:r w:rsidRPr="00163220">
        <w:rPr>
          <w:rFonts w:ascii="Arial" w:eastAsia="Times New Roman" w:hAnsi="Arial" w:cs="Arial"/>
          <w:color w:val="000000" w:themeColor="text1"/>
          <w:sz w:val="24"/>
          <w:szCs w:val="24"/>
          <w:lang w:eastAsia="ru-RU"/>
        </w:rPr>
        <w:t xml:space="preserve">Професійні комунікації як специфічна форма взаємодії людей. </w:t>
      </w:r>
    </w:p>
    <w:p w14:paraId="018C4370" w14:textId="77777777" w:rsidR="00FE2B17" w:rsidRPr="00163220" w:rsidRDefault="00FE2B17" w:rsidP="00FE2B17">
      <w:pPr>
        <w:pStyle w:val="a0"/>
        <w:numPr>
          <w:ilvl w:val="0"/>
          <w:numId w:val="13"/>
        </w:numPr>
        <w:spacing w:line="240" w:lineRule="auto"/>
        <w:jc w:val="both"/>
        <w:rPr>
          <w:rFonts w:ascii="Arial" w:hAnsi="Arial" w:cs="Arial"/>
          <w:color w:val="000000"/>
          <w:sz w:val="24"/>
          <w:szCs w:val="24"/>
        </w:rPr>
      </w:pPr>
      <w:r w:rsidRPr="00163220">
        <w:rPr>
          <w:rFonts w:ascii="Arial" w:eastAsia="Times New Roman" w:hAnsi="Arial" w:cs="Arial"/>
          <w:color w:val="000000" w:themeColor="text1"/>
          <w:sz w:val="24"/>
          <w:szCs w:val="24"/>
          <w:lang w:eastAsia="ru-RU"/>
        </w:rPr>
        <w:t>Широкий та вузький підходи до трактування поняття «правові/юридичні комунікації».</w:t>
      </w:r>
    </w:p>
    <w:p w14:paraId="52BB7AB2" w14:textId="1475AD76" w:rsidR="00FE2B17" w:rsidRPr="00163220" w:rsidRDefault="00FE2B17" w:rsidP="00FE2B17">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Класифікація за темою, метою, кількістю учасників, ступенем офіційності юридичної комунікації.</w:t>
      </w:r>
    </w:p>
    <w:p w14:paraId="4754DA14" w14:textId="77777777" w:rsidR="00FE2B17" w:rsidRPr="00163220" w:rsidRDefault="00FE2B17" w:rsidP="00FE2B17">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Поняття ділового етикету та протоколу.</w:t>
      </w:r>
    </w:p>
    <w:p w14:paraId="7D5ED521" w14:textId="103ECA5B" w:rsidR="00FE2B17" w:rsidRPr="00163220" w:rsidRDefault="00FE2B17" w:rsidP="00FE2B17">
      <w:pPr>
        <w:pStyle w:val="a0"/>
        <w:numPr>
          <w:ilvl w:val="0"/>
          <w:numId w:val="13"/>
        </w:numPr>
        <w:spacing w:line="240" w:lineRule="auto"/>
        <w:jc w:val="both"/>
        <w:rPr>
          <w:rFonts w:ascii="Arial" w:hAnsi="Arial" w:cs="Arial"/>
          <w:color w:val="000000"/>
          <w:sz w:val="24"/>
          <w:szCs w:val="24"/>
        </w:rPr>
      </w:pPr>
      <w:r w:rsidRPr="00163220">
        <w:rPr>
          <w:rFonts w:ascii="Arial" w:hAnsi="Arial" w:cs="Arial"/>
          <w:color w:val="000000"/>
          <w:sz w:val="24"/>
          <w:szCs w:val="24"/>
        </w:rPr>
        <w:t>Принципи ділового етикету.</w:t>
      </w:r>
    </w:p>
    <w:p w14:paraId="55588F66" w14:textId="77777777"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Презентація: поняття та сутність.</w:t>
      </w:r>
    </w:p>
    <w:p w14:paraId="231E852B" w14:textId="3E5EC92D"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Самопрезентація. Чинники успішної самопрезентації на співбесіді.</w:t>
      </w:r>
    </w:p>
    <w:p w14:paraId="2B6C283B" w14:textId="77777777"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Публічний виступ як невід'ємна складова юридичної комунікації.</w:t>
      </w:r>
    </w:p>
    <w:p w14:paraId="743745A9" w14:textId="77777777"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Основні етапи підготовки до виступу.</w:t>
      </w:r>
    </w:p>
    <w:p w14:paraId="719CC339" w14:textId="77777777"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noProof/>
          <w:sz w:val="24"/>
          <w:szCs w:val="24"/>
        </w:rPr>
        <w:t xml:space="preserve">Пози, жести, міміка людини під час мовлення. </w:t>
      </w:r>
      <w:r w:rsidRPr="00163220">
        <w:rPr>
          <w:rFonts w:ascii="Arial" w:hAnsi="Arial" w:cs="Arial"/>
          <w:sz w:val="24"/>
          <w:szCs w:val="24"/>
        </w:rPr>
        <w:t>Позитивне самопозиціонування</w:t>
      </w:r>
    </w:p>
    <w:p w14:paraId="64E783F5" w14:textId="0FD04D50"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Специфіка публічного виступу перед різними типами аудиторії.</w:t>
      </w:r>
    </w:p>
    <w:p w14:paraId="746F02B7" w14:textId="77777777" w:rsidR="008F296B"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Види просторів для спілкування: інтимний, особистий, соціальний, суспільний. Ефект натовпу і його вплив.</w:t>
      </w:r>
    </w:p>
    <w:p w14:paraId="20BE36D5" w14:textId="7EC55C33"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Значення та роль невербальної комунікації у діловому спілкуванні.</w:t>
      </w:r>
    </w:p>
    <w:p w14:paraId="07B7079B" w14:textId="72654C40" w:rsidR="00FE2B17" w:rsidRPr="00163220" w:rsidRDefault="00FE2B17" w:rsidP="00FE2B17">
      <w:pPr>
        <w:pStyle w:val="a0"/>
        <w:numPr>
          <w:ilvl w:val="0"/>
          <w:numId w:val="13"/>
        </w:numPr>
        <w:spacing w:line="240" w:lineRule="auto"/>
        <w:jc w:val="both"/>
        <w:rPr>
          <w:rFonts w:ascii="Arial" w:hAnsi="Arial" w:cs="Arial"/>
          <w:b/>
          <w:bCs/>
          <w:color w:val="000000"/>
          <w:sz w:val="24"/>
          <w:szCs w:val="24"/>
        </w:rPr>
      </w:pPr>
      <w:r w:rsidRPr="00163220">
        <w:rPr>
          <w:rFonts w:ascii="Arial" w:hAnsi="Arial" w:cs="Arial"/>
          <w:sz w:val="24"/>
          <w:szCs w:val="24"/>
        </w:rPr>
        <w:t>Поняття та особливості еlevator pitch</w:t>
      </w:r>
      <w:r w:rsidR="008F296B" w:rsidRPr="00163220">
        <w:rPr>
          <w:rFonts w:ascii="Arial" w:hAnsi="Arial" w:cs="Arial"/>
          <w:sz w:val="24"/>
          <w:szCs w:val="24"/>
        </w:rPr>
        <w:t>.</w:t>
      </w:r>
    </w:p>
    <w:p w14:paraId="13AB6B60" w14:textId="77777777" w:rsidR="00FE2B17" w:rsidRPr="00163220" w:rsidRDefault="00FE2B17" w:rsidP="00FE2B17">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Типові помилки при публічних виступах / проведенні презентацій.</w:t>
      </w:r>
    </w:p>
    <w:p w14:paraId="6B8FDEB2" w14:textId="77777777" w:rsidR="008F296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Офіційні доповіді. Складові офіційної доповіді: вступ, основна частина, висновок.</w:t>
      </w:r>
    </w:p>
    <w:p w14:paraId="7B12D814" w14:textId="2FA49D1E" w:rsidR="008F296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 xml:space="preserve">Підготовчий етап та вибір способу донесення інформації. Пошук необхідної інформації. Аналіз і узагальнення матеріалів. </w:t>
      </w:r>
    </w:p>
    <w:p w14:paraId="21B0E337" w14:textId="77777777" w:rsidR="00E32EB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Офіційні промови. Характерні риси і типологія промов.</w:t>
      </w:r>
    </w:p>
    <w:p w14:paraId="29FFEAA9" w14:textId="77777777" w:rsidR="00E32EB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 xml:space="preserve">Написання промови/виступу із позитивним змістом. Написання промови/виступу із негативним змістом. </w:t>
      </w:r>
    </w:p>
    <w:p w14:paraId="1CF86A10" w14:textId="7A65AF38" w:rsidR="008F296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Створення потрібного емоційного забарвлення офіційної промови за допомогою візуальних та допоміжних засобів.</w:t>
      </w:r>
    </w:p>
    <w:p w14:paraId="70F6F859" w14:textId="77777777" w:rsidR="00E32EB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Предмет та види судових промов.</w:t>
      </w:r>
    </w:p>
    <w:p w14:paraId="01251D43" w14:textId="77777777" w:rsidR="00E32EB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Промова державного обвинувача. Зміст і побудова обвинувальної промови.</w:t>
      </w:r>
    </w:p>
    <w:p w14:paraId="0109967F" w14:textId="07E04146" w:rsidR="008F296B" w:rsidRPr="00163220" w:rsidRDefault="008F296B" w:rsidP="008F296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 xml:space="preserve">Захисна промова. Складові частини захисної промови. Альтернатива в захисній промові. </w:t>
      </w:r>
    </w:p>
    <w:p w14:paraId="09F04CB1" w14:textId="663200C6" w:rsidR="00E32EBB" w:rsidRPr="00163220" w:rsidRDefault="00E32EBB" w:rsidP="00E32EB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Переговори: поняття та характерні риси.</w:t>
      </w:r>
    </w:p>
    <w:p w14:paraId="62BAE283" w14:textId="77777777" w:rsidR="00E32EBB" w:rsidRPr="00163220" w:rsidRDefault="00E32EBB" w:rsidP="00E32EB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Функції переговорів: інформаційна, комунікативна, пропагандистська.</w:t>
      </w:r>
    </w:p>
    <w:p w14:paraId="728922F4" w14:textId="24AFC1FF" w:rsidR="00E32EBB" w:rsidRPr="00163220" w:rsidRDefault="00E32EBB" w:rsidP="00E32EB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Структура переговорів та етапи підготовки.</w:t>
      </w:r>
    </w:p>
    <w:p w14:paraId="617C7067" w14:textId="4ED1A93D" w:rsidR="00E32EBB" w:rsidRPr="00163220" w:rsidRDefault="00E32EBB" w:rsidP="00E32EBB">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 xml:space="preserve">Відмінність «стратегії» і «тактики» у контексті переговорного процесу. </w:t>
      </w:r>
    </w:p>
    <w:p w14:paraId="7DF112CE" w14:textId="47F59226" w:rsidR="00E32EBB" w:rsidRPr="00163220" w:rsidRDefault="00E32EBB" w:rsidP="006C250E">
      <w:pPr>
        <w:pStyle w:val="a0"/>
        <w:numPr>
          <w:ilvl w:val="0"/>
          <w:numId w:val="13"/>
        </w:numPr>
        <w:spacing w:line="240" w:lineRule="auto"/>
        <w:jc w:val="both"/>
        <w:rPr>
          <w:rFonts w:ascii="Arial" w:hAnsi="Arial" w:cs="Arial"/>
          <w:color w:val="000000"/>
          <w:sz w:val="24"/>
          <w:szCs w:val="24"/>
        </w:rPr>
      </w:pPr>
      <w:r w:rsidRPr="00163220">
        <w:rPr>
          <w:rFonts w:ascii="Arial" w:hAnsi="Arial" w:cs="Arial"/>
          <w:sz w:val="24"/>
          <w:szCs w:val="24"/>
        </w:rPr>
        <w:t>Гарвардська модель переговорів для юристів</w:t>
      </w:r>
      <w:r w:rsidR="00BD1FA0" w:rsidRPr="00163220">
        <w:rPr>
          <w:rFonts w:ascii="Arial" w:hAnsi="Arial" w:cs="Arial"/>
          <w:sz w:val="24"/>
          <w:szCs w:val="24"/>
        </w:rPr>
        <w:t>.</w:t>
      </w:r>
    </w:p>
    <w:p w14:paraId="59BE05C0" w14:textId="77777777" w:rsidR="00BD1FA0" w:rsidRPr="00163220" w:rsidRDefault="00BD1FA0" w:rsidP="00BD1FA0">
      <w:pPr>
        <w:pStyle w:val="a0"/>
        <w:numPr>
          <w:ilvl w:val="0"/>
          <w:numId w:val="13"/>
        </w:numPr>
        <w:spacing w:line="240" w:lineRule="auto"/>
        <w:jc w:val="both"/>
        <w:rPr>
          <w:rFonts w:ascii="Arial" w:hAnsi="Arial" w:cs="Arial"/>
          <w:color w:val="202122"/>
          <w:sz w:val="24"/>
          <w:szCs w:val="24"/>
        </w:rPr>
      </w:pPr>
      <w:r w:rsidRPr="00163220">
        <w:rPr>
          <w:rFonts w:ascii="Arial" w:hAnsi="Arial" w:cs="Arial"/>
          <w:sz w:val="24"/>
          <w:szCs w:val="24"/>
        </w:rPr>
        <w:t xml:space="preserve">Сутність та історія дебатів. </w:t>
      </w:r>
    </w:p>
    <w:p w14:paraId="64202B18" w14:textId="2F8D45DD" w:rsidR="00BD1FA0" w:rsidRPr="00163220" w:rsidRDefault="00BD1FA0" w:rsidP="00BD1FA0">
      <w:pPr>
        <w:pStyle w:val="a0"/>
        <w:numPr>
          <w:ilvl w:val="0"/>
          <w:numId w:val="13"/>
        </w:numPr>
        <w:spacing w:line="240" w:lineRule="auto"/>
        <w:jc w:val="both"/>
        <w:rPr>
          <w:rFonts w:ascii="Arial" w:hAnsi="Arial" w:cs="Arial"/>
          <w:color w:val="202122"/>
          <w:sz w:val="24"/>
          <w:szCs w:val="24"/>
        </w:rPr>
      </w:pPr>
      <w:r w:rsidRPr="00163220">
        <w:rPr>
          <w:rFonts w:ascii="Arial" w:hAnsi="Arial" w:cs="Arial"/>
          <w:sz w:val="24"/>
          <w:szCs w:val="24"/>
        </w:rPr>
        <w:t>Формати проведення дебатів (п</w:t>
      </w:r>
      <w:r w:rsidRPr="00163220">
        <w:rPr>
          <w:rFonts w:ascii="Arial" w:hAnsi="Arial" w:cs="Arial"/>
          <w:color w:val="202122"/>
          <w:sz w:val="24"/>
          <w:szCs w:val="24"/>
        </w:rPr>
        <w:t xml:space="preserve">арламентські за американським / британським форматом, дебати Карла Поппера, політичні дебати, модель ООН). </w:t>
      </w:r>
    </w:p>
    <w:p w14:paraId="412220D8" w14:textId="2545B9EC" w:rsidR="00BD1FA0" w:rsidRPr="00163220" w:rsidRDefault="00BD1FA0" w:rsidP="00BD1FA0">
      <w:pPr>
        <w:pStyle w:val="a0"/>
        <w:numPr>
          <w:ilvl w:val="0"/>
          <w:numId w:val="13"/>
        </w:numPr>
        <w:spacing w:line="240" w:lineRule="auto"/>
        <w:jc w:val="both"/>
        <w:rPr>
          <w:rFonts w:ascii="Arial" w:hAnsi="Arial" w:cs="Arial"/>
          <w:sz w:val="24"/>
          <w:szCs w:val="24"/>
        </w:rPr>
      </w:pPr>
      <w:r w:rsidRPr="00163220">
        <w:rPr>
          <w:rFonts w:ascii="Arial" w:hAnsi="Arial" w:cs="Arial"/>
          <w:sz w:val="24"/>
          <w:szCs w:val="24"/>
        </w:rPr>
        <w:t xml:space="preserve">Теза, доказ, приклад та висновок як складові частини аргументу в дебатах. </w:t>
      </w:r>
    </w:p>
    <w:p w14:paraId="160360EE" w14:textId="77777777" w:rsidR="00BD1FA0" w:rsidRPr="00163220" w:rsidRDefault="00BD1FA0" w:rsidP="00BD1FA0">
      <w:pPr>
        <w:pStyle w:val="a0"/>
        <w:numPr>
          <w:ilvl w:val="0"/>
          <w:numId w:val="13"/>
        </w:numPr>
        <w:spacing w:line="240" w:lineRule="auto"/>
        <w:jc w:val="both"/>
        <w:rPr>
          <w:rFonts w:ascii="Arial" w:hAnsi="Arial" w:cs="Arial"/>
          <w:color w:val="000000"/>
          <w:sz w:val="24"/>
          <w:szCs w:val="24"/>
        </w:rPr>
      </w:pPr>
      <w:r w:rsidRPr="00163220">
        <w:rPr>
          <w:rFonts w:ascii="Arial" w:hAnsi="Arial" w:cs="Arial"/>
          <w:sz w:val="24"/>
          <w:szCs w:val="24"/>
        </w:rPr>
        <w:t xml:space="preserve">Судові дебати як складова частина судового розгляду. </w:t>
      </w:r>
    </w:p>
    <w:p w14:paraId="0B0655F1" w14:textId="77777777" w:rsidR="00BD1FA0" w:rsidRPr="00163220" w:rsidRDefault="00BD1FA0" w:rsidP="00BD1FA0">
      <w:pPr>
        <w:pStyle w:val="a0"/>
        <w:numPr>
          <w:ilvl w:val="0"/>
          <w:numId w:val="13"/>
        </w:numPr>
        <w:spacing w:line="240" w:lineRule="auto"/>
        <w:jc w:val="both"/>
        <w:rPr>
          <w:rFonts w:ascii="Arial" w:hAnsi="Arial" w:cs="Arial"/>
          <w:color w:val="000000"/>
          <w:sz w:val="24"/>
          <w:szCs w:val="24"/>
        </w:rPr>
      </w:pPr>
      <w:r w:rsidRPr="00163220">
        <w:rPr>
          <w:rFonts w:ascii="Arial" w:hAnsi="Arial" w:cs="Arial"/>
          <w:sz w:val="24"/>
          <w:szCs w:val="24"/>
        </w:rPr>
        <w:t>Поняття, структура і класифікація конфліктів. Співвідношення понять «конфлікт» та «спір». Теорія конфліктів.</w:t>
      </w:r>
    </w:p>
    <w:p w14:paraId="6F6623AC" w14:textId="77777777" w:rsidR="00BD1FA0" w:rsidRPr="00163220" w:rsidRDefault="00BD1FA0" w:rsidP="00BD1FA0">
      <w:pPr>
        <w:pStyle w:val="a0"/>
        <w:numPr>
          <w:ilvl w:val="0"/>
          <w:numId w:val="13"/>
        </w:numPr>
        <w:spacing w:line="240" w:lineRule="auto"/>
        <w:jc w:val="both"/>
        <w:rPr>
          <w:rFonts w:ascii="Arial" w:hAnsi="Arial" w:cs="Arial"/>
          <w:b/>
          <w:bCs/>
          <w:color w:val="000000"/>
          <w:sz w:val="24"/>
          <w:szCs w:val="24"/>
        </w:rPr>
      </w:pPr>
      <w:r w:rsidRPr="00163220">
        <w:rPr>
          <w:rFonts w:ascii="Arial" w:hAnsi="Arial" w:cs="Arial"/>
          <w:sz w:val="24"/>
          <w:szCs w:val="24"/>
        </w:rPr>
        <w:lastRenderedPageBreak/>
        <w:t>Функції конфліктів: позитивна та деструктивна. Основні правила попередження та уникнення конфліктів.</w:t>
      </w:r>
    </w:p>
    <w:p w14:paraId="411FDADB" w14:textId="77777777" w:rsidR="00BD1FA0" w:rsidRPr="00163220" w:rsidRDefault="00BD1FA0" w:rsidP="00BD1FA0">
      <w:pPr>
        <w:pStyle w:val="a0"/>
        <w:numPr>
          <w:ilvl w:val="0"/>
          <w:numId w:val="13"/>
        </w:numPr>
        <w:spacing w:line="240" w:lineRule="auto"/>
        <w:jc w:val="both"/>
        <w:rPr>
          <w:rFonts w:ascii="Arial" w:hAnsi="Arial" w:cs="Arial"/>
          <w:b/>
          <w:bCs/>
          <w:color w:val="000000"/>
          <w:sz w:val="24"/>
          <w:szCs w:val="24"/>
        </w:rPr>
      </w:pPr>
      <w:r w:rsidRPr="00163220">
        <w:rPr>
          <w:rFonts w:ascii="Arial" w:hAnsi="Arial" w:cs="Arial"/>
          <w:sz w:val="24"/>
          <w:szCs w:val="24"/>
        </w:rPr>
        <w:t xml:space="preserve"> Аналіз та оцінка конфліктів, правильний вибір способів  їх  вирішення залежно від типу крізь призму права.</w:t>
      </w:r>
    </w:p>
    <w:p w14:paraId="1D24DB10" w14:textId="77777777" w:rsidR="00BD1FA0" w:rsidRPr="00163220" w:rsidRDefault="00BD1FA0" w:rsidP="00BD1FA0">
      <w:pPr>
        <w:pStyle w:val="a0"/>
        <w:numPr>
          <w:ilvl w:val="0"/>
          <w:numId w:val="13"/>
        </w:numPr>
        <w:spacing w:line="240" w:lineRule="auto"/>
        <w:jc w:val="both"/>
        <w:rPr>
          <w:rFonts w:ascii="Arial" w:hAnsi="Arial" w:cs="Arial"/>
          <w:b/>
          <w:bCs/>
          <w:color w:val="000000"/>
          <w:sz w:val="24"/>
          <w:szCs w:val="24"/>
        </w:rPr>
      </w:pPr>
      <w:r w:rsidRPr="00163220">
        <w:rPr>
          <w:rFonts w:ascii="Arial" w:hAnsi="Arial" w:cs="Arial"/>
          <w:sz w:val="24"/>
          <w:szCs w:val="24"/>
        </w:rPr>
        <w:t>Стилі поведінки в конфліктних ситуаціях: конкуренція, співробітництво, ухилення, пристосування, компроміс.</w:t>
      </w:r>
    </w:p>
    <w:p w14:paraId="46CBD3C4" w14:textId="77777777" w:rsidR="00BD1FA0" w:rsidRPr="00163220" w:rsidRDefault="00BD1FA0" w:rsidP="00BD1FA0">
      <w:pPr>
        <w:pStyle w:val="a0"/>
        <w:numPr>
          <w:ilvl w:val="0"/>
          <w:numId w:val="13"/>
        </w:numPr>
        <w:spacing w:line="240" w:lineRule="auto"/>
        <w:jc w:val="both"/>
        <w:rPr>
          <w:rFonts w:ascii="Arial" w:hAnsi="Arial" w:cs="Arial"/>
          <w:b/>
          <w:bCs/>
          <w:color w:val="000000"/>
          <w:sz w:val="24"/>
          <w:szCs w:val="24"/>
        </w:rPr>
      </w:pPr>
      <w:r w:rsidRPr="00163220">
        <w:rPr>
          <w:rFonts w:ascii="Arial" w:hAnsi="Arial" w:cs="Arial"/>
          <w:color w:val="000000"/>
          <w:sz w:val="24"/>
          <w:szCs w:val="24"/>
          <w:shd w:val="clear" w:color="auto" w:fill="FFFFFF"/>
        </w:rPr>
        <w:t>Значення та етапи формування персонального бренду як професіонала у певній (зокрема, юридичній) сфері.</w:t>
      </w:r>
    </w:p>
    <w:p w14:paraId="7FFBA38E" w14:textId="77777777" w:rsidR="00BD1FA0" w:rsidRPr="00163220" w:rsidRDefault="00BD1FA0" w:rsidP="00BD1FA0">
      <w:pPr>
        <w:pStyle w:val="a0"/>
        <w:numPr>
          <w:ilvl w:val="0"/>
          <w:numId w:val="13"/>
        </w:numPr>
        <w:spacing w:line="240" w:lineRule="auto"/>
        <w:jc w:val="both"/>
        <w:rPr>
          <w:rFonts w:ascii="Arial" w:hAnsi="Arial" w:cs="Arial"/>
          <w:b/>
          <w:bCs/>
          <w:color w:val="000000"/>
          <w:sz w:val="24"/>
          <w:szCs w:val="24"/>
        </w:rPr>
      </w:pPr>
      <w:r w:rsidRPr="00163220">
        <w:rPr>
          <w:rFonts w:ascii="Arial" w:hAnsi="Arial" w:cs="Arial"/>
          <w:bCs/>
          <w:iCs/>
          <w:sz w:val="24"/>
          <w:szCs w:val="24"/>
        </w:rPr>
        <w:t xml:space="preserve">Юридична комунікація в умовах викривлення інформації: класифікація та діагностика, виявлення і запобігання викривленням. </w:t>
      </w:r>
    </w:p>
    <w:p w14:paraId="1A83C23A" w14:textId="1EAA2289" w:rsidR="00BD1FA0" w:rsidRPr="00163220" w:rsidRDefault="00BD1FA0" w:rsidP="00BD1FA0">
      <w:pPr>
        <w:pStyle w:val="a0"/>
        <w:numPr>
          <w:ilvl w:val="0"/>
          <w:numId w:val="13"/>
        </w:numPr>
        <w:spacing w:line="240" w:lineRule="auto"/>
        <w:jc w:val="both"/>
        <w:rPr>
          <w:rFonts w:ascii="Arial" w:hAnsi="Arial" w:cs="Arial"/>
          <w:b/>
          <w:bCs/>
          <w:color w:val="000000"/>
          <w:sz w:val="24"/>
          <w:szCs w:val="24"/>
        </w:rPr>
      </w:pPr>
      <w:r w:rsidRPr="00163220">
        <w:rPr>
          <w:rFonts w:ascii="Arial" w:hAnsi="Arial" w:cs="Arial"/>
          <w:bCs/>
          <w:iCs/>
          <w:sz w:val="24"/>
          <w:szCs w:val="24"/>
        </w:rPr>
        <w:t>Комунікативні бар’єри та шляхи їх подолання.</w:t>
      </w:r>
    </w:p>
    <w:p w14:paraId="67CD45DB" w14:textId="48FDDF9D" w:rsidR="003957B8" w:rsidRPr="00163220" w:rsidRDefault="003957B8" w:rsidP="00B47838">
      <w:pPr>
        <w:spacing w:after="120" w:line="240" w:lineRule="auto"/>
        <w:jc w:val="both"/>
        <w:rPr>
          <w:rFonts w:ascii="Arial" w:hAnsi="Arial" w:cs="Arial"/>
          <w:b/>
          <w:bCs/>
          <w:sz w:val="24"/>
          <w:szCs w:val="24"/>
        </w:rPr>
      </w:pPr>
    </w:p>
    <w:p w14:paraId="1FB0F03F" w14:textId="77777777" w:rsidR="003957B8" w:rsidRPr="00163220" w:rsidRDefault="003957B8" w:rsidP="003957B8">
      <w:pPr>
        <w:widowControl w:val="0"/>
        <w:spacing w:line="240" w:lineRule="auto"/>
        <w:ind w:firstLine="709"/>
        <w:jc w:val="both"/>
        <w:rPr>
          <w:rFonts w:ascii="Arial" w:hAnsi="Arial" w:cs="Arial"/>
          <w:b/>
          <w:bCs/>
          <w:sz w:val="24"/>
          <w:szCs w:val="24"/>
        </w:rPr>
      </w:pPr>
      <w:r w:rsidRPr="00163220">
        <w:rPr>
          <w:rFonts w:ascii="Arial" w:hAnsi="Arial" w:cs="Arial"/>
          <w:b/>
          <w:bCs/>
          <w:sz w:val="24"/>
          <w:szCs w:val="24"/>
        </w:rPr>
        <w:t xml:space="preserve">Робочу програму навчальної дисципліни (силабус): </w:t>
      </w:r>
    </w:p>
    <w:p w14:paraId="4EB4244B" w14:textId="71ECE249" w:rsidR="003957B8" w:rsidRPr="00675B03" w:rsidRDefault="003957B8" w:rsidP="00675B03">
      <w:pPr>
        <w:widowControl w:val="0"/>
        <w:spacing w:line="240" w:lineRule="auto"/>
        <w:jc w:val="both"/>
        <w:rPr>
          <w:rFonts w:ascii="Arial" w:hAnsi="Arial" w:cs="Arial"/>
          <w:b/>
          <w:bCs/>
          <w:sz w:val="24"/>
          <w:szCs w:val="24"/>
        </w:rPr>
      </w:pPr>
      <w:r w:rsidRPr="00163220">
        <w:rPr>
          <w:rFonts w:ascii="Arial" w:hAnsi="Arial" w:cs="Arial"/>
          <w:b/>
          <w:bCs/>
          <w:sz w:val="24"/>
          <w:szCs w:val="24"/>
        </w:rPr>
        <w:t>Складено:</w:t>
      </w:r>
      <w:r w:rsidR="00675B03">
        <w:rPr>
          <w:rFonts w:ascii="Arial" w:hAnsi="Arial" w:cs="Arial"/>
          <w:b/>
          <w:bCs/>
          <w:sz w:val="24"/>
          <w:szCs w:val="24"/>
        </w:rPr>
        <w:t xml:space="preserve"> </w:t>
      </w:r>
      <w:r w:rsidRPr="00163220">
        <w:rPr>
          <w:rFonts w:ascii="Arial" w:hAnsi="Arial" w:cs="Arial"/>
          <w:sz w:val="24"/>
          <w:szCs w:val="24"/>
        </w:rPr>
        <w:t>Викладач кафедри інформаційного, господарського та адміністративного права Куляша Марія Вікторівна</w:t>
      </w:r>
    </w:p>
    <w:p w14:paraId="1E9A8A4D" w14:textId="77777777" w:rsidR="00675B03" w:rsidRPr="00790FBD" w:rsidRDefault="00675B03" w:rsidP="00675B03">
      <w:pPr>
        <w:ind w:right="181"/>
        <w:jc w:val="both"/>
        <w:rPr>
          <w:rFonts w:ascii="Arial" w:hAnsi="Arial" w:cs="Arial"/>
          <w:sz w:val="24"/>
          <w:szCs w:val="24"/>
        </w:rPr>
      </w:pPr>
      <w:bookmarkStart w:id="0" w:name="_Hlk125986811"/>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29B85C9A" w14:textId="77777777" w:rsidR="00675B03" w:rsidRPr="0046414A" w:rsidRDefault="00675B03" w:rsidP="00675B03">
      <w:pPr>
        <w:spacing w:line="240" w:lineRule="auto"/>
        <w:jc w:val="both"/>
        <w:rPr>
          <w:rFonts w:ascii="Arial" w:hAnsi="Arial" w:cs="Arial"/>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Pr="00790FBD">
        <w:rPr>
          <w:rFonts w:ascii="Arial" w:hAnsi="Arial" w:cs="Arial"/>
          <w:sz w:val="24"/>
          <w:szCs w:val="24"/>
        </w:rPr>
        <w:t>(протокол № 1</w:t>
      </w:r>
      <w:r>
        <w:rPr>
          <w:rFonts w:ascii="Arial" w:hAnsi="Arial" w:cs="Arial"/>
          <w:sz w:val="24"/>
          <w:szCs w:val="24"/>
        </w:rPr>
        <w:t>1</w:t>
      </w:r>
      <w:r w:rsidRPr="00790FBD">
        <w:rPr>
          <w:rFonts w:ascii="Arial" w:hAnsi="Arial" w:cs="Arial"/>
          <w:sz w:val="24"/>
          <w:szCs w:val="24"/>
        </w:rPr>
        <w:t xml:space="preserve"> від «2</w:t>
      </w:r>
      <w:r>
        <w:rPr>
          <w:rFonts w:ascii="Arial" w:hAnsi="Arial" w:cs="Arial"/>
          <w:sz w:val="24"/>
          <w:szCs w:val="24"/>
        </w:rPr>
        <w:t>7</w:t>
      </w:r>
      <w:r w:rsidRPr="00790FBD">
        <w:rPr>
          <w:rFonts w:ascii="Arial" w:hAnsi="Arial" w:cs="Arial"/>
          <w:sz w:val="24"/>
          <w:szCs w:val="24"/>
        </w:rPr>
        <w:t>» червня 2023 р.)</w:t>
      </w:r>
    </w:p>
    <w:bookmarkEnd w:id="0"/>
    <w:p w14:paraId="0080609F" w14:textId="58077506" w:rsidR="00133B16" w:rsidRPr="00163220" w:rsidRDefault="00133B16" w:rsidP="00B47838">
      <w:pPr>
        <w:spacing w:after="120" w:line="240" w:lineRule="auto"/>
        <w:jc w:val="both"/>
        <w:rPr>
          <w:rFonts w:ascii="Arial" w:hAnsi="Arial" w:cs="Arial"/>
          <w:bCs/>
          <w:sz w:val="24"/>
          <w:szCs w:val="24"/>
        </w:rPr>
      </w:pPr>
    </w:p>
    <w:p w14:paraId="3121490A" w14:textId="28C0F841" w:rsidR="00133B16" w:rsidRPr="00163220" w:rsidRDefault="00133B16" w:rsidP="00B47838">
      <w:pPr>
        <w:spacing w:after="120" w:line="240" w:lineRule="auto"/>
        <w:jc w:val="both"/>
        <w:rPr>
          <w:rFonts w:ascii="Arial" w:hAnsi="Arial" w:cs="Arial"/>
          <w:bCs/>
          <w:sz w:val="24"/>
          <w:szCs w:val="24"/>
        </w:rPr>
      </w:pPr>
    </w:p>
    <w:p w14:paraId="0E009D40" w14:textId="489D463D" w:rsidR="00133B16" w:rsidRPr="00163220" w:rsidRDefault="00133B16" w:rsidP="00B47838">
      <w:pPr>
        <w:spacing w:after="120" w:line="240" w:lineRule="auto"/>
        <w:jc w:val="both"/>
        <w:rPr>
          <w:rFonts w:ascii="Arial" w:hAnsi="Arial" w:cs="Arial"/>
          <w:bCs/>
          <w:sz w:val="24"/>
          <w:szCs w:val="24"/>
        </w:rPr>
      </w:pPr>
    </w:p>
    <w:p w14:paraId="549C6F85" w14:textId="106F2799" w:rsidR="00133B16" w:rsidRPr="00163220" w:rsidRDefault="00133B16" w:rsidP="00B47838">
      <w:pPr>
        <w:spacing w:after="120" w:line="240" w:lineRule="auto"/>
        <w:jc w:val="both"/>
        <w:rPr>
          <w:rFonts w:ascii="Arial" w:hAnsi="Arial" w:cs="Arial"/>
          <w:bCs/>
          <w:sz w:val="24"/>
          <w:szCs w:val="24"/>
        </w:rPr>
      </w:pPr>
    </w:p>
    <w:p w14:paraId="42C33A0E" w14:textId="77777777" w:rsidR="00133B16" w:rsidRPr="00163220" w:rsidRDefault="00133B16" w:rsidP="00B47838">
      <w:pPr>
        <w:spacing w:after="120" w:line="240" w:lineRule="auto"/>
        <w:jc w:val="both"/>
        <w:rPr>
          <w:rFonts w:ascii="Arial" w:hAnsi="Arial" w:cs="Arial"/>
          <w:bCs/>
          <w:sz w:val="24"/>
          <w:szCs w:val="24"/>
        </w:rPr>
      </w:pPr>
    </w:p>
    <w:sectPr w:rsidR="00133B16" w:rsidRPr="00163220" w:rsidSect="006D20B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7E4E" w14:textId="77777777" w:rsidR="00FE0FF0" w:rsidRDefault="00FE0FF0" w:rsidP="004E0EDF">
      <w:pPr>
        <w:spacing w:line="240" w:lineRule="auto"/>
      </w:pPr>
      <w:r>
        <w:separator/>
      </w:r>
    </w:p>
  </w:endnote>
  <w:endnote w:type="continuationSeparator" w:id="0">
    <w:p w14:paraId="447F9CEA" w14:textId="77777777" w:rsidR="00FE0FF0" w:rsidRDefault="00FE0FF0"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PT Sans">
    <w:charset w:val="CC"/>
    <w:family w:val="swiss"/>
    <w:pitch w:val="variable"/>
    <w:sig w:usb0="A00002EF" w:usb1="5000204B" w:usb2="0000000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0250" w14:textId="77777777" w:rsidR="00FE0FF0" w:rsidRDefault="00FE0FF0" w:rsidP="004E0EDF">
      <w:pPr>
        <w:spacing w:line="240" w:lineRule="auto"/>
      </w:pPr>
      <w:r>
        <w:separator/>
      </w:r>
    </w:p>
  </w:footnote>
  <w:footnote w:type="continuationSeparator" w:id="0">
    <w:p w14:paraId="2BF66EAA" w14:textId="77777777" w:rsidR="00FE0FF0" w:rsidRDefault="00FE0FF0"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F6C"/>
    <w:multiLevelType w:val="hybridMultilevel"/>
    <w:tmpl w:val="3424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818BB"/>
    <w:multiLevelType w:val="hybridMultilevel"/>
    <w:tmpl w:val="DF507C9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15:restartNumberingAfterBreak="0">
    <w:nsid w:val="13EA2404"/>
    <w:multiLevelType w:val="hybridMultilevel"/>
    <w:tmpl w:val="F57E9D62"/>
    <w:lvl w:ilvl="0" w:tplc="21D65BB4">
      <w:start w:val="1"/>
      <w:numFmt w:val="decimal"/>
      <w:lvlText w:val="%1)"/>
      <w:lvlJc w:val="left"/>
      <w:pPr>
        <w:ind w:left="720" w:hanging="360"/>
      </w:pPr>
      <w:rPr>
        <w:rFonts w:hint="default"/>
        <w:b/>
      </w:rPr>
    </w:lvl>
    <w:lvl w:ilvl="1" w:tplc="BC5A7C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9720C"/>
    <w:multiLevelType w:val="hybridMultilevel"/>
    <w:tmpl w:val="FFCC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549BB"/>
    <w:multiLevelType w:val="hybridMultilevel"/>
    <w:tmpl w:val="FFC2764C"/>
    <w:lvl w:ilvl="0" w:tplc="FFFFFFFF">
      <w:start w:val="1"/>
      <w:numFmt w:val="decimal"/>
      <w:lvlText w:val="%1."/>
      <w:lvlJc w:val="left"/>
      <w:pPr>
        <w:ind w:left="1324" w:hanging="360"/>
      </w:pPr>
      <w:rPr>
        <w:b w:val="0"/>
        <w:bCs w:val="0"/>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5" w15:restartNumberingAfterBreak="0">
    <w:nsid w:val="25461A9D"/>
    <w:multiLevelType w:val="hybridMultilevel"/>
    <w:tmpl w:val="E72E5248"/>
    <w:lvl w:ilvl="0" w:tplc="FFFFFFFF">
      <w:start w:val="1"/>
      <w:numFmt w:val="decimal"/>
      <w:lvlText w:val="%1."/>
      <w:lvlJc w:val="left"/>
      <w:pPr>
        <w:ind w:left="1324" w:hanging="360"/>
      </w:p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6" w15:restartNumberingAfterBreak="0">
    <w:nsid w:val="25CA00D1"/>
    <w:multiLevelType w:val="hybridMultilevel"/>
    <w:tmpl w:val="07D039F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424F1CDD"/>
    <w:multiLevelType w:val="hybridMultilevel"/>
    <w:tmpl w:val="DA64C686"/>
    <w:lvl w:ilvl="0" w:tplc="1B9E00C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080CD7"/>
    <w:multiLevelType w:val="hybridMultilevel"/>
    <w:tmpl w:val="B704B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B941E2"/>
    <w:multiLevelType w:val="hybridMultilevel"/>
    <w:tmpl w:val="6ACC6EC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4DA87274"/>
    <w:multiLevelType w:val="hybridMultilevel"/>
    <w:tmpl w:val="02B0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0E52A2"/>
    <w:multiLevelType w:val="multilevel"/>
    <w:tmpl w:val="C4D0F45A"/>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65694608"/>
    <w:multiLevelType w:val="hybridMultilevel"/>
    <w:tmpl w:val="AD2E3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6E8236B"/>
    <w:multiLevelType w:val="hybridMultilevel"/>
    <w:tmpl w:val="FFC2764C"/>
    <w:lvl w:ilvl="0" w:tplc="A2089A54">
      <w:start w:val="1"/>
      <w:numFmt w:val="decimal"/>
      <w:lvlText w:val="%1."/>
      <w:lvlJc w:val="left"/>
      <w:pPr>
        <w:ind w:left="1324" w:hanging="360"/>
      </w:pPr>
      <w:rPr>
        <w:b w:val="0"/>
        <w:bCs w:val="0"/>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14"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11"/>
  </w:num>
  <w:num w:numId="5">
    <w:abstractNumId w:val="6"/>
  </w:num>
  <w:num w:numId="6">
    <w:abstractNumId w:val="8"/>
  </w:num>
  <w:num w:numId="7">
    <w:abstractNumId w:val="10"/>
  </w:num>
  <w:num w:numId="8">
    <w:abstractNumId w:val="3"/>
  </w:num>
  <w:num w:numId="9">
    <w:abstractNumId w:val="0"/>
  </w:num>
  <w:num w:numId="10">
    <w:abstractNumId w:val="9"/>
  </w:num>
  <w:num w:numId="11">
    <w:abstractNumId w:val="1"/>
  </w:num>
  <w:num w:numId="12">
    <w:abstractNumId w:val="12"/>
  </w:num>
  <w:num w:numId="13">
    <w:abstractNumId w:val="13"/>
  </w:num>
  <w:num w:numId="14">
    <w:abstractNumId w:val="5"/>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336"/>
    <w:rsid w:val="00006421"/>
    <w:rsid w:val="00010457"/>
    <w:rsid w:val="00011814"/>
    <w:rsid w:val="0001713D"/>
    <w:rsid w:val="00017BA6"/>
    <w:rsid w:val="0002366A"/>
    <w:rsid w:val="000265BA"/>
    <w:rsid w:val="00035DCE"/>
    <w:rsid w:val="00040131"/>
    <w:rsid w:val="00040211"/>
    <w:rsid w:val="00046A67"/>
    <w:rsid w:val="000710BB"/>
    <w:rsid w:val="00087AFC"/>
    <w:rsid w:val="000A2F60"/>
    <w:rsid w:val="000B2574"/>
    <w:rsid w:val="000C1EF6"/>
    <w:rsid w:val="000C40A0"/>
    <w:rsid w:val="000D1D49"/>
    <w:rsid w:val="000D1F73"/>
    <w:rsid w:val="000D4478"/>
    <w:rsid w:val="000D5683"/>
    <w:rsid w:val="000E2209"/>
    <w:rsid w:val="000F01A9"/>
    <w:rsid w:val="000F586E"/>
    <w:rsid w:val="00110347"/>
    <w:rsid w:val="00113864"/>
    <w:rsid w:val="001164A1"/>
    <w:rsid w:val="001319AD"/>
    <w:rsid w:val="00133B16"/>
    <w:rsid w:val="001435BE"/>
    <w:rsid w:val="00144A78"/>
    <w:rsid w:val="001544C0"/>
    <w:rsid w:val="001619DC"/>
    <w:rsid w:val="00163220"/>
    <w:rsid w:val="001654D7"/>
    <w:rsid w:val="00171EB6"/>
    <w:rsid w:val="00177CBA"/>
    <w:rsid w:val="00190E39"/>
    <w:rsid w:val="001943AA"/>
    <w:rsid w:val="001A6036"/>
    <w:rsid w:val="001B0E8C"/>
    <w:rsid w:val="001B746C"/>
    <w:rsid w:val="001C59F4"/>
    <w:rsid w:val="001C6F60"/>
    <w:rsid w:val="001D56C1"/>
    <w:rsid w:val="001E23B8"/>
    <w:rsid w:val="00204AE9"/>
    <w:rsid w:val="00205552"/>
    <w:rsid w:val="0023533A"/>
    <w:rsid w:val="00245DFA"/>
    <w:rsid w:val="0024717A"/>
    <w:rsid w:val="0025011F"/>
    <w:rsid w:val="00253BCC"/>
    <w:rsid w:val="00257C3C"/>
    <w:rsid w:val="002641FA"/>
    <w:rsid w:val="00265C7A"/>
    <w:rsid w:val="00270675"/>
    <w:rsid w:val="002808D2"/>
    <w:rsid w:val="002822E6"/>
    <w:rsid w:val="00293E20"/>
    <w:rsid w:val="002B0156"/>
    <w:rsid w:val="002B5B92"/>
    <w:rsid w:val="002C2D02"/>
    <w:rsid w:val="002C4843"/>
    <w:rsid w:val="002E1697"/>
    <w:rsid w:val="002E79AC"/>
    <w:rsid w:val="00306C33"/>
    <w:rsid w:val="003133BA"/>
    <w:rsid w:val="0031522F"/>
    <w:rsid w:val="00332CA5"/>
    <w:rsid w:val="00341185"/>
    <w:rsid w:val="00363E25"/>
    <w:rsid w:val="00373ECD"/>
    <w:rsid w:val="00387895"/>
    <w:rsid w:val="003957B8"/>
    <w:rsid w:val="003B02E5"/>
    <w:rsid w:val="003C1370"/>
    <w:rsid w:val="003C409D"/>
    <w:rsid w:val="003C70D8"/>
    <w:rsid w:val="003D35CF"/>
    <w:rsid w:val="003F0A41"/>
    <w:rsid w:val="00400F65"/>
    <w:rsid w:val="0040736A"/>
    <w:rsid w:val="0042465F"/>
    <w:rsid w:val="004442EE"/>
    <w:rsid w:val="0044773C"/>
    <w:rsid w:val="00462E33"/>
    <w:rsid w:val="0046632F"/>
    <w:rsid w:val="004853CF"/>
    <w:rsid w:val="00490059"/>
    <w:rsid w:val="00490A75"/>
    <w:rsid w:val="00494B8C"/>
    <w:rsid w:val="004A6336"/>
    <w:rsid w:val="004B517A"/>
    <w:rsid w:val="004B561F"/>
    <w:rsid w:val="004C1751"/>
    <w:rsid w:val="004C38EA"/>
    <w:rsid w:val="004D1575"/>
    <w:rsid w:val="004E0EDF"/>
    <w:rsid w:val="004E2680"/>
    <w:rsid w:val="004E6C4A"/>
    <w:rsid w:val="004F6918"/>
    <w:rsid w:val="0050354B"/>
    <w:rsid w:val="005251A5"/>
    <w:rsid w:val="00530BFF"/>
    <w:rsid w:val="005413FF"/>
    <w:rsid w:val="005452BC"/>
    <w:rsid w:val="005464C2"/>
    <w:rsid w:val="00556E26"/>
    <w:rsid w:val="005626A3"/>
    <w:rsid w:val="0058248E"/>
    <w:rsid w:val="0058503E"/>
    <w:rsid w:val="00594D9F"/>
    <w:rsid w:val="00596C18"/>
    <w:rsid w:val="005A0EA9"/>
    <w:rsid w:val="005C3940"/>
    <w:rsid w:val="005D1870"/>
    <w:rsid w:val="005D764D"/>
    <w:rsid w:val="005E192C"/>
    <w:rsid w:val="005F4692"/>
    <w:rsid w:val="005F5FBE"/>
    <w:rsid w:val="006042DC"/>
    <w:rsid w:val="00626CCC"/>
    <w:rsid w:val="00635C31"/>
    <w:rsid w:val="006529C3"/>
    <w:rsid w:val="006539CA"/>
    <w:rsid w:val="00655BFD"/>
    <w:rsid w:val="00657194"/>
    <w:rsid w:val="006757B0"/>
    <w:rsid w:val="00675B03"/>
    <w:rsid w:val="00680657"/>
    <w:rsid w:val="0069206D"/>
    <w:rsid w:val="006A4828"/>
    <w:rsid w:val="006C00AF"/>
    <w:rsid w:val="006C749B"/>
    <w:rsid w:val="006D0DB3"/>
    <w:rsid w:val="006D20B8"/>
    <w:rsid w:val="006D45FB"/>
    <w:rsid w:val="006E65B0"/>
    <w:rsid w:val="006F069B"/>
    <w:rsid w:val="006F1E60"/>
    <w:rsid w:val="006F5C29"/>
    <w:rsid w:val="00702AD8"/>
    <w:rsid w:val="00702D16"/>
    <w:rsid w:val="007031EE"/>
    <w:rsid w:val="00710348"/>
    <w:rsid w:val="007104F2"/>
    <w:rsid w:val="00714AB2"/>
    <w:rsid w:val="00715CB0"/>
    <w:rsid w:val="007244E1"/>
    <w:rsid w:val="00735473"/>
    <w:rsid w:val="00753AD8"/>
    <w:rsid w:val="00767AF9"/>
    <w:rsid w:val="00773010"/>
    <w:rsid w:val="0077700A"/>
    <w:rsid w:val="00781C4E"/>
    <w:rsid w:val="00791855"/>
    <w:rsid w:val="007A47A8"/>
    <w:rsid w:val="007B03A7"/>
    <w:rsid w:val="007B6770"/>
    <w:rsid w:val="007C06B2"/>
    <w:rsid w:val="007C35B9"/>
    <w:rsid w:val="007C36F0"/>
    <w:rsid w:val="007C5205"/>
    <w:rsid w:val="007C6C93"/>
    <w:rsid w:val="007D0FD7"/>
    <w:rsid w:val="007D4A01"/>
    <w:rsid w:val="007D51A8"/>
    <w:rsid w:val="007E3190"/>
    <w:rsid w:val="007E7F74"/>
    <w:rsid w:val="007F4534"/>
    <w:rsid w:val="007F747C"/>
    <w:rsid w:val="007F7C45"/>
    <w:rsid w:val="008017EE"/>
    <w:rsid w:val="00810E33"/>
    <w:rsid w:val="00832CCE"/>
    <w:rsid w:val="00841DDA"/>
    <w:rsid w:val="008455BA"/>
    <w:rsid w:val="008713F3"/>
    <w:rsid w:val="00872842"/>
    <w:rsid w:val="00880FD0"/>
    <w:rsid w:val="0088554E"/>
    <w:rsid w:val="00894491"/>
    <w:rsid w:val="008A03A1"/>
    <w:rsid w:val="008A06EC"/>
    <w:rsid w:val="008A08AF"/>
    <w:rsid w:val="008A4024"/>
    <w:rsid w:val="008B16FE"/>
    <w:rsid w:val="008C6176"/>
    <w:rsid w:val="008D1B2D"/>
    <w:rsid w:val="008D4162"/>
    <w:rsid w:val="008E3993"/>
    <w:rsid w:val="008F296B"/>
    <w:rsid w:val="008F3CDD"/>
    <w:rsid w:val="00906D10"/>
    <w:rsid w:val="0091158E"/>
    <w:rsid w:val="00941384"/>
    <w:rsid w:val="00946BB4"/>
    <w:rsid w:val="00962C2E"/>
    <w:rsid w:val="009634B2"/>
    <w:rsid w:val="009648CA"/>
    <w:rsid w:val="00965D93"/>
    <w:rsid w:val="00983801"/>
    <w:rsid w:val="00991BD5"/>
    <w:rsid w:val="00993665"/>
    <w:rsid w:val="009B2DDB"/>
    <w:rsid w:val="009B7720"/>
    <w:rsid w:val="009D4417"/>
    <w:rsid w:val="009D6842"/>
    <w:rsid w:val="009E2F21"/>
    <w:rsid w:val="009E44F5"/>
    <w:rsid w:val="009F69B9"/>
    <w:rsid w:val="009F751E"/>
    <w:rsid w:val="00A10C88"/>
    <w:rsid w:val="00A13B99"/>
    <w:rsid w:val="00A2464E"/>
    <w:rsid w:val="00A2798C"/>
    <w:rsid w:val="00A42F85"/>
    <w:rsid w:val="00A432D4"/>
    <w:rsid w:val="00A45D85"/>
    <w:rsid w:val="00A62321"/>
    <w:rsid w:val="00A64E58"/>
    <w:rsid w:val="00A8362A"/>
    <w:rsid w:val="00A90398"/>
    <w:rsid w:val="00A945A3"/>
    <w:rsid w:val="00A9576D"/>
    <w:rsid w:val="00AA46AC"/>
    <w:rsid w:val="00AA6B23"/>
    <w:rsid w:val="00AB05C9"/>
    <w:rsid w:val="00AC3712"/>
    <w:rsid w:val="00AD5593"/>
    <w:rsid w:val="00AE41A6"/>
    <w:rsid w:val="00AE5B97"/>
    <w:rsid w:val="00AE7F58"/>
    <w:rsid w:val="00B00FF1"/>
    <w:rsid w:val="00B0728F"/>
    <w:rsid w:val="00B20824"/>
    <w:rsid w:val="00B20B2E"/>
    <w:rsid w:val="00B30C2A"/>
    <w:rsid w:val="00B3444F"/>
    <w:rsid w:val="00B40317"/>
    <w:rsid w:val="00B42EC3"/>
    <w:rsid w:val="00B439AB"/>
    <w:rsid w:val="00B47838"/>
    <w:rsid w:val="00B63951"/>
    <w:rsid w:val="00B707D5"/>
    <w:rsid w:val="00B71FC5"/>
    <w:rsid w:val="00B725FD"/>
    <w:rsid w:val="00B82245"/>
    <w:rsid w:val="00B831AE"/>
    <w:rsid w:val="00BA2537"/>
    <w:rsid w:val="00BA590A"/>
    <w:rsid w:val="00BC25D6"/>
    <w:rsid w:val="00BD1FA0"/>
    <w:rsid w:val="00BD339E"/>
    <w:rsid w:val="00C2254E"/>
    <w:rsid w:val="00C301EF"/>
    <w:rsid w:val="00C32BA6"/>
    <w:rsid w:val="00C3668C"/>
    <w:rsid w:val="00C42A21"/>
    <w:rsid w:val="00C55C12"/>
    <w:rsid w:val="00C83BC5"/>
    <w:rsid w:val="00C92843"/>
    <w:rsid w:val="00C96E59"/>
    <w:rsid w:val="00CB3054"/>
    <w:rsid w:val="00CC3CE1"/>
    <w:rsid w:val="00CC5338"/>
    <w:rsid w:val="00D04E82"/>
    <w:rsid w:val="00D05879"/>
    <w:rsid w:val="00D17675"/>
    <w:rsid w:val="00D2172D"/>
    <w:rsid w:val="00D27436"/>
    <w:rsid w:val="00D36FFE"/>
    <w:rsid w:val="00D447DE"/>
    <w:rsid w:val="00D525C0"/>
    <w:rsid w:val="00D65BED"/>
    <w:rsid w:val="00D70606"/>
    <w:rsid w:val="00D82DA7"/>
    <w:rsid w:val="00D83157"/>
    <w:rsid w:val="00D92509"/>
    <w:rsid w:val="00DB53A2"/>
    <w:rsid w:val="00DC2B04"/>
    <w:rsid w:val="00DD1780"/>
    <w:rsid w:val="00DD1F40"/>
    <w:rsid w:val="00E0088D"/>
    <w:rsid w:val="00E02FE4"/>
    <w:rsid w:val="00E06AC5"/>
    <w:rsid w:val="00E1248D"/>
    <w:rsid w:val="00E17713"/>
    <w:rsid w:val="00E24FF2"/>
    <w:rsid w:val="00E255C4"/>
    <w:rsid w:val="00E32EBB"/>
    <w:rsid w:val="00E41B4E"/>
    <w:rsid w:val="00E44194"/>
    <w:rsid w:val="00E57E9B"/>
    <w:rsid w:val="00E67612"/>
    <w:rsid w:val="00E74CF9"/>
    <w:rsid w:val="00E82FE6"/>
    <w:rsid w:val="00EA0EB9"/>
    <w:rsid w:val="00EA16A3"/>
    <w:rsid w:val="00EB4F56"/>
    <w:rsid w:val="00EC1480"/>
    <w:rsid w:val="00ED3804"/>
    <w:rsid w:val="00EF5464"/>
    <w:rsid w:val="00EF6934"/>
    <w:rsid w:val="00EF7291"/>
    <w:rsid w:val="00F1452B"/>
    <w:rsid w:val="00F15091"/>
    <w:rsid w:val="00F162DC"/>
    <w:rsid w:val="00F25DB2"/>
    <w:rsid w:val="00F300B7"/>
    <w:rsid w:val="00F461C7"/>
    <w:rsid w:val="00F51B26"/>
    <w:rsid w:val="00F63252"/>
    <w:rsid w:val="00F6717C"/>
    <w:rsid w:val="00F677B9"/>
    <w:rsid w:val="00F77E2B"/>
    <w:rsid w:val="00F84E35"/>
    <w:rsid w:val="00F84E8B"/>
    <w:rsid w:val="00F95D78"/>
    <w:rsid w:val="00F96ED4"/>
    <w:rsid w:val="00FA59F1"/>
    <w:rsid w:val="00FA72E1"/>
    <w:rsid w:val="00FB6A59"/>
    <w:rsid w:val="00FD2B83"/>
    <w:rsid w:val="00FE0FF0"/>
    <w:rsid w:val="00FE2B17"/>
    <w:rsid w:val="00FE6D3F"/>
    <w:rsid w:val="00FE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69D97"/>
  <w15:docId w15:val="{8C32C434-64D7-422B-9FA4-A2B0F1B2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у виносці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ітки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ітки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ви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A9576D"/>
    <w:pPr>
      <w:autoSpaceDE w:val="0"/>
      <w:autoSpaceDN w:val="0"/>
      <w:adjustRightInd w:val="0"/>
      <w:spacing w:line="240" w:lineRule="auto"/>
      <w:ind w:left="4111"/>
    </w:pPr>
    <w:rPr>
      <w:rFonts w:eastAsia="Times New Roman"/>
      <w:sz w:val="22"/>
      <w:szCs w:val="24"/>
      <w:lang w:eastAsia="ru-RU"/>
    </w:rPr>
  </w:style>
  <w:style w:type="character" w:customStyle="1" w:styleId="af2">
    <w:name w:val="Основний текст з відступом Знак"/>
    <w:basedOn w:val="a1"/>
    <w:link w:val="af1"/>
    <w:rsid w:val="00A9576D"/>
    <w:rPr>
      <w:sz w:val="22"/>
      <w:szCs w:val="24"/>
      <w:lang w:val="uk-UA"/>
    </w:rPr>
  </w:style>
  <w:style w:type="character" w:styleId="af3">
    <w:name w:val="Strong"/>
    <w:basedOn w:val="a1"/>
    <w:uiPriority w:val="22"/>
    <w:qFormat/>
    <w:rsid w:val="00655BFD"/>
    <w:rPr>
      <w:b/>
      <w:bCs/>
    </w:rPr>
  </w:style>
  <w:style w:type="paragraph" w:styleId="3">
    <w:name w:val="Body Text 3"/>
    <w:basedOn w:val="a"/>
    <w:link w:val="30"/>
    <w:semiHidden/>
    <w:rsid w:val="00EA16A3"/>
    <w:pPr>
      <w:spacing w:after="120" w:line="240" w:lineRule="auto"/>
    </w:pPr>
    <w:rPr>
      <w:rFonts w:eastAsia="Calibri"/>
      <w:sz w:val="16"/>
      <w:szCs w:val="16"/>
      <w:lang w:eastAsia="ru-RU"/>
    </w:rPr>
  </w:style>
  <w:style w:type="character" w:customStyle="1" w:styleId="30">
    <w:name w:val="Основний текст 3 Знак"/>
    <w:basedOn w:val="a1"/>
    <w:link w:val="3"/>
    <w:semiHidden/>
    <w:rsid w:val="00EA16A3"/>
    <w:rPr>
      <w:rFonts w:eastAsia="Calibri"/>
      <w:sz w:val="16"/>
      <w:szCs w:val="16"/>
      <w:lang w:val="uk-UA"/>
    </w:rPr>
  </w:style>
  <w:style w:type="character" w:styleId="af4">
    <w:name w:val="Emphasis"/>
    <w:basedOn w:val="a1"/>
    <w:uiPriority w:val="20"/>
    <w:qFormat/>
    <w:rsid w:val="00C92843"/>
    <w:rPr>
      <w:i/>
      <w:iCs/>
    </w:rPr>
  </w:style>
  <w:style w:type="paragraph" w:customStyle="1" w:styleId="12">
    <w:name w:val="Абзац списка1"/>
    <w:basedOn w:val="a"/>
    <w:rsid w:val="00363E25"/>
    <w:pPr>
      <w:spacing w:line="240" w:lineRule="auto"/>
      <w:ind w:left="720"/>
    </w:pPr>
    <w:rPr>
      <w:rFonts w:eastAsia="Calibri"/>
      <w:sz w:val="24"/>
      <w:szCs w:val="24"/>
      <w:lang w:eastAsia="ru-RU"/>
    </w:rPr>
  </w:style>
  <w:style w:type="paragraph" w:styleId="af5">
    <w:name w:val="Normal (Web)"/>
    <w:basedOn w:val="a"/>
    <w:uiPriority w:val="99"/>
    <w:rsid w:val="00363E25"/>
    <w:pPr>
      <w:spacing w:before="100" w:beforeAutospacing="1" w:after="100" w:afterAutospacing="1" w:line="240" w:lineRule="auto"/>
    </w:pPr>
    <w:rPr>
      <w:rFonts w:eastAsia="Calibri"/>
      <w:sz w:val="24"/>
      <w:szCs w:val="24"/>
      <w:lang w:eastAsia="uk-UA"/>
    </w:rPr>
  </w:style>
  <w:style w:type="paragraph" w:styleId="HTML">
    <w:name w:val="HTML Preformatted"/>
    <w:basedOn w:val="a"/>
    <w:link w:val="HTML0"/>
    <w:uiPriority w:val="99"/>
    <w:rsid w:val="0036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sz w:val="20"/>
      <w:szCs w:val="20"/>
      <w:lang w:eastAsia="uk-UA"/>
    </w:rPr>
  </w:style>
  <w:style w:type="character" w:customStyle="1" w:styleId="HTML0">
    <w:name w:val="Стандартний HTML Знак"/>
    <w:basedOn w:val="a1"/>
    <w:link w:val="HTML"/>
    <w:uiPriority w:val="99"/>
    <w:rsid w:val="00363E25"/>
    <w:rPr>
      <w:rFonts w:ascii="Courier New" w:eastAsia="Calibri" w:hAnsi="Courier New"/>
      <w:lang w:val="uk-UA" w:eastAsia="uk-UA"/>
    </w:rPr>
  </w:style>
  <w:style w:type="character" w:customStyle="1" w:styleId="13">
    <w:name w:val="Неразрешенное упоминание1"/>
    <w:basedOn w:val="a1"/>
    <w:uiPriority w:val="99"/>
    <w:semiHidden/>
    <w:unhideWhenUsed/>
    <w:rsid w:val="00B00FF1"/>
    <w:rPr>
      <w:color w:val="605E5C"/>
      <w:shd w:val="clear" w:color="auto" w:fill="E1DFDD"/>
    </w:rPr>
  </w:style>
  <w:style w:type="character" w:styleId="af6">
    <w:name w:val="FollowedHyperlink"/>
    <w:basedOn w:val="a1"/>
    <w:semiHidden/>
    <w:unhideWhenUsed/>
    <w:rsid w:val="000C1EF6"/>
    <w:rPr>
      <w:color w:val="800080" w:themeColor="followedHyperlink"/>
      <w:u w:val="single"/>
    </w:rPr>
  </w:style>
  <w:style w:type="paragraph" w:styleId="af7">
    <w:name w:val="header"/>
    <w:basedOn w:val="a"/>
    <w:link w:val="af8"/>
    <w:unhideWhenUsed/>
    <w:rsid w:val="005452BC"/>
    <w:pPr>
      <w:tabs>
        <w:tab w:val="center" w:pos="4677"/>
        <w:tab w:val="right" w:pos="9355"/>
      </w:tabs>
      <w:spacing w:line="240" w:lineRule="auto"/>
    </w:pPr>
  </w:style>
  <w:style w:type="character" w:customStyle="1" w:styleId="af8">
    <w:name w:val="Верхній колонтитул Знак"/>
    <w:basedOn w:val="a1"/>
    <w:link w:val="af7"/>
    <w:rsid w:val="005452BC"/>
    <w:rPr>
      <w:rFonts w:eastAsiaTheme="minorHAnsi"/>
      <w:sz w:val="28"/>
      <w:szCs w:val="28"/>
      <w:lang w:val="uk-UA" w:eastAsia="en-US"/>
    </w:rPr>
  </w:style>
  <w:style w:type="paragraph" w:styleId="af9">
    <w:name w:val="footer"/>
    <w:basedOn w:val="a"/>
    <w:link w:val="afa"/>
    <w:unhideWhenUsed/>
    <w:rsid w:val="005452BC"/>
    <w:pPr>
      <w:tabs>
        <w:tab w:val="center" w:pos="4677"/>
        <w:tab w:val="right" w:pos="9355"/>
      </w:tabs>
      <w:spacing w:line="240" w:lineRule="auto"/>
    </w:pPr>
  </w:style>
  <w:style w:type="character" w:customStyle="1" w:styleId="afa">
    <w:name w:val="Нижній колонтитул Знак"/>
    <w:basedOn w:val="a1"/>
    <w:link w:val="af9"/>
    <w:rsid w:val="005452BC"/>
    <w:rPr>
      <w:rFonts w:eastAsiaTheme="minorHAnsi"/>
      <w:sz w:val="28"/>
      <w:szCs w:val="28"/>
      <w:lang w:val="uk-UA" w:eastAsia="en-US"/>
    </w:rPr>
  </w:style>
  <w:style w:type="paragraph" w:customStyle="1" w:styleId="Standard">
    <w:name w:val="Standard"/>
    <w:rsid w:val="00CC5338"/>
    <w:pPr>
      <w:suppressAutoHyphens/>
      <w:autoSpaceDN w:val="0"/>
      <w:textAlignment w:val="baseline"/>
    </w:pPr>
    <w:rPr>
      <w:rFonts w:ascii="Arial" w:eastAsia="SimSun" w:hAnsi="Arial" w:cs="Mangal"/>
      <w:kern w:val="3"/>
      <w:sz w:val="24"/>
      <w:szCs w:val="24"/>
      <w:lang w:eastAsia="zh-CN" w:bidi="hi-IN"/>
    </w:rPr>
  </w:style>
  <w:style w:type="paragraph" w:customStyle="1" w:styleId="TableContents">
    <w:name w:val="Table Contents"/>
    <w:basedOn w:val="Standard"/>
    <w:rsid w:val="00C96E59"/>
    <w:pPr>
      <w:suppressLineNumbers/>
    </w:pPr>
  </w:style>
  <w:style w:type="character" w:customStyle="1" w:styleId="text4">
    <w:name w:val="text4"/>
    <w:basedOn w:val="a1"/>
    <w:rsid w:val="00E02FE4"/>
  </w:style>
  <w:style w:type="paragraph" w:styleId="afb">
    <w:name w:val="Body Text"/>
    <w:basedOn w:val="a"/>
    <w:link w:val="afc"/>
    <w:semiHidden/>
    <w:unhideWhenUsed/>
    <w:rsid w:val="003957B8"/>
    <w:pPr>
      <w:spacing w:after="120"/>
    </w:pPr>
  </w:style>
  <w:style w:type="character" w:customStyle="1" w:styleId="afc">
    <w:name w:val="Основний текст Знак"/>
    <w:basedOn w:val="a1"/>
    <w:link w:val="afb"/>
    <w:semiHidden/>
    <w:rsid w:val="003957B8"/>
    <w:rPr>
      <w:rFonts w:eastAsiaTheme="minorHAns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6967">
      <w:bodyDiv w:val="1"/>
      <w:marLeft w:val="0"/>
      <w:marRight w:val="0"/>
      <w:marTop w:val="0"/>
      <w:marBottom w:val="0"/>
      <w:divBdr>
        <w:top w:val="none" w:sz="0" w:space="0" w:color="auto"/>
        <w:left w:val="none" w:sz="0" w:space="0" w:color="auto"/>
        <w:bottom w:val="none" w:sz="0" w:space="0" w:color="auto"/>
        <w:right w:val="none" w:sz="0" w:space="0" w:color="auto"/>
      </w:divBdr>
    </w:div>
    <w:div w:id="1779257926">
      <w:bodyDiv w:val="1"/>
      <w:marLeft w:val="0"/>
      <w:marRight w:val="0"/>
      <w:marTop w:val="0"/>
      <w:marBottom w:val="0"/>
      <w:divBdr>
        <w:top w:val="none" w:sz="0" w:space="0" w:color="auto"/>
        <w:left w:val="none" w:sz="0" w:space="0" w:color="auto"/>
        <w:bottom w:val="none" w:sz="0" w:space="0" w:color="auto"/>
        <w:right w:val="none" w:sz="0" w:space="0" w:color="auto"/>
      </w:divBdr>
      <w:divsChild>
        <w:div w:id="45839331">
          <w:marLeft w:val="0"/>
          <w:marRight w:val="0"/>
          <w:marTop w:val="0"/>
          <w:marBottom w:val="0"/>
          <w:divBdr>
            <w:top w:val="none" w:sz="0" w:space="0" w:color="auto"/>
            <w:left w:val="none" w:sz="0" w:space="0" w:color="auto"/>
            <w:bottom w:val="none" w:sz="0" w:space="0" w:color="auto"/>
            <w:right w:val="none" w:sz="0" w:space="0" w:color="auto"/>
          </w:divBdr>
          <w:divsChild>
            <w:div w:id="629634286">
              <w:marLeft w:val="0"/>
              <w:marRight w:val="0"/>
              <w:marTop w:val="0"/>
              <w:marBottom w:val="0"/>
              <w:divBdr>
                <w:top w:val="none" w:sz="0" w:space="0" w:color="auto"/>
                <w:left w:val="none" w:sz="0" w:space="0" w:color="auto"/>
                <w:bottom w:val="none" w:sz="0" w:space="0" w:color="auto"/>
                <w:right w:val="none" w:sz="0" w:space="0" w:color="auto"/>
              </w:divBdr>
              <w:divsChild>
                <w:div w:id="14101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1218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5456DD7F-F2B9-4C6D-A534-249F8FBD6331}">
  <ds:schemaRefs>
    <ds:schemaRef ds:uri="http://schemas.openxmlformats.org/officeDocument/2006/bibliography"/>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5084</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63</cp:revision>
  <cp:lastPrinted>2020-09-07T13:50:00Z</cp:lastPrinted>
  <dcterms:created xsi:type="dcterms:W3CDTF">2021-02-22T06:01:00Z</dcterms:created>
  <dcterms:modified xsi:type="dcterms:W3CDTF">2023-08-28T13:27:00Z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