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108" w:type="dxa"/>
        <w:tblLayout w:type="fixed"/>
        <w:tblLook w:val="04A0" w:firstRow="1" w:lastRow="0" w:firstColumn="1" w:lastColumn="0" w:noHBand="0" w:noVBand="1"/>
      </w:tblPr>
      <w:tblGrid>
        <w:gridCol w:w="5670"/>
        <w:gridCol w:w="4536"/>
      </w:tblGrid>
      <w:tr w:rsidR="00A921CC" w:rsidRPr="00EB35DD" w14:paraId="39B6E858" w14:textId="77777777" w:rsidTr="006372D8">
        <w:trPr>
          <w:trHeight w:val="1152"/>
        </w:trPr>
        <w:tc>
          <w:tcPr>
            <w:tcW w:w="5670" w:type="dxa"/>
            <w:tcBorders>
              <w:right w:val="single" w:sz="4" w:space="0" w:color="auto"/>
            </w:tcBorders>
            <w:shd w:val="clear" w:color="auto" w:fill="auto"/>
          </w:tcPr>
          <w:p w14:paraId="1A54B828" w14:textId="77777777" w:rsidR="00A921CC" w:rsidRPr="00EB35DD" w:rsidRDefault="007F3C03" w:rsidP="00EB35DD">
            <w:pPr>
              <w:ind w:left="-57"/>
              <w:rPr>
                <w:rFonts w:ascii="Arial" w:hAnsi="Arial" w:cs="Arial"/>
                <w:b/>
                <w:sz w:val="24"/>
                <w:szCs w:val="24"/>
              </w:rPr>
            </w:pPr>
            <w:r w:rsidRPr="00EB35DD">
              <w:rPr>
                <w:rFonts w:ascii="Arial" w:hAnsi="Arial" w:cs="Arial"/>
                <w:noProof/>
                <w:sz w:val="24"/>
                <w:szCs w:val="24"/>
              </w:rPr>
              <w:drawing>
                <wp:inline distT="0" distB="0" distL="0" distR="0" wp14:anchorId="5D4DEB47" wp14:editId="1147EF71">
                  <wp:extent cx="2903220" cy="685800"/>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03220" cy="685800"/>
                          </a:xfrm>
                          <a:prstGeom prst="rect">
                            <a:avLst/>
                          </a:prstGeom>
                          <a:noFill/>
                          <a:ln>
                            <a:noFill/>
                          </a:ln>
                        </pic:spPr>
                      </pic:pic>
                    </a:graphicData>
                  </a:graphic>
                </wp:inline>
              </w:drawing>
            </w:r>
          </w:p>
        </w:tc>
        <w:tc>
          <w:tcPr>
            <w:tcW w:w="4536" w:type="dxa"/>
            <w:tcBorders>
              <w:left w:val="single" w:sz="4" w:space="0" w:color="auto"/>
            </w:tcBorders>
            <w:shd w:val="clear" w:color="auto" w:fill="auto"/>
            <w:vAlign w:val="center"/>
          </w:tcPr>
          <w:p w14:paraId="3F2997F2" w14:textId="77777777" w:rsidR="00A921CC" w:rsidRPr="003844C8" w:rsidRDefault="00A921CC" w:rsidP="00EB35DD">
            <w:pPr>
              <w:rPr>
                <w:rFonts w:ascii="Arial" w:hAnsi="Arial" w:cs="Arial"/>
                <w:b/>
                <w:sz w:val="22"/>
                <w:szCs w:val="22"/>
              </w:rPr>
            </w:pPr>
            <w:r w:rsidRPr="003844C8">
              <w:rPr>
                <w:rFonts w:ascii="Arial" w:hAnsi="Arial" w:cs="Arial"/>
                <w:b/>
                <w:sz w:val="22"/>
                <w:szCs w:val="22"/>
              </w:rPr>
              <w:t xml:space="preserve">Кафедра </w:t>
            </w:r>
            <w:r w:rsidR="0073026C" w:rsidRPr="003844C8">
              <w:rPr>
                <w:rFonts w:ascii="Arial" w:hAnsi="Arial" w:cs="Arial"/>
                <w:b/>
                <w:sz w:val="22"/>
                <w:szCs w:val="22"/>
              </w:rPr>
              <w:t xml:space="preserve">інформаційного, </w:t>
            </w:r>
            <w:r w:rsidRPr="003844C8">
              <w:rPr>
                <w:rFonts w:ascii="Arial" w:hAnsi="Arial" w:cs="Arial"/>
                <w:b/>
                <w:sz w:val="22"/>
                <w:szCs w:val="22"/>
              </w:rPr>
              <w:t>господарського та адміністративного права</w:t>
            </w:r>
          </w:p>
        </w:tc>
      </w:tr>
      <w:tr w:rsidR="00A921CC" w:rsidRPr="00EB35DD" w14:paraId="29E142F7" w14:textId="77777777" w:rsidTr="006372D8">
        <w:trPr>
          <w:trHeight w:val="628"/>
        </w:trPr>
        <w:tc>
          <w:tcPr>
            <w:tcW w:w="10206" w:type="dxa"/>
            <w:gridSpan w:val="2"/>
            <w:shd w:val="clear" w:color="auto" w:fill="auto"/>
          </w:tcPr>
          <w:p w14:paraId="38FC521C" w14:textId="77777777" w:rsidR="00A921CC" w:rsidRPr="00FE5982" w:rsidRDefault="00FC0032" w:rsidP="00EB35DD">
            <w:pPr>
              <w:spacing w:before="240"/>
              <w:jc w:val="center"/>
              <w:rPr>
                <w:rFonts w:ascii="Arial" w:hAnsi="Arial" w:cs="Arial"/>
                <w:b/>
                <w:caps/>
                <w:color w:val="002060"/>
                <w:sz w:val="24"/>
                <w:szCs w:val="24"/>
              </w:rPr>
            </w:pPr>
            <w:r w:rsidRPr="00FE5982">
              <w:rPr>
                <w:rFonts w:ascii="Arial" w:hAnsi="Arial" w:cs="Arial"/>
                <w:b/>
                <w:caps/>
                <w:color w:val="002060"/>
                <w:sz w:val="24"/>
                <w:szCs w:val="24"/>
              </w:rPr>
              <w:t>Захист у кримінальному провадженні</w:t>
            </w:r>
          </w:p>
          <w:p w14:paraId="42E6C35B" w14:textId="77777777" w:rsidR="00A921CC" w:rsidRPr="00EB35DD" w:rsidRDefault="00A921CC" w:rsidP="00EB35DD">
            <w:pPr>
              <w:jc w:val="center"/>
              <w:rPr>
                <w:rFonts w:ascii="Arial" w:hAnsi="Arial" w:cs="Arial"/>
                <w:b/>
                <w:color w:val="002060"/>
                <w:sz w:val="24"/>
                <w:szCs w:val="24"/>
              </w:rPr>
            </w:pPr>
            <w:r w:rsidRPr="00EB35DD">
              <w:rPr>
                <w:rFonts w:ascii="Arial" w:hAnsi="Arial" w:cs="Arial"/>
                <w:b/>
                <w:color w:val="002060"/>
                <w:sz w:val="24"/>
                <w:szCs w:val="24"/>
              </w:rPr>
              <w:t>Робоча програма навчальної дисципліни (</w:t>
            </w:r>
            <w:proofErr w:type="spellStart"/>
            <w:r w:rsidRPr="00EB35DD">
              <w:rPr>
                <w:rFonts w:ascii="Arial" w:hAnsi="Arial" w:cs="Arial"/>
                <w:b/>
                <w:color w:val="002060"/>
                <w:sz w:val="24"/>
                <w:szCs w:val="24"/>
              </w:rPr>
              <w:t>Силабус</w:t>
            </w:r>
            <w:proofErr w:type="spellEnd"/>
            <w:r w:rsidRPr="00EB35DD">
              <w:rPr>
                <w:rFonts w:ascii="Arial" w:hAnsi="Arial" w:cs="Arial"/>
                <w:b/>
                <w:color w:val="002060"/>
                <w:sz w:val="24"/>
                <w:szCs w:val="24"/>
              </w:rPr>
              <w:t>)</w:t>
            </w:r>
          </w:p>
        </w:tc>
      </w:tr>
    </w:tbl>
    <w:p w14:paraId="41D2CD74" w14:textId="77777777" w:rsidR="009C4D2B" w:rsidRPr="00EB35DD" w:rsidRDefault="009C4D2B" w:rsidP="00EB35DD">
      <w:pPr>
        <w:pStyle w:val="1"/>
        <w:numPr>
          <w:ilvl w:val="0"/>
          <w:numId w:val="0"/>
        </w:numPr>
        <w:shd w:val="clear" w:color="auto" w:fill="BFBFBF"/>
        <w:spacing w:line="276" w:lineRule="auto"/>
        <w:jc w:val="center"/>
        <w:rPr>
          <w:rFonts w:ascii="Arial" w:hAnsi="Arial" w:cs="Arial"/>
          <w:color w:val="auto"/>
        </w:rPr>
      </w:pPr>
      <w:r w:rsidRPr="00EB35DD">
        <w:rPr>
          <w:rFonts w:ascii="Arial" w:hAnsi="Arial" w:cs="Arial"/>
          <w:color w:val="auto"/>
        </w:rPr>
        <w:t>Реквізити навчальної дисципліни</w:t>
      </w:r>
    </w:p>
    <w:tbl>
      <w:tblPr>
        <w:tblW w:w="10206" w:type="dxa"/>
        <w:tblInd w:w="108" w:type="dxa"/>
        <w:tblBorders>
          <w:top w:val="single" w:sz="2" w:space="0" w:color="95B3D7"/>
          <w:bottom w:val="single" w:sz="2" w:space="0" w:color="95B3D7"/>
          <w:insideH w:val="single" w:sz="2" w:space="0" w:color="95B3D7"/>
          <w:insideV w:val="single" w:sz="2" w:space="0" w:color="95B3D7"/>
        </w:tblBorders>
        <w:tblLook w:val="04A0" w:firstRow="1" w:lastRow="0" w:firstColumn="1" w:lastColumn="0" w:noHBand="0" w:noVBand="1"/>
      </w:tblPr>
      <w:tblGrid>
        <w:gridCol w:w="2694"/>
        <w:gridCol w:w="7512"/>
      </w:tblGrid>
      <w:tr w:rsidR="006372D8" w:rsidRPr="00EB35DD" w14:paraId="1FCD3615" w14:textId="77777777" w:rsidTr="006372D8">
        <w:tc>
          <w:tcPr>
            <w:tcW w:w="2694" w:type="dxa"/>
            <w:tcBorders>
              <w:top w:val="nil"/>
              <w:bottom w:val="single" w:sz="12" w:space="0" w:color="95B3D7"/>
              <w:right w:val="nil"/>
            </w:tcBorders>
            <w:shd w:val="clear" w:color="auto" w:fill="FFFFFF"/>
          </w:tcPr>
          <w:p w14:paraId="4F20BF2B"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Рівень вищої освіти</w:t>
            </w:r>
          </w:p>
        </w:tc>
        <w:tc>
          <w:tcPr>
            <w:tcW w:w="7512" w:type="dxa"/>
            <w:tcBorders>
              <w:top w:val="nil"/>
              <w:left w:val="nil"/>
              <w:bottom w:val="single" w:sz="12" w:space="0" w:color="95B3D7"/>
            </w:tcBorders>
            <w:shd w:val="clear" w:color="auto" w:fill="FFFFFF"/>
          </w:tcPr>
          <w:p w14:paraId="3652C145" w14:textId="77777777" w:rsidR="009C4D2B" w:rsidRPr="00EB35DD" w:rsidRDefault="00D54A8E" w:rsidP="00EB35DD">
            <w:pPr>
              <w:spacing w:before="20" w:after="20"/>
              <w:rPr>
                <w:rFonts w:ascii="Arial" w:eastAsia="Times New Roman" w:hAnsi="Arial" w:cs="Arial"/>
                <w:b/>
                <w:bCs/>
                <w:i/>
                <w:sz w:val="24"/>
                <w:szCs w:val="24"/>
                <w:lang w:eastAsia="ru-RU"/>
              </w:rPr>
            </w:pPr>
            <w:r w:rsidRPr="00EB35DD">
              <w:rPr>
                <w:rFonts w:ascii="Arial" w:eastAsia="Times New Roman" w:hAnsi="Arial" w:cs="Arial"/>
                <w:b/>
                <w:bCs/>
                <w:i/>
                <w:sz w:val="24"/>
                <w:szCs w:val="24"/>
                <w:lang w:eastAsia="ru-RU"/>
              </w:rPr>
              <w:t>перший</w:t>
            </w:r>
            <w:r w:rsidR="009C4D2B" w:rsidRPr="00EB35DD">
              <w:rPr>
                <w:rFonts w:ascii="Arial" w:eastAsia="Times New Roman" w:hAnsi="Arial" w:cs="Arial"/>
                <w:b/>
                <w:bCs/>
                <w:i/>
                <w:sz w:val="24"/>
                <w:szCs w:val="24"/>
                <w:lang w:eastAsia="ru-RU"/>
              </w:rPr>
              <w:t xml:space="preserve"> (</w:t>
            </w:r>
            <w:r w:rsidR="00593E24" w:rsidRPr="00EB35DD">
              <w:rPr>
                <w:rFonts w:ascii="Arial" w:eastAsia="Times New Roman" w:hAnsi="Arial" w:cs="Arial"/>
                <w:b/>
                <w:bCs/>
                <w:i/>
                <w:sz w:val="24"/>
                <w:szCs w:val="24"/>
                <w:lang w:eastAsia="ru-RU"/>
              </w:rPr>
              <w:t>бакалаврський</w:t>
            </w:r>
            <w:r w:rsidR="009C4D2B" w:rsidRPr="00EB35DD">
              <w:rPr>
                <w:rFonts w:ascii="Arial" w:eastAsia="Times New Roman" w:hAnsi="Arial" w:cs="Arial"/>
                <w:b/>
                <w:bCs/>
                <w:i/>
                <w:sz w:val="24"/>
                <w:szCs w:val="24"/>
                <w:lang w:eastAsia="ru-RU"/>
              </w:rPr>
              <w:t>)</w:t>
            </w:r>
          </w:p>
        </w:tc>
      </w:tr>
      <w:tr w:rsidR="009C4D2B" w:rsidRPr="00EB35DD" w14:paraId="577960A7" w14:textId="77777777" w:rsidTr="006372D8">
        <w:tc>
          <w:tcPr>
            <w:tcW w:w="2694" w:type="dxa"/>
            <w:shd w:val="clear" w:color="auto" w:fill="DBE5F1"/>
          </w:tcPr>
          <w:p w14:paraId="1EA07815"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Галузь знань</w:t>
            </w:r>
          </w:p>
        </w:tc>
        <w:tc>
          <w:tcPr>
            <w:tcW w:w="7512" w:type="dxa"/>
            <w:shd w:val="clear" w:color="auto" w:fill="DBE5F1"/>
          </w:tcPr>
          <w:p w14:paraId="0D2B76CD" w14:textId="77777777" w:rsidR="009C4D2B" w:rsidRPr="00EB35DD" w:rsidRDefault="009C4D2B" w:rsidP="00EB35DD">
            <w:pPr>
              <w:spacing w:before="20" w:after="20"/>
              <w:rPr>
                <w:rFonts w:ascii="Arial" w:eastAsia="Times New Roman" w:hAnsi="Arial" w:cs="Arial"/>
                <w:i/>
                <w:sz w:val="24"/>
                <w:szCs w:val="24"/>
                <w:lang w:eastAsia="ru-RU"/>
              </w:rPr>
            </w:pPr>
            <w:r w:rsidRPr="00EB35DD">
              <w:rPr>
                <w:rFonts w:ascii="Arial" w:eastAsia="Times New Roman" w:hAnsi="Arial" w:cs="Arial"/>
                <w:i/>
                <w:sz w:val="24"/>
                <w:szCs w:val="24"/>
                <w:lang w:eastAsia="ru-RU"/>
              </w:rPr>
              <w:t>08 Право</w:t>
            </w:r>
          </w:p>
        </w:tc>
      </w:tr>
      <w:tr w:rsidR="009C4D2B" w:rsidRPr="00EB35DD" w14:paraId="0BED72CA" w14:textId="77777777" w:rsidTr="006372D8">
        <w:tc>
          <w:tcPr>
            <w:tcW w:w="2694" w:type="dxa"/>
            <w:shd w:val="clear" w:color="auto" w:fill="auto"/>
          </w:tcPr>
          <w:p w14:paraId="667DB9C3"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Спеціальність</w:t>
            </w:r>
          </w:p>
        </w:tc>
        <w:tc>
          <w:tcPr>
            <w:tcW w:w="7512" w:type="dxa"/>
            <w:shd w:val="clear" w:color="auto" w:fill="auto"/>
          </w:tcPr>
          <w:p w14:paraId="004C588B" w14:textId="77777777" w:rsidR="009C4D2B" w:rsidRPr="00EB35DD" w:rsidRDefault="009C4D2B" w:rsidP="00EB35DD">
            <w:pPr>
              <w:spacing w:before="20" w:after="20"/>
              <w:rPr>
                <w:rFonts w:ascii="Arial" w:eastAsia="Times New Roman" w:hAnsi="Arial" w:cs="Arial"/>
                <w:i/>
                <w:sz w:val="24"/>
                <w:szCs w:val="24"/>
                <w:lang w:eastAsia="ru-RU"/>
              </w:rPr>
            </w:pPr>
            <w:r w:rsidRPr="00EB35DD">
              <w:rPr>
                <w:rFonts w:ascii="Arial" w:eastAsia="Times New Roman" w:hAnsi="Arial" w:cs="Arial"/>
                <w:i/>
                <w:sz w:val="24"/>
                <w:szCs w:val="24"/>
                <w:lang w:eastAsia="ru-RU"/>
              </w:rPr>
              <w:t>081 Право</w:t>
            </w:r>
          </w:p>
        </w:tc>
      </w:tr>
      <w:tr w:rsidR="009C4D2B" w:rsidRPr="00EB35DD" w14:paraId="01B6AAFA" w14:textId="77777777" w:rsidTr="006372D8">
        <w:tc>
          <w:tcPr>
            <w:tcW w:w="2694" w:type="dxa"/>
            <w:shd w:val="clear" w:color="auto" w:fill="DBE5F1"/>
          </w:tcPr>
          <w:p w14:paraId="2F595BE5"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Освітня програма</w:t>
            </w:r>
          </w:p>
        </w:tc>
        <w:tc>
          <w:tcPr>
            <w:tcW w:w="7512" w:type="dxa"/>
            <w:shd w:val="clear" w:color="auto" w:fill="DBE5F1"/>
          </w:tcPr>
          <w:p w14:paraId="12271E00" w14:textId="77777777" w:rsidR="009C4D2B" w:rsidRPr="00EB35DD" w:rsidRDefault="003A0887" w:rsidP="00EB35DD">
            <w:pPr>
              <w:spacing w:before="20" w:after="20"/>
              <w:rPr>
                <w:rFonts w:ascii="Arial" w:eastAsia="Times New Roman" w:hAnsi="Arial" w:cs="Arial"/>
                <w:i/>
                <w:sz w:val="24"/>
                <w:szCs w:val="24"/>
                <w:lang w:eastAsia="ru-RU"/>
              </w:rPr>
            </w:pPr>
            <w:r w:rsidRPr="00EB35DD">
              <w:rPr>
                <w:rFonts w:ascii="Arial" w:eastAsia="Times New Roman" w:hAnsi="Arial" w:cs="Arial"/>
                <w:i/>
                <w:sz w:val="24"/>
                <w:szCs w:val="24"/>
                <w:lang w:eastAsia="ru-RU"/>
              </w:rPr>
              <w:t xml:space="preserve">Право </w:t>
            </w:r>
          </w:p>
        </w:tc>
      </w:tr>
      <w:tr w:rsidR="009C4D2B" w:rsidRPr="00EB35DD" w14:paraId="004EC94C" w14:textId="77777777" w:rsidTr="006372D8">
        <w:tc>
          <w:tcPr>
            <w:tcW w:w="2694" w:type="dxa"/>
            <w:shd w:val="clear" w:color="auto" w:fill="auto"/>
          </w:tcPr>
          <w:p w14:paraId="57C9E0CB"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Статус дисципліни</w:t>
            </w:r>
          </w:p>
        </w:tc>
        <w:tc>
          <w:tcPr>
            <w:tcW w:w="7512" w:type="dxa"/>
            <w:shd w:val="clear" w:color="auto" w:fill="auto"/>
          </w:tcPr>
          <w:p w14:paraId="76C1B522" w14:textId="02876664" w:rsidR="009C4D2B" w:rsidRPr="00EB35DD" w:rsidRDefault="00D67C53" w:rsidP="00EB35DD">
            <w:pPr>
              <w:spacing w:before="20" w:after="20"/>
              <w:rPr>
                <w:rFonts w:ascii="Arial" w:eastAsia="Times New Roman" w:hAnsi="Arial" w:cs="Arial"/>
                <w:i/>
                <w:sz w:val="24"/>
                <w:szCs w:val="24"/>
                <w:lang w:eastAsia="ru-RU"/>
              </w:rPr>
            </w:pPr>
            <w:r>
              <w:rPr>
                <w:rFonts w:ascii="Arial" w:eastAsia="Times New Roman" w:hAnsi="Arial" w:cs="Arial"/>
                <w:i/>
                <w:sz w:val="24"/>
                <w:szCs w:val="24"/>
                <w:lang w:eastAsia="ru-RU"/>
              </w:rPr>
              <w:t>Вибіркова</w:t>
            </w:r>
            <w:r w:rsidR="00821684" w:rsidRPr="00EB35DD">
              <w:rPr>
                <w:rFonts w:ascii="Arial" w:eastAsia="Times New Roman" w:hAnsi="Arial" w:cs="Arial"/>
                <w:i/>
                <w:sz w:val="24"/>
                <w:szCs w:val="24"/>
                <w:lang w:eastAsia="ru-RU"/>
              </w:rPr>
              <w:t xml:space="preserve"> </w:t>
            </w:r>
          </w:p>
        </w:tc>
      </w:tr>
      <w:tr w:rsidR="009C4D2B" w:rsidRPr="00EB35DD" w14:paraId="7A95518A" w14:textId="77777777" w:rsidTr="006372D8">
        <w:tc>
          <w:tcPr>
            <w:tcW w:w="2694" w:type="dxa"/>
            <w:shd w:val="clear" w:color="auto" w:fill="DBE5F1"/>
          </w:tcPr>
          <w:p w14:paraId="698D2A78"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Форма навчання</w:t>
            </w:r>
          </w:p>
        </w:tc>
        <w:tc>
          <w:tcPr>
            <w:tcW w:w="7512" w:type="dxa"/>
            <w:shd w:val="clear" w:color="auto" w:fill="DBE5F1"/>
          </w:tcPr>
          <w:p w14:paraId="67A330D5" w14:textId="77777777" w:rsidR="009C4D2B" w:rsidRPr="00EB35DD" w:rsidRDefault="009C4D2B" w:rsidP="00EB35DD">
            <w:pPr>
              <w:spacing w:before="20" w:after="20"/>
              <w:rPr>
                <w:rFonts w:ascii="Arial" w:eastAsia="Times New Roman" w:hAnsi="Arial" w:cs="Arial"/>
                <w:i/>
                <w:sz w:val="24"/>
                <w:szCs w:val="24"/>
                <w:lang w:eastAsia="ru-RU"/>
              </w:rPr>
            </w:pPr>
            <w:r w:rsidRPr="00EB35DD">
              <w:rPr>
                <w:rFonts w:ascii="Arial" w:eastAsia="Times New Roman" w:hAnsi="Arial" w:cs="Arial"/>
                <w:i/>
                <w:sz w:val="24"/>
                <w:szCs w:val="24"/>
                <w:lang w:eastAsia="ru-RU"/>
              </w:rPr>
              <w:t>очна(денна)/заочна</w:t>
            </w:r>
          </w:p>
        </w:tc>
      </w:tr>
      <w:tr w:rsidR="009C4D2B" w:rsidRPr="00EB35DD" w14:paraId="28817257" w14:textId="77777777" w:rsidTr="006372D8">
        <w:tc>
          <w:tcPr>
            <w:tcW w:w="2694" w:type="dxa"/>
            <w:shd w:val="clear" w:color="auto" w:fill="auto"/>
          </w:tcPr>
          <w:p w14:paraId="4D660621"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Рік підготовки, семестр</w:t>
            </w:r>
          </w:p>
        </w:tc>
        <w:tc>
          <w:tcPr>
            <w:tcW w:w="7512" w:type="dxa"/>
            <w:shd w:val="clear" w:color="auto" w:fill="auto"/>
          </w:tcPr>
          <w:p w14:paraId="5E060883" w14:textId="7BBE66D2" w:rsidR="009C4D2B" w:rsidRPr="00EB35DD" w:rsidRDefault="00FC0032" w:rsidP="00EB35DD">
            <w:pPr>
              <w:spacing w:before="20" w:after="20"/>
              <w:rPr>
                <w:rFonts w:ascii="Arial" w:eastAsia="Times New Roman" w:hAnsi="Arial" w:cs="Arial"/>
                <w:i/>
                <w:sz w:val="24"/>
                <w:szCs w:val="24"/>
                <w:lang w:eastAsia="ru-RU"/>
              </w:rPr>
            </w:pPr>
            <w:r w:rsidRPr="00EB35DD">
              <w:rPr>
                <w:rFonts w:ascii="Arial" w:eastAsia="Times New Roman" w:hAnsi="Arial" w:cs="Arial"/>
                <w:i/>
                <w:sz w:val="24"/>
                <w:szCs w:val="24"/>
                <w:lang w:eastAsia="ru-RU"/>
              </w:rPr>
              <w:t>4</w:t>
            </w:r>
            <w:r w:rsidR="009C4D2B" w:rsidRPr="00EB35DD">
              <w:rPr>
                <w:rFonts w:ascii="Arial" w:eastAsia="Times New Roman" w:hAnsi="Arial" w:cs="Arial"/>
                <w:i/>
                <w:sz w:val="24"/>
                <w:szCs w:val="24"/>
                <w:lang w:eastAsia="ru-RU"/>
              </w:rPr>
              <w:t xml:space="preserve"> курс, </w:t>
            </w:r>
            <w:r w:rsidR="00D54A8E" w:rsidRPr="00EB35DD">
              <w:rPr>
                <w:rFonts w:ascii="Arial" w:eastAsia="Times New Roman" w:hAnsi="Arial" w:cs="Arial"/>
                <w:i/>
                <w:sz w:val="24"/>
                <w:szCs w:val="24"/>
                <w:lang w:eastAsia="ru-RU"/>
              </w:rPr>
              <w:t>весняний</w:t>
            </w:r>
            <w:r w:rsidR="009C4D2B" w:rsidRPr="00EB35DD">
              <w:rPr>
                <w:rFonts w:ascii="Arial" w:eastAsia="Times New Roman" w:hAnsi="Arial" w:cs="Arial"/>
                <w:i/>
                <w:sz w:val="24"/>
                <w:szCs w:val="24"/>
                <w:lang w:eastAsia="ru-RU"/>
              </w:rPr>
              <w:t xml:space="preserve"> семестр</w:t>
            </w:r>
            <w:r w:rsidR="00D67C53">
              <w:rPr>
                <w:rFonts w:ascii="Arial" w:eastAsia="Times New Roman" w:hAnsi="Arial" w:cs="Arial"/>
                <w:i/>
                <w:sz w:val="24"/>
                <w:szCs w:val="24"/>
                <w:lang w:eastAsia="ru-RU"/>
              </w:rPr>
              <w:t xml:space="preserve"> (8 семестр)</w:t>
            </w:r>
          </w:p>
        </w:tc>
      </w:tr>
      <w:tr w:rsidR="009C4D2B" w:rsidRPr="00EB35DD" w14:paraId="2C6BCC39" w14:textId="77777777" w:rsidTr="006372D8">
        <w:tc>
          <w:tcPr>
            <w:tcW w:w="2694" w:type="dxa"/>
            <w:shd w:val="clear" w:color="auto" w:fill="DBE5F1"/>
          </w:tcPr>
          <w:p w14:paraId="090C4AE7"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Обсяг дисципліни</w:t>
            </w:r>
          </w:p>
        </w:tc>
        <w:tc>
          <w:tcPr>
            <w:tcW w:w="7512" w:type="dxa"/>
            <w:shd w:val="clear" w:color="auto" w:fill="DBE5F1"/>
          </w:tcPr>
          <w:p w14:paraId="7A8B72F7" w14:textId="77777777" w:rsidR="0076396E" w:rsidRDefault="0046143E" w:rsidP="003844C8">
            <w:pPr>
              <w:spacing w:before="20" w:after="20"/>
              <w:jc w:val="both"/>
              <w:rPr>
                <w:rFonts w:ascii="Arial" w:eastAsia="Times New Roman" w:hAnsi="Arial" w:cs="Arial"/>
                <w:i/>
                <w:sz w:val="24"/>
                <w:szCs w:val="24"/>
                <w:lang w:eastAsia="ru-RU"/>
              </w:rPr>
            </w:pPr>
            <w:r w:rsidRPr="00EB35DD">
              <w:rPr>
                <w:rFonts w:ascii="Arial" w:eastAsia="Times New Roman" w:hAnsi="Arial" w:cs="Arial"/>
                <w:i/>
                <w:sz w:val="24"/>
                <w:szCs w:val="24"/>
                <w:lang w:eastAsia="ru-RU"/>
              </w:rPr>
              <w:t>4 кредити ЄКТС (120 годин)</w:t>
            </w:r>
          </w:p>
          <w:p w14:paraId="3F31D3D9" w14:textId="77777777" w:rsidR="009B24C0" w:rsidRDefault="009B24C0" w:rsidP="009B24C0">
            <w:pPr>
              <w:spacing w:before="20" w:after="20" w:line="240" w:lineRule="auto"/>
              <w:jc w:val="both"/>
              <w:rPr>
                <w:rFonts w:ascii="Arial" w:eastAsia="Times New Roman" w:hAnsi="Arial" w:cs="Arial"/>
                <w:i/>
                <w:sz w:val="24"/>
                <w:szCs w:val="24"/>
                <w:lang w:val="ru-RU" w:eastAsia="ru-RU"/>
              </w:rPr>
            </w:pPr>
            <w:r>
              <w:rPr>
                <w:rFonts w:ascii="Arial" w:eastAsia="Times New Roman" w:hAnsi="Arial" w:cs="Arial"/>
                <w:i/>
                <w:sz w:val="24"/>
                <w:szCs w:val="24"/>
                <w:lang w:eastAsia="ru-RU"/>
              </w:rPr>
              <w:t>Денна форма: 13</w:t>
            </w:r>
            <w:r>
              <w:rPr>
                <w:rFonts w:ascii="Arial" w:eastAsia="Times New Roman" w:hAnsi="Arial" w:cs="Arial"/>
                <w:i/>
                <w:sz w:val="24"/>
                <w:szCs w:val="24"/>
                <w:lang w:val="ru-RU" w:eastAsia="ru-RU"/>
              </w:rPr>
              <w:t>/26/81 год.</w:t>
            </w:r>
          </w:p>
          <w:p w14:paraId="5CBF27EE" w14:textId="75990212" w:rsidR="009B24C0" w:rsidRPr="00EB35DD" w:rsidRDefault="009B24C0" w:rsidP="009B24C0">
            <w:pPr>
              <w:spacing w:before="20" w:after="20"/>
              <w:jc w:val="both"/>
              <w:rPr>
                <w:rFonts w:ascii="Arial" w:eastAsia="Times New Roman" w:hAnsi="Arial" w:cs="Arial"/>
                <w:i/>
                <w:sz w:val="24"/>
                <w:szCs w:val="24"/>
                <w:lang w:eastAsia="ru-RU"/>
              </w:rPr>
            </w:pPr>
            <w:r>
              <w:rPr>
                <w:rFonts w:ascii="Arial" w:eastAsia="Times New Roman" w:hAnsi="Arial" w:cs="Arial"/>
                <w:i/>
                <w:sz w:val="24"/>
                <w:szCs w:val="24"/>
                <w:lang w:eastAsia="ru-RU"/>
              </w:rPr>
              <w:t>Заочна форма: 12</w:t>
            </w:r>
            <w:r>
              <w:rPr>
                <w:rFonts w:ascii="Arial" w:eastAsia="Times New Roman" w:hAnsi="Arial" w:cs="Arial"/>
                <w:i/>
                <w:sz w:val="24"/>
                <w:szCs w:val="24"/>
                <w:lang w:val="ru-RU" w:eastAsia="ru-RU"/>
              </w:rPr>
              <w:t>/8/100 год.</w:t>
            </w:r>
          </w:p>
        </w:tc>
      </w:tr>
      <w:tr w:rsidR="009C4D2B" w:rsidRPr="00EB35DD" w14:paraId="66C3BE5F" w14:textId="77777777" w:rsidTr="006372D8">
        <w:tc>
          <w:tcPr>
            <w:tcW w:w="2694" w:type="dxa"/>
            <w:shd w:val="clear" w:color="auto" w:fill="auto"/>
          </w:tcPr>
          <w:p w14:paraId="3E867CBA"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Семестровий контроль/ контрольні заходи</w:t>
            </w:r>
          </w:p>
        </w:tc>
        <w:tc>
          <w:tcPr>
            <w:tcW w:w="7512" w:type="dxa"/>
            <w:shd w:val="clear" w:color="auto" w:fill="auto"/>
          </w:tcPr>
          <w:p w14:paraId="486BB320" w14:textId="77777777" w:rsidR="009C4D2B" w:rsidRPr="00EB35DD" w:rsidRDefault="009C4D2B" w:rsidP="00EB35DD">
            <w:pPr>
              <w:spacing w:before="20" w:after="20"/>
              <w:rPr>
                <w:rFonts w:ascii="Arial" w:eastAsia="Times New Roman" w:hAnsi="Arial" w:cs="Arial"/>
                <w:i/>
                <w:sz w:val="24"/>
                <w:szCs w:val="24"/>
                <w:lang w:eastAsia="ru-RU"/>
              </w:rPr>
            </w:pPr>
            <w:r w:rsidRPr="00EB35DD">
              <w:rPr>
                <w:rFonts w:ascii="Arial" w:eastAsia="Times New Roman" w:hAnsi="Arial" w:cs="Arial"/>
                <w:i/>
                <w:sz w:val="24"/>
                <w:szCs w:val="24"/>
                <w:lang w:eastAsia="ru-RU"/>
              </w:rPr>
              <w:t>Залік</w:t>
            </w:r>
            <w:r w:rsidR="000F2D04" w:rsidRPr="00EB35DD">
              <w:rPr>
                <w:rFonts w:ascii="Arial" w:eastAsia="Times New Roman" w:hAnsi="Arial" w:cs="Arial"/>
                <w:i/>
                <w:sz w:val="24"/>
                <w:szCs w:val="24"/>
                <w:lang w:eastAsia="ru-RU"/>
              </w:rPr>
              <w:t>/МКР</w:t>
            </w:r>
            <w:r w:rsidR="00554016" w:rsidRPr="00EB35DD">
              <w:rPr>
                <w:rFonts w:ascii="Arial" w:eastAsia="Times New Roman" w:hAnsi="Arial" w:cs="Arial"/>
                <w:i/>
                <w:sz w:val="24"/>
                <w:szCs w:val="24"/>
                <w:lang w:eastAsia="ru-RU"/>
              </w:rPr>
              <w:t>(ДКР)</w:t>
            </w:r>
          </w:p>
        </w:tc>
      </w:tr>
      <w:tr w:rsidR="009C4D2B" w:rsidRPr="00EB35DD" w14:paraId="05107264" w14:textId="77777777" w:rsidTr="006372D8">
        <w:tc>
          <w:tcPr>
            <w:tcW w:w="2694" w:type="dxa"/>
            <w:shd w:val="clear" w:color="auto" w:fill="DBE5F1"/>
          </w:tcPr>
          <w:p w14:paraId="7E6B23FD"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Розклад занять</w:t>
            </w:r>
          </w:p>
        </w:tc>
        <w:tc>
          <w:tcPr>
            <w:tcW w:w="7512" w:type="dxa"/>
            <w:shd w:val="clear" w:color="auto" w:fill="DBE5F1"/>
          </w:tcPr>
          <w:p w14:paraId="6F50AD2C" w14:textId="4482E44C" w:rsidR="009C4D2B" w:rsidRPr="00EB35DD" w:rsidRDefault="00187399" w:rsidP="00EB35DD">
            <w:pPr>
              <w:spacing w:before="20" w:after="20"/>
              <w:rPr>
                <w:rFonts w:ascii="Arial" w:eastAsia="Times New Roman" w:hAnsi="Arial" w:cs="Arial"/>
                <w:i/>
                <w:sz w:val="24"/>
                <w:szCs w:val="24"/>
                <w:lang w:eastAsia="ru-RU"/>
              </w:rPr>
            </w:pPr>
            <w:hyperlink r:id="rId7" w:history="1">
              <w:r w:rsidR="003844C8" w:rsidRPr="00F33F16">
                <w:rPr>
                  <w:rStyle w:val="a6"/>
                  <w:rFonts w:ascii="Arial" w:eastAsia="Times New Roman" w:hAnsi="Arial" w:cs="Arial"/>
                  <w:i/>
                  <w:sz w:val="24"/>
                  <w:szCs w:val="24"/>
                  <w:lang w:eastAsia="ru-RU"/>
                </w:rPr>
                <w:t>http://roz.kpi.ua</w:t>
              </w:r>
            </w:hyperlink>
          </w:p>
        </w:tc>
      </w:tr>
      <w:tr w:rsidR="009C4D2B" w:rsidRPr="00EB35DD" w14:paraId="75885EAB" w14:textId="77777777" w:rsidTr="006372D8">
        <w:tc>
          <w:tcPr>
            <w:tcW w:w="2694" w:type="dxa"/>
            <w:shd w:val="clear" w:color="auto" w:fill="auto"/>
          </w:tcPr>
          <w:p w14:paraId="63010E1D"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Мова викладання</w:t>
            </w:r>
          </w:p>
        </w:tc>
        <w:tc>
          <w:tcPr>
            <w:tcW w:w="7512" w:type="dxa"/>
            <w:shd w:val="clear" w:color="auto" w:fill="auto"/>
          </w:tcPr>
          <w:p w14:paraId="3A8759AF" w14:textId="77777777" w:rsidR="009C4D2B" w:rsidRPr="00EB35DD" w:rsidRDefault="009C4D2B" w:rsidP="00EB35DD">
            <w:pPr>
              <w:spacing w:before="20" w:after="20"/>
              <w:rPr>
                <w:rFonts w:ascii="Arial" w:eastAsia="Times New Roman" w:hAnsi="Arial" w:cs="Arial"/>
                <w:i/>
                <w:sz w:val="24"/>
                <w:szCs w:val="24"/>
                <w:lang w:eastAsia="ru-RU"/>
              </w:rPr>
            </w:pPr>
            <w:r w:rsidRPr="00EB35DD">
              <w:rPr>
                <w:rFonts w:ascii="Arial" w:eastAsia="Times New Roman" w:hAnsi="Arial" w:cs="Arial"/>
                <w:i/>
                <w:sz w:val="24"/>
                <w:szCs w:val="24"/>
                <w:lang w:eastAsia="ru-RU"/>
              </w:rPr>
              <w:t>Українська</w:t>
            </w:r>
          </w:p>
        </w:tc>
      </w:tr>
      <w:tr w:rsidR="009C4D2B" w:rsidRPr="00EB35DD" w14:paraId="4B46D544" w14:textId="77777777" w:rsidTr="006372D8">
        <w:tc>
          <w:tcPr>
            <w:tcW w:w="2694" w:type="dxa"/>
            <w:shd w:val="clear" w:color="auto" w:fill="DBE5F1"/>
          </w:tcPr>
          <w:p w14:paraId="0BA4CCFF" w14:textId="77777777" w:rsidR="009C4D2B" w:rsidRPr="00EB35DD" w:rsidRDefault="009C4D2B"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 xml:space="preserve">Інформація про </w:t>
            </w:r>
            <w:r w:rsidRPr="00EB35DD">
              <w:rPr>
                <w:rFonts w:ascii="Arial" w:eastAsia="Times New Roman" w:hAnsi="Arial" w:cs="Arial"/>
                <w:b/>
                <w:bCs/>
                <w:sz w:val="24"/>
                <w:szCs w:val="24"/>
                <w:lang w:eastAsia="ru-RU"/>
              </w:rPr>
              <w:br/>
              <w:t>керівника курсу / викладачів</w:t>
            </w:r>
          </w:p>
        </w:tc>
        <w:tc>
          <w:tcPr>
            <w:tcW w:w="7512" w:type="dxa"/>
            <w:shd w:val="clear" w:color="auto" w:fill="DBE5F1"/>
          </w:tcPr>
          <w:p w14:paraId="4C590450" w14:textId="77777777" w:rsidR="00FC0032" w:rsidRPr="00EB35DD" w:rsidRDefault="00FC0032" w:rsidP="00EB35DD">
            <w:pPr>
              <w:jc w:val="both"/>
              <w:rPr>
                <w:rFonts w:ascii="Arial" w:eastAsia="Times New Roman" w:hAnsi="Arial" w:cs="Arial"/>
                <w:i/>
                <w:sz w:val="24"/>
                <w:szCs w:val="24"/>
                <w:lang w:eastAsia="ru-RU"/>
              </w:rPr>
            </w:pPr>
            <w:proofErr w:type="spellStart"/>
            <w:r w:rsidRPr="00EB35DD">
              <w:rPr>
                <w:rFonts w:ascii="Arial" w:eastAsia="Times New Roman" w:hAnsi="Arial" w:cs="Arial"/>
                <w:i/>
                <w:sz w:val="24"/>
                <w:szCs w:val="24"/>
                <w:lang w:eastAsia="ru-RU"/>
              </w:rPr>
              <w:t>Дехтярьов</w:t>
            </w:r>
            <w:proofErr w:type="spellEnd"/>
            <w:r w:rsidRPr="00EB35DD">
              <w:rPr>
                <w:rFonts w:ascii="Arial" w:eastAsia="Times New Roman" w:hAnsi="Arial" w:cs="Arial"/>
                <w:i/>
                <w:sz w:val="24"/>
                <w:szCs w:val="24"/>
                <w:lang w:eastAsia="ru-RU"/>
              </w:rPr>
              <w:t xml:space="preserve"> Євген Валентинович, </w:t>
            </w:r>
            <w:proofErr w:type="spellStart"/>
            <w:r w:rsidRPr="00EB35DD">
              <w:rPr>
                <w:rFonts w:ascii="Arial" w:eastAsia="Times New Roman" w:hAnsi="Arial" w:cs="Arial"/>
                <w:i/>
                <w:sz w:val="24"/>
                <w:szCs w:val="24"/>
                <w:lang w:eastAsia="ru-RU"/>
              </w:rPr>
              <w:t>к.ю.н</w:t>
            </w:r>
            <w:proofErr w:type="spellEnd"/>
            <w:r w:rsidRPr="00EB35DD">
              <w:rPr>
                <w:rFonts w:ascii="Arial" w:eastAsia="Times New Roman" w:hAnsi="Arial" w:cs="Arial"/>
                <w:i/>
                <w:sz w:val="24"/>
                <w:szCs w:val="24"/>
                <w:lang w:eastAsia="ru-RU"/>
              </w:rPr>
              <w:t xml:space="preserve">., старший викладач  кафедри інформаційного, господарського та адміністративного права, </w:t>
            </w:r>
            <w:r w:rsidRPr="00EB35DD">
              <w:rPr>
                <w:rFonts w:ascii="Arial" w:hAnsi="Arial" w:cs="Arial"/>
                <w:i/>
                <w:color w:val="000000"/>
                <w:sz w:val="24"/>
                <w:szCs w:val="24"/>
                <w:lang w:eastAsia="ru-RU"/>
              </w:rPr>
              <w:t>номер засобів зв’язку +380954290051, e-</w:t>
            </w:r>
            <w:proofErr w:type="spellStart"/>
            <w:r w:rsidRPr="00EB35DD">
              <w:rPr>
                <w:rFonts w:ascii="Arial" w:hAnsi="Arial" w:cs="Arial"/>
                <w:i/>
                <w:color w:val="000000"/>
                <w:sz w:val="24"/>
                <w:szCs w:val="24"/>
                <w:lang w:eastAsia="ru-RU"/>
              </w:rPr>
              <w:t>mail</w:t>
            </w:r>
            <w:proofErr w:type="spellEnd"/>
            <w:r w:rsidRPr="00EB35DD">
              <w:rPr>
                <w:rFonts w:ascii="Arial" w:hAnsi="Arial" w:cs="Arial"/>
                <w:i/>
                <w:color w:val="000000"/>
                <w:sz w:val="24"/>
                <w:szCs w:val="24"/>
                <w:lang w:eastAsia="ru-RU"/>
              </w:rPr>
              <w:t xml:space="preserve">: </w:t>
            </w:r>
            <w:hyperlink r:id="rId8" w:history="1">
              <w:r w:rsidRPr="00EB35DD">
                <w:rPr>
                  <w:rFonts w:ascii="Arial" w:hAnsi="Arial" w:cs="Arial"/>
                  <w:i/>
                  <w:color w:val="000000"/>
                  <w:sz w:val="24"/>
                  <w:szCs w:val="24"/>
                  <w:lang w:eastAsia="ru-RU"/>
                </w:rPr>
                <w:t>e.dehtayrev@gmail.com</w:t>
              </w:r>
            </w:hyperlink>
            <w:r w:rsidRPr="00EB35DD">
              <w:rPr>
                <w:rFonts w:ascii="Arial" w:hAnsi="Arial" w:cs="Arial"/>
                <w:i/>
                <w:color w:val="000000"/>
                <w:sz w:val="24"/>
                <w:szCs w:val="24"/>
                <w:lang w:eastAsia="ru-RU"/>
              </w:rPr>
              <w:t>, адвокати Адвокатського об’єднання «</w:t>
            </w:r>
            <w:r w:rsidRPr="00EB35DD">
              <w:rPr>
                <w:rFonts w:ascii="Arial" w:hAnsi="Arial" w:cs="Arial"/>
                <w:i/>
                <w:color w:val="000000"/>
                <w:sz w:val="24"/>
                <w:szCs w:val="24"/>
                <w:lang w:val="en-US" w:eastAsia="ru-RU"/>
              </w:rPr>
              <w:t>Barristers</w:t>
            </w:r>
            <w:r w:rsidRPr="00EB35DD">
              <w:rPr>
                <w:rFonts w:ascii="Arial" w:hAnsi="Arial" w:cs="Arial"/>
                <w:i/>
                <w:color w:val="000000"/>
                <w:sz w:val="24"/>
                <w:szCs w:val="24"/>
                <w:lang w:eastAsia="ru-RU"/>
              </w:rPr>
              <w:t xml:space="preserve">» </w:t>
            </w:r>
          </w:p>
          <w:p w14:paraId="0E075B50" w14:textId="77777777" w:rsidR="0073026C" w:rsidRPr="00EB35DD" w:rsidRDefault="0073026C" w:rsidP="00EB35DD">
            <w:pPr>
              <w:jc w:val="both"/>
              <w:rPr>
                <w:rFonts w:ascii="Arial" w:eastAsia="Times New Roman" w:hAnsi="Arial" w:cs="Arial"/>
                <w:i/>
                <w:sz w:val="24"/>
                <w:szCs w:val="24"/>
                <w:lang w:eastAsia="ru-RU"/>
              </w:rPr>
            </w:pPr>
          </w:p>
        </w:tc>
      </w:tr>
      <w:tr w:rsidR="003264C4" w:rsidRPr="00EB35DD" w14:paraId="2763A42D" w14:textId="77777777" w:rsidTr="006372D8">
        <w:tc>
          <w:tcPr>
            <w:tcW w:w="2694" w:type="dxa"/>
            <w:tcBorders>
              <w:right w:val="single" w:sz="2" w:space="0" w:color="8EAADB"/>
            </w:tcBorders>
            <w:shd w:val="clear" w:color="auto" w:fill="auto"/>
          </w:tcPr>
          <w:p w14:paraId="77707D4C" w14:textId="77777777" w:rsidR="003264C4" w:rsidRPr="00EB35DD" w:rsidRDefault="003264C4" w:rsidP="00EB35DD">
            <w:pPr>
              <w:spacing w:before="20" w:after="20"/>
              <w:rPr>
                <w:rFonts w:ascii="Arial" w:eastAsia="Times New Roman" w:hAnsi="Arial" w:cs="Arial"/>
                <w:b/>
                <w:bCs/>
                <w:sz w:val="24"/>
                <w:szCs w:val="24"/>
                <w:lang w:eastAsia="ru-RU"/>
              </w:rPr>
            </w:pPr>
            <w:r w:rsidRPr="00EB35DD">
              <w:rPr>
                <w:rFonts w:ascii="Arial" w:eastAsia="Times New Roman" w:hAnsi="Arial" w:cs="Arial"/>
                <w:b/>
                <w:bCs/>
                <w:sz w:val="24"/>
                <w:szCs w:val="24"/>
                <w:lang w:eastAsia="ru-RU"/>
              </w:rPr>
              <w:t>Розміщення курсу</w:t>
            </w:r>
          </w:p>
        </w:tc>
        <w:tc>
          <w:tcPr>
            <w:tcW w:w="7512" w:type="dxa"/>
            <w:tcBorders>
              <w:left w:val="single" w:sz="2" w:space="0" w:color="8EAADB"/>
            </w:tcBorders>
            <w:shd w:val="clear" w:color="auto" w:fill="auto"/>
          </w:tcPr>
          <w:p w14:paraId="3183C685" w14:textId="77777777" w:rsidR="003264C4" w:rsidRPr="00EB35DD" w:rsidRDefault="00593E24" w:rsidP="00EB35DD">
            <w:pPr>
              <w:pStyle w:val="ab"/>
              <w:shd w:val="clear" w:color="auto" w:fill="FFFFFF"/>
              <w:spacing w:line="276" w:lineRule="auto"/>
              <w:rPr>
                <w:rFonts w:ascii="Arial" w:hAnsi="Arial" w:cs="Arial"/>
                <w:color w:val="000000"/>
                <w:lang w:val="uk-UA"/>
              </w:rPr>
            </w:pPr>
            <w:r w:rsidRPr="00EB35DD">
              <w:rPr>
                <w:rFonts w:ascii="Arial" w:hAnsi="Arial" w:cs="Arial"/>
                <w:i/>
                <w:iCs/>
                <w:color w:val="000000"/>
                <w:lang w:val="uk-UA"/>
              </w:rPr>
              <w:t xml:space="preserve">платформа </w:t>
            </w:r>
            <w:proofErr w:type="spellStart"/>
            <w:r w:rsidRPr="00EB35DD">
              <w:rPr>
                <w:rFonts w:ascii="Arial" w:hAnsi="Arial" w:cs="Arial"/>
                <w:i/>
                <w:iCs/>
                <w:color w:val="000000"/>
                <w:lang w:val="uk-UA"/>
              </w:rPr>
              <w:t>дистанційного</w:t>
            </w:r>
            <w:proofErr w:type="spellEnd"/>
            <w:r w:rsidRPr="00EB35DD">
              <w:rPr>
                <w:rFonts w:ascii="Arial" w:hAnsi="Arial" w:cs="Arial"/>
                <w:i/>
                <w:iCs/>
                <w:color w:val="000000"/>
                <w:lang w:val="uk-UA"/>
              </w:rPr>
              <w:t xml:space="preserve"> навчання «</w:t>
            </w:r>
            <w:proofErr w:type="spellStart"/>
            <w:r w:rsidRPr="00EB35DD">
              <w:rPr>
                <w:rFonts w:ascii="Arial" w:hAnsi="Arial" w:cs="Arial"/>
                <w:i/>
                <w:iCs/>
                <w:color w:val="000000"/>
                <w:lang w:val="uk-UA"/>
              </w:rPr>
              <w:t>Сікорськии</w:t>
            </w:r>
            <w:proofErr w:type="spellEnd"/>
            <w:r w:rsidRPr="00EB35DD">
              <w:rPr>
                <w:rFonts w:ascii="Arial" w:hAnsi="Arial" w:cs="Arial"/>
                <w:i/>
                <w:iCs/>
                <w:color w:val="000000"/>
                <w:lang w:val="uk-UA"/>
              </w:rPr>
              <w:t>̆» (</w:t>
            </w:r>
            <w:proofErr w:type="spellStart"/>
            <w:r w:rsidRPr="00EB35DD">
              <w:rPr>
                <w:rFonts w:ascii="Arial" w:hAnsi="Arial" w:cs="Arial"/>
                <w:i/>
                <w:iCs/>
                <w:color w:val="000000"/>
                <w:lang w:val="uk-UA"/>
              </w:rPr>
              <w:t>Moodle</w:t>
            </w:r>
            <w:proofErr w:type="spellEnd"/>
            <w:r w:rsidRPr="00EB35DD">
              <w:rPr>
                <w:rFonts w:ascii="Arial" w:hAnsi="Arial" w:cs="Arial"/>
                <w:i/>
                <w:iCs/>
                <w:color w:val="000000"/>
                <w:lang w:val="uk-UA"/>
              </w:rPr>
              <w:t xml:space="preserve">) </w:t>
            </w:r>
          </w:p>
        </w:tc>
      </w:tr>
    </w:tbl>
    <w:p w14:paraId="349E0D3E" w14:textId="77777777" w:rsidR="009C4D2B" w:rsidRPr="00EB35DD" w:rsidRDefault="009C4D2B" w:rsidP="00EB35DD">
      <w:pPr>
        <w:pStyle w:val="1"/>
        <w:numPr>
          <w:ilvl w:val="0"/>
          <w:numId w:val="0"/>
        </w:numPr>
        <w:shd w:val="clear" w:color="auto" w:fill="BFBFBF"/>
        <w:spacing w:line="276" w:lineRule="auto"/>
        <w:jc w:val="center"/>
        <w:rPr>
          <w:rFonts w:ascii="Arial" w:hAnsi="Arial" w:cs="Arial"/>
          <w:color w:val="auto"/>
        </w:rPr>
      </w:pPr>
    </w:p>
    <w:p w14:paraId="2E6ED486" w14:textId="77777777" w:rsidR="009C4D2B" w:rsidRPr="00EB35DD" w:rsidRDefault="009C4D2B" w:rsidP="00EB35DD">
      <w:pPr>
        <w:pStyle w:val="1"/>
        <w:numPr>
          <w:ilvl w:val="0"/>
          <w:numId w:val="0"/>
        </w:numPr>
        <w:shd w:val="clear" w:color="auto" w:fill="BFBFBF"/>
        <w:spacing w:line="276" w:lineRule="auto"/>
        <w:jc w:val="center"/>
        <w:rPr>
          <w:rFonts w:ascii="Arial" w:hAnsi="Arial" w:cs="Arial"/>
          <w:color w:val="auto"/>
        </w:rPr>
      </w:pPr>
      <w:r w:rsidRPr="00EB35DD">
        <w:rPr>
          <w:rFonts w:ascii="Arial" w:hAnsi="Arial" w:cs="Arial"/>
          <w:color w:val="auto"/>
        </w:rPr>
        <w:t>Програма навчальної дисципліни</w:t>
      </w:r>
    </w:p>
    <w:p w14:paraId="6CDBD9B7" w14:textId="77777777" w:rsidR="00D36A92" w:rsidRPr="00EB35DD" w:rsidRDefault="00D36A92" w:rsidP="00EB35DD">
      <w:pPr>
        <w:pStyle w:val="1"/>
        <w:numPr>
          <w:ilvl w:val="0"/>
          <w:numId w:val="0"/>
        </w:numPr>
        <w:spacing w:before="0" w:after="0" w:line="276" w:lineRule="auto"/>
        <w:ind w:left="709"/>
        <w:jc w:val="both"/>
        <w:rPr>
          <w:rFonts w:ascii="Arial" w:eastAsia="Arial Unicode MS" w:hAnsi="Arial" w:cs="Arial"/>
        </w:rPr>
      </w:pPr>
    </w:p>
    <w:p w14:paraId="493C34CB" w14:textId="77777777" w:rsidR="00D54A8E" w:rsidRPr="00EB35DD" w:rsidRDefault="009C4D2B" w:rsidP="00EB35DD">
      <w:pPr>
        <w:pStyle w:val="1"/>
        <w:spacing w:before="0" w:after="0" w:line="276" w:lineRule="auto"/>
        <w:ind w:left="0" w:firstLine="709"/>
        <w:jc w:val="both"/>
        <w:rPr>
          <w:rFonts w:ascii="Arial" w:eastAsia="Arial Unicode MS" w:hAnsi="Arial" w:cs="Arial"/>
        </w:rPr>
      </w:pPr>
      <w:r w:rsidRPr="00EB35DD">
        <w:rPr>
          <w:rFonts w:ascii="Arial" w:hAnsi="Arial" w:cs="Arial"/>
          <w:color w:val="auto"/>
        </w:rPr>
        <w:t xml:space="preserve">Опис навчальної дисципліни, її мета, предмет вивчання та результати </w:t>
      </w:r>
    </w:p>
    <w:p w14:paraId="25C23E91" w14:textId="77777777" w:rsidR="00593E24" w:rsidRPr="00EB35DD" w:rsidRDefault="00593E24" w:rsidP="00EB35DD">
      <w:pPr>
        <w:shd w:val="clear" w:color="auto" w:fill="FFFFFF"/>
        <w:ind w:firstLine="708"/>
        <w:jc w:val="both"/>
        <w:rPr>
          <w:rFonts w:ascii="Arial" w:eastAsia="Times New Roman" w:hAnsi="Arial" w:cs="Arial"/>
          <w:sz w:val="24"/>
          <w:szCs w:val="24"/>
          <w:lang w:eastAsia="ru-RU"/>
        </w:rPr>
      </w:pPr>
    </w:p>
    <w:p w14:paraId="27E70CF4" w14:textId="77777777" w:rsidR="00B306CC" w:rsidRPr="008A5249" w:rsidRDefault="00593E24" w:rsidP="00EB35DD">
      <w:pPr>
        <w:shd w:val="clear" w:color="auto" w:fill="FFFFFF"/>
        <w:ind w:firstLine="708"/>
        <w:jc w:val="both"/>
        <w:rPr>
          <w:rFonts w:ascii="Arial" w:eastAsia="Times New Roman" w:hAnsi="Arial" w:cs="Arial"/>
          <w:sz w:val="24"/>
          <w:szCs w:val="24"/>
          <w:lang w:eastAsia="ru-RU"/>
        </w:rPr>
      </w:pPr>
      <w:r w:rsidRPr="00EB35DD">
        <w:rPr>
          <w:rFonts w:ascii="Arial" w:eastAsia="Times New Roman" w:hAnsi="Arial" w:cs="Arial"/>
          <w:sz w:val="24"/>
          <w:szCs w:val="24"/>
          <w:lang w:eastAsia="ru-RU"/>
        </w:rPr>
        <w:t xml:space="preserve"> </w:t>
      </w:r>
      <w:r w:rsidRPr="008A5249">
        <w:rPr>
          <w:rFonts w:ascii="Arial" w:eastAsia="Times New Roman" w:hAnsi="Arial" w:cs="Arial"/>
          <w:sz w:val="24"/>
          <w:szCs w:val="24"/>
          <w:lang w:eastAsia="ru-RU"/>
        </w:rPr>
        <w:t>«</w:t>
      </w:r>
      <w:r w:rsidR="00FC0032" w:rsidRPr="008A5249">
        <w:rPr>
          <w:rFonts w:ascii="Arial" w:eastAsia="Times New Roman" w:hAnsi="Arial" w:cs="Arial"/>
          <w:sz w:val="24"/>
          <w:szCs w:val="24"/>
          <w:lang w:eastAsia="ru-RU"/>
        </w:rPr>
        <w:t>Захист у кримінальному провадженні</w:t>
      </w:r>
      <w:r w:rsidRPr="008A5249">
        <w:rPr>
          <w:rFonts w:ascii="Arial" w:eastAsia="Times New Roman" w:hAnsi="Arial" w:cs="Arial"/>
          <w:sz w:val="24"/>
          <w:szCs w:val="24"/>
          <w:lang w:eastAsia="ru-RU"/>
        </w:rPr>
        <w:t xml:space="preserve">» </w:t>
      </w:r>
      <w:r w:rsidR="00B306CC" w:rsidRPr="008A5249">
        <w:rPr>
          <w:rFonts w:ascii="Arial" w:eastAsia="Times New Roman" w:hAnsi="Arial" w:cs="Arial"/>
          <w:sz w:val="24"/>
          <w:szCs w:val="24"/>
          <w:lang w:eastAsia="ru-RU"/>
        </w:rPr>
        <w:t xml:space="preserve">належить до циклу </w:t>
      </w:r>
      <w:proofErr w:type="spellStart"/>
      <w:r w:rsidR="00B306CC" w:rsidRPr="008A5249">
        <w:rPr>
          <w:rFonts w:ascii="Arial" w:eastAsia="Times New Roman" w:hAnsi="Arial" w:cs="Arial"/>
          <w:sz w:val="24"/>
          <w:szCs w:val="24"/>
          <w:lang w:eastAsia="ru-RU"/>
        </w:rPr>
        <w:t>професійно</w:t>
      </w:r>
      <w:proofErr w:type="spellEnd"/>
      <w:r w:rsidR="00B306CC" w:rsidRPr="008A5249">
        <w:rPr>
          <w:rFonts w:ascii="Arial" w:eastAsia="Times New Roman" w:hAnsi="Arial" w:cs="Arial"/>
          <w:sz w:val="24"/>
          <w:szCs w:val="24"/>
          <w:lang w:eastAsia="ru-RU"/>
        </w:rPr>
        <w:t xml:space="preserve">-орієнтованих навчальних дисциплін, в якій вивчаються засади </w:t>
      </w:r>
      <w:r w:rsidR="00FC0032" w:rsidRPr="008A5249">
        <w:rPr>
          <w:rFonts w:ascii="Arial" w:eastAsia="Times New Roman" w:hAnsi="Arial" w:cs="Arial"/>
          <w:sz w:val="24"/>
          <w:szCs w:val="24"/>
          <w:lang w:eastAsia="ru-RU"/>
        </w:rPr>
        <w:t xml:space="preserve">здійснення представництва інтересів та захисту прав учасників кримінального провадження. </w:t>
      </w:r>
    </w:p>
    <w:p w14:paraId="65E8C308" w14:textId="77777777" w:rsidR="00B306CC" w:rsidRPr="008A5249" w:rsidRDefault="009C4D2B" w:rsidP="00EB35DD">
      <w:pPr>
        <w:ind w:firstLine="708"/>
        <w:jc w:val="both"/>
        <w:rPr>
          <w:rFonts w:ascii="Arial" w:eastAsia="Times New Roman" w:hAnsi="Arial" w:cs="Arial"/>
          <w:sz w:val="24"/>
          <w:szCs w:val="24"/>
          <w:lang w:eastAsia="ru-RU"/>
        </w:rPr>
      </w:pPr>
      <w:r w:rsidRPr="008A5249">
        <w:rPr>
          <w:rFonts w:ascii="Arial" w:eastAsia="Arial Unicode MS" w:hAnsi="Arial" w:cs="Arial"/>
          <w:sz w:val="24"/>
          <w:szCs w:val="24"/>
        </w:rPr>
        <w:t xml:space="preserve">Основною метою </w:t>
      </w:r>
      <w:r w:rsidR="00593E24" w:rsidRPr="008A5249">
        <w:rPr>
          <w:rFonts w:ascii="Arial" w:eastAsia="Arial Unicode MS" w:hAnsi="Arial" w:cs="Arial"/>
          <w:sz w:val="24"/>
          <w:szCs w:val="24"/>
        </w:rPr>
        <w:t>вивчення цієї дисципліни</w:t>
      </w:r>
      <w:r w:rsidRPr="008A5249">
        <w:rPr>
          <w:rFonts w:ascii="Arial" w:eastAsia="Arial Unicode MS" w:hAnsi="Arial" w:cs="Arial"/>
          <w:sz w:val="24"/>
          <w:szCs w:val="24"/>
        </w:rPr>
        <w:t xml:space="preserve"> є засвоєння здобувачами вищої освіти</w:t>
      </w:r>
      <w:r w:rsidR="00FC0032" w:rsidRPr="008A5249">
        <w:rPr>
          <w:rFonts w:ascii="Arial" w:eastAsia="Arial Unicode MS" w:hAnsi="Arial" w:cs="Arial"/>
          <w:sz w:val="24"/>
          <w:szCs w:val="24"/>
        </w:rPr>
        <w:t xml:space="preserve"> основних засад здійснення адвокатської діяльності в кримінальному судочинстві</w:t>
      </w:r>
      <w:r w:rsidR="00B306CC" w:rsidRPr="008A5249">
        <w:rPr>
          <w:rFonts w:ascii="Arial" w:eastAsia="Arial Unicode MS" w:hAnsi="Arial" w:cs="Arial"/>
          <w:sz w:val="24"/>
          <w:szCs w:val="24"/>
        </w:rPr>
        <w:t xml:space="preserve">, а також формування у студентів </w:t>
      </w:r>
      <w:r w:rsidR="00FC0032" w:rsidRPr="008A5249">
        <w:rPr>
          <w:rFonts w:ascii="Arial" w:eastAsia="Arial Unicode MS" w:hAnsi="Arial" w:cs="Arial"/>
          <w:sz w:val="24"/>
          <w:szCs w:val="24"/>
        </w:rPr>
        <w:t xml:space="preserve">вмінь та навичок представництва інтересів </w:t>
      </w:r>
      <w:r w:rsidR="00FC0032" w:rsidRPr="008A5249">
        <w:rPr>
          <w:rFonts w:ascii="Arial" w:eastAsia="Times New Roman" w:hAnsi="Arial" w:cs="Arial"/>
          <w:sz w:val="24"/>
          <w:szCs w:val="24"/>
          <w:shd w:val="clear" w:color="auto" w:fill="FFFFFF"/>
          <w:lang w:eastAsia="ru-RU"/>
        </w:rPr>
        <w:t xml:space="preserve">клієнтів в суді, прокуратурі та органах досудового розслідування. </w:t>
      </w:r>
    </w:p>
    <w:p w14:paraId="2D8EF44E" w14:textId="77777777" w:rsidR="00B306CC" w:rsidRPr="008A5249" w:rsidRDefault="00B306CC" w:rsidP="00EB35DD">
      <w:pPr>
        <w:jc w:val="both"/>
        <w:rPr>
          <w:rFonts w:ascii="Arial" w:eastAsia="Arial Unicode MS" w:hAnsi="Arial" w:cs="Arial"/>
          <w:sz w:val="24"/>
          <w:szCs w:val="24"/>
        </w:rPr>
      </w:pPr>
    </w:p>
    <w:p w14:paraId="603F2B7A" w14:textId="03654CDA" w:rsidR="009C4D2B" w:rsidRPr="008A5249" w:rsidRDefault="009C4D2B" w:rsidP="00EB35DD">
      <w:pPr>
        <w:tabs>
          <w:tab w:val="num" w:pos="0"/>
        </w:tabs>
        <w:ind w:firstLine="709"/>
        <w:jc w:val="both"/>
        <w:rPr>
          <w:rFonts w:ascii="Arial" w:eastAsia="Batang" w:hAnsi="Arial" w:cs="Arial"/>
          <w:sz w:val="24"/>
          <w:szCs w:val="24"/>
        </w:rPr>
      </w:pPr>
      <w:r w:rsidRPr="008A5249">
        <w:rPr>
          <w:rFonts w:ascii="Arial" w:hAnsi="Arial" w:cs="Arial"/>
          <w:b/>
          <w:sz w:val="24"/>
          <w:szCs w:val="24"/>
        </w:rPr>
        <w:lastRenderedPageBreak/>
        <w:t>Основн</w:t>
      </w:r>
      <w:r w:rsidR="00923C32" w:rsidRPr="008A5249">
        <w:rPr>
          <w:rFonts w:ascii="Arial" w:hAnsi="Arial" w:cs="Arial"/>
          <w:b/>
          <w:sz w:val="24"/>
          <w:szCs w:val="24"/>
        </w:rPr>
        <w:t>і</w:t>
      </w:r>
      <w:r w:rsidRPr="008A5249">
        <w:rPr>
          <w:rFonts w:ascii="Arial" w:hAnsi="Arial" w:cs="Arial"/>
          <w:b/>
          <w:sz w:val="24"/>
          <w:szCs w:val="24"/>
        </w:rPr>
        <w:t xml:space="preserve"> </w:t>
      </w:r>
      <w:r w:rsidR="00923C32" w:rsidRPr="008A5249">
        <w:rPr>
          <w:rFonts w:ascii="Arial" w:hAnsi="Arial" w:cs="Arial"/>
          <w:b/>
          <w:sz w:val="24"/>
          <w:szCs w:val="24"/>
        </w:rPr>
        <w:t>завдання</w:t>
      </w:r>
      <w:r w:rsidRPr="008A5249">
        <w:rPr>
          <w:rFonts w:ascii="Arial" w:hAnsi="Arial" w:cs="Arial"/>
          <w:sz w:val="24"/>
          <w:szCs w:val="24"/>
        </w:rPr>
        <w:t xml:space="preserve"> спрямован</w:t>
      </w:r>
      <w:r w:rsidR="00923C32" w:rsidRPr="008A5249">
        <w:rPr>
          <w:rFonts w:ascii="Arial" w:hAnsi="Arial" w:cs="Arial"/>
          <w:sz w:val="24"/>
          <w:szCs w:val="24"/>
        </w:rPr>
        <w:t>і</w:t>
      </w:r>
      <w:r w:rsidRPr="008A5249">
        <w:rPr>
          <w:rFonts w:ascii="Arial" w:eastAsia="Batang" w:hAnsi="Arial" w:cs="Arial"/>
          <w:sz w:val="24"/>
          <w:szCs w:val="24"/>
        </w:rPr>
        <w:t xml:space="preserve"> на </w:t>
      </w:r>
      <w:r w:rsidR="003844C8" w:rsidRPr="008A5249">
        <w:rPr>
          <w:rFonts w:ascii="Arial" w:eastAsia="Batang" w:hAnsi="Arial" w:cs="Arial"/>
          <w:sz w:val="24"/>
          <w:szCs w:val="24"/>
        </w:rPr>
        <w:t xml:space="preserve">поглиблення </w:t>
      </w:r>
      <w:r w:rsidRPr="008A5249">
        <w:rPr>
          <w:rFonts w:ascii="Arial" w:eastAsia="Batang" w:hAnsi="Arial" w:cs="Arial"/>
          <w:sz w:val="24"/>
          <w:szCs w:val="24"/>
        </w:rPr>
        <w:t xml:space="preserve">таких </w:t>
      </w:r>
      <w:r w:rsidRPr="008A5249">
        <w:rPr>
          <w:rFonts w:ascii="Arial" w:eastAsia="Batang" w:hAnsi="Arial" w:cs="Arial"/>
          <w:b/>
          <w:sz w:val="24"/>
          <w:szCs w:val="24"/>
        </w:rPr>
        <w:t xml:space="preserve">загальних </w:t>
      </w:r>
      <w:proofErr w:type="spellStart"/>
      <w:r w:rsidRPr="008A5249">
        <w:rPr>
          <w:rFonts w:ascii="Arial" w:eastAsia="Batang" w:hAnsi="Arial" w:cs="Arial"/>
          <w:b/>
          <w:sz w:val="24"/>
          <w:szCs w:val="24"/>
        </w:rPr>
        <w:t>компетентностей</w:t>
      </w:r>
      <w:proofErr w:type="spellEnd"/>
      <w:r w:rsidRPr="008A5249">
        <w:rPr>
          <w:rFonts w:ascii="Arial" w:eastAsia="Batang" w:hAnsi="Arial" w:cs="Arial"/>
          <w:b/>
          <w:sz w:val="24"/>
          <w:szCs w:val="24"/>
        </w:rPr>
        <w:t>,</w:t>
      </w:r>
      <w:r w:rsidRPr="008A5249">
        <w:rPr>
          <w:rFonts w:ascii="Arial" w:eastAsia="Batang" w:hAnsi="Arial" w:cs="Arial"/>
          <w:sz w:val="24"/>
          <w:szCs w:val="24"/>
        </w:rPr>
        <w:t xml:space="preserve"> як: </w:t>
      </w:r>
    </w:p>
    <w:p w14:paraId="5F332324" w14:textId="25D7DD76" w:rsidR="00A37CF6" w:rsidRPr="008A5249" w:rsidRDefault="009643C2" w:rsidP="003844C8">
      <w:pPr>
        <w:ind w:firstLine="708"/>
        <w:jc w:val="both"/>
        <w:rPr>
          <w:rFonts w:eastAsia="Times New Roman"/>
          <w:sz w:val="24"/>
          <w:lang w:eastAsia="ru-RU"/>
        </w:rPr>
      </w:pPr>
      <w:r w:rsidRPr="008A5249">
        <w:rPr>
          <w:rFonts w:ascii="Arial" w:eastAsia="Times New Roman" w:hAnsi="Arial" w:cs="Arial"/>
          <w:sz w:val="24"/>
          <w:shd w:val="clear" w:color="auto" w:fill="FFFFFF"/>
          <w:lang w:eastAsia="ru-RU"/>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r w:rsidR="003844C8" w:rsidRPr="008A5249">
        <w:rPr>
          <w:rFonts w:eastAsia="Times New Roman"/>
          <w:sz w:val="24"/>
          <w:lang w:eastAsia="ru-RU"/>
        </w:rPr>
        <w:t>;</w:t>
      </w:r>
    </w:p>
    <w:p w14:paraId="47D80341" w14:textId="77777777" w:rsidR="00395201" w:rsidRPr="008A5249" w:rsidRDefault="009C4D2B" w:rsidP="00EB35DD">
      <w:pPr>
        <w:ind w:firstLine="708"/>
        <w:jc w:val="both"/>
        <w:rPr>
          <w:rFonts w:ascii="Arial" w:hAnsi="Arial" w:cs="Arial"/>
          <w:sz w:val="24"/>
          <w:szCs w:val="24"/>
        </w:rPr>
      </w:pPr>
      <w:r w:rsidRPr="008A5249">
        <w:rPr>
          <w:rFonts w:ascii="Arial" w:hAnsi="Arial" w:cs="Arial"/>
          <w:sz w:val="24"/>
          <w:szCs w:val="24"/>
        </w:rPr>
        <w:t xml:space="preserve"> </w:t>
      </w:r>
      <w:r w:rsidRPr="008A5249">
        <w:rPr>
          <w:rFonts w:ascii="Arial" w:hAnsi="Arial" w:cs="Arial"/>
          <w:b/>
          <w:sz w:val="24"/>
          <w:szCs w:val="24"/>
        </w:rPr>
        <w:t>ф</w:t>
      </w:r>
      <w:r w:rsidRPr="008A5249">
        <w:rPr>
          <w:rFonts w:ascii="Arial" w:hAnsi="Arial" w:cs="Arial"/>
          <w:b/>
          <w:sz w:val="24"/>
          <w:szCs w:val="24"/>
          <w:lang w:eastAsia="ru-RU"/>
        </w:rPr>
        <w:t xml:space="preserve">ахових </w:t>
      </w:r>
      <w:proofErr w:type="spellStart"/>
      <w:r w:rsidRPr="008A5249">
        <w:rPr>
          <w:rFonts w:ascii="Arial" w:hAnsi="Arial" w:cs="Arial"/>
          <w:b/>
          <w:sz w:val="24"/>
          <w:szCs w:val="24"/>
          <w:lang w:eastAsia="ru-RU"/>
        </w:rPr>
        <w:t>компетентностей</w:t>
      </w:r>
      <w:proofErr w:type="spellEnd"/>
      <w:r w:rsidRPr="008A5249">
        <w:rPr>
          <w:rFonts w:ascii="Arial" w:hAnsi="Arial" w:cs="Arial"/>
          <w:b/>
          <w:sz w:val="24"/>
          <w:szCs w:val="24"/>
          <w:lang w:eastAsia="ru-RU"/>
        </w:rPr>
        <w:t xml:space="preserve">: </w:t>
      </w:r>
    </w:p>
    <w:p w14:paraId="4501B306" w14:textId="77777777" w:rsidR="00395201" w:rsidRPr="008A5249" w:rsidRDefault="00593E24" w:rsidP="00EB35DD">
      <w:pPr>
        <w:numPr>
          <w:ilvl w:val="0"/>
          <w:numId w:val="15"/>
        </w:numPr>
        <w:ind w:left="0" w:firstLine="709"/>
        <w:jc w:val="both"/>
        <w:rPr>
          <w:rFonts w:ascii="Arial" w:hAnsi="Arial" w:cs="Arial"/>
          <w:sz w:val="24"/>
          <w:szCs w:val="24"/>
        </w:rPr>
      </w:pPr>
      <w:r w:rsidRPr="008A5249">
        <w:rPr>
          <w:rFonts w:ascii="Arial" w:hAnsi="Arial" w:cs="Arial"/>
          <w:sz w:val="24"/>
          <w:szCs w:val="24"/>
        </w:rPr>
        <w:t>з</w:t>
      </w:r>
      <w:r w:rsidR="00395201" w:rsidRPr="008A5249">
        <w:rPr>
          <w:rFonts w:ascii="Arial" w:hAnsi="Arial" w:cs="Arial"/>
          <w:sz w:val="24"/>
          <w:szCs w:val="24"/>
        </w:rPr>
        <w:t>датність визначати належні та прийнятні для юридичного аналізу факти</w:t>
      </w:r>
      <w:r w:rsidRPr="008A5249">
        <w:rPr>
          <w:rFonts w:ascii="Arial" w:hAnsi="Arial" w:cs="Arial"/>
          <w:sz w:val="24"/>
          <w:szCs w:val="24"/>
        </w:rPr>
        <w:t>;</w:t>
      </w:r>
    </w:p>
    <w:p w14:paraId="6D3DC1EC" w14:textId="77777777" w:rsidR="00395201" w:rsidRPr="008A5249" w:rsidRDefault="00593E24" w:rsidP="00EB35DD">
      <w:pPr>
        <w:numPr>
          <w:ilvl w:val="0"/>
          <w:numId w:val="15"/>
        </w:numPr>
        <w:ind w:left="0" w:firstLine="709"/>
        <w:jc w:val="both"/>
        <w:rPr>
          <w:rFonts w:ascii="Arial" w:hAnsi="Arial" w:cs="Arial"/>
          <w:sz w:val="24"/>
          <w:szCs w:val="24"/>
        </w:rPr>
      </w:pPr>
      <w:r w:rsidRPr="008A5249">
        <w:rPr>
          <w:rFonts w:ascii="Arial" w:hAnsi="Arial" w:cs="Arial"/>
          <w:sz w:val="24"/>
          <w:szCs w:val="24"/>
        </w:rPr>
        <w:t>з</w:t>
      </w:r>
      <w:r w:rsidR="00395201" w:rsidRPr="008A5249">
        <w:rPr>
          <w:rFonts w:ascii="Arial" w:hAnsi="Arial" w:cs="Arial"/>
          <w:sz w:val="24"/>
          <w:szCs w:val="24"/>
        </w:rPr>
        <w:t>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r w:rsidRPr="008A5249">
        <w:rPr>
          <w:rFonts w:ascii="Arial" w:hAnsi="Arial" w:cs="Arial"/>
          <w:sz w:val="24"/>
          <w:szCs w:val="24"/>
        </w:rPr>
        <w:t>;</w:t>
      </w:r>
    </w:p>
    <w:p w14:paraId="75456548" w14:textId="77777777" w:rsidR="009643C2" w:rsidRPr="008A5249" w:rsidRDefault="009643C2" w:rsidP="009643C2">
      <w:pPr>
        <w:pStyle w:val="a0"/>
        <w:numPr>
          <w:ilvl w:val="0"/>
          <w:numId w:val="15"/>
        </w:numPr>
        <w:ind w:left="0" w:firstLine="709"/>
        <w:jc w:val="both"/>
        <w:rPr>
          <w:rFonts w:eastAsia="Times New Roman"/>
          <w:sz w:val="24"/>
          <w:lang w:eastAsia="ru-RU"/>
        </w:rPr>
      </w:pPr>
      <w:r w:rsidRPr="008A5249">
        <w:rPr>
          <w:rFonts w:ascii="Arial" w:eastAsia="Times New Roman" w:hAnsi="Arial" w:cs="Arial"/>
          <w:sz w:val="24"/>
          <w:shd w:val="clear" w:color="auto" w:fill="FFFFFF"/>
          <w:lang w:eastAsia="ru-RU"/>
        </w:rPr>
        <w:t>здатність аналізувати правові проблеми, формувати та обґрунтовувати правові позиції.</w:t>
      </w:r>
    </w:p>
    <w:p w14:paraId="024B6063" w14:textId="77777777" w:rsidR="00A37CF6" w:rsidRPr="00EB35DD" w:rsidRDefault="00A37CF6" w:rsidP="00EB35DD">
      <w:pPr>
        <w:ind w:left="709"/>
        <w:jc w:val="both"/>
        <w:rPr>
          <w:rFonts w:ascii="Arial" w:hAnsi="Arial" w:cs="Arial"/>
          <w:sz w:val="24"/>
          <w:szCs w:val="24"/>
        </w:rPr>
      </w:pPr>
    </w:p>
    <w:p w14:paraId="20BD78BA" w14:textId="65828294" w:rsidR="009C4D2B" w:rsidRPr="00980206" w:rsidRDefault="009C4D2B" w:rsidP="00EB35DD">
      <w:pPr>
        <w:tabs>
          <w:tab w:val="num" w:pos="0"/>
        </w:tabs>
        <w:ind w:firstLine="709"/>
        <w:jc w:val="both"/>
        <w:rPr>
          <w:rFonts w:ascii="Arial" w:hAnsi="Arial" w:cs="Arial"/>
          <w:b/>
          <w:bCs/>
          <w:sz w:val="24"/>
          <w:szCs w:val="24"/>
        </w:rPr>
      </w:pPr>
      <w:r w:rsidRPr="00980206">
        <w:rPr>
          <w:rFonts w:ascii="Arial" w:hAnsi="Arial" w:cs="Arial"/>
          <w:b/>
          <w:bCs/>
          <w:sz w:val="24"/>
          <w:szCs w:val="24"/>
        </w:rPr>
        <w:t xml:space="preserve">За результатами вивчення навчальної дисципліни студенти </w:t>
      </w:r>
      <w:r w:rsidR="00980206" w:rsidRPr="00980206">
        <w:rPr>
          <w:rFonts w:ascii="Arial" w:hAnsi="Arial" w:cs="Arial"/>
          <w:b/>
          <w:bCs/>
          <w:sz w:val="24"/>
          <w:szCs w:val="24"/>
        </w:rPr>
        <w:t>мають вдосконалити такі програмні результати:</w:t>
      </w:r>
    </w:p>
    <w:p w14:paraId="1FCD4B58" w14:textId="77777777" w:rsidR="00F94D15" w:rsidRPr="00EB35DD" w:rsidRDefault="00593E24" w:rsidP="00EB35DD">
      <w:pPr>
        <w:numPr>
          <w:ilvl w:val="0"/>
          <w:numId w:val="14"/>
        </w:numPr>
        <w:ind w:left="0" w:firstLine="709"/>
        <w:jc w:val="both"/>
        <w:rPr>
          <w:rFonts w:ascii="Arial" w:hAnsi="Arial" w:cs="Arial"/>
          <w:sz w:val="24"/>
          <w:szCs w:val="24"/>
        </w:rPr>
      </w:pPr>
      <w:r w:rsidRPr="00EB35DD">
        <w:rPr>
          <w:rFonts w:ascii="Arial" w:hAnsi="Arial" w:cs="Arial"/>
          <w:sz w:val="24"/>
          <w:szCs w:val="24"/>
        </w:rPr>
        <w:t>в</w:t>
      </w:r>
      <w:r w:rsidR="00F94D15" w:rsidRPr="00EB35DD">
        <w:rPr>
          <w:rFonts w:ascii="Arial" w:hAnsi="Arial" w:cs="Arial"/>
          <w:sz w:val="24"/>
          <w:szCs w:val="24"/>
        </w:rPr>
        <w:t>изначати переконливість аргументів у процесі оцінки заздалегідь невідомих умов та обставин</w:t>
      </w:r>
      <w:r w:rsidRPr="00EB35DD">
        <w:rPr>
          <w:rFonts w:ascii="Arial" w:hAnsi="Arial" w:cs="Arial"/>
          <w:sz w:val="24"/>
          <w:szCs w:val="24"/>
        </w:rPr>
        <w:t>;</w:t>
      </w:r>
    </w:p>
    <w:p w14:paraId="21D03C4C" w14:textId="77777777" w:rsidR="00F94D15" w:rsidRPr="00EB35DD" w:rsidRDefault="00593E24" w:rsidP="00EB35DD">
      <w:pPr>
        <w:numPr>
          <w:ilvl w:val="0"/>
          <w:numId w:val="14"/>
        </w:numPr>
        <w:ind w:left="0" w:firstLine="709"/>
        <w:jc w:val="both"/>
        <w:rPr>
          <w:rFonts w:ascii="Arial" w:hAnsi="Arial" w:cs="Arial"/>
          <w:sz w:val="24"/>
          <w:szCs w:val="24"/>
        </w:rPr>
      </w:pPr>
      <w:r w:rsidRPr="00EB35DD">
        <w:rPr>
          <w:rFonts w:ascii="Arial" w:hAnsi="Arial" w:cs="Arial"/>
          <w:sz w:val="24"/>
          <w:szCs w:val="24"/>
        </w:rPr>
        <w:t>д</w:t>
      </w:r>
      <w:r w:rsidR="00F94D15" w:rsidRPr="00EB35DD">
        <w:rPr>
          <w:rFonts w:ascii="Arial" w:hAnsi="Arial" w:cs="Arial"/>
          <w:sz w:val="24"/>
          <w:szCs w:val="24"/>
        </w:rPr>
        <w:t>авати короткий висновок щодо окремих фактичних обставин (даних) з достатньою обґрунтованістю</w:t>
      </w:r>
      <w:r w:rsidRPr="00EB35DD">
        <w:rPr>
          <w:rFonts w:ascii="Arial" w:hAnsi="Arial" w:cs="Arial"/>
          <w:sz w:val="24"/>
          <w:szCs w:val="24"/>
        </w:rPr>
        <w:t>;</w:t>
      </w:r>
    </w:p>
    <w:p w14:paraId="4CA5F478" w14:textId="77777777" w:rsidR="00F94D15" w:rsidRPr="00EB35DD" w:rsidRDefault="00593E24" w:rsidP="00EB35DD">
      <w:pPr>
        <w:numPr>
          <w:ilvl w:val="0"/>
          <w:numId w:val="14"/>
        </w:numPr>
        <w:ind w:left="0" w:firstLine="709"/>
        <w:jc w:val="both"/>
        <w:rPr>
          <w:rFonts w:ascii="Arial" w:hAnsi="Arial" w:cs="Arial"/>
          <w:sz w:val="24"/>
          <w:szCs w:val="24"/>
        </w:rPr>
      </w:pPr>
      <w:r w:rsidRPr="00EB35DD">
        <w:rPr>
          <w:rFonts w:ascii="Arial" w:hAnsi="Arial" w:cs="Arial"/>
          <w:sz w:val="24"/>
          <w:szCs w:val="24"/>
        </w:rPr>
        <w:t>о</w:t>
      </w:r>
      <w:r w:rsidR="00F94D15" w:rsidRPr="00EB35DD">
        <w:rPr>
          <w:rFonts w:ascii="Arial" w:hAnsi="Arial" w:cs="Arial"/>
          <w:sz w:val="24"/>
          <w:szCs w:val="24"/>
        </w:rPr>
        <w:t>цінювати недоліки і переваги аргументів, аналізуючи відому проблему.</w:t>
      </w:r>
    </w:p>
    <w:p w14:paraId="15A076AA" w14:textId="77777777" w:rsidR="009C4D2B" w:rsidRPr="00EB35DD" w:rsidRDefault="009C4D2B" w:rsidP="00EB35DD">
      <w:pPr>
        <w:pStyle w:val="1"/>
        <w:spacing w:line="276" w:lineRule="auto"/>
        <w:ind w:left="0" w:firstLine="0"/>
        <w:jc w:val="center"/>
        <w:rPr>
          <w:rFonts w:ascii="Arial" w:hAnsi="Arial" w:cs="Arial"/>
          <w:color w:val="auto"/>
        </w:rPr>
      </w:pPr>
      <w:proofErr w:type="spellStart"/>
      <w:r w:rsidRPr="00EB35DD">
        <w:rPr>
          <w:rFonts w:ascii="Arial" w:hAnsi="Arial" w:cs="Arial"/>
          <w:color w:val="auto"/>
        </w:rPr>
        <w:t>Пререквізити</w:t>
      </w:r>
      <w:proofErr w:type="spellEnd"/>
      <w:r w:rsidRPr="00EB35DD">
        <w:rPr>
          <w:rFonts w:ascii="Arial" w:hAnsi="Arial" w:cs="Arial"/>
          <w:color w:val="auto"/>
        </w:rPr>
        <w:t xml:space="preserve"> та </w:t>
      </w:r>
      <w:proofErr w:type="spellStart"/>
      <w:r w:rsidRPr="00EB35DD">
        <w:rPr>
          <w:rFonts w:ascii="Arial" w:hAnsi="Arial" w:cs="Arial"/>
          <w:color w:val="auto"/>
        </w:rPr>
        <w:t>постреквізити</w:t>
      </w:r>
      <w:proofErr w:type="spellEnd"/>
      <w:r w:rsidRPr="00EB35DD">
        <w:rPr>
          <w:rFonts w:ascii="Arial" w:hAnsi="Arial" w:cs="Arial"/>
          <w:color w:val="auto"/>
        </w:rPr>
        <w:t xml:space="preserve"> дисципліни (місце в структурно-логічній схемі навчання за відповідною освітньою програмою)</w:t>
      </w:r>
    </w:p>
    <w:p w14:paraId="47F50DC8" w14:textId="77777777" w:rsidR="00D40488" w:rsidRPr="00EB35DD" w:rsidRDefault="009C4D2B" w:rsidP="00EB35DD">
      <w:pPr>
        <w:ind w:firstLine="709"/>
        <w:jc w:val="both"/>
        <w:rPr>
          <w:rFonts w:ascii="Arial" w:hAnsi="Arial" w:cs="Arial"/>
          <w:sz w:val="24"/>
          <w:szCs w:val="24"/>
        </w:rPr>
      </w:pPr>
      <w:r w:rsidRPr="00EB35DD">
        <w:rPr>
          <w:rFonts w:ascii="Arial" w:hAnsi="Arial" w:cs="Arial"/>
          <w:sz w:val="24"/>
          <w:szCs w:val="24"/>
        </w:rPr>
        <w:t>Навчальна дисципліна «</w:t>
      </w:r>
      <w:r w:rsidR="00FC0032" w:rsidRPr="00EB35DD">
        <w:rPr>
          <w:rFonts w:ascii="Arial" w:hAnsi="Arial" w:cs="Arial"/>
          <w:sz w:val="24"/>
          <w:szCs w:val="24"/>
        </w:rPr>
        <w:t>Захист у кримінальному провадженні</w:t>
      </w:r>
      <w:r w:rsidRPr="00EB35DD">
        <w:rPr>
          <w:rFonts w:ascii="Arial" w:hAnsi="Arial" w:cs="Arial"/>
          <w:sz w:val="24"/>
          <w:szCs w:val="24"/>
        </w:rPr>
        <w:t xml:space="preserve">» належить до циклу професійної підготовки та має статус </w:t>
      </w:r>
      <w:r w:rsidR="00FC0032" w:rsidRPr="00EB35DD">
        <w:rPr>
          <w:rFonts w:ascii="Arial" w:hAnsi="Arial" w:cs="Arial"/>
          <w:sz w:val="24"/>
          <w:szCs w:val="24"/>
        </w:rPr>
        <w:t>вибіркової</w:t>
      </w:r>
      <w:r w:rsidRPr="00EB35DD">
        <w:rPr>
          <w:rFonts w:ascii="Arial" w:hAnsi="Arial" w:cs="Arial"/>
          <w:sz w:val="24"/>
          <w:szCs w:val="24"/>
        </w:rPr>
        <w:t xml:space="preserve"> дисципліни. </w:t>
      </w:r>
    </w:p>
    <w:p w14:paraId="71A3BB43" w14:textId="1265F457" w:rsidR="00D36A92" w:rsidRPr="003844C8" w:rsidRDefault="00D40488" w:rsidP="003844C8">
      <w:pPr>
        <w:tabs>
          <w:tab w:val="left" w:pos="284"/>
          <w:tab w:val="left" w:pos="567"/>
        </w:tabs>
        <w:ind w:firstLine="709"/>
        <w:jc w:val="both"/>
        <w:rPr>
          <w:rFonts w:ascii="Arial" w:hAnsi="Arial" w:cs="Arial"/>
          <w:color w:val="000000"/>
          <w:sz w:val="24"/>
          <w:szCs w:val="24"/>
        </w:rPr>
      </w:pPr>
      <w:r w:rsidRPr="00EB35DD">
        <w:rPr>
          <w:rFonts w:ascii="Arial" w:hAnsi="Arial" w:cs="Arial"/>
          <w:color w:val="000000"/>
          <w:sz w:val="24"/>
          <w:szCs w:val="24"/>
        </w:rPr>
        <w:t xml:space="preserve">Вивчення </w:t>
      </w:r>
      <w:r w:rsidR="008B18B0" w:rsidRPr="00EB35DD">
        <w:rPr>
          <w:rFonts w:ascii="Arial" w:hAnsi="Arial" w:cs="Arial"/>
          <w:color w:val="000000"/>
          <w:sz w:val="24"/>
          <w:szCs w:val="24"/>
        </w:rPr>
        <w:t>вказаної дисципліни</w:t>
      </w:r>
      <w:r w:rsidRPr="00EB35DD">
        <w:rPr>
          <w:rFonts w:ascii="Arial" w:hAnsi="Arial" w:cs="Arial"/>
          <w:color w:val="000000"/>
          <w:sz w:val="24"/>
          <w:szCs w:val="24"/>
        </w:rPr>
        <w:t xml:space="preserve"> базується на знаннях, отриманих здобувачами в процесі вивчення таких навчальних дисциплін як «</w:t>
      </w:r>
      <w:r w:rsidR="00FC0032" w:rsidRPr="00EB35DD">
        <w:rPr>
          <w:rFonts w:ascii="Arial" w:hAnsi="Arial" w:cs="Arial"/>
          <w:color w:val="000000"/>
          <w:sz w:val="24"/>
          <w:szCs w:val="24"/>
        </w:rPr>
        <w:t>Кримінальне процесуальне право</w:t>
      </w:r>
      <w:r w:rsidR="003844C8">
        <w:rPr>
          <w:rFonts w:ascii="Arial" w:hAnsi="Arial" w:cs="Arial"/>
          <w:color w:val="000000"/>
          <w:sz w:val="24"/>
          <w:szCs w:val="24"/>
        </w:rPr>
        <w:t>. Загальна частина</w:t>
      </w:r>
      <w:r w:rsidRPr="00EB35DD">
        <w:rPr>
          <w:rFonts w:ascii="Arial" w:hAnsi="Arial" w:cs="Arial"/>
          <w:color w:val="000000"/>
          <w:sz w:val="24"/>
          <w:szCs w:val="24"/>
        </w:rPr>
        <w:t xml:space="preserve">», </w:t>
      </w:r>
      <w:r w:rsidR="003844C8" w:rsidRPr="00EB35DD">
        <w:rPr>
          <w:rFonts w:ascii="Arial" w:hAnsi="Arial" w:cs="Arial"/>
          <w:color w:val="000000"/>
          <w:sz w:val="24"/>
          <w:szCs w:val="24"/>
        </w:rPr>
        <w:t>«Кримінальне процесуальне право</w:t>
      </w:r>
      <w:r w:rsidR="003844C8">
        <w:rPr>
          <w:rFonts w:ascii="Arial" w:hAnsi="Arial" w:cs="Arial"/>
          <w:color w:val="000000"/>
          <w:sz w:val="24"/>
          <w:szCs w:val="24"/>
        </w:rPr>
        <w:t>. Особлива частина</w:t>
      </w:r>
      <w:r w:rsidR="003844C8" w:rsidRPr="00EB35DD">
        <w:rPr>
          <w:rFonts w:ascii="Arial" w:hAnsi="Arial" w:cs="Arial"/>
          <w:color w:val="000000"/>
          <w:sz w:val="24"/>
          <w:szCs w:val="24"/>
        </w:rPr>
        <w:t xml:space="preserve">», </w:t>
      </w:r>
      <w:r w:rsidRPr="00EB35DD">
        <w:rPr>
          <w:rFonts w:ascii="Arial" w:hAnsi="Arial" w:cs="Arial"/>
          <w:color w:val="000000"/>
          <w:sz w:val="24"/>
          <w:szCs w:val="24"/>
        </w:rPr>
        <w:t>«</w:t>
      </w:r>
      <w:r w:rsidR="00FC0032" w:rsidRPr="00EB35DD">
        <w:rPr>
          <w:rFonts w:ascii="Arial" w:hAnsi="Arial" w:cs="Arial"/>
          <w:color w:val="000000"/>
          <w:sz w:val="24"/>
          <w:szCs w:val="24"/>
        </w:rPr>
        <w:t>Кримінальне право</w:t>
      </w:r>
      <w:r w:rsidR="003844C8">
        <w:rPr>
          <w:rFonts w:ascii="Arial" w:hAnsi="Arial" w:cs="Arial"/>
          <w:color w:val="000000"/>
          <w:sz w:val="24"/>
          <w:szCs w:val="24"/>
        </w:rPr>
        <w:t>. Загальна частина</w:t>
      </w:r>
      <w:r w:rsidRPr="00EB35DD">
        <w:rPr>
          <w:rFonts w:ascii="Arial" w:hAnsi="Arial" w:cs="Arial"/>
          <w:color w:val="000000"/>
          <w:sz w:val="24"/>
          <w:szCs w:val="24"/>
        </w:rPr>
        <w:t>»</w:t>
      </w:r>
      <w:r w:rsidR="00FC0032" w:rsidRPr="00EB35DD">
        <w:rPr>
          <w:rFonts w:ascii="Arial" w:hAnsi="Arial" w:cs="Arial"/>
          <w:color w:val="000000"/>
          <w:sz w:val="24"/>
          <w:szCs w:val="24"/>
        </w:rPr>
        <w:t>,</w:t>
      </w:r>
      <w:r w:rsidR="003844C8">
        <w:rPr>
          <w:rFonts w:ascii="Arial" w:hAnsi="Arial" w:cs="Arial"/>
          <w:color w:val="000000"/>
          <w:sz w:val="24"/>
          <w:szCs w:val="24"/>
        </w:rPr>
        <w:t xml:space="preserve"> «Кримінальне право. Особлива частина». В тому числі, навчальна дисципліна тісно пов’язана з іншими вибірковими дисциплінами, зокрема,</w:t>
      </w:r>
      <w:r w:rsidR="00FC0032" w:rsidRPr="00EB35DD">
        <w:rPr>
          <w:rFonts w:ascii="Arial" w:hAnsi="Arial" w:cs="Arial"/>
          <w:color w:val="000000"/>
          <w:sz w:val="24"/>
          <w:szCs w:val="24"/>
        </w:rPr>
        <w:t xml:space="preserve"> «Кримінологія», «Практика кваліфікації </w:t>
      </w:r>
      <w:r w:rsidR="00D67C53">
        <w:rPr>
          <w:rFonts w:ascii="Arial" w:hAnsi="Arial" w:cs="Arial"/>
          <w:color w:val="000000"/>
          <w:sz w:val="24"/>
          <w:szCs w:val="24"/>
        </w:rPr>
        <w:t>кримінальних правопорушень</w:t>
      </w:r>
      <w:r w:rsidR="00FC0032" w:rsidRPr="00EB35DD">
        <w:rPr>
          <w:rFonts w:ascii="Arial" w:hAnsi="Arial" w:cs="Arial"/>
          <w:color w:val="000000"/>
          <w:sz w:val="24"/>
          <w:szCs w:val="24"/>
        </w:rPr>
        <w:t xml:space="preserve"> у сфері господарської</w:t>
      </w:r>
      <w:r w:rsidR="00D67C53">
        <w:rPr>
          <w:rFonts w:ascii="Arial" w:hAnsi="Arial" w:cs="Arial"/>
          <w:color w:val="000000"/>
          <w:sz w:val="24"/>
          <w:szCs w:val="24"/>
        </w:rPr>
        <w:t xml:space="preserve">, </w:t>
      </w:r>
      <w:r w:rsidR="00FC0032" w:rsidRPr="00EB35DD">
        <w:rPr>
          <w:rFonts w:ascii="Arial" w:hAnsi="Arial" w:cs="Arial"/>
          <w:color w:val="000000"/>
          <w:sz w:val="24"/>
          <w:szCs w:val="24"/>
        </w:rPr>
        <w:t>службової</w:t>
      </w:r>
      <w:r w:rsidR="00D67C53">
        <w:rPr>
          <w:rFonts w:ascii="Arial" w:hAnsi="Arial" w:cs="Arial"/>
          <w:color w:val="000000"/>
          <w:sz w:val="24"/>
          <w:szCs w:val="24"/>
        </w:rPr>
        <w:t xml:space="preserve"> та професійної</w:t>
      </w:r>
      <w:r w:rsidR="00FC0032" w:rsidRPr="00EB35DD">
        <w:rPr>
          <w:rFonts w:ascii="Arial" w:hAnsi="Arial" w:cs="Arial"/>
          <w:color w:val="000000"/>
          <w:sz w:val="24"/>
          <w:szCs w:val="24"/>
        </w:rPr>
        <w:t xml:space="preserve"> діяльності», «</w:t>
      </w:r>
      <w:r w:rsidR="00FC0032" w:rsidRPr="00EB35DD">
        <w:rPr>
          <w:rFonts w:ascii="Arial" w:hAnsi="Arial" w:cs="Arial"/>
          <w:sz w:val="24"/>
          <w:szCs w:val="24"/>
        </w:rPr>
        <w:t>Теорія та практика доказування в кримінальному провадженні»</w:t>
      </w:r>
      <w:r w:rsidR="003844C8">
        <w:rPr>
          <w:rFonts w:ascii="Arial" w:hAnsi="Arial" w:cs="Arial"/>
          <w:color w:val="000000"/>
          <w:sz w:val="24"/>
          <w:szCs w:val="24"/>
        </w:rPr>
        <w:t>,</w:t>
      </w:r>
      <w:r w:rsidR="00FC0032" w:rsidRPr="00EB35DD">
        <w:rPr>
          <w:rFonts w:ascii="Arial" w:hAnsi="Arial" w:cs="Arial"/>
          <w:sz w:val="24"/>
          <w:szCs w:val="24"/>
        </w:rPr>
        <w:t xml:space="preserve"> «Криміналістика</w:t>
      </w:r>
      <w:r w:rsidR="00D67C53">
        <w:rPr>
          <w:rFonts w:ascii="Arial" w:hAnsi="Arial" w:cs="Arial"/>
          <w:sz w:val="24"/>
          <w:szCs w:val="24"/>
        </w:rPr>
        <w:t xml:space="preserve"> 1</w:t>
      </w:r>
      <w:r w:rsidR="00FC0032" w:rsidRPr="00EB35DD">
        <w:rPr>
          <w:rFonts w:ascii="Arial" w:hAnsi="Arial" w:cs="Arial"/>
          <w:sz w:val="24"/>
          <w:szCs w:val="24"/>
        </w:rPr>
        <w:t>»,</w:t>
      </w:r>
      <w:r w:rsidR="00D67C53">
        <w:rPr>
          <w:rFonts w:ascii="Arial" w:hAnsi="Arial" w:cs="Arial"/>
          <w:sz w:val="24"/>
          <w:szCs w:val="24"/>
        </w:rPr>
        <w:t xml:space="preserve"> «Криміналістика 2»,</w:t>
      </w:r>
      <w:r w:rsidR="00FC0032" w:rsidRPr="00EB35DD">
        <w:rPr>
          <w:rFonts w:ascii="Arial" w:hAnsi="Arial" w:cs="Arial"/>
          <w:sz w:val="24"/>
          <w:szCs w:val="24"/>
        </w:rPr>
        <w:t xml:space="preserve"> </w:t>
      </w:r>
      <w:r w:rsidR="00FC0032" w:rsidRPr="00EB35DD">
        <w:rPr>
          <w:rFonts w:ascii="Arial" w:hAnsi="Arial" w:cs="Arial"/>
          <w:color w:val="000000"/>
          <w:sz w:val="24"/>
          <w:szCs w:val="24"/>
        </w:rPr>
        <w:t>«Розслідування злочинів у сфері господарської та службової діяльності».</w:t>
      </w:r>
    </w:p>
    <w:p w14:paraId="3153FAAB" w14:textId="77777777" w:rsidR="00D36A92" w:rsidRPr="00EB35DD" w:rsidRDefault="00A921CC" w:rsidP="00EB35DD">
      <w:pPr>
        <w:pStyle w:val="1"/>
        <w:numPr>
          <w:ilvl w:val="0"/>
          <w:numId w:val="0"/>
        </w:numPr>
        <w:spacing w:line="276" w:lineRule="auto"/>
        <w:ind w:left="786" w:hanging="360"/>
        <w:jc w:val="center"/>
        <w:rPr>
          <w:rFonts w:ascii="Arial" w:hAnsi="Arial" w:cs="Arial"/>
          <w:color w:val="auto"/>
        </w:rPr>
      </w:pPr>
      <w:r w:rsidRPr="00EB35DD">
        <w:rPr>
          <w:rFonts w:ascii="Arial" w:hAnsi="Arial" w:cs="Arial"/>
          <w:color w:val="auto"/>
        </w:rPr>
        <w:t xml:space="preserve">3. </w:t>
      </w:r>
      <w:r w:rsidR="009C4D2B" w:rsidRPr="00EB35DD">
        <w:rPr>
          <w:rFonts w:ascii="Arial" w:hAnsi="Arial" w:cs="Arial"/>
          <w:color w:val="auto"/>
        </w:rPr>
        <w:t>Зміст навчальної дисципліни</w:t>
      </w:r>
    </w:p>
    <w:p w14:paraId="6BDA0E1C" w14:textId="26EB6F71" w:rsidR="00467A01" w:rsidRPr="00EB35DD" w:rsidRDefault="00467A01" w:rsidP="003844C8">
      <w:pPr>
        <w:autoSpaceDE w:val="0"/>
        <w:autoSpaceDN w:val="0"/>
        <w:adjustRightInd w:val="0"/>
        <w:ind w:firstLine="567"/>
        <w:jc w:val="both"/>
        <w:rPr>
          <w:rFonts w:ascii="Arial" w:hAnsi="Arial" w:cs="Arial"/>
          <w:b/>
          <w:bCs/>
          <w:color w:val="000000"/>
          <w:sz w:val="24"/>
          <w:szCs w:val="24"/>
        </w:rPr>
      </w:pPr>
      <w:r w:rsidRPr="00EB35DD">
        <w:rPr>
          <w:rFonts w:ascii="Arial" w:hAnsi="Arial" w:cs="Arial"/>
          <w:b/>
          <w:bCs/>
          <w:color w:val="000000"/>
          <w:sz w:val="24"/>
          <w:szCs w:val="24"/>
        </w:rPr>
        <w:t>Тема 1. Супроводження клієнтів у кримінальних провадженнях пов’язаних з економічними, службовими та корупційними кримінальними правопорушеннями.</w:t>
      </w:r>
    </w:p>
    <w:p w14:paraId="275C3A4A"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Проблеми гарантування презумпції невинуватості в Україні. Ознаки «резонансного» кримінального провадження. Особливості супроводження клієнтів у кримінальних провадженнях в НАБУ та ВАКС.</w:t>
      </w:r>
    </w:p>
    <w:p w14:paraId="1834F4F0"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Публічна комунікація сторони Захисту у резонансному кримінальному провадженні.</w:t>
      </w:r>
    </w:p>
    <w:p w14:paraId="42A55CAD"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 xml:space="preserve">Протидія громадській думці у резонансних кримінальних провадженнях, та забезпечення справедливого судового розгляду. </w:t>
      </w:r>
      <w:r w:rsidRPr="00EB35DD">
        <w:rPr>
          <w:rFonts w:ascii="Arial" w:hAnsi="Arial" w:cs="Arial"/>
          <w:color w:val="1F1F1F"/>
          <w:sz w:val="24"/>
          <w:szCs w:val="24"/>
        </w:rPr>
        <w:t>Проблемні питання впливу громадськості на суд.</w:t>
      </w:r>
    </w:p>
    <w:p w14:paraId="5CE1293F" w14:textId="77777777" w:rsidR="00467A01" w:rsidRPr="00EB35DD" w:rsidRDefault="00467A01" w:rsidP="00EB35DD">
      <w:pPr>
        <w:autoSpaceDE w:val="0"/>
        <w:autoSpaceDN w:val="0"/>
        <w:adjustRightInd w:val="0"/>
        <w:ind w:firstLine="567"/>
        <w:jc w:val="both"/>
        <w:rPr>
          <w:rFonts w:ascii="Arial" w:hAnsi="Arial" w:cs="Arial"/>
          <w:b/>
          <w:bCs/>
          <w:color w:val="000000"/>
          <w:sz w:val="24"/>
          <w:szCs w:val="24"/>
        </w:rPr>
      </w:pPr>
    </w:p>
    <w:p w14:paraId="7FB92AD6" w14:textId="311EFB86" w:rsidR="00467A01" w:rsidRPr="00EB35DD" w:rsidRDefault="00467A01" w:rsidP="003844C8">
      <w:pPr>
        <w:autoSpaceDE w:val="0"/>
        <w:autoSpaceDN w:val="0"/>
        <w:adjustRightInd w:val="0"/>
        <w:ind w:firstLine="567"/>
        <w:jc w:val="both"/>
        <w:rPr>
          <w:rFonts w:ascii="Arial" w:hAnsi="Arial" w:cs="Arial"/>
          <w:b/>
          <w:bCs/>
          <w:color w:val="000000"/>
          <w:sz w:val="24"/>
          <w:szCs w:val="24"/>
        </w:rPr>
      </w:pPr>
      <w:r w:rsidRPr="00EB35DD">
        <w:rPr>
          <w:rFonts w:ascii="Arial" w:hAnsi="Arial" w:cs="Arial"/>
          <w:b/>
          <w:bCs/>
          <w:color w:val="000000"/>
          <w:sz w:val="24"/>
          <w:szCs w:val="24"/>
        </w:rPr>
        <w:t>Тема 2. Участь сторони захисту на досудовому розслідуванні.</w:t>
      </w:r>
    </w:p>
    <w:p w14:paraId="7DAD3F7C"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lastRenderedPageBreak/>
        <w:t>Поняття таємниці досудового розслідування. Права та можливості сторони Захисту під час досудового розслідуванні. Адвокатський запит як інструмент захисту.</w:t>
      </w:r>
    </w:p>
    <w:p w14:paraId="7A69800A"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Клопотання сторони захисту в порядку статті 220 КПК України під час досудового розслідування.</w:t>
      </w:r>
    </w:p>
    <w:p w14:paraId="1BFFFEE2" w14:textId="46E1D5A2" w:rsidR="00134D4B" w:rsidRDefault="00467A01" w:rsidP="00134D4B">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Оскарження рішень, дії чи бездіяльність сторони обвинувачення під час досудового розслідування.</w:t>
      </w:r>
    </w:p>
    <w:p w14:paraId="14C91BB4" w14:textId="020F320E"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 xml:space="preserve">Статус підозрюваного без повідомлення йому про підозру у </w:t>
      </w:r>
      <w:proofErr w:type="spellStart"/>
      <w:r w:rsidRPr="00EB35DD">
        <w:rPr>
          <w:rFonts w:ascii="Arial" w:hAnsi="Arial" w:cs="Arial"/>
          <w:color w:val="000000"/>
          <w:sz w:val="24"/>
          <w:szCs w:val="24"/>
        </w:rPr>
        <w:t>фактових</w:t>
      </w:r>
      <w:proofErr w:type="spellEnd"/>
      <w:r w:rsidRPr="00EB35DD">
        <w:rPr>
          <w:rFonts w:ascii="Arial" w:hAnsi="Arial" w:cs="Arial"/>
          <w:color w:val="000000"/>
          <w:sz w:val="24"/>
          <w:szCs w:val="24"/>
        </w:rPr>
        <w:t xml:space="preserve"> справах – практичний аспект.</w:t>
      </w:r>
    </w:p>
    <w:p w14:paraId="023873B4"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Особливості участі захисника при повідомленні особі про підозру. Оскарження повідомлення про підозру.</w:t>
      </w:r>
    </w:p>
    <w:p w14:paraId="4ABB736B"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p>
    <w:p w14:paraId="1A8907D7" w14:textId="0CA4035F" w:rsidR="00467A01" w:rsidRPr="00EB35DD" w:rsidRDefault="00467A01" w:rsidP="003844C8">
      <w:pPr>
        <w:autoSpaceDE w:val="0"/>
        <w:autoSpaceDN w:val="0"/>
        <w:adjustRightInd w:val="0"/>
        <w:ind w:firstLine="567"/>
        <w:jc w:val="both"/>
        <w:rPr>
          <w:rFonts w:ascii="Arial" w:hAnsi="Arial" w:cs="Arial"/>
          <w:b/>
          <w:bCs/>
          <w:color w:val="000000"/>
          <w:sz w:val="24"/>
          <w:szCs w:val="24"/>
        </w:rPr>
      </w:pPr>
      <w:r w:rsidRPr="00EB35DD">
        <w:rPr>
          <w:rFonts w:ascii="Arial" w:hAnsi="Arial" w:cs="Arial"/>
          <w:b/>
          <w:bCs/>
          <w:color w:val="000000"/>
          <w:sz w:val="24"/>
          <w:szCs w:val="24"/>
        </w:rPr>
        <w:t>Тема 3. Участь сторони захисту при обранні запобіжного заходу.</w:t>
      </w:r>
    </w:p>
    <w:p w14:paraId="15FE8605"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Поняття та перелік запобіжних заходів, мета і підстави їх застосування. Обставини, що враховуються при обранні запобіжного заходу. Особливості обрання запобіжного заходу у вигляді тримання під вартою.</w:t>
      </w:r>
    </w:p>
    <w:p w14:paraId="60682928"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Вимоги до клопотання слідчого, прокурора про застосування запобіжних заходів.</w:t>
      </w:r>
    </w:p>
    <w:p w14:paraId="16FFDE57"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Спростування стороною захисту ризиків передбачених ст.177 КПК України.</w:t>
      </w:r>
    </w:p>
    <w:p w14:paraId="71017E47"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Проблемні питання обрання запобіжного захисту у резонансних кримінальних провадженнях.</w:t>
      </w:r>
    </w:p>
    <w:p w14:paraId="4994FFBF" w14:textId="77777777" w:rsidR="00467A01" w:rsidRPr="00EB35DD" w:rsidRDefault="00467A01" w:rsidP="008A5249">
      <w:pPr>
        <w:autoSpaceDE w:val="0"/>
        <w:autoSpaceDN w:val="0"/>
        <w:adjustRightInd w:val="0"/>
        <w:jc w:val="both"/>
        <w:rPr>
          <w:rFonts w:ascii="Arial" w:hAnsi="Arial" w:cs="Arial"/>
          <w:color w:val="000000"/>
          <w:sz w:val="24"/>
          <w:szCs w:val="24"/>
        </w:rPr>
      </w:pPr>
    </w:p>
    <w:p w14:paraId="2ACB72AE" w14:textId="0B221620" w:rsidR="00467A01" w:rsidRPr="00EB35DD" w:rsidRDefault="00467A01" w:rsidP="003844C8">
      <w:pPr>
        <w:autoSpaceDE w:val="0"/>
        <w:autoSpaceDN w:val="0"/>
        <w:adjustRightInd w:val="0"/>
        <w:ind w:firstLine="567"/>
        <w:jc w:val="both"/>
        <w:rPr>
          <w:rFonts w:ascii="Arial" w:hAnsi="Arial" w:cs="Arial"/>
          <w:b/>
          <w:bCs/>
          <w:color w:val="000000"/>
          <w:sz w:val="24"/>
          <w:szCs w:val="24"/>
        </w:rPr>
      </w:pPr>
      <w:r w:rsidRPr="00EB35DD">
        <w:rPr>
          <w:rFonts w:ascii="Arial" w:hAnsi="Arial" w:cs="Arial"/>
          <w:b/>
          <w:bCs/>
          <w:color w:val="000000"/>
          <w:sz w:val="24"/>
          <w:szCs w:val="24"/>
        </w:rPr>
        <w:t xml:space="preserve">Тема 4. Участь сторони Захисту у суді. </w:t>
      </w:r>
    </w:p>
    <w:p w14:paraId="59FB4AC3"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Підстави та порядок повернення обвинувального акту на підготовчому судовому засіданні.</w:t>
      </w:r>
    </w:p>
    <w:p w14:paraId="186FF49B"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 xml:space="preserve">Обставини, що виключають участь судді в кримінальному провадженні, порядок </w:t>
      </w:r>
      <w:proofErr w:type="spellStart"/>
      <w:r w:rsidRPr="00EB35DD">
        <w:rPr>
          <w:rFonts w:ascii="Arial" w:hAnsi="Arial" w:cs="Arial"/>
          <w:color w:val="000000"/>
          <w:sz w:val="24"/>
          <w:szCs w:val="24"/>
        </w:rPr>
        <w:t>заявлення</w:t>
      </w:r>
      <w:proofErr w:type="spellEnd"/>
      <w:r w:rsidRPr="00EB35DD">
        <w:rPr>
          <w:rFonts w:ascii="Arial" w:hAnsi="Arial" w:cs="Arial"/>
          <w:color w:val="000000"/>
          <w:sz w:val="24"/>
          <w:szCs w:val="24"/>
        </w:rPr>
        <w:t xml:space="preserve"> відводу судді у кримінальному провадженні. Проблемні питання взаємодії та комунікації з упередженим судом.</w:t>
      </w:r>
    </w:p>
    <w:p w14:paraId="1A07A904" w14:textId="76A3AD3E" w:rsidR="00467A01"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Значення вступної промови та судових дебатів у кримінальному провадженні.</w:t>
      </w:r>
    </w:p>
    <w:p w14:paraId="003A2215" w14:textId="513A2B29" w:rsidR="00134D4B" w:rsidRPr="00134D4B" w:rsidRDefault="00134D4B" w:rsidP="00EB35DD">
      <w:pPr>
        <w:autoSpaceDE w:val="0"/>
        <w:autoSpaceDN w:val="0"/>
        <w:adjustRightInd w:val="0"/>
        <w:ind w:firstLine="567"/>
        <w:jc w:val="both"/>
        <w:rPr>
          <w:rFonts w:ascii="Arial" w:hAnsi="Arial" w:cs="Arial"/>
          <w:b/>
          <w:color w:val="000000"/>
          <w:sz w:val="24"/>
          <w:szCs w:val="24"/>
        </w:rPr>
      </w:pPr>
    </w:p>
    <w:p w14:paraId="2658CD91" w14:textId="73DF0EFC" w:rsidR="00134D4B" w:rsidRPr="00FE5982" w:rsidRDefault="00134D4B" w:rsidP="00FE5982">
      <w:pPr>
        <w:autoSpaceDE w:val="0"/>
        <w:autoSpaceDN w:val="0"/>
        <w:adjustRightInd w:val="0"/>
        <w:ind w:firstLine="567"/>
        <w:jc w:val="both"/>
        <w:rPr>
          <w:rFonts w:ascii="Arial" w:hAnsi="Arial" w:cs="Arial"/>
          <w:b/>
          <w:color w:val="000000"/>
          <w:sz w:val="24"/>
          <w:szCs w:val="24"/>
        </w:rPr>
      </w:pPr>
      <w:r w:rsidRPr="00134D4B">
        <w:rPr>
          <w:rFonts w:ascii="Arial" w:hAnsi="Arial" w:cs="Arial"/>
          <w:b/>
          <w:color w:val="000000"/>
          <w:sz w:val="24"/>
          <w:szCs w:val="24"/>
        </w:rPr>
        <w:t xml:space="preserve">Тема 5. Участь сторони захисту в суді апеляційної інстанції. </w:t>
      </w:r>
    </w:p>
    <w:p w14:paraId="78C94126" w14:textId="1E337D47" w:rsidR="00134D4B" w:rsidRDefault="00134D4B" w:rsidP="00134D4B">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 xml:space="preserve">Підстави та порядок </w:t>
      </w:r>
      <w:r>
        <w:rPr>
          <w:rFonts w:ascii="Arial" w:hAnsi="Arial" w:cs="Arial"/>
          <w:color w:val="000000"/>
          <w:sz w:val="24"/>
          <w:szCs w:val="24"/>
        </w:rPr>
        <w:t xml:space="preserve">оскарження судових рішень в суді апеляційної інстанції. Оскарження рішень слідчого судді в суді апеляційної інстанції. Практичні особливості підготовки апеляційної скарги. Заперечення на апеляційну скаргу та його складання. </w:t>
      </w:r>
    </w:p>
    <w:p w14:paraId="53521ADA" w14:textId="77777777" w:rsidR="00134D4B" w:rsidRDefault="00134D4B" w:rsidP="00134D4B">
      <w:pPr>
        <w:autoSpaceDE w:val="0"/>
        <w:autoSpaceDN w:val="0"/>
        <w:adjustRightInd w:val="0"/>
        <w:ind w:firstLine="567"/>
        <w:jc w:val="both"/>
        <w:rPr>
          <w:rFonts w:ascii="Arial" w:hAnsi="Arial" w:cs="Arial"/>
          <w:color w:val="000000"/>
          <w:sz w:val="24"/>
          <w:szCs w:val="24"/>
        </w:rPr>
      </w:pPr>
    </w:p>
    <w:p w14:paraId="2D1D2D80" w14:textId="64142512" w:rsidR="00134D4B" w:rsidRPr="00FE5982" w:rsidRDefault="00134D4B" w:rsidP="00FE5982">
      <w:pPr>
        <w:autoSpaceDE w:val="0"/>
        <w:autoSpaceDN w:val="0"/>
        <w:adjustRightInd w:val="0"/>
        <w:ind w:firstLine="567"/>
        <w:jc w:val="both"/>
        <w:rPr>
          <w:rFonts w:ascii="Arial" w:hAnsi="Arial" w:cs="Arial"/>
          <w:b/>
          <w:color w:val="000000"/>
          <w:sz w:val="24"/>
          <w:szCs w:val="24"/>
        </w:rPr>
      </w:pPr>
      <w:r w:rsidRPr="00134D4B">
        <w:rPr>
          <w:rFonts w:ascii="Arial" w:hAnsi="Arial" w:cs="Arial"/>
          <w:b/>
          <w:color w:val="000000"/>
          <w:sz w:val="24"/>
          <w:szCs w:val="24"/>
        </w:rPr>
        <w:t xml:space="preserve">Тема 6. Участь сторони захисту в суді касаційної інстанції. </w:t>
      </w:r>
    </w:p>
    <w:p w14:paraId="7C34E5D6" w14:textId="0FDD0533" w:rsidR="00134D4B" w:rsidRDefault="00134D4B" w:rsidP="00134D4B">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 xml:space="preserve">Підстави та порядок </w:t>
      </w:r>
      <w:r>
        <w:rPr>
          <w:rFonts w:ascii="Arial" w:hAnsi="Arial" w:cs="Arial"/>
          <w:color w:val="000000"/>
          <w:sz w:val="24"/>
          <w:szCs w:val="24"/>
        </w:rPr>
        <w:t xml:space="preserve">оскарження судових рішень в суді апеляційної інстанції. Оскарження рішень слідчого судді в суді апеляційної інстанції. Практичні особливості підготовки апеляційної скарги. Заперечення на апеляційну скаргу та його складання. </w:t>
      </w:r>
    </w:p>
    <w:p w14:paraId="32EBB59A" w14:textId="77777777" w:rsidR="00467A01" w:rsidRPr="00EB35DD" w:rsidRDefault="00467A01" w:rsidP="00463DF9">
      <w:pPr>
        <w:autoSpaceDE w:val="0"/>
        <w:autoSpaceDN w:val="0"/>
        <w:adjustRightInd w:val="0"/>
        <w:jc w:val="both"/>
        <w:rPr>
          <w:rFonts w:ascii="Arial" w:hAnsi="Arial" w:cs="Arial"/>
          <w:color w:val="000000"/>
          <w:sz w:val="24"/>
          <w:szCs w:val="24"/>
        </w:rPr>
      </w:pPr>
    </w:p>
    <w:p w14:paraId="17A2A2CC" w14:textId="77777777" w:rsidR="00467A01" w:rsidRPr="00EB35DD" w:rsidRDefault="00467A01" w:rsidP="00EB35DD">
      <w:pPr>
        <w:autoSpaceDE w:val="0"/>
        <w:autoSpaceDN w:val="0"/>
        <w:adjustRightInd w:val="0"/>
        <w:jc w:val="center"/>
        <w:rPr>
          <w:rFonts w:ascii="Arial" w:hAnsi="Arial" w:cs="Arial"/>
          <w:b/>
          <w:color w:val="000000"/>
          <w:sz w:val="24"/>
          <w:szCs w:val="24"/>
        </w:rPr>
      </w:pPr>
      <w:r w:rsidRPr="00EB35DD">
        <w:rPr>
          <w:rFonts w:ascii="Arial" w:hAnsi="Arial" w:cs="Arial"/>
          <w:b/>
          <w:color w:val="000000"/>
          <w:sz w:val="24"/>
          <w:szCs w:val="24"/>
        </w:rPr>
        <w:t>ОСОБЛИВА ЧАСТИНА</w:t>
      </w:r>
    </w:p>
    <w:p w14:paraId="554C3B62" w14:textId="77777777" w:rsidR="00467A01" w:rsidRPr="00EB35DD" w:rsidRDefault="00467A01" w:rsidP="00EB35DD">
      <w:pPr>
        <w:autoSpaceDE w:val="0"/>
        <w:autoSpaceDN w:val="0"/>
        <w:adjustRightInd w:val="0"/>
        <w:jc w:val="center"/>
        <w:rPr>
          <w:rFonts w:ascii="Arial" w:hAnsi="Arial" w:cs="Arial"/>
          <w:color w:val="000000"/>
          <w:sz w:val="24"/>
          <w:szCs w:val="24"/>
        </w:rPr>
      </w:pPr>
    </w:p>
    <w:p w14:paraId="50E08D15" w14:textId="44D49FE2" w:rsidR="00467A01" w:rsidRPr="00EB35DD" w:rsidRDefault="00467A01" w:rsidP="003844C8">
      <w:pPr>
        <w:autoSpaceDE w:val="0"/>
        <w:autoSpaceDN w:val="0"/>
        <w:adjustRightInd w:val="0"/>
        <w:ind w:firstLine="567"/>
        <w:jc w:val="both"/>
        <w:rPr>
          <w:rFonts w:ascii="Arial" w:hAnsi="Arial" w:cs="Arial"/>
          <w:b/>
          <w:bCs/>
          <w:color w:val="000000"/>
          <w:sz w:val="24"/>
          <w:szCs w:val="24"/>
        </w:rPr>
      </w:pPr>
      <w:r w:rsidRPr="00EB35DD">
        <w:rPr>
          <w:rFonts w:ascii="Arial" w:hAnsi="Arial" w:cs="Arial"/>
          <w:b/>
          <w:bCs/>
          <w:color w:val="000000"/>
          <w:sz w:val="24"/>
          <w:szCs w:val="24"/>
        </w:rPr>
        <w:t xml:space="preserve">Тема </w:t>
      </w:r>
      <w:r w:rsidR="00134D4B">
        <w:rPr>
          <w:rFonts w:ascii="Arial" w:hAnsi="Arial" w:cs="Arial"/>
          <w:b/>
          <w:bCs/>
          <w:color w:val="000000"/>
          <w:sz w:val="24"/>
          <w:szCs w:val="24"/>
        </w:rPr>
        <w:t>7</w:t>
      </w:r>
      <w:r w:rsidRPr="00EB35DD">
        <w:rPr>
          <w:rFonts w:ascii="Arial" w:hAnsi="Arial" w:cs="Arial"/>
          <w:b/>
          <w:bCs/>
          <w:color w:val="000000"/>
          <w:sz w:val="24"/>
          <w:szCs w:val="24"/>
        </w:rPr>
        <w:t xml:space="preserve">. Допит як слідча (розшукова) дія. </w:t>
      </w:r>
    </w:p>
    <w:p w14:paraId="519144C1"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 xml:space="preserve">Поняття та порядок проведення допиту. Значення допиту у кримінальному провадженні. Порядок підготовки клієнта до допиту. Тактика «мовчазного» допиту. </w:t>
      </w:r>
    </w:p>
    <w:p w14:paraId="4D07900E"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Порядок заповнення протоколу допиту, зауваження до протоколу допиту. Участь захисника (адвоката) при проведенні допиту – дискусійні питання.</w:t>
      </w:r>
    </w:p>
    <w:p w14:paraId="362E512A"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 xml:space="preserve">Право зберігати мовчання під час допиту – особливості використання та зловживання обвинувачення. </w:t>
      </w:r>
    </w:p>
    <w:p w14:paraId="29EC7733"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Практичні особливості проведення допиту окремих категорій осіб.</w:t>
      </w:r>
    </w:p>
    <w:p w14:paraId="6FA5A92E" w14:textId="77777777" w:rsidR="00467A01" w:rsidRPr="00EB35DD" w:rsidRDefault="00467A01" w:rsidP="00EB35DD">
      <w:pPr>
        <w:autoSpaceDE w:val="0"/>
        <w:autoSpaceDN w:val="0"/>
        <w:adjustRightInd w:val="0"/>
        <w:jc w:val="both"/>
        <w:rPr>
          <w:rFonts w:ascii="Arial" w:hAnsi="Arial" w:cs="Arial"/>
          <w:b/>
          <w:bCs/>
          <w:color w:val="000000"/>
          <w:sz w:val="24"/>
          <w:szCs w:val="24"/>
        </w:rPr>
      </w:pPr>
    </w:p>
    <w:p w14:paraId="415838C1" w14:textId="0E5CB019" w:rsidR="00467A01" w:rsidRPr="00EB35DD" w:rsidRDefault="00467A01" w:rsidP="00EB35DD">
      <w:pPr>
        <w:autoSpaceDE w:val="0"/>
        <w:autoSpaceDN w:val="0"/>
        <w:adjustRightInd w:val="0"/>
        <w:ind w:firstLine="567"/>
        <w:jc w:val="both"/>
        <w:rPr>
          <w:rFonts w:ascii="Arial" w:hAnsi="Arial" w:cs="Arial"/>
          <w:b/>
          <w:bCs/>
          <w:color w:val="000000"/>
          <w:sz w:val="24"/>
          <w:szCs w:val="24"/>
        </w:rPr>
      </w:pPr>
      <w:r w:rsidRPr="00EB35DD">
        <w:rPr>
          <w:rFonts w:ascii="Arial" w:hAnsi="Arial" w:cs="Arial"/>
          <w:b/>
          <w:bCs/>
          <w:color w:val="000000"/>
          <w:sz w:val="24"/>
          <w:szCs w:val="24"/>
        </w:rPr>
        <w:t xml:space="preserve">Тема </w:t>
      </w:r>
      <w:r w:rsidR="00134D4B">
        <w:rPr>
          <w:rFonts w:ascii="Arial" w:hAnsi="Arial" w:cs="Arial"/>
          <w:b/>
          <w:bCs/>
          <w:color w:val="000000"/>
          <w:sz w:val="24"/>
          <w:szCs w:val="24"/>
        </w:rPr>
        <w:t>8</w:t>
      </w:r>
      <w:r w:rsidRPr="00EB35DD">
        <w:rPr>
          <w:rFonts w:ascii="Arial" w:hAnsi="Arial" w:cs="Arial"/>
          <w:b/>
          <w:bCs/>
          <w:color w:val="000000"/>
          <w:sz w:val="24"/>
          <w:szCs w:val="24"/>
        </w:rPr>
        <w:t>. Обшук як слідча (розшукова) дія.</w:t>
      </w:r>
    </w:p>
    <w:p w14:paraId="70862571" w14:textId="77777777" w:rsidR="00467A01" w:rsidRPr="00EB35DD" w:rsidRDefault="00467A01" w:rsidP="00EB35DD">
      <w:pPr>
        <w:autoSpaceDE w:val="0"/>
        <w:autoSpaceDN w:val="0"/>
        <w:adjustRightInd w:val="0"/>
        <w:ind w:firstLine="708"/>
        <w:jc w:val="both"/>
        <w:rPr>
          <w:rFonts w:ascii="Arial" w:hAnsi="Arial" w:cs="Arial"/>
          <w:color w:val="000000"/>
          <w:sz w:val="24"/>
          <w:szCs w:val="24"/>
        </w:rPr>
      </w:pPr>
      <w:r w:rsidRPr="00EB35DD">
        <w:rPr>
          <w:rFonts w:ascii="Arial" w:hAnsi="Arial" w:cs="Arial"/>
          <w:color w:val="000000"/>
          <w:sz w:val="24"/>
          <w:szCs w:val="24"/>
        </w:rPr>
        <w:t>Поняття та порядок проведення обшуку. Як підготувати клієнта до обшуку – алгоритм попередніх дій. Ознаки підготовки обвинувачення до проведення обшуку.</w:t>
      </w:r>
    </w:p>
    <w:p w14:paraId="65575E61" w14:textId="77777777" w:rsidR="00467A01" w:rsidRPr="00EB35DD" w:rsidRDefault="00467A01" w:rsidP="00EB35DD">
      <w:pPr>
        <w:autoSpaceDE w:val="0"/>
        <w:autoSpaceDN w:val="0"/>
        <w:adjustRightInd w:val="0"/>
        <w:ind w:firstLine="708"/>
        <w:jc w:val="both"/>
        <w:rPr>
          <w:rFonts w:ascii="Arial" w:hAnsi="Arial" w:cs="Arial"/>
          <w:color w:val="000000"/>
          <w:sz w:val="24"/>
          <w:szCs w:val="24"/>
        </w:rPr>
      </w:pPr>
      <w:r w:rsidRPr="00EB35DD">
        <w:rPr>
          <w:rFonts w:ascii="Arial" w:hAnsi="Arial" w:cs="Arial"/>
          <w:color w:val="000000"/>
          <w:sz w:val="24"/>
          <w:szCs w:val="24"/>
        </w:rPr>
        <w:t>Захист клієнта під час проведення обшуку, типові порушення обвинувачення під час проведення обшуку.</w:t>
      </w:r>
    </w:p>
    <w:p w14:paraId="4506CB37" w14:textId="77777777" w:rsidR="00134D4B" w:rsidRDefault="00134D4B" w:rsidP="00EB35DD">
      <w:pPr>
        <w:autoSpaceDE w:val="0"/>
        <w:autoSpaceDN w:val="0"/>
        <w:adjustRightInd w:val="0"/>
        <w:ind w:firstLine="708"/>
        <w:jc w:val="both"/>
        <w:rPr>
          <w:rFonts w:ascii="Arial" w:hAnsi="Arial" w:cs="Arial"/>
          <w:color w:val="000000"/>
          <w:sz w:val="24"/>
          <w:szCs w:val="24"/>
        </w:rPr>
      </w:pPr>
    </w:p>
    <w:p w14:paraId="63CC92AB" w14:textId="60CD74CD" w:rsidR="00467A01" w:rsidRPr="00EB35DD" w:rsidRDefault="00467A01" w:rsidP="00EB35DD">
      <w:pPr>
        <w:autoSpaceDE w:val="0"/>
        <w:autoSpaceDN w:val="0"/>
        <w:adjustRightInd w:val="0"/>
        <w:ind w:firstLine="708"/>
        <w:jc w:val="both"/>
        <w:rPr>
          <w:rFonts w:ascii="Arial" w:hAnsi="Arial" w:cs="Arial"/>
          <w:color w:val="000000"/>
          <w:sz w:val="24"/>
          <w:szCs w:val="24"/>
        </w:rPr>
      </w:pPr>
      <w:r w:rsidRPr="00EB35DD">
        <w:rPr>
          <w:rFonts w:ascii="Arial" w:hAnsi="Arial" w:cs="Arial"/>
          <w:color w:val="000000"/>
          <w:sz w:val="24"/>
          <w:szCs w:val="24"/>
        </w:rPr>
        <w:t>Поняття тимчасового вилученого майна та порядок його вилучення. Повернення тимчасового вилученого майна – практичні особливості.</w:t>
      </w:r>
    </w:p>
    <w:p w14:paraId="3A238562"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p>
    <w:p w14:paraId="25E7A2F2" w14:textId="67B4E2FD" w:rsidR="00467A01" w:rsidRPr="00EB35DD" w:rsidRDefault="00467A01" w:rsidP="003844C8">
      <w:pPr>
        <w:autoSpaceDE w:val="0"/>
        <w:autoSpaceDN w:val="0"/>
        <w:adjustRightInd w:val="0"/>
        <w:ind w:firstLine="567"/>
        <w:jc w:val="both"/>
        <w:rPr>
          <w:rFonts w:ascii="Arial" w:hAnsi="Arial" w:cs="Arial"/>
          <w:b/>
          <w:bCs/>
          <w:color w:val="000000"/>
          <w:sz w:val="24"/>
          <w:szCs w:val="24"/>
        </w:rPr>
      </w:pPr>
      <w:r w:rsidRPr="00EB35DD">
        <w:rPr>
          <w:rFonts w:ascii="Arial" w:hAnsi="Arial" w:cs="Arial"/>
          <w:b/>
          <w:bCs/>
          <w:color w:val="000000"/>
          <w:sz w:val="24"/>
          <w:szCs w:val="24"/>
        </w:rPr>
        <w:t xml:space="preserve">Тема </w:t>
      </w:r>
      <w:r w:rsidR="00134D4B">
        <w:rPr>
          <w:rFonts w:ascii="Arial" w:hAnsi="Arial" w:cs="Arial"/>
          <w:b/>
          <w:bCs/>
          <w:color w:val="000000"/>
          <w:sz w:val="24"/>
          <w:szCs w:val="24"/>
        </w:rPr>
        <w:t>9</w:t>
      </w:r>
      <w:r w:rsidRPr="00EB35DD">
        <w:rPr>
          <w:rFonts w:ascii="Arial" w:hAnsi="Arial" w:cs="Arial"/>
          <w:b/>
          <w:bCs/>
          <w:color w:val="000000"/>
          <w:sz w:val="24"/>
          <w:szCs w:val="24"/>
        </w:rPr>
        <w:t>. Експертизи у кримінальному провадженні.</w:t>
      </w:r>
    </w:p>
    <w:p w14:paraId="4262F342"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Поняття та порядок проведення експертизи у кримінальному провадженні. Участь сторони захисту у постановленні питань експерту.</w:t>
      </w:r>
      <w:r w:rsidRPr="00EB35DD">
        <w:rPr>
          <w:rFonts w:ascii="Arial" w:hAnsi="Arial" w:cs="Arial"/>
          <w:color w:val="000000"/>
          <w:sz w:val="24"/>
          <w:szCs w:val="24"/>
        </w:rPr>
        <w:tab/>
        <w:t xml:space="preserve"> Вимоги до висновку експерта.</w:t>
      </w:r>
    </w:p>
    <w:p w14:paraId="691B008B"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 xml:space="preserve"> Особливості допиту експерта в судовому засіданні. Проблеми незалежності експерта у кримінальному провадженні.</w:t>
      </w:r>
    </w:p>
    <w:p w14:paraId="4BF0BEF8"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Проблемні питання висновку спеціаліста та висновку експерта.</w:t>
      </w:r>
    </w:p>
    <w:p w14:paraId="6DDB0E34"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Захист клієнта при отриманні зразків для експертизи.</w:t>
      </w:r>
    </w:p>
    <w:p w14:paraId="07BCC021"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Поняття та порядок проведення судово-економічної, судово-медичної та почеркознавчої експертизи.</w:t>
      </w:r>
    </w:p>
    <w:p w14:paraId="6F23605E" w14:textId="77777777" w:rsidR="00467A01" w:rsidRPr="00EB35DD" w:rsidRDefault="00467A01" w:rsidP="00EB35DD">
      <w:pPr>
        <w:autoSpaceDE w:val="0"/>
        <w:autoSpaceDN w:val="0"/>
        <w:adjustRightInd w:val="0"/>
        <w:jc w:val="both"/>
        <w:rPr>
          <w:rFonts w:ascii="Arial" w:hAnsi="Arial" w:cs="Arial"/>
          <w:b/>
          <w:bCs/>
          <w:color w:val="000000"/>
          <w:sz w:val="24"/>
          <w:szCs w:val="24"/>
        </w:rPr>
      </w:pPr>
    </w:p>
    <w:p w14:paraId="769CF1E4" w14:textId="5D3B8804" w:rsidR="00467A01" w:rsidRPr="003844C8" w:rsidRDefault="00467A01" w:rsidP="003844C8">
      <w:pPr>
        <w:autoSpaceDE w:val="0"/>
        <w:autoSpaceDN w:val="0"/>
        <w:adjustRightInd w:val="0"/>
        <w:ind w:firstLine="567"/>
        <w:jc w:val="both"/>
        <w:rPr>
          <w:rFonts w:ascii="Arial" w:hAnsi="Arial" w:cs="Arial"/>
          <w:b/>
          <w:bCs/>
          <w:color w:val="000000"/>
          <w:sz w:val="24"/>
          <w:szCs w:val="24"/>
        </w:rPr>
      </w:pPr>
      <w:r w:rsidRPr="00EB35DD">
        <w:rPr>
          <w:rFonts w:ascii="Arial" w:hAnsi="Arial" w:cs="Arial"/>
          <w:b/>
          <w:bCs/>
          <w:color w:val="000000"/>
          <w:sz w:val="24"/>
          <w:szCs w:val="24"/>
        </w:rPr>
        <w:t xml:space="preserve">Тема </w:t>
      </w:r>
      <w:r w:rsidR="00134D4B">
        <w:rPr>
          <w:rFonts w:ascii="Arial" w:hAnsi="Arial" w:cs="Arial"/>
          <w:b/>
          <w:bCs/>
          <w:color w:val="000000"/>
          <w:sz w:val="24"/>
          <w:szCs w:val="24"/>
        </w:rPr>
        <w:t>10</w:t>
      </w:r>
      <w:r w:rsidRPr="00EB35DD">
        <w:rPr>
          <w:rFonts w:ascii="Arial" w:hAnsi="Arial" w:cs="Arial"/>
          <w:b/>
          <w:bCs/>
          <w:color w:val="000000"/>
          <w:sz w:val="24"/>
          <w:szCs w:val="24"/>
        </w:rPr>
        <w:t>. Екстрадиція у кримінальному провадженні.</w:t>
      </w:r>
    </w:p>
    <w:p w14:paraId="7DF8A0E0"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Поняття екстрадиції у кримінальному провадженні. Порядок розгляду запиту про видачу особи (екстрадицію). Застосування запобіжного заходу у вигляді тримання під вартою для забезпечення видачі особи (</w:t>
      </w:r>
      <w:proofErr w:type="spellStart"/>
      <w:r w:rsidRPr="00EB35DD">
        <w:rPr>
          <w:rFonts w:ascii="Arial" w:hAnsi="Arial" w:cs="Arial"/>
          <w:color w:val="000000"/>
          <w:sz w:val="24"/>
          <w:szCs w:val="24"/>
        </w:rPr>
        <w:t>екстрадиційний</w:t>
      </w:r>
      <w:proofErr w:type="spellEnd"/>
      <w:r w:rsidRPr="00EB35DD">
        <w:rPr>
          <w:rFonts w:ascii="Arial" w:hAnsi="Arial" w:cs="Arial"/>
          <w:color w:val="000000"/>
          <w:sz w:val="24"/>
          <w:szCs w:val="24"/>
        </w:rPr>
        <w:t xml:space="preserve"> арешт).</w:t>
      </w:r>
    </w:p>
    <w:p w14:paraId="4640A4B1"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r w:rsidRPr="00EB35DD">
        <w:rPr>
          <w:rFonts w:ascii="Arial" w:hAnsi="Arial" w:cs="Arial"/>
          <w:color w:val="000000"/>
          <w:sz w:val="24"/>
          <w:szCs w:val="24"/>
        </w:rPr>
        <w:t>Практичні особливості захисту клієнтів, щодо яких розглядається питання про екстрадицію.</w:t>
      </w:r>
    </w:p>
    <w:p w14:paraId="38FAE2C2" w14:textId="77777777" w:rsidR="00467A01" w:rsidRPr="00EB35DD" w:rsidRDefault="00467A01" w:rsidP="00EB35DD">
      <w:pPr>
        <w:autoSpaceDE w:val="0"/>
        <w:autoSpaceDN w:val="0"/>
        <w:adjustRightInd w:val="0"/>
        <w:jc w:val="both"/>
        <w:rPr>
          <w:rFonts w:ascii="Arial" w:hAnsi="Arial" w:cs="Arial"/>
          <w:b/>
          <w:bCs/>
          <w:color w:val="000000"/>
          <w:sz w:val="24"/>
          <w:szCs w:val="24"/>
        </w:rPr>
      </w:pPr>
    </w:p>
    <w:p w14:paraId="4428DA81" w14:textId="39E523B3" w:rsidR="00467A01" w:rsidRPr="00EB35DD" w:rsidRDefault="00467A01" w:rsidP="003844C8">
      <w:pPr>
        <w:autoSpaceDE w:val="0"/>
        <w:autoSpaceDN w:val="0"/>
        <w:adjustRightInd w:val="0"/>
        <w:ind w:firstLine="567"/>
        <w:jc w:val="both"/>
        <w:rPr>
          <w:rFonts w:ascii="Arial" w:hAnsi="Arial" w:cs="Arial"/>
          <w:b/>
          <w:bCs/>
          <w:color w:val="000000"/>
          <w:sz w:val="24"/>
          <w:szCs w:val="24"/>
        </w:rPr>
      </w:pPr>
      <w:r w:rsidRPr="00EB35DD">
        <w:rPr>
          <w:rFonts w:ascii="Arial" w:hAnsi="Arial" w:cs="Arial"/>
          <w:b/>
          <w:bCs/>
          <w:color w:val="000000"/>
          <w:sz w:val="24"/>
          <w:szCs w:val="24"/>
        </w:rPr>
        <w:t>Тема</w:t>
      </w:r>
      <w:r w:rsidR="00134D4B">
        <w:rPr>
          <w:rFonts w:ascii="Arial" w:hAnsi="Arial" w:cs="Arial"/>
          <w:b/>
          <w:bCs/>
          <w:color w:val="000000"/>
          <w:sz w:val="24"/>
          <w:szCs w:val="24"/>
        </w:rPr>
        <w:t xml:space="preserve"> 11</w:t>
      </w:r>
      <w:r w:rsidRPr="00EB35DD">
        <w:rPr>
          <w:rFonts w:ascii="Arial" w:hAnsi="Arial" w:cs="Arial"/>
          <w:b/>
          <w:bCs/>
          <w:color w:val="000000"/>
          <w:sz w:val="24"/>
          <w:szCs w:val="24"/>
        </w:rPr>
        <w:t xml:space="preserve">. Робота захисника з негласними слідчими (розшуковими) діями та їх використання в доказуванні. </w:t>
      </w:r>
    </w:p>
    <w:p w14:paraId="6E537142" w14:textId="77777777" w:rsidR="00467A01" w:rsidRPr="00EB35DD" w:rsidRDefault="00467A01" w:rsidP="00EB35DD">
      <w:pPr>
        <w:autoSpaceDE w:val="0"/>
        <w:autoSpaceDN w:val="0"/>
        <w:adjustRightInd w:val="0"/>
        <w:ind w:firstLine="567"/>
        <w:jc w:val="both"/>
        <w:rPr>
          <w:rFonts w:ascii="Arial" w:hAnsi="Arial" w:cs="Arial"/>
          <w:b/>
          <w:bCs/>
          <w:sz w:val="24"/>
          <w:szCs w:val="24"/>
        </w:rPr>
      </w:pPr>
      <w:r w:rsidRPr="00EB35DD">
        <w:rPr>
          <w:rFonts w:ascii="Arial" w:hAnsi="Arial" w:cs="Arial"/>
          <w:b/>
          <w:bCs/>
          <w:color w:val="000000"/>
          <w:sz w:val="24"/>
          <w:szCs w:val="24"/>
        </w:rPr>
        <w:t xml:space="preserve"> </w:t>
      </w:r>
      <w:r w:rsidRPr="00EB35DD">
        <w:rPr>
          <w:rFonts w:ascii="Arial" w:hAnsi="Arial" w:cs="Arial"/>
          <w:sz w:val="24"/>
          <w:szCs w:val="24"/>
        </w:rPr>
        <w:t xml:space="preserve">Загальні положення про негласні слідчі (розшукові) дії та вимоги до їх проведення. Використання результатів негласних слідчих (розшукових) дій у кримінальному провадженні. </w:t>
      </w:r>
    </w:p>
    <w:p w14:paraId="122CEE7C" w14:textId="77777777" w:rsidR="00467A01" w:rsidRPr="00EB35DD" w:rsidRDefault="00467A01" w:rsidP="00EB35DD">
      <w:pPr>
        <w:autoSpaceDE w:val="0"/>
        <w:autoSpaceDN w:val="0"/>
        <w:adjustRightInd w:val="0"/>
        <w:ind w:firstLine="567"/>
        <w:jc w:val="both"/>
        <w:rPr>
          <w:rFonts w:ascii="Arial" w:hAnsi="Arial" w:cs="Arial"/>
          <w:sz w:val="24"/>
          <w:szCs w:val="24"/>
        </w:rPr>
      </w:pPr>
      <w:r w:rsidRPr="00EB35DD">
        <w:rPr>
          <w:rFonts w:ascii="Arial" w:hAnsi="Arial" w:cs="Arial"/>
          <w:sz w:val="24"/>
          <w:szCs w:val="24"/>
        </w:rPr>
        <w:t>Таємниця спілкування і право на недоторканість приватного життя з урахуванням практики ЄСПЛ. Втручання в приватне спілкування. Аудіо-, відео контроль особи. Накладення арешту на кореспонденцію. Знаття інформації з електронних комунікаційних мереж та електронних інформаційних систем. Контроль за вчиненням злочину. Засоби, що використовуються під час проведення негласних слідчих (розшукових) дій.</w:t>
      </w:r>
    </w:p>
    <w:p w14:paraId="60C5C81D" w14:textId="26974C91" w:rsidR="00467A01" w:rsidRDefault="00467A01" w:rsidP="00EB35DD">
      <w:pPr>
        <w:autoSpaceDE w:val="0"/>
        <w:autoSpaceDN w:val="0"/>
        <w:adjustRightInd w:val="0"/>
        <w:ind w:firstLine="567"/>
        <w:jc w:val="both"/>
        <w:rPr>
          <w:rFonts w:ascii="Arial" w:hAnsi="Arial" w:cs="Arial"/>
          <w:sz w:val="24"/>
          <w:szCs w:val="24"/>
        </w:rPr>
      </w:pPr>
      <w:r w:rsidRPr="00EB35DD">
        <w:rPr>
          <w:rFonts w:ascii="Arial" w:hAnsi="Arial" w:cs="Arial"/>
          <w:sz w:val="24"/>
          <w:szCs w:val="24"/>
        </w:rPr>
        <w:t>Проблемні питання проведення незаконних негласних слідчих (розшукових) дій щодо клієнта та його захисника.</w:t>
      </w:r>
    </w:p>
    <w:p w14:paraId="1561158B" w14:textId="4884382F" w:rsidR="00134D4B" w:rsidRDefault="00134D4B" w:rsidP="00EB35DD">
      <w:pPr>
        <w:autoSpaceDE w:val="0"/>
        <w:autoSpaceDN w:val="0"/>
        <w:adjustRightInd w:val="0"/>
        <w:ind w:firstLine="567"/>
        <w:jc w:val="both"/>
        <w:rPr>
          <w:rFonts w:ascii="Arial" w:hAnsi="Arial" w:cs="Arial"/>
          <w:sz w:val="24"/>
          <w:szCs w:val="24"/>
        </w:rPr>
      </w:pPr>
    </w:p>
    <w:p w14:paraId="0E32F40E" w14:textId="3023AF98" w:rsidR="00134D4B" w:rsidRPr="00FE5982" w:rsidRDefault="00134D4B" w:rsidP="00FE5982">
      <w:pPr>
        <w:autoSpaceDE w:val="0"/>
        <w:autoSpaceDN w:val="0"/>
        <w:adjustRightInd w:val="0"/>
        <w:ind w:firstLine="567"/>
        <w:jc w:val="both"/>
        <w:rPr>
          <w:rFonts w:ascii="Arial" w:hAnsi="Arial" w:cs="Arial"/>
          <w:b/>
          <w:sz w:val="24"/>
          <w:szCs w:val="24"/>
        </w:rPr>
      </w:pPr>
      <w:r w:rsidRPr="00463DF9">
        <w:rPr>
          <w:rFonts w:ascii="Arial" w:hAnsi="Arial" w:cs="Arial"/>
          <w:b/>
          <w:sz w:val="24"/>
          <w:szCs w:val="24"/>
        </w:rPr>
        <w:t>Тема 12. Визнання доказів недопустимим за клопотанням сторони захисту в суді.</w:t>
      </w:r>
    </w:p>
    <w:p w14:paraId="713F4DEF" w14:textId="3D5D9F11" w:rsidR="00134D4B" w:rsidRDefault="00134D4B" w:rsidP="00EB35DD">
      <w:pPr>
        <w:autoSpaceDE w:val="0"/>
        <w:autoSpaceDN w:val="0"/>
        <w:adjustRightInd w:val="0"/>
        <w:ind w:firstLine="567"/>
        <w:jc w:val="both"/>
        <w:rPr>
          <w:rFonts w:ascii="Arial" w:hAnsi="Arial" w:cs="Arial"/>
          <w:sz w:val="24"/>
          <w:szCs w:val="24"/>
        </w:rPr>
      </w:pPr>
      <w:r>
        <w:rPr>
          <w:rFonts w:ascii="Arial" w:hAnsi="Arial" w:cs="Arial"/>
          <w:sz w:val="24"/>
          <w:szCs w:val="24"/>
        </w:rPr>
        <w:t xml:space="preserve">Поняття недопустимості доказів. Види недопустимості. Очевидно недопустимі докази. Порядок підготовки клопотання про недопустимість доказів. Момент </w:t>
      </w:r>
      <w:proofErr w:type="spellStart"/>
      <w:r>
        <w:rPr>
          <w:rFonts w:ascii="Arial" w:hAnsi="Arial" w:cs="Arial"/>
          <w:sz w:val="24"/>
          <w:szCs w:val="24"/>
        </w:rPr>
        <w:t>заявлення</w:t>
      </w:r>
      <w:proofErr w:type="spellEnd"/>
      <w:r>
        <w:rPr>
          <w:rFonts w:ascii="Arial" w:hAnsi="Arial" w:cs="Arial"/>
          <w:sz w:val="24"/>
          <w:szCs w:val="24"/>
        </w:rPr>
        <w:t xml:space="preserve"> клопотання про недопустимість доказів. Практичні особливості порушення питання про визнання недопустимості окремих видів доказів. </w:t>
      </w:r>
    </w:p>
    <w:p w14:paraId="4BAC1AC7" w14:textId="248C28B3" w:rsidR="00134D4B" w:rsidRDefault="00134D4B" w:rsidP="00EB35DD">
      <w:pPr>
        <w:autoSpaceDE w:val="0"/>
        <w:autoSpaceDN w:val="0"/>
        <w:adjustRightInd w:val="0"/>
        <w:ind w:firstLine="567"/>
        <w:jc w:val="both"/>
        <w:rPr>
          <w:rFonts w:ascii="Arial" w:hAnsi="Arial" w:cs="Arial"/>
          <w:sz w:val="24"/>
          <w:szCs w:val="24"/>
        </w:rPr>
      </w:pPr>
    </w:p>
    <w:p w14:paraId="30021DCA" w14:textId="52CB765A" w:rsidR="00134D4B" w:rsidRPr="00463DF9" w:rsidRDefault="00134D4B" w:rsidP="00EB35DD">
      <w:pPr>
        <w:autoSpaceDE w:val="0"/>
        <w:autoSpaceDN w:val="0"/>
        <w:adjustRightInd w:val="0"/>
        <w:ind w:firstLine="567"/>
        <w:jc w:val="both"/>
        <w:rPr>
          <w:rFonts w:ascii="Arial" w:hAnsi="Arial" w:cs="Arial"/>
          <w:b/>
          <w:sz w:val="24"/>
          <w:szCs w:val="24"/>
        </w:rPr>
      </w:pPr>
      <w:r w:rsidRPr="00463DF9">
        <w:rPr>
          <w:rFonts w:ascii="Arial" w:hAnsi="Arial" w:cs="Arial"/>
          <w:b/>
          <w:sz w:val="24"/>
          <w:szCs w:val="24"/>
        </w:rPr>
        <w:t xml:space="preserve">Тема 13. Збір доказів адвокатом в кримінальному провадженні. </w:t>
      </w:r>
    </w:p>
    <w:p w14:paraId="6288440B" w14:textId="20A742AC" w:rsidR="00134D4B" w:rsidRDefault="00134D4B" w:rsidP="00EB35DD">
      <w:pPr>
        <w:autoSpaceDE w:val="0"/>
        <w:autoSpaceDN w:val="0"/>
        <w:adjustRightInd w:val="0"/>
        <w:ind w:firstLine="567"/>
        <w:jc w:val="both"/>
        <w:rPr>
          <w:rFonts w:ascii="Arial" w:hAnsi="Arial" w:cs="Arial"/>
          <w:sz w:val="24"/>
          <w:szCs w:val="24"/>
        </w:rPr>
      </w:pPr>
    </w:p>
    <w:p w14:paraId="4BB590CF" w14:textId="264B0416" w:rsidR="00134D4B" w:rsidRPr="00EB35DD" w:rsidRDefault="00134D4B" w:rsidP="00EB35DD">
      <w:pPr>
        <w:autoSpaceDE w:val="0"/>
        <w:autoSpaceDN w:val="0"/>
        <w:adjustRightInd w:val="0"/>
        <w:ind w:firstLine="567"/>
        <w:jc w:val="both"/>
        <w:rPr>
          <w:rFonts w:ascii="Arial" w:hAnsi="Arial" w:cs="Arial"/>
          <w:sz w:val="24"/>
          <w:szCs w:val="24"/>
        </w:rPr>
      </w:pPr>
      <w:r>
        <w:rPr>
          <w:rFonts w:ascii="Arial" w:hAnsi="Arial" w:cs="Arial"/>
          <w:sz w:val="24"/>
          <w:szCs w:val="24"/>
        </w:rPr>
        <w:t xml:space="preserve">Адвокатський запит як основна форма отримання інформації адвокатом в кримінальному провадженні. </w:t>
      </w:r>
      <w:r w:rsidR="00463DF9">
        <w:rPr>
          <w:rFonts w:ascii="Arial" w:hAnsi="Arial" w:cs="Arial"/>
          <w:sz w:val="24"/>
          <w:szCs w:val="24"/>
        </w:rPr>
        <w:t xml:space="preserve">Пояснення та його використання адвокатом в кримінальному процесі. Гарантії адвокатської діяльності та їх дотримання під час збору доказів адвокатом. </w:t>
      </w:r>
    </w:p>
    <w:p w14:paraId="1E9ADBCD" w14:textId="77777777" w:rsidR="00467A01" w:rsidRPr="00EB35DD" w:rsidRDefault="00467A01" w:rsidP="00EB35DD">
      <w:pPr>
        <w:autoSpaceDE w:val="0"/>
        <w:autoSpaceDN w:val="0"/>
        <w:adjustRightInd w:val="0"/>
        <w:ind w:firstLine="567"/>
        <w:jc w:val="both"/>
        <w:rPr>
          <w:rFonts w:ascii="Arial" w:hAnsi="Arial" w:cs="Arial"/>
          <w:color w:val="000000"/>
          <w:sz w:val="24"/>
          <w:szCs w:val="24"/>
        </w:rPr>
      </w:pPr>
    </w:p>
    <w:p w14:paraId="2D7CBE2C" w14:textId="571A89C2" w:rsidR="007E406B" w:rsidRPr="00FE5982" w:rsidRDefault="009C4D2B" w:rsidP="00EB35DD">
      <w:pPr>
        <w:pStyle w:val="1"/>
        <w:numPr>
          <w:ilvl w:val="0"/>
          <w:numId w:val="8"/>
        </w:numPr>
        <w:spacing w:before="0" w:after="0" w:line="276" w:lineRule="auto"/>
        <w:jc w:val="center"/>
        <w:rPr>
          <w:rFonts w:ascii="Arial" w:hAnsi="Arial" w:cs="Arial"/>
          <w:color w:val="auto"/>
        </w:rPr>
      </w:pPr>
      <w:r w:rsidRPr="00EB35DD">
        <w:rPr>
          <w:rFonts w:ascii="Arial" w:hAnsi="Arial" w:cs="Arial"/>
          <w:color w:val="auto"/>
        </w:rPr>
        <w:t>Навчальні матеріали та ресурси</w:t>
      </w:r>
    </w:p>
    <w:p w14:paraId="25987354" w14:textId="77777777" w:rsidR="007E406B" w:rsidRPr="008A5249" w:rsidRDefault="007E406B" w:rsidP="00EB35DD">
      <w:pPr>
        <w:jc w:val="center"/>
        <w:rPr>
          <w:rFonts w:ascii="Arial" w:hAnsi="Arial" w:cs="Arial"/>
          <w:b/>
          <w:sz w:val="24"/>
          <w:szCs w:val="24"/>
        </w:rPr>
      </w:pPr>
      <w:r w:rsidRPr="008A5249">
        <w:rPr>
          <w:rFonts w:ascii="Arial" w:hAnsi="Arial" w:cs="Arial"/>
          <w:b/>
          <w:sz w:val="24"/>
          <w:szCs w:val="24"/>
        </w:rPr>
        <w:t>Базова література:</w:t>
      </w:r>
    </w:p>
    <w:p w14:paraId="648D3315" w14:textId="77777777" w:rsidR="00EB35DD" w:rsidRPr="008A5249" w:rsidRDefault="00EB35DD" w:rsidP="00EB35DD">
      <w:pPr>
        <w:pStyle w:val="af8"/>
        <w:numPr>
          <w:ilvl w:val="0"/>
          <w:numId w:val="20"/>
        </w:numPr>
        <w:spacing w:line="276" w:lineRule="auto"/>
        <w:ind w:left="0" w:firstLine="709"/>
        <w:jc w:val="both"/>
        <w:rPr>
          <w:rFonts w:ascii="Arial" w:hAnsi="Arial" w:cs="Arial"/>
          <w:sz w:val="24"/>
          <w:szCs w:val="24"/>
        </w:rPr>
      </w:pPr>
      <w:r w:rsidRPr="008A5249">
        <w:rPr>
          <w:rFonts w:ascii="Arial" w:hAnsi="Arial" w:cs="Arial"/>
          <w:sz w:val="24"/>
          <w:szCs w:val="24"/>
        </w:rPr>
        <w:t xml:space="preserve">Пономаренко Д.В. </w:t>
      </w:r>
      <w:proofErr w:type="spellStart"/>
      <w:r w:rsidRPr="008A5249">
        <w:rPr>
          <w:rFonts w:ascii="Arial" w:hAnsi="Arial" w:cs="Arial"/>
          <w:sz w:val="24"/>
          <w:szCs w:val="24"/>
        </w:rPr>
        <w:t>Тактичні</w:t>
      </w:r>
      <w:proofErr w:type="spellEnd"/>
      <w:r w:rsidRPr="008A5249">
        <w:rPr>
          <w:rFonts w:ascii="Arial" w:hAnsi="Arial" w:cs="Arial"/>
          <w:sz w:val="24"/>
          <w:szCs w:val="24"/>
        </w:rPr>
        <w:t xml:space="preserve"> </w:t>
      </w:r>
      <w:proofErr w:type="spellStart"/>
      <w:r w:rsidRPr="008A5249">
        <w:rPr>
          <w:rFonts w:ascii="Arial" w:hAnsi="Arial" w:cs="Arial"/>
          <w:sz w:val="24"/>
          <w:szCs w:val="24"/>
        </w:rPr>
        <w:t>питання</w:t>
      </w:r>
      <w:proofErr w:type="spellEnd"/>
      <w:r w:rsidRPr="008A5249">
        <w:rPr>
          <w:rFonts w:ascii="Arial" w:hAnsi="Arial" w:cs="Arial"/>
          <w:sz w:val="24"/>
          <w:szCs w:val="24"/>
        </w:rPr>
        <w:t xml:space="preserve"> </w:t>
      </w:r>
      <w:proofErr w:type="spellStart"/>
      <w:r w:rsidRPr="008A5249">
        <w:rPr>
          <w:rFonts w:ascii="Arial" w:hAnsi="Arial" w:cs="Arial"/>
          <w:sz w:val="24"/>
          <w:szCs w:val="24"/>
        </w:rPr>
        <w:t>захисту</w:t>
      </w:r>
      <w:proofErr w:type="spellEnd"/>
      <w:r w:rsidRPr="008A5249">
        <w:rPr>
          <w:rFonts w:ascii="Arial" w:hAnsi="Arial" w:cs="Arial"/>
          <w:sz w:val="24"/>
          <w:szCs w:val="24"/>
        </w:rPr>
        <w:t xml:space="preserve"> в </w:t>
      </w:r>
      <w:proofErr w:type="spellStart"/>
      <w:r w:rsidRPr="008A5249">
        <w:rPr>
          <w:rFonts w:ascii="Arial" w:hAnsi="Arial" w:cs="Arial"/>
          <w:sz w:val="24"/>
          <w:szCs w:val="24"/>
        </w:rPr>
        <w:t>кримінальному</w:t>
      </w:r>
      <w:proofErr w:type="spellEnd"/>
      <w:r w:rsidRPr="008A5249">
        <w:rPr>
          <w:rFonts w:ascii="Arial" w:hAnsi="Arial" w:cs="Arial"/>
          <w:sz w:val="24"/>
          <w:szCs w:val="24"/>
        </w:rPr>
        <w:t xml:space="preserve"> </w:t>
      </w:r>
      <w:proofErr w:type="spellStart"/>
      <w:r w:rsidRPr="008A5249">
        <w:rPr>
          <w:rFonts w:ascii="Arial" w:hAnsi="Arial" w:cs="Arial"/>
          <w:sz w:val="24"/>
          <w:szCs w:val="24"/>
        </w:rPr>
        <w:t>провадженні</w:t>
      </w:r>
      <w:proofErr w:type="spellEnd"/>
      <w:r w:rsidRPr="008A5249">
        <w:rPr>
          <w:rFonts w:ascii="Arial" w:hAnsi="Arial" w:cs="Arial"/>
          <w:sz w:val="24"/>
          <w:szCs w:val="24"/>
        </w:rPr>
        <w:t xml:space="preserve">. Книга перша: </w:t>
      </w:r>
      <w:proofErr w:type="spellStart"/>
      <w:r w:rsidRPr="008A5249">
        <w:rPr>
          <w:rFonts w:ascii="Arial" w:hAnsi="Arial" w:cs="Arial"/>
          <w:sz w:val="24"/>
          <w:szCs w:val="24"/>
        </w:rPr>
        <w:t>практичний</w:t>
      </w:r>
      <w:proofErr w:type="spellEnd"/>
      <w:r w:rsidRPr="008A5249">
        <w:rPr>
          <w:rFonts w:ascii="Arial" w:hAnsi="Arial" w:cs="Arial"/>
          <w:sz w:val="24"/>
          <w:szCs w:val="24"/>
        </w:rPr>
        <w:t xml:space="preserve"> </w:t>
      </w:r>
      <w:proofErr w:type="spellStart"/>
      <w:r w:rsidRPr="008A5249">
        <w:rPr>
          <w:rFonts w:ascii="Arial" w:hAnsi="Arial" w:cs="Arial"/>
          <w:sz w:val="24"/>
          <w:szCs w:val="24"/>
        </w:rPr>
        <w:t>посібник</w:t>
      </w:r>
      <w:proofErr w:type="spellEnd"/>
      <w:r w:rsidRPr="008A5249">
        <w:rPr>
          <w:rFonts w:ascii="Arial" w:hAnsi="Arial" w:cs="Arial"/>
          <w:sz w:val="24"/>
          <w:szCs w:val="24"/>
        </w:rPr>
        <w:t xml:space="preserve">. </w:t>
      </w:r>
      <w:proofErr w:type="spellStart"/>
      <w:r w:rsidRPr="008A5249">
        <w:rPr>
          <w:rFonts w:ascii="Arial" w:hAnsi="Arial" w:cs="Arial"/>
          <w:sz w:val="24"/>
          <w:szCs w:val="24"/>
        </w:rPr>
        <w:t>Фенікс</w:t>
      </w:r>
      <w:proofErr w:type="spellEnd"/>
      <w:r w:rsidRPr="008A5249">
        <w:rPr>
          <w:rFonts w:ascii="Arial" w:hAnsi="Arial" w:cs="Arial"/>
          <w:sz w:val="24"/>
          <w:szCs w:val="24"/>
        </w:rPr>
        <w:t xml:space="preserve">, 2018. 158 с. </w:t>
      </w:r>
    </w:p>
    <w:p w14:paraId="17ED971B" w14:textId="77777777" w:rsidR="00EB35DD" w:rsidRPr="008A5249" w:rsidRDefault="00187399" w:rsidP="00EB35DD">
      <w:pPr>
        <w:pStyle w:val="af8"/>
        <w:numPr>
          <w:ilvl w:val="0"/>
          <w:numId w:val="20"/>
        </w:numPr>
        <w:spacing w:line="276" w:lineRule="auto"/>
        <w:ind w:left="0" w:firstLine="709"/>
        <w:jc w:val="both"/>
        <w:rPr>
          <w:rFonts w:ascii="Arial" w:hAnsi="Arial" w:cs="Arial"/>
          <w:sz w:val="24"/>
          <w:szCs w:val="24"/>
        </w:rPr>
      </w:pPr>
      <w:hyperlink r:id="rId9" w:history="1">
        <w:proofErr w:type="spellStart"/>
        <w:r w:rsidR="00EB35DD" w:rsidRPr="008A5249">
          <w:rPr>
            <w:rStyle w:val="a6"/>
            <w:rFonts w:ascii="Arial" w:hAnsi="Arial" w:cs="Arial"/>
            <w:color w:val="auto"/>
            <w:sz w:val="24"/>
            <w:szCs w:val="24"/>
            <w:u w:val="none"/>
          </w:rPr>
          <w:t>Захист</w:t>
        </w:r>
        <w:proofErr w:type="spellEnd"/>
        <w:r w:rsidR="00EB35DD" w:rsidRPr="008A5249">
          <w:rPr>
            <w:rStyle w:val="a6"/>
            <w:rFonts w:ascii="Arial" w:hAnsi="Arial" w:cs="Arial"/>
            <w:color w:val="auto"/>
            <w:sz w:val="24"/>
            <w:szCs w:val="24"/>
            <w:u w:val="none"/>
          </w:rPr>
          <w:t xml:space="preserve"> прав </w:t>
        </w:r>
        <w:proofErr w:type="spellStart"/>
        <w:r w:rsidR="00EB35DD" w:rsidRPr="008A5249">
          <w:rPr>
            <w:rStyle w:val="a6"/>
            <w:rFonts w:ascii="Arial" w:hAnsi="Arial" w:cs="Arial"/>
            <w:color w:val="auto"/>
            <w:sz w:val="24"/>
            <w:szCs w:val="24"/>
            <w:u w:val="none"/>
          </w:rPr>
          <w:t>підозрюваного</w:t>
        </w:r>
        <w:proofErr w:type="spellEnd"/>
        <w:r w:rsidR="00EB35DD" w:rsidRPr="008A5249">
          <w:rPr>
            <w:rStyle w:val="a6"/>
            <w:rFonts w:ascii="Arial" w:hAnsi="Arial" w:cs="Arial"/>
            <w:color w:val="auto"/>
            <w:sz w:val="24"/>
            <w:szCs w:val="24"/>
            <w:u w:val="none"/>
          </w:rPr>
          <w:t xml:space="preserve"> при </w:t>
        </w:r>
        <w:proofErr w:type="spellStart"/>
        <w:r w:rsidR="00EB35DD" w:rsidRPr="008A5249">
          <w:rPr>
            <w:rStyle w:val="a6"/>
            <w:rFonts w:ascii="Arial" w:hAnsi="Arial" w:cs="Arial"/>
            <w:color w:val="auto"/>
            <w:sz w:val="24"/>
            <w:szCs w:val="24"/>
            <w:u w:val="none"/>
          </w:rPr>
          <w:t>затриманні</w:t>
        </w:r>
        <w:proofErr w:type="spellEnd"/>
        <w:r w:rsidR="00EB35DD" w:rsidRPr="008A5249">
          <w:rPr>
            <w:rStyle w:val="a6"/>
            <w:rFonts w:ascii="Arial" w:hAnsi="Arial" w:cs="Arial"/>
            <w:color w:val="auto"/>
            <w:sz w:val="24"/>
            <w:szCs w:val="24"/>
            <w:u w:val="none"/>
          </w:rPr>
          <w:t xml:space="preserve"> та </w:t>
        </w:r>
        <w:proofErr w:type="spellStart"/>
        <w:r w:rsidR="00EB35DD" w:rsidRPr="008A5249">
          <w:rPr>
            <w:rStyle w:val="a6"/>
            <w:rFonts w:ascii="Arial" w:hAnsi="Arial" w:cs="Arial"/>
            <w:color w:val="auto"/>
            <w:sz w:val="24"/>
            <w:szCs w:val="24"/>
            <w:u w:val="none"/>
          </w:rPr>
          <w:t>застосуванні</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запобіжного</w:t>
        </w:r>
        <w:proofErr w:type="spellEnd"/>
        <w:r w:rsidR="00EB35DD" w:rsidRPr="008A5249">
          <w:rPr>
            <w:rStyle w:val="a6"/>
            <w:rFonts w:ascii="Arial" w:hAnsi="Arial" w:cs="Arial"/>
            <w:color w:val="auto"/>
            <w:sz w:val="24"/>
            <w:szCs w:val="24"/>
            <w:u w:val="none"/>
          </w:rPr>
          <w:t xml:space="preserve"> заходу у </w:t>
        </w:r>
        <w:proofErr w:type="spellStart"/>
        <w:r w:rsidR="00EB35DD" w:rsidRPr="008A5249">
          <w:rPr>
            <w:rStyle w:val="a6"/>
            <w:rFonts w:ascii="Arial" w:hAnsi="Arial" w:cs="Arial"/>
            <w:color w:val="auto"/>
            <w:sz w:val="24"/>
            <w:szCs w:val="24"/>
            <w:u w:val="none"/>
          </w:rPr>
          <w:t>вигляді</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тримання</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під</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вартою</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теорія</w:t>
        </w:r>
        <w:proofErr w:type="spellEnd"/>
        <w:r w:rsidR="00EB35DD" w:rsidRPr="008A5249">
          <w:rPr>
            <w:rStyle w:val="a6"/>
            <w:rFonts w:ascii="Arial" w:hAnsi="Arial" w:cs="Arial"/>
            <w:color w:val="auto"/>
            <w:sz w:val="24"/>
            <w:szCs w:val="24"/>
            <w:u w:val="none"/>
          </w:rPr>
          <w:t xml:space="preserve"> та </w:t>
        </w:r>
        <w:proofErr w:type="gramStart"/>
        <w:r w:rsidR="00EB35DD" w:rsidRPr="008A5249">
          <w:rPr>
            <w:rStyle w:val="a6"/>
            <w:rFonts w:ascii="Arial" w:hAnsi="Arial" w:cs="Arial"/>
            <w:color w:val="auto"/>
            <w:sz w:val="24"/>
            <w:szCs w:val="24"/>
            <w:u w:val="none"/>
          </w:rPr>
          <w:t>практика :</w:t>
        </w:r>
        <w:proofErr w:type="gram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монографія</w:t>
        </w:r>
        <w:proofErr w:type="spellEnd"/>
      </w:hyperlink>
      <w:r w:rsidR="00EB35DD" w:rsidRPr="008A5249">
        <w:rPr>
          <w:rFonts w:ascii="Arial" w:hAnsi="Arial" w:cs="Arial"/>
          <w:sz w:val="24"/>
          <w:szCs w:val="24"/>
        </w:rPr>
        <w:t xml:space="preserve"> / О.В. Винокуров, О.П. </w:t>
      </w:r>
      <w:proofErr w:type="spellStart"/>
      <w:r w:rsidR="00EB35DD" w:rsidRPr="008A5249">
        <w:rPr>
          <w:rFonts w:ascii="Arial" w:hAnsi="Arial" w:cs="Arial"/>
          <w:sz w:val="24"/>
          <w:szCs w:val="24"/>
        </w:rPr>
        <w:t>Кучинська</w:t>
      </w:r>
      <w:proofErr w:type="spellEnd"/>
      <w:r w:rsidR="00EB35DD" w:rsidRPr="008A5249">
        <w:rPr>
          <w:rFonts w:ascii="Arial" w:hAnsi="Arial" w:cs="Arial"/>
          <w:sz w:val="24"/>
          <w:szCs w:val="24"/>
        </w:rPr>
        <w:t xml:space="preserve"> ; </w:t>
      </w:r>
      <w:proofErr w:type="spellStart"/>
      <w:r w:rsidR="00EB35DD" w:rsidRPr="008A5249">
        <w:rPr>
          <w:rFonts w:ascii="Arial" w:hAnsi="Arial" w:cs="Arial"/>
          <w:sz w:val="24"/>
          <w:szCs w:val="24"/>
        </w:rPr>
        <w:t>Міністерство</w:t>
      </w:r>
      <w:proofErr w:type="spellEnd"/>
      <w:r w:rsidR="00EB35DD" w:rsidRPr="008A5249">
        <w:rPr>
          <w:rFonts w:ascii="Arial" w:hAnsi="Arial" w:cs="Arial"/>
          <w:sz w:val="24"/>
          <w:szCs w:val="24"/>
        </w:rPr>
        <w:t xml:space="preserve"> </w:t>
      </w:r>
      <w:proofErr w:type="spellStart"/>
      <w:r w:rsidR="00EB35DD" w:rsidRPr="008A5249">
        <w:rPr>
          <w:rFonts w:ascii="Arial" w:hAnsi="Arial" w:cs="Arial"/>
          <w:sz w:val="24"/>
          <w:szCs w:val="24"/>
        </w:rPr>
        <w:t>освіти</w:t>
      </w:r>
      <w:proofErr w:type="spellEnd"/>
      <w:r w:rsidR="00EB35DD" w:rsidRPr="008A5249">
        <w:rPr>
          <w:rFonts w:ascii="Arial" w:hAnsi="Arial" w:cs="Arial"/>
          <w:sz w:val="24"/>
          <w:szCs w:val="24"/>
        </w:rPr>
        <w:t xml:space="preserve"> і науки </w:t>
      </w:r>
      <w:proofErr w:type="spellStart"/>
      <w:r w:rsidR="00EB35DD" w:rsidRPr="008A5249">
        <w:rPr>
          <w:rFonts w:ascii="Arial" w:hAnsi="Arial" w:cs="Arial"/>
          <w:sz w:val="24"/>
          <w:szCs w:val="24"/>
        </w:rPr>
        <w:t>України</w:t>
      </w:r>
      <w:proofErr w:type="spellEnd"/>
      <w:r w:rsidR="00EB35DD" w:rsidRPr="008A5249">
        <w:rPr>
          <w:rFonts w:ascii="Arial" w:hAnsi="Arial" w:cs="Arial"/>
          <w:sz w:val="24"/>
          <w:szCs w:val="24"/>
        </w:rPr>
        <w:t xml:space="preserve">, </w:t>
      </w:r>
      <w:proofErr w:type="spellStart"/>
      <w:r w:rsidR="00EB35DD" w:rsidRPr="008A5249">
        <w:rPr>
          <w:rFonts w:ascii="Arial" w:hAnsi="Arial" w:cs="Arial"/>
          <w:sz w:val="24"/>
          <w:szCs w:val="24"/>
        </w:rPr>
        <w:t>Київський</w:t>
      </w:r>
      <w:proofErr w:type="spellEnd"/>
      <w:r w:rsidR="00EB35DD" w:rsidRPr="008A5249">
        <w:rPr>
          <w:rFonts w:ascii="Arial" w:hAnsi="Arial" w:cs="Arial"/>
          <w:sz w:val="24"/>
          <w:szCs w:val="24"/>
        </w:rPr>
        <w:t xml:space="preserve"> </w:t>
      </w:r>
      <w:proofErr w:type="spellStart"/>
      <w:r w:rsidR="00EB35DD" w:rsidRPr="008A5249">
        <w:rPr>
          <w:rFonts w:ascii="Arial" w:hAnsi="Arial" w:cs="Arial"/>
          <w:sz w:val="24"/>
          <w:szCs w:val="24"/>
        </w:rPr>
        <w:t>національний</w:t>
      </w:r>
      <w:proofErr w:type="spellEnd"/>
      <w:r w:rsidR="00EB35DD" w:rsidRPr="008A5249">
        <w:rPr>
          <w:rFonts w:ascii="Arial" w:hAnsi="Arial" w:cs="Arial"/>
          <w:sz w:val="24"/>
          <w:szCs w:val="24"/>
        </w:rPr>
        <w:t xml:space="preserve"> </w:t>
      </w:r>
      <w:proofErr w:type="spellStart"/>
      <w:r w:rsidR="00EB35DD" w:rsidRPr="008A5249">
        <w:rPr>
          <w:rFonts w:ascii="Arial" w:hAnsi="Arial" w:cs="Arial"/>
          <w:sz w:val="24"/>
          <w:szCs w:val="24"/>
        </w:rPr>
        <w:t>університет</w:t>
      </w:r>
      <w:proofErr w:type="spellEnd"/>
      <w:r w:rsidR="00EB35DD" w:rsidRPr="008A5249">
        <w:rPr>
          <w:rFonts w:ascii="Arial" w:hAnsi="Arial" w:cs="Arial"/>
          <w:sz w:val="24"/>
          <w:szCs w:val="24"/>
        </w:rPr>
        <w:t xml:space="preserve"> </w:t>
      </w:r>
      <w:proofErr w:type="spellStart"/>
      <w:r w:rsidR="00EB35DD" w:rsidRPr="008A5249">
        <w:rPr>
          <w:rFonts w:ascii="Arial" w:hAnsi="Arial" w:cs="Arial"/>
          <w:sz w:val="24"/>
          <w:szCs w:val="24"/>
        </w:rPr>
        <w:t>імені</w:t>
      </w:r>
      <w:proofErr w:type="spellEnd"/>
      <w:r w:rsidR="00EB35DD" w:rsidRPr="008A5249">
        <w:rPr>
          <w:rFonts w:ascii="Arial" w:hAnsi="Arial" w:cs="Arial"/>
          <w:sz w:val="24"/>
          <w:szCs w:val="24"/>
        </w:rPr>
        <w:t xml:space="preserve"> Тараса Шевченка. </w:t>
      </w:r>
      <w:proofErr w:type="spellStart"/>
      <w:proofErr w:type="gramStart"/>
      <w:r w:rsidR="00EB35DD" w:rsidRPr="008A5249">
        <w:rPr>
          <w:rFonts w:ascii="Arial" w:hAnsi="Arial" w:cs="Arial"/>
          <w:sz w:val="24"/>
          <w:szCs w:val="24"/>
        </w:rPr>
        <w:t>Київ</w:t>
      </w:r>
      <w:proofErr w:type="spellEnd"/>
      <w:r w:rsidR="00EB35DD" w:rsidRPr="008A5249">
        <w:rPr>
          <w:rFonts w:ascii="Arial" w:hAnsi="Arial" w:cs="Arial"/>
          <w:sz w:val="24"/>
          <w:szCs w:val="24"/>
        </w:rPr>
        <w:t xml:space="preserve"> :</w:t>
      </w:r>
      <w:proofErr w:type="gramEnd"/>
      <w:r w:rsidR="00EB35DD" w:rsidRPr="008A5249">
        <w:rPr>
          <w:rFonts w:ascii="Arial" w:hAnsi="Arial" w:cs="Arial"/>
          <w:sz w:val="24"/>
          <w:szCs w:val="24"/>
        </w:rPr>
        <w:t xml:space="preserve"> </w:t>
      </w:r>
      <w:proofErr w:type="spellStart"/>
      <w:r w:rsidR="00EB35DD" w:rsidRPr="008A5249">
        <w:rPr>
          <w:rFonts w:ascii="Arial" w:hAnsi="Arial" w:cs="Arial"/>
          <w:sz w:val="24"/>
          <w:szCs w:val="24"/>
        </w:rPr>
        <w:t>Алетра</w:t>
      </w:r>
      <w:proofErr w:type="spellEnd"/>
      <w:r w:rsidR="00EB35DD" w:rsidRPr="008A5249">
        <w:rPr>
          <w:rFonts w:ascii="Arial" w:hAnsi="Arial" w:cs="Arial"/>
          <w:sz w:val="24"/>
          <w:szCs w:val="24"/>
        </w:rPr>
        <w:t xml:space="preserve">, 2020. 257 с. </w:t>
      </w:r>
    </w:p>
    <w:p w14:paraId="10CA9E8F" w14:textId="77777777" w:rsidR="00EB35DD" w:rsidRPr="008A5249" w:rsidRDefault="00187399" w:rsidP="00EB35DD">
      <w:pPr>
        <w:pStyle w:val="af8"/>
        <w:numPr>
          <w:ilvl w:val="0"/>
          <w:numId w:val="20"/>
        </w:numPr>
        <w:spacing w:line="276" w:lineRule="auto"/>
        <w:ind w:left="0" w:firstLine="709"/>
        <w:jc w:val="both"/>
        <w:rPr>
          <w:rFonts w:ascii="Arial" w:hAnsi="Arial" w:cs="Arial"/>
          <w:sz w:val="24"/>
          <w:szCs w:val="24"/>
        </w:rPr>
      </w:pPr>
      <w:hyperlink r:id="rId10" w:history="1">
        <w:proofErr w:type="spellStart"/>
        <w:r w:rsidR="00EB35DD" w:rsidRPr="008A5249">
          <w:rPr>
            <w:rStyle w:val="a6"/>
            <w:rFonts w:ascii="Arial" w:hAnsi="Arial" w:cs="Arial"/>
            <w:color w:val="auto"/>
            <w:sz w:val="24"/>
            <w:szCs w:val="24"/>
            <w:u w:val="none"/>
          </w:rPr>
          <w:t>Апеляційне</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оскарження</w:t>
        </w:r>
        <w:proofErr w:type="spellEnd"/>
        <w:r w:rsidR="00EB35DD" w:rsidRPr="008A5249">
          <w:rPr>
            <w:rStyle w:val="a6"/>
            <w:rFonts w:ascii="Arial" w:hAnsi="Arial" w:cs="Arial"/>
            <w:color w:val="auto"/>
            <w:sz w:val="24"/>
            <w:szCs w:val="24"/>
            <w:u w:val="none"/>
          </w:rPr>
          <w:t xml:space="preserve"> та перегляд </w:t>
        </w:r>
        <w:proofErr w:type="spellStart"/>
        <w:r w:rsidR="00EB35DD" w:rsidRPr="008A5249">
          <w:rPr>
            <w:rStyle w:val="a6"/>
            <w:rFonts w:ascii="Arial" w:hAnsi="Arial" w:cs="Arial"/>
            <w:color w:val="auto"/>
            <w:sz w:val="24"/>
            <w:szCs w:val="24"/>
            <w:u w:val="none"/>
          </w:rPr>
          <w:t>ухвал</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слідчого</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судді</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постановлених</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під</w:t>
        </w:r>
        <w:proofErr w:type="spellEnd"/>
        <w:r w:rsidR="00EB35DD" w:rsidRPr="008A5249">
          <w:rPr>
            <w:rStyle w:val="a6"/>
            <w:rFonts w:ascii="Arial" w:hAnsi="Arial" w:cs="Arial"/>
            <w:color w:val="auto"/>
            <w:sz w:val="24"/>
            <w:szCs w:val="24"/>
            <w:u w:val="none"/>
          </w:rPr>
          <w:t xml:space="preserve"> час </w:t>
        </w:r>
        <w:proofErr w:type="spellStart"/>
        <w:r w:rsidR="00EB35DD" w:rsidRPr="008A5249">
          <w:rPr>
            <w:rStyle w:val="a6"/>
            <w:rFonts w:ascii="Arial" w:hAnsi="Arial" w:cs="Arial"/>
            <w:color w:val="auto"/>
            <w:sz w:val="24"/>
            <w:szCs w:val="24"/>
            <w:u w:val="none"/>
          </w:rPr>
          <w:t>досудового</w:t>
        </w:r>
        <w:proofErr w:type="spellEnd"/>
        <w:r w:rsidR="00EB35DD" w:rsidRPr="008A5249">
          <w:rPr>
            <w:rStyle w:val="a6"/>
            <w:rFonts w:ascii="Arial" w:hAnsi="Arial" w:cs="Arial"/>
            <w:color w:val="auto"/>
            <w:sz w:val="24"/>
            <w:szCs w:val="24"/>
            <w:u w:val="none"/>
          </w:rPr>
          <w:t xml:space="preserve"> </w:t>
        </w:r>
        <w:proofErr w:type="spellStart"/>
        <w:proofErr w:type="gramStart"/>
        <w:r w:rsidR="00EB35DD" w:rsidRPr="008A5249">
          <w:rPr>
            <w:rStyle w:val="a6"/>
            <w:rFonts w:ascii="Arial" w:hAnsi="Arial" w:cs="Arial"/>
            <w:color w:val="auto"/>
            <w:sz w:val="24"/>
            <w:szCs w:val="24"/>
            <w:u w:val="none"/>
          </w:rPr>
          <w:t>розслідування</w:t>
        </w:r>
        <w:proofErr w:type="spellEnd"/>
        <w:r w:rsidR="00EB35DD" w:rsidRPr="008A5249">
          <w:rPr>
            <w:rStyle w:val="a6"/>
            <w:rFonts w:ascii="Arial" w:hAnsi="Arial" w:cs="Arial"/>
            <w:color w:val="auto"/>
            <w:sz w:val="24"/>
            <w:szCs w:val="24"/>
            <w:u w:val="none"/>
          </w:rPr>
          <w:t xml:space="preserve"> :</w:t>
        </w:r>
        <w:proofErr w:type="gram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монографія</w:t>
        </w:r>
        <w:proofErr w:type="spellEnd"/>
        <w:r w:rsidR="00EB35DD" w:rsidRPr="008A5249">
          <w:rPr>
            <w:rStyle w:val="a6"/>
            <w:rFonts w:ascii="Arial" w:hAnsi="Arial" w:cs="Arial"/>
            <w:color w:val="auto"/>
            <w:sz w:val="24"/>
            <w:szCs w:val="24"/>
            <w:u w:val="none"/>
          </w:rPr>
          <w:t xml:space="preserve"> / М.Є. Савенко ; </w:t>
        </w:r>
        <w:proofErr w:type="spellStart"/>
        <w:r w:rsidR="00EB35DD" w:rsidRPr="008A5249">
          <w:rPr>
            <w:rStyle w:val="a6"/>
            <w:rFonts w:ascii="Arial" w:hAnsi="Arial" w:cs="Arial"/>
            <w:color w:val="auto"/>
            <w:sz w:val="24"/>
            <w:szCs w:val="24"/>
            <w:u w:val="none"/>
          </w:rPr>
          <w:t>Національний</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юридичний</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університет</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імені</w:t>
        </w:r>
        <w:proofErr w:type="spellEnd"/>
        <w:r w:rsidR="00EB35DD" w:rsidRPr="008A5249">
          <w:rPr>
            <w:rStyle w:val="a6"/>
            <w:rFonts w:ascii="Arial" w:hAnsi="Arial" w:cs="Arial"/>
            <w:color w:val="auto"/>
            <w:sz w:val="24"/>
            <w:szCs w:val="24"/>
            <w:u w:val="none"/>
          </w:rPr>
          <w:t xml:space="preserve"> Ярослава Мудрого. </w:t>
        </w:r>
        <w:proofErr w:type="spellStart"/>
        <w:proofErr w:type="gramStart"/>
        <w:r w:rsidR="00EB35DD" w:rsidRPr="008A5249">
          <w:rPr>
            <w:rStyle w:val="a6"/>
            <w:rFonts w:ascii="Arial" w:hAnsi="Arial" w:cs="Arial"/>
            <w:color w:val="auto"/>
            <w:sz w:val="24"/>
            <w:szCs w:val="24"/>
            <w:u w:val="none"/>
          </w:rPr>
          <w:t>Харків</w:t>
        </w:r>
        <w:proofErr w:type="spellEnd"/>
        <w:r w:rsidR="00EB35DD" w:rsidRPr="008A5249">
          <w:rPr>
            <w:rStyle w:val="a6"/>
            <w:rFonts w:ascii="Arial" w:hAnsi="Arial" w:cs="Arial"/>
            <w:color w:val="auto"/>
            <w:sz w:val="24"/>
            <w:szCs w:val="24"/>
            <w:u w:val="none"/>
          </w:rPr>
          <w:t xml:space="preserve"> :</w:t>
        </w:r>
        <w:proofErr w:type="gramEnd"/>
        <w:r w:rsidR="00EB35DD" w:rsidRPr="008A5249">
          <w:rPr>
            <w:rStyle w:val="a6"/>
            <w:rFonts w:ascii="Arial" w:hAnsi="Arial" w:cs="Arial"/>
            <w:color w:val="auto"/>
            <w:sz w:val="24"/>
            <w:szCs w:val="24"/>
            <w:u w:val="none"/>
          </w:rPr>
          <w:t xml:space="preserve"> Право, 2021. 255 с.</w:t>
        </w:r>
      </w:hyperlink>
      <w:r w:rsidR="00EB35DD" w:rsidRPr="008A5249">
        <w:rPr>
          <w:rFonts w:ascii="Arial" w:hAnsi="Arial" w:cs="Arial"/>
          <w:sz w:val="24"/>
          <w:szCs w:val="24"/>
        </w:rPr>
        <w:t xml:space="preserve"> </w:t>
      </w:r>
    </w:p>
    <w:p w14:paraId="48318CD2" w14:textId="77777777" w:rsidR="00EB35DD" w:rsidRPr="008A5249" w:rsidRDefault="00187399" w:rsidP="00EB35DD">
      <w:pPr>
        <w:pStyle w:val="af8"/>
        <w:numPr>
          <w:ilvl w:val="0"/>
          <w:numId w:val="20"/>
        </w:numPr>
        <w:spacing w:line="276" w:lineRule="auto"/>
        <w:ind w:left="0" w:firstLine="709"/>
        <w:jc w:val="both"/>
        <w:rPr>
          <w:rFonts w:ascii="Arial" w:hAnsi="Arial" w:cs="Arial"/>
          <w:sz w:val="24"/>
          <w:szCs w:val="24"/>
        </w:rPr>
      </w:pPr>
      <w:hyperlink r:id="rId11" w:history="1">
        <w:proofErr w:type="spellStart"/>
        <w:r w:rsidR="00EB35DD" w:rsidRPr="008A5249">
          <w:rPr>
            <w:rStyle w:val="a6"/>
            <w:rFonts w:ascii="Arial" w:hAnsi="Arial" w:cs="Arial"/>
            <w:color w:val="auto"/>
            <w:sz w:val="24"/>
            <w:szCs w:val="24"/>
            <w:u w:val="none"/>
          </w:rPr>
          <w:t>Вилучення</w:t>
        </w:r>
        <w:proofErr w:type="spellEnd"/>
        <w:r w:rsidR="00EB35DD" w:rsidRPr="008A5249">
          <w:rPr>
            <w:rStyle w:val="a6"/>
            <w:rFonts w:ascii="Arial" w:hAnsi="Arial" w:cs="Arial"/>
            <w:color w:val="auto"/>
            <w:sz w:val="24"/>
            <w:szCs w:val="24"/>
            <w:u w:val="none"/>
          </w:rPr>
          <w:t xml:space="preserve"> майна </w:t>
        </w:r>
        <w:proofErr w:type="spellStart"/>
        <w:r w:rsidR="00EB35DD" w:rsidRPr="008A5249">
          <w:rPr>
            <w:rStyle w:val="a6"/>
            <w:rFonts w:ascii="Arial" w:hAnsi="Arial" w:cs="Arial"/>
            <w:color w:val="auto"/>
            <w:sz w:val="24"/>
            <w:szCs w:val="24"/>
            <w:u w:val="none"/>
          </w:rPr>
          <w:t>під</w:t>
        </w:r>
        <w:proofErr w:type="spellEnd"/>
        <w:r w:rsidR="00EB35DD" w:rsidRPr="008A5249">
          <w:rPr>
            <w:rStyle w:val="a6"/>
            <w:rFonts w:ascii="Arial" w:hAnsi="Arial" w:cs="Arial"/>
            <w:color w:val="auto"/>
            <w:sz w:val="24"/>
            <w:szCs w:val="24"/>
            <w:u w:val="none"/>
          </w:rPr>
          <w:t xml:space="preserve"> час </w:t>
        </w:r>
        <w:proofErr w:type="spellStart"/>
        <w:r w:rsidR="00EB35DD" w:rsidRPr="008A5249">
          <w:rPr>
            <w:rStyle w:val="a6"/>
            <w:rFonts w:ascii="Arial" w:hAnsi="Arial" w:cs="Arial"/>
            <w:color w:val="auto"/>
            <w:sz w:val="24"/>
            <w:szCs w:val="24"/>
            <w:u w:val="none"/>
          </w:rPr>
          <w:t>кримінального</w:t>
        </w:r>
        <w:proofErr w:type="spellEnd"/>
        <w:r w:rsidR="00EB35DD" w:rsidRPr="008A5249">
          <w:rPr>
            <w:rStyle w:val="a6"/>
            <w:rFonts w:ascii="Arial" w:hAnsi="Arial" w:cs="Arial"/>
            <w:color w:val="auto"/>
            <w:sz w:val="24"/>
            <w:szCs w:val="24"/>
            <w:u w:val="none"/>
          </w:rPr>
          <w:t xml:space="preserve"> </w:t>
        </w:r>
        <w:proofErr w:type="spellStart"/>
        <w:proofErr w:type="gramStart"/>
        <w:r w:rsidR="00EB35DD" w:rsidRPr="008A5249">
          <w:rPr>
            <w:rStyle w:val="a6"/>
            <w:rFonts w:ascii="Arial" w:hAnsi="Arial" w:cs="Arial"/>
            <w:color w:val="auto"/>
            <w:sz w:val="24"/>
            <w:szCs w:val="24"/>
            <w:u w:val="none"/>
          </w:rPr>
          <w:t>провадження</w:t>
        </w:r>
        <w:proofErr w:type="spellEnd"/>
        <w:r w:rsidR="00EB35DD" w:rsidRPr="008A5249">
          <w:rPr>
            <w:rStyle w:val="a6"/>
            <w:rFonts w:ascii="Arial" w:hAnsi="Arial" w:cs="Arial"/>
            <w:color w:val="auto"/>
            <w:sz w:val="24"/>
            <w:szCs w:val="24"/>
            <w:u w:val="none"/>
          </w:rPr>
          <w:t xml:space="preserve"> :</w:t>
        </w:r>
        <w:proofErr w:type="gram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монографія</w:t>
        </w:r>
        <w:proofErr w:type="spellEnd"/>
        <w:r w:rsidR="00EB35DD" w:rsidRPr="008A5249">
          <w:rPr>
            <w:rStyle w:val="a6"/>
            <w:rFonts w:ascii="Arial" w:hAnsi="Arial" w:cs="Arial"/>
            <w:color w:val="auto"/>
            <w:sz w:val="24"/>
            <w:szCs w:val="24"/>
            <w:u w:val="none"/>
          </w:rPr>
          <w:t xml:space="preserve"> / С.М. </w:t>
        </w:r>
        <w:proofErr w:type="spellStart"/>
        <w:r w:rsidR="00EB35DD" w:rsidRPr="008A5249">
          <w:rPr>
            <w:rStyle w:val="a6"/>
            <w:rFonts w:ascii="Arial" w:hAnsi="Arial" w:cs="Arial"/>
            <w:color w:val="auto"/>
            <w:sz w:val="24"/>
            <w:szCs w:val="24"/>
            <w:u w:val="none"/>
          </w:rPr>
          <w:t>Смоков</w:t>
        </w:r>
        <w:proofErr w:type="spellEnd"/>
        <w:r w:rsidR="00EB35DD" w:rsidRPr="008A5249">
          <w:rPr>
            <w:rStyle w:val="a6"/>
            <w:rFonts w:ascii="Arial" w:hAnsi="Arial" w:cs="Arial"/>
            <w:color w:val="auto"/>
            <w:sz w:val="24"/>
            <w:szCs w:val="24"/>
            <w:u w:val="none"/>
          </w:rPr>
          <w:t xml:space="preserve">, А.В. </w:t>
        </w:r>
        <w:proofErr w:type="spellStart"/>
        <w:r w:rsidR="00EB35DD" w:rsidRPr="008A5249">
          <w:rPr>
            <w:rStyle w:val="a6"/>
            <w:rFonts w:ascii="Arial" w:hAnsi="Arial" w:cs="Arial"/>
            <w:color w:val="auto"/>
            <w:sz w:val="24"/>
            <w:szCs w:val="24"/>
            <w:u w:val="none"/>
          </w:rPr>
          <w:t>Холостенко</w:t>
        </w:r>
        <w:proofErr w:type="spellEnd"/>
        <w:r w:rsidR="00EB35DD" w:rsidRPr="008A5249">
          <w:rPr>
            <w:rStyle w:val="a6"/>
            <w:rFonts w:ascii="Arial" w:hAnsi="Arial" w:cs="Arial"/>
            <w:color w:val="auto"/>
            <w:sz w:val="24"/>
            <w:szCs w:val="24"/>
            <w:u w:val="none"/>
          </w:rPr>
          <w:t xml:space="preserve">, Д.В. </w:t>
        </w:r>
        <w:proofErr w:type="spellStart"/>
        <w:r w:rsidR="00EB35DD" w:rsidRPr="008A5249">
          <w:rPr>
            <w:rStyle w:val="a6"/>
            <w:rFonts w:ascii="Arial" w:hAnsi="Arial" w:cs="Arial"/>
            <w:color w:val="auto"/>
            <w:sz w:val="24"/>
            <w:szCs w:val="24"/>
            <w:u w:val="none"/>
          </w:rPr>
          <w:t>Лісніченко</w:t>
        </w:r>
        <w:proofErr w:type="spellEnd"/>
        <w:r w:rsidR="00EB35DD" w:rsidRPr="008A5249">
          <w:rPr>
            <w:rStyle w:val="a6"/>
            <w:rFonts w:ascii="Arial" w:hAnsi="Arial" w:cs="Arial"/>
            <w:color w:val="auto"/>
            <w:sz w:val="24"/>
            <w:szCs w:val="24"/>
            <w:u w:val="none"/>
          </w:rPr>
          <w:t xml:space="preserve"> ; </w:t>
        </w:r>
        <w:proofErr w:type="spellStart"/>
        <w:r w:rsidR="00EB35DD" w:rsidRPr="008A5249">
          <w:rPr>
            <w:rStyle w:val="a6"/>
            <w:rFonts w:ascii="Arial" w:hAnsi="Arial" w:cs="Arial"/>
            <w:color w:val="auto"/>
            <w:sz w:val="24"/>
            <w:szCs w:val="24"/>
            <w:u w:val="none"/>
          </w:rPr>
          <w:t>Міністерство</w:t>
        </w:r>
        <w:proofErr w:type="spell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освіти</w:t>
        </w:r>
        <w:proofErr w:type="spellEnd"/>
        <w:r w:rsidR="00EB35DD" w:rsidRPr="008A5249">
          <w:rPr>
            <w:rStyle w:val="a6"/>
            <w:rFonts w:ascii="Arial" w:hAnsi="Arial" w:cs="Arial"/>
            <w:color w:val="auto"/>
            <w:sz w:val="24"/>
            <w:szCs w:val="24"/>
            <w:u w:val="none"/>
          </w:rPr>
          <w:t xml:space="preserve"> і науки </w:t>
        </w:r>
        <w:proofErr w:type="spellStart"/>
        <w:r w:rsidR="00EB35DD" w:rsidRPr="008A5249">
          <w:rPr>
            <w:rStyle w:val="a6"/>
            <w:rFonts w:ascii="Arial" w:hAnsi="Arial" w:cs="Arial"/>
            <w:color w:val="auto"/>
            <w:sz w:val="24"/>
            <w:szCs w:val="24"/>
            <w:u w:val="none"/>
          </w:rPr>
          <w:t>України</w:t>
        </w:r>
        <w:proofErr w:type="spellEnd"/>
        <w:r w:rsidR="00EB35DD" w:rsidRPr="008A5249">
          <w:rPr>
            <w:rStyle w:val="a6"/>
            <w:rFonts w:ascii="Arial" w:hAnsi="Arial" w:cs="Arial"/>
            <w:color w:val="auto"/>
            <w:sz w:val="24"/>
            <w:szCs w:val="24"/>
            <w:u w:val="none"/>
          </w:rPr>
          <w:t xml:space="preserve">. - </w:t>
        </w:r>
        <w:proofErr w:type="gramStart"/>
        <w:r w:rsidR="00EB35DD" w:rsidRPr="008A5249">
          <w:rPr>
            <w:rStyle w:val="a6"/>
            <w:rFonts w:ascii="Arial" w:hAnsi="Arial" w:cs="Arial"/>
            <w:color w:val="auto"/>
            <w:sz w:val="24"/>
            <w:szCs w:val="24"/>
            <w:u w:val="none"/>
          </w:rPr>
          <w:t>Одеса :</w:t>
        </w:r>
        <w:proofErr w:type="gramEnd"/>
        <w:r w:rsidR="00EB35DD" w:rsidRPr="008A5249">
          <w:rPr>
            <w:rStyle w:val="a6"/>
            <w:rFonts w:ascii="Arial" w:hAnsi="Arial" w:cs="Arial"/>
            <w:color w:val="auto"/>
            <w:sz w:val="24"/>
            <w:szCs w:val="24"/>
            <w:u w:val="none"/>
          </w:rPr>
          <w:t xml:space="preserve"> </w:t>
        </w:r>
        <w:proofErr w:type="spellStart"/>
        <w:r w:rsidR="00EB35DD" w:rsidRPr="008A5249">
          <w:rPr>
            <w:rStyle w:val="a6"/>
            <w:rFonts w:ascii="Arial" w:hAnsi="Arial" w:cs="Arial"/>
            <w:color w:val="auto"/>
            <w:sz w:val="24"/>
            <w:szCs w:val="24"/>
            <w:u w:val="none"/>
          </w:rPr>
          <w:t>Букаєв</w:t>
        </w:r>
        <w:proofErr w:type="spellEnd"/>
        <w:r w:rsidR="00EB35DD" w:rsidRPr="008A5249">
          <w:rPr>
            <w:rStyle w:val="a6"/>
            <w:rFonts w:ascii="Arial" w:hAnsi="Arial" w:cs="Arial"/>
            <w:color w:val="auto"/>
            <w:sz w:val="24"/>
            <w:szCs w:val="24"/>
            <w:u w:val="none"/>
          </w:rPr>
          <w:t xml:space="preserve"> Вадим </w:t>
        </w:r>
        <w:proofErr w:type="spellStart"/>
        <w:r w:rsidR="00EB35DD" w:rsidRPr="008A5249">
          <w:rPr>
            <w:rStyle w:val="a6"/>
            <w:rFonts w:ascii="Arial" w:hAnsi="Arial" w:cs="Arial"/>
            <w:color w:val="auto"/>
            <w:sz w:val="24"/>
            <w:szCs w:val="24"/>
            <w:u w:val="none"/>
          </w:rPr>
          <w:t>Вікторович</w:t>
        </w:r>
        <w:proofErr w:type="spellEnd"/>
        <w:r w:rsidR="00EB35DD" w:rsidRPr="008A5249">
          <w:rPr>
            <w:rStyle w:val="a6"/>
            <w:rFonts w:ascii="Arial" w:hAnsi="Arial" w:cs="Arial"/>
            <w:color w:val="auto"/>
            <w:sz w:val="24"/>
            <w:szCs w:val="24"/>
            <w:u w:val="none"/>
          </w:rPr>
          <w:t>, 2020. 286 с.</w:t>
        </w:r>
      </w:hyperlink>
      <w:r w:rsidR="00EB35DD" w:rsidRPr="008A5249">
        <w:rPr>
          <w:rFonts w:ascii="Arial" w:hAnsi="Arial" w:cs="Arial"/>
          <w:sz w:val="24"/>
          <w:szCs w:val="24"/>
        </w:rPr>
        <w:t xml:space="preserve"> </w:t>
      </w:r>
    </w:p>
    <w:p w14:paraId="2FF428F6" w14:textId="77777777" w:rsidR="00EB35DD" w:rsidRPr="008A5249" w:rsidRDefault="00187399" w:rsidP="00EB35DD">
      <w:pPr>
        <w:pStyle w:val="a0"/>
        <w:numPr>
          <w:ilvl w:val="0"/>
          <w:numId w:val="20"/>
        </w:numPr>
        <w:ind w:left="0" w:firstLine="709"/>
        <w:jc w:val="both"/>
        <w:rPr>
          <w:rFonts w:ascii="Arial" w:hAnsi="Arial" w:cs="Arial"/>
          <w:sz w:val="24"/>
          <w:szCs w:val="24"/>
        </w:rPr>
      </w:pPr>
      <w:hyperlink r:id="rId12" w:history="1">
        <w:r w:rsidR="00EB35DD" w:rsidRPr="008A5249">
          <w:rPr>
            <w:rStyle w:val="a6"/>
            <w:rFonts w:ascii="Arial" w:hAnsi="Arial" w:cs="Arial"/>
            <w:color w:val="auto"/>
            <w:sz w:val="24"/>
            <w:szCs w:val="24"/>
            <w:u w:val="none"/>
          </w:rPr>
          <w:t>Панова А.В. Визнання доказів недопустимими у кримінальному провадженні: монографія Харків : Право, 2017. 254 с.</w:t>
        </w:r>
      </w:hyperlink>
      <w:r w:rsidR="00EB35DD" w:rsidRPr="008A5249">
        <w:rPr>
          <w:rFonts w:ascii="Arial" w:hAnsi="Arial" w:cs="Arial"/>
          <w:sz w:val="24"/>
          <w:szCs w:val="24"/>
        </w:rPr>
        <w:t xml:space="preserve"> </w:t>
      </w:r>
    </w:p>
    <w:p w14:paraId="44D42295" w14:textId="77777777" w:rsidR="009C4D2B" w:rsidRPr="00EB35DD" w:rsidRDefault="009C4D2B" w:rsidP="00EB35DD">
      <w:pPr>
        <w:tabs>
          <w:tab w:val="left" w:pos="0"/>
        </w:tabs>
        <w:jc w:val="both"/>
        <w:rPr>
          <w:rFonts w:ascii="Arial" w:hAnsi="Arial" w:cs="Arial"/>
          <w:sz w:val="24"/>
          <w:szCs w:val="24"/>
        </w:rPr>
      </w:pPr>
    </w:p>
    <w:p w14:paraId="193F9755" w14:textId="77777777" w:rsidR="009C4D2B" w:rsidRPr="00EB35DD" w:rsidRDefault="009C4D2B" w:rsidP="00EB35DD">
      <w:pPr>
        <w:pStyle w:val="a7"/>
        <w:spacing w:line="276" w:lineRule="auto"/>
        <w:ind w:firstLine="709"/>
        <w:jc w:val="center"/>
        <w:rPr>
          <w:b/>
          <w:szCs w:val="24"/>
        </w:rPr>
      </w:pPr>
      <w:r w:rsidRPr="00EB35DD">
        <w:rPr>
          <w:b/>
          <w:szCs w:val="24"/>
        </w:rPr>
        <w:t>Додаткова література</w:t>
      </w:r>
      <w:r w:rsidR="0023111A" w:rsidRPr="00EB35DD">
        <w:rPr>
          <w:b/>
          <w:szCs w:val="24"/>
        </w:rPr>
        <w:t xml:space="preserve"> (для засвоєння тем навчальної дисципліни)</w:t>
      </w:r>
      <w:r w:rsidRPr="00EB35DD">
        <w:rPr>
          <w:b/>
          <w:szCs w:val="24"/>
        </w:rPr>
        <w:t>:</w:t>
      </w:r>
    </w:p>
    <w:p w14:paraId="379D4C41" w14:textId="43A3E627" w:rsidR="00EB35DD" w:rsidRPr="00EB35DD" w:rsidRDefault="00EB35DD" w:rsidP="00EB35DD">
      <w:pPr>
        <w:pStyle w:val="ab"/>
        <w:numPr>
          <w:ilvl w:val="0"/>
          <w:numId w:val="21"/>
        </w:numPr>
        <w:spacing w:line="276" w:lineRule="auto"/>
        <w:ind w:left="0" w:firstLine="567"/>
        <w:jc w:val="both"/>
        <w:rPr>
          <w:rFonts w:ascii="Arial" w:hAnsi="Arial" w:cs="Arial"/>
          <w:lang w:val="uk-UA"/>
        </w:rPr>
      </w:pPr>
      <w:r w:rsidRPr="00EB35DD">
        <w:rPr>
          <w:rFonts w:ascii="Arial" w:hAnsi="Arial" w:cs="Arial"/>
          <w:lang w:val="uk-UA"/>
        </w:rPr>
        <w:t>Провокація вчинення злочину: практика Європейського суду з прав людини та національних судів : наук.-</w:t>
      </w:r>
      <w:proofErr w:type="spellStart"/>
      <w:r w:rsidRPr="00EB35DD">
        <w:rPr>
          <w:rFonts w:ascii="Arial" w:hAnsi="Arial" w:cs="Arial"/>
          <w:lang w:val="uk-UA"/>
        </w:rPr>
        <w:t>практ</w:t>
      </w:r>
      <w:proofErr w:type="spellEnd"/>
      <w:r w:rsidRPr="00EB35DD">
        <w:rPr>
          <w:rFonts w:ascii="Arial" w:hAnsi="Arial" w:cs="Arial"/>
          <w:lang w:val="uk-UA"/>
        </w:rPr>
        <w:t xml:space="preserve">. </w:t>
      </w:r>
      <w:proofErr w:type="spellStart"/>
      <w:r w:rsidRPr="00EB35DD">
        <w:rPr>
          <w:rFonts w:ascii="Arial" w:hAnsi="Arial" w:cs="Arial"/>
          <w:lang w:val="uk-UA"/>
        </w:rPr>
        <w:t>посіб</w:t>
      </w:r>
      <w:proofErr w:type="spellEnd"/>
      <w:r w:rsidRPr="00EB35DD">
        <w:rPr>
          <w:rFonts w:ascii="Arial" w:hAnsi="Arial" w:cs="Arial"/>
          <w:lang w:val="uk-UA"/>
        </w:rPr>
        <w:t xml:space="preserve">. : [для студентів, аспірантів, викладачів </w:t>
      </w:r>
      <w:proofErr w:type="spellStart"/>
      <w:r w:rsidRPr="00EB35DD">
        <w:rPr>
          <w:rFonts w:ascii="Arial" w:hAnsi="Arial" w:cs="Arial"/>
          <w:lang w:val="uk-UA"/>
        </w:rPr>
        <w:t>закл</w:t>
      </w:r>
      <w:proofErr w:type="spellEnd"/>
      <w:r w:rsidRPr="00EB35DD">
        <w:rPr>
          <w:rFonts w:ascii="Arial" w:hAnsi="Arial" w:cs="Arial"/>
          <w:lang w:val="uk-UA"/>
        </w:rPr>
        <w:t xml:space="preserve">. вищої освіти, науковців, працівників прокуратури та ін. </w:t>
      </w:r>
      <w:proofErr w:type="spellStart"/>
      <w:r w:rsidRPr="00EB35DD">
        <w:rPr>
          <w:rFonts w:ascii="Arial" w:hAnsi="Arial" w:cs="Arial"/>
          <w:lang w:val="uk-UA"/>
        </w:rPr>
        <w:t>правоохорон</w:t>
      </w:r>
      <w:proofErr w:type="spellEnd"/>
      <w:r w:rsidRPr="00EB35DD">
        <w:rPr>
          <w:rFonts w:ascii="Arial" w:hAnsi="Arial" w:cs="Arial"/>
          <w:lang w:val="uk-UA"/>
        </w:rPr>
        <w:t xml:space="preserve">. органів / О. З. Гладун та ін.] ; Ген. прокуратура України, </w:t>
      </w:r>
      <w:proofErr w:type="spellStart"/>
      <w:r w:rsidRPr="00EB35DD">
        <w:rPr>
          <w:rFonts w:ascii="Arial" w:hAnsi="Arial" w:cs="Arial"/>
          <w:lang w:val="uk-UA"/>
        </w:rPr>
        <w:t>Нац</w:t>
      </w:r>
      <w:proofErr w:type="spellEnd"/>
      <w:r w:rsidRPr="00EB35DD">
        <w:rPr>
          <w:rFonts w:ascii="Arial" w:hAnsi="Arial" w:cs="Arial"/>
          <w:lang w:val="uk-UA"/>
        </w:rPr>
        <w:t>. акад. прокуратури України. — Київ : Національна академія прокуратури України, 2019. 117 с. </w:t>
      </w:r>
    </w:p>
    <w:p w14:paraId="2883322E" w14:textId="77777777" w:rsidR="007E406B" w:rsidRPr="00EB35DD" w:rsidRDefault="00EB35DD" w:rsidP="00EB35DD">
      <w:pPr>
        <w:pStyle w:val="ab"/>
        <w:numPr>
          <w:ilvl w:val="0"/>
          <w:numId w:val="21"/>
        </w:numPr>
        <w:spacing w:line="276" w:lineRule="auto"/>
        <w:ind w:left="0" w:firstLine="567"/>
        <w:jc w:val="both"/>
        <w:rPr>
          <w:rFonts w:ascii="Arial" w:hAnsi="Arial" w:cs="Arial"/>
          <w:lang w:val="uk-UA"/>
        </w:rPr>
      </w:pPr>
      <w:proofErr w:type="spellStart"/>
      <w:r w:rsidRPr="00EB35DD">
        <w:rPr>
          <w:rFonts w:ascii="Arial" w:hAnsi="Arial" w:cs="Arial"/>
          <w:lang w:val="uk-UA"/>
        </w:rPr>
        <w:t>Горпинюк</w:t>
      </w:r>
      <w:proofErr w:type="spellEnd"/>
      <w:r w:rsidRPr="00EB35DD">
        <w:rPr>
          <w:rFonts w:ascii="Arial" w:hAnsi="Arial" w:cs="Arial"/>
          <w:lang w:val="uk-UA"/>
        </w:rPr>
        <w:t xml:space="preserve"> О.П. Застосування стандартів Конвенції про захист прав людини і основоположних свобод у кримінальних провадженнях в Україні : навчально-методичний посібник / О.П. </w:t>
      </w:r>
      <w:proofErr w:type="spellStart"/>
      <w:r w:rsidRPr="00EB35DD">
        <w:rPr>
          <w:rFonts w:ascii="Arial" w:hAnsi="Arial" w:cs="Arial"/>
          <w:lang w:val="uk-UA"/>
        </w:rPr>
        <w:t>Гропинюк</w:t>
      </w:r>
      <w:proofErr w:type="spellEnd"/>
      <w:r w:rsidRPr="00EB35DD">
        <w:rPr>
          <w:rFonts w:ascii="Arial" w:hAnsi="Arial" w:cs="Arial"/>
          <w:lang w:val="uk-UA"/>
        </w:rPr>
        <w:t xml:space="preserve"> ; Львівський державний університет внутрішніх справ. Львів : ДУВС, 2020. 223 с.</w:t>
      </w:r>
    </w:p>
    <w:p w14:paraId="56B38ECF" w14:textId="4E518F09" w:rsidR="007E406B" w:rsidRPr="003844C8" w:rsidRDefault="00537893" w:rsidP="003844C8">
      <w:pPr>
        <w:pStyle w:val="a0"/>
        <w:tabs>
          <w:tab w:val="num" w:pos="709"/>
        </w:tabs>
        <w:ind w:left="709"/>
        <w:jc w:val="center"/>
        <w:rPr>
          <w:rFonts w:ascii="Arial" w:hAnsi="Arial" w:cs="Arial"/>
          <w:b/>
          <w:sz w:val="24"/>
          <w:szCs w:val="24"/>
        </w:rPr>
      </w:pPr>
      <w:bookmarkStart w:id="0" w:name="_Ref67475858"/>
      <w:bookmarkStart w:id="1" w:name="_Ref67510962"/>
      <w:r w:rsidRPr="00EB35DD">
        <w:rPr>
          <w:rFonts w:ascii="Arial" w:hAnsi="Arial" w:cs="Arial"/>
          <w:b/>
          <w:sz w:val="24"/>
          <w:szCs w:val="24"/>
        </w:rPr>
        <w:t>Електронні ресурси:</w:t>
      </w:r>
    </w:p>
    <w:p w14:paraId="417A896B" w14:textId="77777777" w:rsidR="005C432C" w:rsidRPr="00EB35DD" w:rsidRDefault="00537893" w:rsidP="00EB35DD">
      <w:pPr>
        <w:pStyle w:val="a0"/>
        <w:numPr>
          <w:ilvl w:val="0"/>
          <w:numId w:val="11"/>
        </w:numPr>
        <w:shd w:val="clear" w:color="auto" w:fill="FFFFFF"/>
        <w:tabs>
          <w:tab w:val="left" w:pos="851"/>
        </w:tabs>
        <w:suppressAutoHyphens/>
        <w:jc w:val="both"/>
        <w:rPr>
          <w:rFonts w:ascii="Arial" w:hAnsi="Arial" w:cs="Arial"/>
          <w:color w:val="0000FF"/>
          <w:sz w:val="24"/>
          <w:szCs w:val="24"/>
          <w:u w:val="single"/>
        </w:rPr>
      </w:pPr>
      <w:r w:rsidRPr="00EB35DD">
        <w:rPr>
          <w:rFonts w:ascii="Arial" w:hAnsi="Arial" w:cs="Arial"/>
          <w:sz w:val="24"/>
          <w:szCs w:val="24"/>
        </w:rPr>
        <w:t xml:space="preserve">Офіційний </w:t>
      </w:r>
      <w:r w:rsidR="00593E24" w:rsidRPr="00EB35DD">
        <w:rPr>
          <w:rFonts w:ascii="Arial" w:hAnsi="Arial" w:cs="Arial"/>
          <w:sz w:val="24"/>
          <w:szCs w:val="24"/>
        </w:rPr>
        <w:t>веб-</w:t>
      </w:r>
      <w:r w:rsidRPr="00EB35DD">
        <w:rPr>
          <w:rFonts w:ascii="Arial" w:hAnsi="Arial" w:cs="Arial"/>
          <w:sz w:val="24"/>
          <w:szCs w:val="24"/>
        </w:rPr>
        <w:t xml:space="preserve">сайт Верховної Ради України URL: </w:t>
      </w:r>
      <w:hyperlink r:id="rId13" w:anchor="Find" w:history="1">
        <w:r w:rsidRPr="00EB35DD">
          <w:rPr>
            <w:rStyle w:val="a6"/>
            <w:rFonts w:ascii="Arial" w:hAnsi="Arial" w:cs="Arial"/>
            <w:sz w:val="24"/>
            <w:szCs w:val="24"/>
          </w:rPr>
          <w:t>https://zakon.rada.gov.ua/laws/main/a#Find</w:t>
        </w:r>
      </w:hyperlink>
    </w:p>
    <w:p w14:paraId="14F6AF22" w14:textId="77777777" w:rsidR="005C432C" w:rsidRPr="00EB35DD" w:rsidRDefault="00537893" w:rsidP="00EB35DD">
      <w:pPr>
        <w:numPr>
          <w:ilvl w:val="0"/>
          <w:numId w:val="11"/>
        </w:numPr>
        <w:tabs>
          <w:tab w:val="left" w:pos="426"/>
        </w:tabs>
        <w:jc w:val="both"/>
        <w:rPr>
          <w:rFonts w:ascii="Arial" w:hAnsi="Arial" w:cs="Arial"/>
          <w:sz w:val="24"/>
          <w:szCs w:val="24"/>
        </w:rPr>
      </w:pPr>
      <w:r w:rsidRPr="00EB35DD">
        <w:rPr>
          <w:rFonts w:ascii="Arial" w:hAnsi="Arial" w:cs="Arial"/>
          <w:sz w:val="24"/>
          <w:szCs w:val="24"/>
        </w:rPr>
        <w:t xml:space="preserve">Єдиний державний реєстр судових рішень.. URL: </w:t>
      </w:r>
      <w:hyperlink r:id="rId14" w:history="1">
        <w:r w:rsidR="00050F16" w:rsidRPr="00EB35DD">
          <w:rPr>
            <w:rStyle w:val="a6"/>
            <w:rFonts w:ascii="Arial" w:hAnsi="Arial" w:cs="Arial"/>
            <w:sz w:val="24"/>
            <w:szCs w:val="24"/>
          </w:rPr>
          <w:t>https://reyestr.court.gov.ua</w:t>
        </w:r>
      </w:hyperlink>
      <w:r w:rsidR="00050F16" w:rsidRPr="00EB35DD">
        <w:rPr>
          <w:rFonts w:ascii="Arial" w:hAnsi="Arial" w:cs="Arial"/>
          <w:sz w:val="24"/>
          <w:szCs w:val="24"/>
        </w:rPr>
        <w:t xml:space="preserve"> </w:t>
      </w:r>
      <w:r w:rsidRPr="00EB35DD">
        <w:rPr>
          <w:rFonts w:ascii="Arial" w:hAnsi="Arial" w:cs="Arial"/>
          <w:sz w:val="24"/>
          <w:szCs w:val="24"/>
        </w:rPr>
        <w:t xml:space="preserve"> </w:t>
      </w:r>
    </w:p>
    <w:p w14:paraId="56A955FC" w14:textId="77777777" w:rsidR="005C432C" w:rsidRPr="00EB35DD" w:rsidRDefault="00050F16" w:rsidP="00EB35DD">
      <w:pPr>
        <w:numPr>
          <w:ilvl w:val="0"/>
          <w:numId w:val="11"/>
        </w:numPr>
        <w:tabs>
          <w:tab w:val="left" w:pos="426"/>
        </w:tabs>
        <w:jc w:val="both"/>
        <w:rPr>
          <w:rStyle w:val="a6"/>
          <w:rFonts w:ascii="Arial" w:hAnsi="Arial" w:cs="Arial"/>
          <w:color w:val="auto"/>
          <w:sz w:val="24"/>
          <w:szCs w:val="24"/>
          <w:u w:val="none"/>
        </w:rPr>
      </w:pPr>
      <w:r w:rsidRPr="00EB35DD">
        <w:rPr>
          <w:rFonts w:ascii="Arial" w:hAnsi="Arial" w:cs="Arial"/>
          <w:sz w:val="24"/>
          <w:szCs w:val="24"/>
        </w:rPr>
        <w:t xml:space="preserve">Конституційний Суд України. URL: : </w:t>
      </w:r>
      <w:hyperlink r:id="rId15" w:history="1">
        <w:r w:rsidRPr="00EB35DD">
          <w:rPr>
            <w:rStyle w:val="a6"/>
            <w:rFonts w:ascii="Arial" w:hAnsi="Arial" w:cs="Arial"/>
            <w:sz w:val="24"/>
            <w:szCs w:val="24"/>
          </w:rPr>
          <w:t>https://ccu.gov.ua/index.php</w:t>
        </w:r>
      </w:hyperlink>
    </w:p>
    <w:p w14:paraId="39548BF3" w14:textId="77777777" w:rsidR="00593E24" w:rsidRPr="00EB35DD" w:rsidRDefault="00593E24" w:rsidP="00EB35DD">
      <w:pPr>
        <w:pStyle w:val="ab"/>
        <w:numPr>
          <w:ilvl w:val="0"/>
          <w:numId w:val="11"/>
        </w:numPr>
        <w:shd w:val="clear" w:color="auto" w:fill="FFFFFF"/>
        <w:spacing w:line="276" w:lineRule="auto"/>
        <w:jc w:val="both"/>
        <w:rPr>
          <w:rFonts w:ascii="Arial" w:hAnsi="Arial" w:cs="Arial"/>
          <w:color w:val="0000FF"/>
          <w:lang w:val="uk-UA"/>
        </w:rPr>
      </w:pPr>
      <w:proofErr w:type="spellStart"/>
      <w:r w:rsidRPr="00EB35DD">
        <w:rPr>
          <w:rFonts w:ascii="Arial" w:hAnsi="Arial" w:cs="Arial"/>
          <w:lang w:val="uk-UA"/>
        </w:rPr>
        <w:t>Офіційнии</w:t>
      </w:r>
      <w:proofErr w:type="spellEnd"/>
      <w:r w:rsidRPr="00EB35DD">
        <w:rPr>
          <w:rFonts w:ascii="Arial" w:hAnsi="Arial" w:cs="Arial"/>
          <w:lang w:val="uk-UA"/>
        </w:rPr>
        <w:t xml:space="preserve">̆ </w:t>
      </w:r>
      <w:proofErr w:type="spellStart"/>
      <w:r w:rsidRPr="00EB35DD">
        <w:rPr>
          <w:rFonts w:ascii="Arial" w:hAnsi="Arial" w:cs="Arial"/>
          <w:lang w:val="uk-UA"/>
        </w:rPr>
        <w:t>веб-сайт</w:t>
      </w:r>
      <w:proofErr w:type="spellEnd"/>
      <w:r w:rsidRPr="00EB35DD">
        <w:rPr>
          <w:rFonts w:ascii="Arial" w:hAnsi="Arial" w:cs="Arial"/>
          <w:lang w:val="uk-UA"/>
        </w:rPr>
        <w:t xml:space="preserve"> </w:t>
      </w:r>
      <w:proofErr w:type="spellStart"/>
      <w:r w:rsidRPr="00EB35DD">
        <w:rPr>
          <w:rFonts w:ascii="Arial" w:hAnsi="Arial" w:cs="Arial"/>
          <w:lang w:val="uk-UA"/>
        </w:rPr>
        <w:t>судовоі</w:t>
      </w:r>
      <w:proofErr w:type="spellEnd"/>
      <w:r w:rsidRPr="00EB35DD">
        <w:rPr>
          <w:rFonts w:ascii="Arial" w:hAnsi="Arial" w:cs="Arial"/>
          <w:lang w:val="uk-UA"/>
        </w:rPr>
        <w:t xml:space="preserve">̈ влади </w:t>
      </w:r>
      <w:proofErr w:type="spellStart"/>
      <w:r w:rsidRPr="00EB35DD">
        <w:rPr>
          <w:rFonts w:ascii="Arial" w:hAnsi="Arial" w:cs="Arial"/>
          <w:lang w:val="uk-UA"/>
        </w:rPr>
        <w:t>України</w:t>
      </w:r>
      <w:proofErr w:type="spellEnd"/>
      <w:r w:rsidRPr="00EB35DD">
        <w:rPr>
          <w:rFonts w:ascii="Arial" w:hAnsi="Arial" w:cs="Arial"/>
          <w:lang w:val="uk-UA"/>
        </w:rPr>
        <w:t xml:space="preserve">. URL: </w:t>
      </w:r>
      <w:r w:rsidRPr="00EB35DD">
        <w:rPr>
          <w:rFonts w:ascii="Arial" w:hAnsi="Arial" w:cs="Arial"/>
          <w:color w:val="0000FF"/>
          <w:lang w:val="uk-UA"/>
        </w:rPr>
        <w:t>hqp://court.gov.ua</w:t>
      </w:r>
    </w:p>
    <w:p w14:paraId="7B89B63A" w14:textId="77777777" w:rsidR="00593E24" w:rsidRPr="00EB35DD" w:rsidRDefault="00593E24" w:rsidP="00EB35DD">
      <w:pPr>
        <w:pStyle w:val="ab"/>
        <w:numPr>
          <w:ilvl w:val="0"/>
          <w:numId w:val="11"/>
        </w:numPr>
        <w:shd w:val="clear" w:color="auto" w:fill="FFFFFF"/>
        <w:spacing w:line="276" w:lineRule="auto"/>
        <w:jc w:val="both"/>
        <w:rPr>
          <w:rFonts w:ascii="Arial" w:hAnsi="Arial" w:cs="Arial"/>
          <w:color w:val="0000FF"/>
          <w:lang w:val="uk-UA"/>
        </w:rPr>
      </w:pPr>
      <w:proofErr w:type="spellStart"/>
      <w:r w:rsidRPr="00EB35DD">
        <w:rPr>
          <w:rFonts w:ascii="Arial" w:hAnsi="Arial" w:cs="Arial"/>
          <w:lang w:val="uk-UA"/>
        </w:rPr>
        <w:t>Веб-сайт</w:t>
      </w:r>
      <w:proofErr w:type="spellEnd"/>
      <w:r w:rsidRPr="00EB35DD">
        <w:rPr>
          <w:rFonts w:ascii="Arial" w:hAnsi="Arial" w:cs="Arial"/>
          <w:lang w:val="uk-UA"/>
        </w:rPr>
        <w:t xml:space="preserve"> Нормативні акти </w:t>
      </w:r>
      <w:proofErr w:type="spellStart"/>
      <w:r w:rsidRPr="00EB35DD">
        <w:rPr>
          <w:rFonts w:ascii="Arial" w:hAnsi="Arial" w:cs="Arial"/>
          <w:lang w:val="uk-UA"/>
        </w:rPr>
        <w:t>України</w:t>
      </w:r>
      <w:proofErr w:type="spellEnd"/>
      <w:r w:rsidRPr="00EB35DD">
        <w:rPr>
          <w:rFonts w:ascii="Arial" w:hAnsi="Arial" w:cs="Arial"/>
          <w:lang w:val="uk-UA"/>
        </w:rPr>
        <w:t xml:space="preserve">. URL: </w:t>
      </w:r>
      <w:r w:rsidRPr="00EB35DD">
        <w:rPr>
          <w:rFonts w:ascii="Arial" w:hAnsi="Arial" w:cs="Arial"/>
          <w:color w:val="0000FF"/>
          <w:lang w:val="uk-UA"/>
        </w:rPr>
        <w:t>hqp://www.nau.kiev.ua</w:t>
      </w:r>
    </w:p>
    <w:p w14:paraId="6D20BDD0" w14:textId="77777777" w:rsidR="006870BD" w:rsidRPr="00EB35DD" w:rsidRDefault="00593E24" w:rsidP="00EB35DD">
      <w:pPr>
        <w:pStyle w:val="ab"/>
        <w:numPr>
          <w:ilvl w:val="0"/>
          <w:numId w:val="11"/>
        </w:numPr>
        <w:shd w:val="clear" w:color="auto" w:fill="FFFFFF"/>
        <w:spacing w:line="276" w:lineRule="auto"/>
        <w:jc w:val="both"/>
        <w:rPr>
          <w:rFonts w:ascii="Arial" w:hAnsi="Arial" w:cs="Arial"/>
          <w:color w:val="0000FF"/>
          <w:lang w:val="uk-UA"/>
        </w:rPr>
      </w:pPr>
      <w:proofErr w:type="spellStart"/>
      <w:r w:rsidRPr="00EB35DD">
        <w:rPr>
          <w:rFonts w:ascii="Arial" w:hAnsi="Arial" w:cs="Arial"/>
          <w:lang w:val="uk-UA"/>
        </w:rPr>
        <w:t>Веб-сайт</w:t>
      </w:r>
      <w:proofErr w:type="spellEnd"/>
      <w:r w:rsidRPr="00EB35DD">
        <w:rPr>
          <w:rFonts w:ascii="Arial" w:hAnsi="Arial" w:cs="Arial"/>
          <w:lang w:val="uk-UA"/>
        </w:rPr>
        <w:t xml:space="preserve"> </w:t>
      </w:r>
      <w:proofErr w:type="spellStart"/>
      <w:r w:rsidRPr="00EB35DD">
        <w:rPr>
          <w:rFonts w:ascii="Arial" w:hAnsi="Arial" w:cs="Arial"/>
          <w:lang w:val="uk-UA"/>
        </w:rPr>
        <w:t>Українське</w:t>
      </w:r>
      <w:proofErr w:type="spellEnd"/>
      <w:r w:rsidRPr="00EB35DD">
        <w:rPr>
          <w:rFonts w:ascii="Arial" w:hAnsi="Arial" w:cs="Arial"/>
          <w:lang w:val="uk-UA"/>
        </w:rPr>
        <w:t xml:space="preserve"> законодавство на </w:t>
      </w:r>
      <w:proofErr w:type="spellStart"/>
      <w:r w:rsidRPr="00EB35DD">
        <w:rPr>
          <w:rFonts w:ascii="Arial" w:hAnsi="Arial" w:cs="Arial"/>
          <w:lang w:val="uk-UA"/>
        </w:rPr>
        <w:t>англійськіи</w:t>
      </w:r>
      <w:proofErr w:type="spellEnd"/>
      <w:r w:rsidRPr="00EB35DD">
        <w:rPr>
          <w:rFonts w:ascii="Arial" w:hAnsi="Arial" w:cs="Arial"/>
          <w:lang w:val="uk-UA"/>
        </w:rPr>
        <w:t xml:space="preserve">̆ мові. URL: </w:t>
      </w:r>
      <w:r w:rsidRPr="00EB35DD">
        <w:rPr>
          <w:rFonts w:ascii="Arial" w:hAnsi="Arial" w:cs="Arial"/>
          <w:color w:val="0000FF"/>
          <w:lang w:val="uk-UA"/>
        </w:rPr>
        <w:t xml:space="preserve">hqp://www.welkometo.kiev.ua </w:t>
      </w:r>
    </w:p>
    <w:bookmarkEnd w:id="0"/>
    <w:bookmarkEnd w:id="1"/>
    <w:p w14:paraId="1C1EC063" w14:textId="77777777" w:rsidR="009C4D2B" w:rsidRPr="00EB35DD" w:rsidRDefault="009C4D2B" w:rsidP="00EB35DD">
      <w:pPr>
        <w:pStyle w:val="1"/>
        <w:numPr>
          <w:ilvl w:val="0"/>
          <w:numId w:val="0"/>
        </w:numPr>
        <w:shd w:val="clear" w:color="auto" w:fill="BFBFBF"/>
        <w:spacing w:before="0" w:after="0" w:line="276" w:lineRule="auto"/>
        <w:ind w:firstLine="709"/>
        <w:jc w:val="center"/>
        <w:rPr>
          <w:rFonts w:ascii="Arial" w:hAnsi="Arial" w:cs="Arial"/>
          <w:color w:val="auto"/>
        </w:rPr>
      </w:pPr>
      <w:r w:rsidRPr="00EB35DD">
        <w:rPr>
          <w:rFonts w:ascii="Arial" w:hAnsi="Arial" w:cs="Arial"/>
          <w:color w:val="auto"/>
        </w:rPr>
        <w:t>Навчальний контент</w:t>
      </w:r>
    </w:p>
    <w:p w14:paraId="62C75820" w14:textId="77777777" w:rsidR="003A0887" w:rsidRPr="00EB35DD" w:rsidRDefault="003A0887" w:rsidP="00EB35DD">
      <w:pPr>
        <w:pStyle w:val="1"/>
        <w:numPr>
          <w:ilvl w:val="0"/>
          <w:numId w:val="0"/>
        </w:numPr>
        <w:spacing w:before="0" w:after="0" w:line="276" w:lineRule="auto"/>
        <w:ind w:left="786" w:hanging="360"/>
        <w:jc w:val="both"/>
        <w:rPr>
          <w:rFonts w:ascii="Arial" w:hAnsi="Arial" w:cs="Arial"/>
          <w:color w:val="auto"/>
        </w:rPr>
      </w:pPr>
    </w:p>
    <w:p w14:paraId="148CAC61" w14:textId="77777777" w:rsidR="009C4D2B" w:rsidRPr="00EB35DD" w:rsidRDefault="009C4D2B" w:rsidP="00EB35DD">
      <w:pPr>
        <w:pStyle w:val="1"/>
        <w:spacing w:before="0" w:after="0" w:line="276" w:lineRule="auto"/>
        <w:ind w:left="0" w:firstLine="709"/>
        <w:jc w:val="both"/>
        <w:rPr>
          <w:rFonts w:ascii="Arial" w:hAnsi="Arial" w:cs="Arial"/>
          <w:color w:val="auto"/>
        </w:rPr>
      </w:pPr>
      <w:r w:rsidRPr="00EB35DD">
        <w:rPr>
          <w:rFonts w:ascii="Arial" w:hAnsi="Arial" w:cs="Arial"/>
          <w:color w:val="auto"/>
        </w:rPr>
        <w:t>Методика опанування навчальної дисципліни (освітнього компонента)</w:t>
      </w:r>
    </w:p>
    <w:p w14:paraId="73BDB62A" w14:textId="77777777" w:rsidR="003A0887" w:rsidRPr="00EB35DD" w:rsidRDefault="003A0887" w:rsidP="00EB35DD">
      <w:pPr>
        <w:rPr>
          <w:rFonts w:ascii="Arial" w:hAnsi="Arial" w:cs="Arial"/>
          <w:sz w:val="24"/>
          <w:szCs w:val="24"/>
        </w:rPr>
      </w:pPr>
    </w:p>
    <w:p w14:paraId="50025A8C" w14:textId="77777777" w:rsidR="00EA5399" w:rsidRPr="00EB35DD" w:rsidRDefault="00EA5399" w:rsidP="00EB35DD">
      <w:pPr>
        <w:ind w:firstLine="709"/>
        <w:jc w:val="both"/>
        <w:rPr>
          <w:rFonts w:ascii="Arial" w:hAnsi="Arial" w:cs="Arial"/>
          <w:sz w:val="24"/>
          <w:szCs w:val="24"/>
        </w:rPr>
      </w:pPr>
      <w:r w:rsidRPr="00EB35DD">
        <w:rPr>
          <w:rFonts w:ascii="Arial" w:hAnsi="Arial" w:cs="Arial"/>
          <w:sz w:val="24"/>
          <w:szCs w:val="24"/>
        </w:rPr>
        <w:lastRenderedPageBreak/>
        <w:t xml:space="preserve">На вивчення навчальної дисципліни відводиться </w:t>
      </w:r>
      <w:r w:rsidR="0046143E" w:rsidRPr="00EB35DD">
        <w:rPr>
          <w:rFonts w:ascii="Arial" w:hAnsi="Arial" w:cs="Arial"/>
          <w:sz w:val="24"/>
          <w:szCs w:val="24"/>
        </w:rPr>
        <w:t>12</w:t>
      </w:r>
      <w:r w:rsidRPr="00EB35DD">
        <w:rPr>
          <w:rFonts w:ascii="Arial" w:hAnsi="Arial" w:cs="Arial"/>
          <w:sz w:val="24"/>
          <w:szCs w:val="24"/>
        </w:rPr>
        <w:t>0 годин/</w:t>
      </w:r>
      <w:r w:rsidR="0046143E" w:rsidRPr="00EB35DD">
        <w:rPr>
          <w:rFonts w:ascii="Arial" w:hAnsi="Arial" w:cs="Arial"/>
          <w:sz w:val="24"/>
          <w:szCs w:val="24"/>
        </w:rPr>
        <w:t>4</w:t>
      </w:r>
      <w:r w:rsidRPr="00EB35DD">
        <w:rPr>
          <w:rFonts w:ascii="Arial" w:hAnsi="Arial" w:cs="Arial"/>
          <w:sz w:val="24"/>
          <w:szCs w:val="24"/>
        </w:rPr>
        <w:t xml:space="preserve"> кредити EСTS для студентів денної та заочної форм навчання. Навчальна дисципліна містить </w:t>
      </w:r>
      <w:r w:rsidR="004E4DD2" w:rsidRPr="00EB35DD">
        <w:rPr>
          <w:rFonts w:ascii="Arial" w:hAnsi="Arial" w:cs="Arial"/>
          <w:sz w:val="24"/>
          <w:szCs w:val="24"/>
        </w:rPr>
        <w:t>9</w:t>
      </w:r>
      <w:r w:rsidRPr="00EB35DD">
        <w:rPr>
          <w:rFonts w:ascii="Arial" w:hAnsi="Arial" w:cs="Arial"/>
          <w:sz w:val="24"/>
          <w:szCs w:val="24"/>
        </w:rPr>
        <w:t xml:space="preserve"> тем.</w:t>
      </w:r>
    </w:p>
    <w:p w14:paraId="05589F47" w14:textId="77777777" w:rsidR="00EA5399" w:rsidRPr="00EB35DD" w:rsidRDefault="00EA5399" w:rsidP="00EB35DD">
      <w:pPr>
        <w:ind w:firstLine="709"/>
        <w:jc w:val="both"/>
        <w:rPr>
          <w:rFonts w:ascii="Arial" w:hAnsi="Arial" w:cs="Arial"/>
          <w:bCs/>
          <w:sz w:val="24"/>
          <w:szCs w:val="24"/>
        </w:rPr>
      </w:pPr>
      <w:r w:rsidRPr="00EB35DD">
        <w:rPr>
          <w:rFonts w:ascii="Arial" w:hAnsi="Arial" w:cs="Arial"/>
          <w:bCs/>
          <w:sz w:val="24"/>
          <w:szCs w:val="24"/>
        </w:rPr>
        <w:t>Засвоєння навчальної дисципліни «</w:t>
      </w:r>
      <w:r w:rsidR="00467A01" w:rsidRPr="00EB35DD">
        <w:rPr>
          <w:rFonts w:ascii="Arial" w:hAnsi="Arial" w:cs="Arial"/>
          <w:sz w:val="24"/>
          <w:szCs w:val="24"/>
        </w:rPr>
        <w:t>Захист у кримінальному провадженні</w:t>
      </w:r>
      <w:r w:rsidRPr="00EB35DD">
        <w:rPr>
          <w:rFonts w:ascii="Arial" w:hAnsi="Arial" w:cs="Arial"/>
          <w:bCs/>
          <w:sz w:val="24"/>
          <w:szCs w:val="24"/>
        </w:rPr>
        <w:t>» відбувається на лекційних, практичних</w:t>
      </w:r>
      <w:r w:rsidR="0023111A" w:rsidRPr="00EB35DD">
        <w:rPr>
          <w:rFonts w:ascii="Arial" w:hAnsi="Arial" w:cs="Arial"/>
          <w:bCs/>
          <w:sz w:val="24"/>
          <w:szCs w:val="24"/>
        </w:rPr>
        <w:t xml:space="preserve"> (семінарських)</w:t>
      </w:r>
      <w:r w:rsidRPr="00EB35DD">
        <w:rPr>
          <w:rFonts w:ascii="Arial" w:hAnsi="Arial" w:cs="Arial"/>
          <w:bCs/>
          <w:sz w:val="24"/>
          <w:szCs w:val="24"/>
        </w:rPr>
        <w:t xml:space="preserve"> заняттях та під час самостійної роботи студента. </w:t>
      </w:r>
    </w:p>
    <w:p w14:paraId="33E32848" w14:textId="77777777" w:rsidR="00EA5399" w:rsidRPr="00EB35DD" w:rsidRDefault="00C13C10" w:rsidP="00EB35DD">
      <w:pPr>
        <w:tabs>
          <w:tab w:val="left" w:pos="426"/>
        </w:tabs>
        <w:ind w:firstLine="709"/>
        <w:jc w:val="both"/>
        <w:rPr>
          <w:rFonts w:ascii="Arial" w:hAnsi="Arial" w:cs="Arial"/>
          <w:sz w:val="24"/>
          <w:szCs w:val="24"/>
        </w:rPr>
      </w:pPr>
      <w:r w:rsidRPr="00EB35DD">
        <w:rPr>
          <w:rFonts w:ascii="Arial" w:hAnsi="Arial" w:cs="Arial"/>
          <w:sz w:val="24"/>
          <w:szCs w:val="24"/>
        </w:rPr>
        <w:t xml:space="preserve">Лекції проводяться з застосуванням </w:t>
      </w:r>
      <w:r w:rsidR="00EA5399" w:rsidRPr="00EB35DD">
        <w:rPr>
          <w:rFonts w:ascii="Arial" w:hAnsi="Arial" w:cs="Arial"/>
          <w:sz w:val="24"/>
          <w:szCs w:val="24"/>
        </w:rPr>
        <w:t>мультимедійн</w:t>
      </w:r>
      <w:r w:rsidRPr="00EB35DD">
        <w:rPr>
          <w:rFonts w:ascii="Arial" w:hAnsi="Arial" w:cs="Arial"/>
          <w:sz w:val="24"/>
          <w:szCs w:val="24"/>
        </w:rPr>
        <w:t>их</w:t>
      </w:r>
      <w:r w:rsidR="00EA5399" w:rsidRPr="00EB35DD">
        <w:rPr>
          <w:rFonts w:ascii="Arial" w:hAnsi="Arial" w:cs="Arial"/>
          <w:sz w:val="24"/>
          <w:szCs w:val="24"/>
        </w:rPr>
        <w:t xml:space="preserve"> електронн</w:t>
      </w:r>
      <w:r w:rsidRPr="00EB35DD">
        <w:rPr>
          <w:rFonts w:ascii="Arial" w:hAnsi="Arial" w:cs="Arial"/>
          <w:sz w:val="24"/>
          <w:szCs w:val="24"/>
        </w:rPr>
        <w:t>их</w:t>
      </w:r>
      <w:r w:rsidR="00EA5399" w:rsidRPr="00EB35DD">
        <w:rPr>
          <w:rFonts w:ascii="Arial" w:hAnsi="Arial" w:cs="Arial"/>
          <w:sz w:val="24"/>
          <w:szCs w:val="24"/>
        </w:rPr>
        <w:t xml:space="preserve"> засоб</w:t>
      </w:r>
      <w:r w:rsidRPr="00EB35DD">
        <w:rPr>
          <w:rFonts w:ascii="Arial" w:hAnsi="Arial" w:cs="Arial"/>
          <w:sz w:val="24"/>
          <w:szCs w:val="24"/>
        </w:rPr>
        <w:t>ів</w:t>
      </w:r>
      <w:r w:rsidR="00EA5399" w:rsidRPr="00EB35DD">
        <w:rPr>
          <w:rFonts w:ascii="Arial" w:hAnsi="Arial" w:cs="Arial"/>
          <w:sz w:val="24"/>
          <w:szCs w:val="24"/>
        </w:rPr>
        <w:t xml:space="preserve"> (презентаці</w:t>
      </w:r>
      <w:r w:rsidRPr="00EB35DD">
        <w:rPr>
          <w:rFonts w:ascii="Arial" w:hAnsi="Arial" w:cs="Arial"/>
          <w:sz w:val="24"/>
          <w:szCs w:val="24"/>
        </w:rPr>
        <w:t>й</w:t>
      </w:r>
      <w:r w:rsidR="00EA5399" w:rsidRPr="00EB35DD">
        <w:rPr>
          <w:rFonts w:ascii="Arial" w:hAnsi="Arial" w:cs="Arial"/>
          <w:sz w:val="24"/>
          <w:szCs w:val="24"/>
        </w:rPr>
        <w:t xml:space="preserve">); а також можливі лекції-дискусії з метою активізації навчального процесу. </w:t>
      </w:r>
    </w:p>
    <w:p w14:paraId="2C8D228E" w14:textId="77777777" w:rsidR="00EA5399" w:rsidRPr="00EB35DD" w:rsidRDefault="00EA5399" w:rsidP="00EB35DD">
      <w:pPr>
        <w:tabs>
          <w:tab w:val="left" w:pos="426"/>
        </w:tabs>
        <w:ind w:firstLine="709"/>
        <w:jc w:val="both"/>
        <w:rPr>
          <w:rFonts w:ascii="Arial" w:hAnsi="Arial" w:cs="Arial"/>
          <w:sz w:val="24"/>
          <w:szCs w:val="24"/>
        </w:rPr>
      </w:pPr>
      <w:r w:rsidRPr="00EB35DD">
        <w:rPr>
          <w:rFonts w:ascii="Arial" w:hAnsi="Arial" w:cs="Arial"/>
          <w:sz w:val="24"/>
          <w:szCs w:val="24"/>
        </w:rPr>
        <w:t>Метою практичних</w:t>
      </w:r>
      <w:r w:rsidR="006A631F" w:rsidRPr="00EB35DD">
        <w:rPr>
          <w:rFonts w:ascii="Arial" w:hAnsi="Arial" w:cs="Arial"/>
          <w:sz w:val="24"/>
          <w:szCs w:val="24"/>
        </w:rPr>
        <w:t xml:space="preserve"> (семінарських)</w:t>
      </w:r>
      <w:r w:rsidRPr="00EB35DD">
        <w:rPr>
          <w:rFonts w:ascii="Arial" w:hAnsi="Arial" w:cs="Arial"/>
          <w:sz w:val="24"/>
          <w:szCs w:val="24"/>
        </w:rPr>
        <w:t xml:space="preserve"> занять є поглиблення знань, які студенти отримують на лекціях, отримання навичок аналізувати проблеми </w:t>
      </w:r>
      <w:r w:rsidR="003A0887" w:rsidRPr="00EB35DD">
        <w:rPr>
          <w:rFonts w:ascii="Arial" w:hAnsi="Arial" w:cs="Arial"/>
          <w:sz w:val="24"/>
          <w:szCs w:val="24"/>
        </w:rPr>
        <w:t>судового</w:t>
      </w:r>
      <w:r w:rsidRPr="00EB35DD">
        <w:rPr>
          <w:rFonts w:ascii="Arial" w:hAnsi="Arial" w:cs="Arial"/>
          <w:sz w:val="24"/>
          <w:szCs w:val="24"/>
        </w:rPr>
        <w:t xml:space="preserve"> права, а також проблеми розгляду та вирішення </w:t>
      </w:r>
      <w:r w:rsidR="003A0887" w:rsidRPr="00EB35DD">
        <w:rPr>
          <w:rFonts w:ascii="Arial" w:hAnsi="Arial" w:cs="Arial"/>
          <w:sz w:val="24"/>
          <w:szCs w:val="24"/>
        </w:rPr>
        <w:t>юридичних спорів</w:t>
      </w:r>
      <w:r w:rsidRPr="00EB35DD">
        <w:rPr>
          <w:rFonts w:ascii="Arial" w:hAnsi="Arial" w:cs="Arial"/>
          <w:sz w:val="24"/>
          <w:szCs w:val="24"/>
        </w:rPr>
        <w:t>.</w:t>
      </w:r>
      <w:r w:rsidR="00D41FE6" w:rsidRPr="00EB35DD">
        <w:rPr>
          <w:rFonts w:ascii="Arial" w:hAnsi="Arial" w:cs="Arial"/>
          <w:sz w:val="24"/>
          <w:szCs w:val="24"/>
        </w:rPr>
        <w:t xml:space="preserve"> На практичних</w:t>
      </w:r>
      <w:r w:rsidR="006A631F" w:rsidRPr="00EB35DD">
        <w:rPr>
          <w:rFonts w:ascii="Arial" w:hAnsi="Arial" w:cs="Arial"/>
          <w:sz w:val="24"/>
          <w:szCs w:val="24"/>
        </w:rPr>
        <w:t xml:space="preserve"> (семінарських) </w:t>
      </w:r>
      <w:r w:rsidR="00D41FE6" w:rsidRPr="00EB35DD">
        <w:rPr>
          <w:rFonts w:ascii="Arial" w:hAnsi="Arial" w:cs="Arial"/>
          <w:sz w:val="24"/>
          <w:szCs w:val="24"/>
        </w:rPr>
        <w:t>заняттях застосовується, зокрема, метод мозкового штурму, за допомогою якого студенти залуча</w:t>
      </w:r>
      <w:r w:rsidR="00901CB8" w:rsidRPr="00EB35DD">
        <w:rPr>
          <w:rFonts w:ascii="Arial" w:hAnsi="Arial" w:cs="Arial"/>
          <w:sz w:val="24"/>
          <w:szCs w:val="24"/>
        </w:rPr>
        <w:t xml:space="preserve">ються до колективних обговорень; навчальні дискусії, дебати, </w:t>
      </w:r>
      <w:r w:rsidR="0046143E" w:rsidRPr="00EB35DD">
        <w:rPr>
          <w:rFonts w:ascii="Arial" w:hAnsi="Arial" w:cs="Arial"/>
          <w:sz w:val="24"/>
          <w:szCs w:val="24"/>
        </w:rPr>
        <w:t xml:space="preserve">кейс-метод, </w:t>
      </w:r>
      <w:r w:rsidR="00901CB8" w:rsidRPr="00EB35DD">
        <w:rPr>
          <w:rFonts w:ascii="Arial" w:hAnsi="Arial" w:cs="Arial"/>
          <w:sz w:val="24"/>
          <w:szCs w:val="24"/>
        </w:rPr>
        <w:t>метод Прес</w:t>
      </w:r>
      <w:r w:rsidR="009675B3" w:rsidRPr="00EB35DD">
        <w:rPr>
          <w:rFonts w:ascii="Arial" w:hAnsi="Arial" w:cs="Arial"/>
          <w:sz w:val="24"/>
          <w:szCs w:val="24"/>
        </w:rPr>
        <w:t>, що допомага</w:t>
      </w:r>
      <w:r w:rsidR="0046143E" w:rsidRPr="00EB35DD">
        <w:rPr>
          <w:rFonts w:ascii="Arial" w:hAnsi="Arial" w:cs="Arial"/>
          <w:sz w:val="24"/>
          <w:szCs w:val="24"/>
        </w:rPr>
        <w:t>ють</w:t>
      </w:r>
      <w:r w:rsidR="009675B3" w:rsidRPr="00EB35DD">
        <w:rPr>
          <w:rFonts w:ascii="Arial" w:hAnsi="Arial" w:cs="Arial"/>
          <w:sz w:val="24"/>
          <w:szCs w:val="24"/>
        </w:rPr>
        <w:t xml:space="preserve"> навчити здобувача вищої освіти аргументовано висловлювати свою думку, доводити її</w:t>
      </w:r>
      <w:r w:rsidR="0046143E" w:rsidRPr="00EB35DD">
        <w:rPr>
          <w:rFonts w:ascii="Arial" w:hAnsi="Arial" w:cs="Arial"/>
          <w:sz w:val="24"/>
          <w:szCs w:val="24"/>
        </w:rPr>
        <w:t>; а також</w:t>
      </w:r>
      <w:r w:rsidR="003C4096" w:rsidRPr="00EB35DD">
        <w:rPr>
          <w:rFonts w:ascii="Arial" w:hAnsi="Arial" w:cs="Arial"/>
          <w:sz w:val="24"/>
          <w:szCs w:val="24"/>
        </w:rPr>
        <w:t xml:space="preserve"> метод прогнозування</w:t>
      </w:r>
      <w:r w:rsidR="0046143E" w:rsidRPr="00EB35DD">
        <w:rPr>
          <w:rStyle w:val="28pt"/>
          <w:rFonts w:ascii="Arial" w:hAnsi="Arial" w:cs="Arial"/>
          <w:sz w:val="24"/>
          <w:szCs w:val="24"/>
        </w:rPr>
        <w:t xml:space="preserve">, які забезпечують </w:t>
      </w:r>
      <w:r w:rsidR="008125A8" w:rsidRPr="00EB35DD">
        <w:rPr>
          <w:rStyle w:val="28pt"/>
          <w:rFonts w:ascii="Arial" w:hAnsi="Arial" w:cs="Arial"/>
          <w:sz w:val="24"/>
          <w:szCs w:val="24"/>
        </w:rPr>
        <w:t xml:space="preserve">застосування критичного мислення для осмислення правових проблем </w:t>
      </w:r>
      <w:r w:rsidR="003A0887" w:rsidRPr="00EB35DD">
        <w:rPr>
          <w:rStyle w:val="28pt"/>
          <w:rFonts w:ascii="Arial" w:hAnsi="Arial" w:cs="Arial"/>
          <w:sz w:val="24"/>
          <w:szCs w:val="24"/>
        </w:rPr>
        <w:t>судового</w:t>
      </w:r>
      <w:r w:rsidR="008125A8" w:rsidRPr="00EB35DD">
        <w:rPr>
          <w:rStyle w:val="28pt"/>
          <w:rFonts w:ascii="Arial" w:hAnsi="Arial" w:cs="Arial"/>
          <w:sz w:val="24"/>
          <w:szCs w:val="24"/>
        </w:rPr>
        <w:t xml:space="preserve"> процесу</w:t>
      </w:r>
      <w:r w:rsidR="004D62DF" w:rsidRPr="00EB35DD">
        <w:rPr>
          <w:rStyle w:val="28pt"/>
          <w:rFonts w:ascii="Arial" w:hAnsi="Arial" w:cs="Arial"/>
          <w:sz w:val="24"/>
          <w:szCs w:val="24"/>
        </w:rPr>
        <w:t>.</w:t>
      </w:r>
    </w:p>
    <w:p w14:paraId="3D73779B" w14:textId="77777777" w:rsidR="00537893" w:rsidRPr="00EB35DD" w:rsidRDefault="00C13C10" w:rsidP="00EB35DD">
      <w:pPr>
        <w:autoSpaceDE w:val="0"/>
        <w:autoSpaceDN w:val="0"/>
        <w:adjustRightInd w:val="0"/>
        <w:ind w:firstLine="709"/>
        <w:jc w:val="both"/>
        <w:rPr>
          <w:rFonts w:ascii="Arial" w:hAnsi="Arial" w:cs="Arial"/>
          <w:spacing w:val="-2"/>
          <w:sz w:val="24"/>
          <w:szCs w:val="24"/>
        </w:rPr>
      </w:pPr>
      <w:r w:rsidRPr="00EB35DD">
        <w:rPr>
          <w:rFonts w:ascii="Arial" w:hAnsi="Arial" w:cs="Arial"/>
          <w:spacing w:val="-2"/>
          <w:sz w:val="24"/>
          <w:szCs w:val="24"/>
        </w:rPr>
        <w:t>Самостійна робота пов’язана з опрацюванням теоретичних питань, які виносяться на аудиторні заняття</w:t>
      </w:r>
      <w:r w:rsidR="009E354F" w:rsidRPr="00EB35DD">
        <w:rPr>
          <w:rFonts w:ascii="Arial" w:hAnsi="Arial" w:cs="Arial"/>
          <w:spacing w:val="-2"/>
          <w:sz w:val="24"/>
          <w:szCs w:val="24"/>
        </w:rPr>
        <w:t xml:space="preserve">, виконанням </w:t>
      </w:r>
      <w:r w:rsidR="005915A1" w:rsidRPr="00EB35DD">
        <w:rPr>
          <w:rFonts w:ascii="Arial" w:hAnsi="Arial" w:cs="Arial"/>
          <w:spacing w:val="-2"/>
          <w:sz w:val="24"/>
          <w:szCs w:val="24"/>
        </w:rPr>
        <w:t xml:space="preserve">практичних завдань, </w:t>
      </w:r>
      <w:r w:rsidR="009E354F" w:rsidRPr="00EB35DD">
        <w:rPr>
          <w:rFonts w:ascii="Arial" w:hAnsi="Arial" w:cs="Arial"/>
          <w:spacing w:val="-2"/>
          <w:sz w:val="24"/>
          <w:szCs w:val="24"/>
        </w:rPr>
        <w:t>ситуаційних вправ</w:t>
      </w:r>
      <w:r w:rsidR="00196B8B" w:rsidRPr="00EB35DD">
        <w:rPr>
          <w:rFonts w:ascii="Arial" w:hAnsi="Arial" w:cs="Arial"/>
          <w:spacing w:val="-2"/>
          <w:sz w:val="24"/>
          <w:szCs w:val="24"/>
        </w:rPr>
        <w:t xml:space="preserve">, завдання, пов’язаного з розробкою </w:t>
      </w:r>
      <w:r w:rsidR="002F0EE9" w:rsidRPr="00EB35DD">
        <w:rPr>
          <w:rFonts w:ascii="Arial" w:hAnsi="Arial" w:cs="Arial"/>
          <w:spacing w:val="-2"/>
          <w:sz w:val="24"/>
          <w:szCs w:val="24"/>
        </w:rPr>
        <w:t>проектів документів</w:t>
      </w:r>
      <w:r w:rsidR="00196B8B" w:rsidRPr="00EB35DD">
        <w:rPr>
          <w:rFonts w:ascii="Arial" w:hAnsi="Arial" w:cs="Arial"/>
          <w:spacing w:val="-2"/>
          <w:sz w:val="24"/>
          <w:szCs w:val="24"/>
        </w:rPr>
        <w:t>,</w:t>
      </w:r>
      <w:r w:rsidR="005915A1" w:rsidRPr="00EB35DD">
        <w:rPr>
          <w:rFonts w:ascii="Arial" w:hAnsi="Arial" w:cs="Arial"/>
          <w:spacing w:val="-2"/>
          <w:sz w:val="24"/>
          <w:szCs w:val="24"/>
        </w:rPr>
        <w:t xml:space="preserve"> та </w:t>
      </w:r>
      <w:proofErr w:type="spellStart"/>
      <w:r w:rsidR="005915A1" w:rsidRPr="00EB35DD">
        <w:rPr>
          <w:rFonts w:ascii="Arial" w:hAnsi="Arial" w:cs="Arial"/>
          <w:spacing w:val="-2"/>
          <w:sz w:val="24"/>
          <w:szCs w:val="24"/>
        </w:rPr>
        <w:t>кейсового</w:t>
      </w:r>
      <w:proofErr w:type="spellEnd"/>
      <w:r w:rsidR="005915A1" w:rsidRPr="00EB35DD">
        <w:rPr>
          <w:rFonts w:ascii="Arial" w:hAnsi="Arial" w:cs="Arial"/>
          <w:spacing w:val="-2"/>
          <w:sz w:val="24"/>
          <w:szCs w:val="24"/>
        </w:rPr>
        <w:t xml:space="preserve"> завдання.</w:t>
      </w:r>
    </w:p>
    <w:p w14:paraId="09C3927B" w14:textId="77777777" w:rsidR="009C4D2B" w:rsidRPr="00EB35DD" w:rsidRDefault="009C4D2B" w:rsidP="00FE5982">
      <w:pPr>
        <w:pStyle w:val="Style25"/>
        <w:widowControl/>
        <w:spacing w:line="276" w:lineRule="auto"/>
        <w:jc w:val="both"/>
        <w:rPr>
          <w:rFonts w:ascii="Arial" w:hAnsi="Arial" w:cs="Arial"/>
          <w:b/>
        </w:rPr>
      </w:pPr>
      <w:bookmarkStart w:id="2" w:name="_Hlk82702235"/>
    </w:p>
    <w:bookmarkEnd w:id="2"/>
    <w:p w14:paraId="2ED7371A" w14:textId="77777777" w:rsidR="009C4D2B" w:rsidRPr="00EB35DD" w:rsidRDefault="009C4D2B" w:rsidP="00EB35DD">
      <w:pPr>
        <w:pStyle w:val="1"/>
        <w:numPr>
          <w:ilvl w:val="0"/>
          <w:numId w:val="0"/>
        </w:numPr>
        <w:shd w:val="clear" w:color="auto" w:fill="BFBFBF"/>
        <w:spacing w:before="0" w:after="0" w:line="276" w:lineRule="auto"/>
        <w:ind w:firstLine="709"/>
        <w:jc w:val="center"/>
        <w:rPr>
          <w:rFonts w:ascii="Arial" w:hAnsi="Arial" w:cs="Arial"/>
          <w:color w:val="auto"/>
        </w:rPr>
      </w:pPr>
      <w:r w:rsidRPr="00EB35DD">
        <w:rPr>
          <w:rFonts w:ascii="Arial" w:hAnsi="Arial" w:cs="Arial"/>
          <w:color w:val="auto"/>
        </w:rPr>
        <w:t>Політика та контроль</w:t>
      </w:r>
    </w:p>
    <w:p w14:paraId="11699FB0" w14:textId="77777777" w:rsidR="009C4D2B" w:rsidRPr="00EB35DD" w:rsidRDefault="009C4D2B" w:rsidP="00EB35DD">
      <w:pPr>
        <w:pStyle w:val="1"/>
        <w:spacing w:before="0" w:after="0" w:line="276" w:lineRule="auto"/>
        <w:ind w:left="0" w:firstLine="709"/>
        <w:jc w:val="both"/>
        <w:rPr>
          <w:rFonts w:ascii="Arial" w:hAnsi="Arial" w:cs="Arial"/>
          <w:color w:val="auto"/>
        </w:rPr>
      </w:pPr>
      <w:r w:rsidRPr="00EB35DD">
        <w:rPr>
          <w:rFonts w:ascii="Arial" w:hAnsi="Arial" w:cs="Arial"/>
          <w:color w:val="auto"/>
        </w:rPr>
        <w:t>Самостійна робота студента</w:t>
      </w:r>
    </w:p>
    <w:p w14:paraId="1C1FE21B" w14:textId="77777777" w:rsidR="009C4D2B" w:rsidRPr="00EB35DD" w:rsidRDefault="009C4D2B" w:rsidP="00EB35DD">
      <w:pPr>
        <w:shd w:val="clear" w:color="auto" w:fill="FFFFFF"/>
        <w:ind w:firstLine="709"/>
        <w:jc w:val="both"/>
        <w:rPr>
          <w:rFonts w:ascii="Arial" w:hAnsi="Arial" w:cs="Arial"/>
          <w:sz w:val="24"/>
          <w:szCs w:val="24"/>
        </w:rPr>
      </w:pPr>
      <w:r w:rsidRPr="00EB35DD">
        <w:rPr>
          <w:rFonts w:ascii="Arial" w:hAnsi="Arial" w:cs="Arial"/>
          <w:sz w:val="24"/>
          <w:szCs w:val="24"/>
        </w:rPr>
        <w:t xml:space="preserve">Самостійна робота є одним з способів оволодіння навчальним матеріалом і виконується в </w:t>
      </w:r>
      <w:proofErr w:type="spellStart"/>
      <w:r w:rsidRPr="00EB35DD">
        <w:rPr>
          <w:rFonts w:ascii="Arial" w:hAnsi="Arial" w:cs="Arial"/>
          <w:sz w:val="24"/>
          <w:szCs w:val="24"/>
        </w:rPr>
        <w:t>позааудиторний</w:t>
      </w:r>
      <w:proofErr w:type="spellEnd"/>
      <w:r w:rsidRPr="00EB35DD">
        <w:rPr>
          <w:rFonts w:ascii="Arial" w:hAnsi="Arial" w:cs="Arial"/>
          <w:sz w:val="24"/>
          <w:szCs w:val="24"/>
        </w:rPr>
        <w:t xml:space="preserve"> час. Навчальний час, відведений для самостійної роботи здобувача, регламентується робочим навчальним планом.</w:t>
      </w:r>
    </w:p>
    <w:p w14:paraId="0E31DE02" w14:textId="77777777" w:rsidR="009C4D2B" w:rsidRPr="00EB35DD" w:rsidRDefault="009C4D2B" w:rsidP="00EB35DD">
      <w:pPr>
        <w:shd w:val="clear" w:color="auto" w:fill="FFFFFF"/>
        <w:ind w:firstLine="709"/>
        <w:jc w:val="both"/>
        <w:rPr>
          <w:rFonts w:ascii="Arial" w:hAnsi="Arial" w:cs="Arial"/>
          <w:sz w:val="24"/>
          <w:szCs w:val="24"/>
        </w:rPr>
      </w:pPr>
      <w:r w:rsidRPr="00EB35DD">
        <w:rPr>
          <w:rFonts w:ascii="Arial" w:hAnsi="Arial" w:cs="Arial"/>
          <w:sz w:val="24"/>
          <w:szCs w:val="24"/>
        </w:rPr>
        <w:t>Зміст самостійної роботи визначається робочою п</w:t>
      </w:r>
      <w:r w:rsidR="00453659" w:rsidRPr="00EB35DD">
        <w:rPr>
          <w:rFonts w:ascii="Arial" w:hAnsi="Arial" w:cs="Arial"/>
          <w:sz w:val="24"/>
          <w:szCs w:val="24"/>
        </w:rPr>
        <w:t xml:space="preserve">рограмою навчальної дисципліни, </w:t>
      </w:r>
      <w:r w:rsidRPr="00EB35DD">
        <w:rPr>
          <w:rFonts w:ascii="Arial" w:hAnsi="Arial" w:cs="Arial"/>
          <w:sz w:val="24"/>
          <w:szCs w:val="24"/>
        </w:rPr>
        <w:t xml:space="preserve">завданнями викладача. </w:t>
      </w:r>
    </w:p>
    <w:p w14:paraId="2A1EAF0C" w14:textId="77777777" w:rsidR="009C4D2B" w:rsidRPr="00EB35DD" w:rsidRDefault="0068615A" w:rsidP="00EB35DD">
      <w:pPr>
        <w:autoSpaceDE w:val="0"/>
        <w:autoSpaceDN w:val="0"/>
        <w:adjustRightInd w:val="0"/>
        <w:ind w:firstLine="709"/>
        <w:jc w:val="both"/>
        <w:rPr>
          <w:rFonts w:ascii="Arial" w:hAnsi="Arial" w:cs="Arial"/>
          <w:spacing w:val="-2"/>
          <w:sz w:val="24"/>
          <w:szCs w:val="24"/>
        </w:rPr>
      </w:pPr>
      <w:r w:rsidRPr="00EB35DD">
        <w:rPr>
          <w:rFonts w:ascii="Arial" w:hAnsi="Arial" w:cs="Arial"/>
          <w:spacing w:val="-2"/>
          <w:sz w:val="24"/>
          <w:szCs w:val="24"/>
        </w:rPr>
        <w:t>Під час самостійної роботи</w:t>
      </w:r>
      <w:r w:rsidR="009C4D2B" w:rsidRPr="00EB35DD">
        <w:rPr>
          <w:rFonts w:ascii="Arial" w:hAnsi="Arial" w:cs="Arial"/>
          <w:spacing w:val="-2"/>
          <w:sz w:val="24"/>
          <w:szCs w:val="24"/>
        </w:rPr>
        <w:t xml:space="preserve"> студенти опрацьову</w:t>
      </w:r>
      <w:r w:rsidRPr="00EB35DD">
        <w:rPr>
          <w:rFonts w:ascii="Arial" w:hAnsi="Arial" w:cs="Arial"/>
          <w:spacing w:val="-2"/>
          <w:sz w:val="24"/>
          <w:szCs w:val="24"/>
        </w:rPr>
        <w:t xml:space="preserve">ють </w:t>
      </w:r>
      <w:r w:rsidR="009C4D2B" w:rsidRPr="00EB35DD">
        <w:rPr>
          <w:rFonts w:ascii="Arial" w:hAnsi="Arial" w:cs="Arial"/>
          <w:spacing w:val="-2"/>
          <w:sz w:val="24"/>
          <w:szCs w:val="24"/>
        </w:rPr>
        <w:t>теоретичні основи лекційного матеріалу</w:t>
      </w:r>
      <w:r w:rsidRPr="00EB35DD">
        <w:rPr>
          <w:rFonts w:ascii="Arial" w:hAnsi="Arial" w:cs="Arial"/>
          <w:spacing w:val="-2"/>
          <w:sz w:val="24"/>
          <w:szCs w:val="24"/>
        </w:rPr>
        <w:t>, питання, рекомендовані для самостійного вивчення, виконують практичні завдання та розв’язують ситуаційні вправи.</w:t>
      </w:r>
      <w:r w:rsidR="009C4D2B" w:rsidRPr="00EB35DD">
        <w:rPr>
          <w:rFonts w:ascii="Arial" w:hAnsi="Arial" w:cs="Arial"/>
          <w:spacing w:val="-2"/>
          <w:sz w:val="24"/>
          <w:szCs w:val="24"/>
        </w:rPr>
        <w:t xml:space="preserve"> Це дає змогу підготуватися до виступів на </w:t>
      </w:r>
      <w:r w:rsidRPr="00EB35DD">
        <w:rPr>
          <w:rFonts w:ascii="Arial" w:hAnsi="Arial" w:cs="Arial"/>
          <w:spacing w:val="-2"/>
          <w:sz w:val="24"/>
          <w:szCs w:val="24"/>
        </w:rPr>
        <w:t>практичному</w:t>
      </w:r>
      <w:r w:rsidR="0023111A" w:rsidRPr="00EB35DD">
        <w:rPr>
          <w:rFonts w:ascii="Arial" w:hAnsi="Arial" w:cs="Arial"/>
          <w:spacing w:val="-2"/>
          <w:sz w:val="24"/>
          <w:szCs w:val="24"/>
        </w:rPr>
        <w:t xml:space="preserve"> (семінарському)</w:t>
      </w:r>
      <w:r w:rsidRPr="00EB35DD">
        <w:rPr>
          <w:rFonts w:ascii="Arial" w:hAnsi="Arial" w:cs="Arial"/>
          <w:spacing w:val="-2"/>
          <w:sz w:val="24"/>
          <w:szCs w:val="24"/>
        </w:rPr>
        <w:t xml:space="preserve"> занятті, </w:t>
      </w:r>
      <w:r w:rsidR="009C4D2B" w:rsidRPr="00EB35DD">
        <w:rPr>
          <w:rFonts w:ascii="Arial" w:hAnsi="Arial" w:cs="Arial"/>
          <w:spacing w:val="-2"/>
          <w:sz w:val="24"/>
          <w:szCs w:val="24"/>
        </w:rPr>
        <w:t>розв’язувати ситуаційні завдання</w:t>
      </w:r>
      <w:r w:rsidR="00473BFC" w:rsidRPr="00EB35DD">
        <w:rPr>
          <w:rFonts w:ascii="Arial" w:hAnsi="Arial" w:cs="Arial"/>
          <w:spacing w:val="-2"/>
          <w:sz w:val="24"/>
          <w:szCs w:val="24"/>
        </w:rPr>
        <w:t>.</w:t>
      </w:r>
      <w:r w:rsidR="009C4D2B" w:rsidRPr="00EB35DD">
        <w:rPr>
          <w:rFonts w:ascii="Arial" w:hAnsi="Arial" w:cs="Arial"/>
          <w:spacing w:val="-2"/>
          <w:sz w:val="24"/>
          <w:szCs w:val="24"/>
        </w:rPr>
        <w:t xml:space="preserve">  </w:t>
      </w:r>
    </w:p>
    <w:p w14:paraId="762E1B4D" w14:textId="77777777" w:rsidR="00453659" w:rsidRPr="00EB35DD" w:rsidRDefault="00453659" w:rsidP="00EB35DD">
      <w:pPr>
        <w:autoSpaceDE w:val="0"/>
        <w:autoSpaceDN w:val="0"/>
        <w:adjustRightInd w:val="0"/>
        <w:ind w:firstLine="709"/>
        <w:jc w:val="both"/>
        <w:rPr>
          <w:rFonts w:ascii="Arial" w:hAnsi="Arial" w:cs="Arial"/>
          <w:spacing w:val="-2"/>
          <w:sz w:val="24"/>
          <w:szCs w:val="24"/>
        </w:rPr>
      </w:pPr>
      <w:r w:rsidRPr="00EB35DD">
        <w:rPr>
          <w:rFonts w:ascii="Arial" w:hAnsi="Arial" w:cs="Arial"/>
          <w:spacing w:val="-2"/>
          <w:sz w:val="24"/>
          <w:szCs w:val="24"/>
        </w:rPr>
        <w:t xml:space="preserve">Засвоєння дисципліни в межах самостійної роботи передбачає виконання студентами денної форми навчання </w:t>
      </w:r>
      <w:proofErr w:type="spellStart"/>
      <w:r w:rsidRPr="00EB35DD">
        <w:rPr>
          <w:rFonts w:ascii="Arial" w:hAnsi="Arial" w:cs="Arial"/>
          <w:spacing w:val="-2"/>
          <w:sz w:val="24"/>
          <w:szCs w:val="24"/>
        </w:rPr>
        <w:t>кейсового</w:t>
      </w:r>
      <w:proofErr w:type="spellEnd"/>
      <w:r w:rsidRPr="00EB35DD">
        <w:rPr>
          <w:rFonts w:ascii="Arial" w:hAnsi="Arial" w:cs="Arial"/>
          <w:spacing w:val="-2"/>
          <w:sz w:val="24"/>
          <w:szCs w:val="24"/>
        </w:rPr>
        <w:t xml:space="preserve"> завдання,</w:t>
      </w:r>
      <w:r w:rsidR="00196B8B" w:rsidRPr="00EB35DD">
        <w:rPr>
          <w:rFonts w:ascii="Arial" w:hAnsi="Arial" w:cs="Arial"/>
          <w:spacing w:val="-2"/>
          <w:sz w:val="24"/>
          <w:szCs w:val="24"/>
        </w:rPr>
        <w:t xml:space="preserve"> завдання, пов’язаного з підготовкою </w:t>
      </w:r>
      <w:r w:rsidR="005C5BA3" w:rsidRPr="00EB35DD">
        <w:rPr>
          <w:rFonts w:ascii="Arial" w:hAnsi="Arial" w:cs="Arial"/>
          <w:spacing w:val="-2"/>
          <w:sz w:val="24"/>
          <w:szCs w:val="24"/>
        </w:rPr>
        <w:t>проектів документів</w:t>
      </w:r>
      <w:r w:rsidR="00196B8B" w:rsidRPr="00EB35DD">
        <w:rPr>
          <w:rFonts w:ascii="Arial" w:hAnsi="Arial" w:cs="Arial"/>
          <w:spacing w:val="-2"/>
          <w:sz w:val="24"/>
          <w:szCs w:val="24"/>
        </w:rPr>
        <w:t xml:space="preserve">; </w:t>
      </w:r>
      <w:r w:rsidRPr="00EB35DD">
        <w:rPr>
          <w:rFonts w:ascii="Arial" w:hAnsi="Arial" w:cs="Arial"/>
          <w:spacing w:val="-2"/>
          <w:sz w:val="24"/>
          <w:szCs w:val="24"/>
        </w:rPr>
        <w:t xml:space="preserve">студентами заочної форми навчання – домашньої контрольної роботи. У разі невиконання зазначених видів робіт студент не допускається до складання заліку. </w:t>
      </w:r>
    </w:p>
    <w:p w14:paraId="61DA3ECC" w14:textId="77777777" w:rsidR="009C4D2B" w:rsidRPr="00EB35DD" w:rsidRDefault="009C4D2B" w:rsidP="00EB35DD">
      <w:pPr>
        <w:autoSpaceDE w:val="0"/>
        <w:autoSpaceDN w:val="0"/>
        <w:adjustRightInd w:val="0"/>
        <w:ind w:firstLine="709"/>
        <w:jc w:val="both"/>
        <w:rPr>
          <w:rFonts w:ascii="Arial" w:hAnsi="Arial" w:cs="Arial"/>
          <w:spacing w:val="-2"/>
          <w:sz w:val="24"/>
          <w:szCs w:val="24"/>
        </w:rPr>
      </w:pPr>
      <w:r w:rsidRPr="00EB35DD">
        <w:rPr>
          <w:rFonts w:ascii="Arial" w:hAnsi="Arial" w:cs="Arial"/>
          <w:spacing w:val="-2"/>
          <w:sz w:val="24"/>
          <w:szCs w:val="24"/>
        </w:rPr>
        <w:t xml:space="preserve">Універсальною та найбільш поширеною формою самостійної роботи студентів є робота з конспектами, підручниками, нормативно-правовими актами, </w:t>
      </w:r>
      <w:r w:rsidR="00473BFC" w:rsidRPr="00EB35DD">
        <w:rPr>
          <w:rFonts w:ascii="Arial" w:hAnsi="Arial" w:cs="Arial"/>
          <w:spacing w:val="-2"/>
          <w:sz w:val="24"/>
          <w:szCs w:val="24"/>
        </w:rPr>
        <w:t xml:space="preserve">судовою практикою, </w:t>
      </w:r>
      <w:r w:rsidRPr="00EB35DD">
        <w:rPr>
          <w:rFonts w:ascii="Arial" w:hAnsi="Arial" w:cs="Arial"/>
          <w:spacing w:val="-2"/>
          <w:sz w:val="24"/>
          <w:szCs w:val="24"/>
        </w:rPr>
        <w:t xml:space="preserve">науковою літературою, використанням Інтернет-ресурсів. При цьому слід застосовувати виключно чинне, на момент виконання завдання (на час підготовки до заняття), законодавство. При використанні нормативно-правових актів слід застосовувати їх останні редакції. Для використання останньої редакції доцільно використовувати відповідні аналітичні інформаційно-правові системи або вільно доступні ресурси мережі Інтернет на сайтах </w:t>
      </w:r>
      <w:hyperlink r:id="rId16" w:history="1">
        <w:r w:rsidRPr="00EB35DD">
          <w:rPr>
            <w:rStyle w:val="a6"/>
            <w:rFonts w:ascii="Arial" w:hAnsi="Arial" w:cs="Arial"/>
            <w:color w:val="auto"/>
            <w:sz w:val="24"/>
            <w:szCs w:val="24"/>
          </w:rPr>
          <w:t>http://rada.gov.ua/</w:t>
        </w:r>
      </w:hyperlink>
      <w:r w:rsidRPr="00EB35DD">
        <w:rPr>
          <w:rFonts w:ascii="Arial" w:hAnsi="Arial" w:cs="Arial"/>
          <w:sz w:val="24"/>
          <w:szCs w:val="24"/>
        </w:rPr>
        <w:t xml:space="preserve">, </w:t>
      </w:r>
      <w:hyperlink r:id="rId17" w:history="1">
        <w:r w:rsidRPr="00EB35DD">
          <w:rPr>
            <w:rStyle w:val="a6"/>
            <w:rFonts w:ascii="Arial" w:hAnsi="Arial" w:cs="Arial"/>
            <w:color w:val="auto"/>
            <w:sz w:val="24"/>
            <w:szCs w:val="24"/>
          </w:rPr>
          <w:t>http://nau.kiev.ua/</w:t>
        </w:r>
      </w:hyperlink>
      <w:r w:rsidR="00473BFC" w:rsidRPr="00EB35DD">
        <w:rPr>
          <w:rFonts w:ascii="Arial" w:hAnsi="Arial" w:cs="Arial"/>
          <w:sz w:val="24"/>
          <w:szCs w:val="24"/>
        </w:rPr>
        <w:t xml:space="preserve"> </w:t>
      </w:r>
      <w:r w:rsidRPr="00EB35DD">
        <w:rPr>
          <w:rFonts w:ascii="Arial" w:hAnsi="Arial" w:cs="Arial"/>
          <w:sz w:val="24"/>
          <w:szCs w:val="24"/>
        </w:rPr>
        <w:t xml:space="preserve"> та інших.</w:t>
      </w:r>
    </w:p>
    <w:p w14:paraId="26DF1091" w14:textId="397F7604" w:rsidR="00537893" w:rsidRDefault="009C4D2B" w:rsidP="00FE5982">
      <w:pPr>
        <w:ind w:firstLine="709"/>
        <w:jc w:val="both"/>
        <w:rPr>
          <w:rStyle w:val="a6"/>
          <w:rFonts w:ascii="Arial" w:hAnsi="Arial" w:cs="Arial"/>
          <w:color w:val="auto"/>
          <w:sz w:val="24"/>
          <w:szCs w:val="24"/>
          <w:u w:val="none"/>
        </w:rPr>
      </w:pPr>
      <w:r w:rsidRPr="00EB35DD">
        <w:rPr>
          <w:rFonts w:ascii="Arial" w:hAnsi="Arial" w:cs="Arial"/>
          <w:sz w:val="24"/>
          <w:szCs w:val="24"/>
        </w:rPr>
        <w:t xml:space="preserve">Із судовою практикою при необхідності можна ознайомитися в Єдиному реєстрі судових рішень в мережі Інтернет на сайті </w:t>
      </w:r>
      <w:hyperlink r:id="rId18" w:history="1">
        <w:r w:rsidRPr="00EB35DD">
          <w:rPr>
            <w:rStyle w:val="a6"/>
            <w:rFonts w:ascii="Arial" w:hAnsi="Arial" w:cs="Arial"/>
            <w:color w:val="auto"/>
            <w:sz w:val="24"/>
            <w:szCs w:val="24"/>
          </w:rPr>
          <w:t>http://reyestr.court.gov.ua/</w:t>
        </w:r>
      </w:hyperlink>
      <w:r w:rsidR="00473BFC" w:rsidRPr="00EB35DD">
        <w:rPr>
          <w:rStyle w:val="a6"/>
          <w:rFonts w:ascii="Arial" w:hAnsi="Arial" w:cs="Arial"/>
          <w:color w:val="auto"/>
          <w:sz w:val="24"/>
          <w:szCs w:val="24"/>
        </w:rPr>
        <w:t xml:space="preserve">. </w:t>
      </w:r>
      <w:r w:rsidR="00473BFC" w:rsidRPr="00EB35DD">
        <w:rPr>
          <w:rStyle w:val="a6"/>
          <w:rFonts w:ascii="Arial" w:hAnsi="Arial" w:cs="Arial"/>
          <w:color w:val="auto"/>
          <w:sz w:val="24"/>
          <w:szCs w:val="24"/>
          <w:u w:val="none"/>
        </w:rPr>
        <w:t>На сайті Верховного Суду  в розділі «Діяльність» (</w:t>
      </w:r>
      <w:hyperlink r:id="rId19" w:history="1">
        <w:r w:rsidR="00473BFC" w:rsidRPr="00EB35DD">
          <w:rPr>
            <w:rStyle w:val="a6"/>
            <w:rFonts w:ascii="Arial" w:hAnsi="Arial" w:cs="Arial"/>
            <w:sz w:val="24"/>
            <w:szCs w:val="24"/>
          </w:rPr>
          <w:t>https://supreme.court.gov.ua/supreme/pokazniki-diyalnosti/</w:t>
        </w:r>
      </w:hyperlink>
      <w:r w:rsidR="00473BFC" w:rsidRPr="00EB35DD">
        <w:rPr>
          <w:rStyle w:val="a6"/>
          <w:rFonts w:ascii="Arial" w:hAnsi="Arial" w:cs="Arial"/>
          <w:color w:val="auto"/>
          <w:sz w:val="24"/>
          <w:szCs w:val="24"/>
          <w:u w:val="none"/>
        </w:rPr>
        <w:t>) є дайджести судової практики, матеріали конференцій та інша цікава інформація</w:t>
      </w:r>
      <w:r w:rsidR="00FE5982">
        <w:rPr>
          <w:rStyle w:val="a6"/>
          <w:rFonts w:ascii="Arial" w:hAnsi="Arial" w:cs="Arial"/>
          <w:color w:val="auto"/>
          <w:sz w:val="24"/>
          <w:szCs w:val="24"/>
          <w:u w:val="none"/>
        </w:rPr>
        <w:t>.</w:t>
      </w:r>
    </w:p>
    <w:p w14:paraId="69DF4F7E" w14:textId="77777777" w:rsidR="00FE5982" w:rsidRPr="00FE5982" w:rsidRDefault="00FE5982" w:rsidP="00FE5982">
      <w:pPr>
        <w:ind w:firstLine="709"/>
        <w:jc w:val="both"/>
        <w:rPr>
          <w:rFonts w:ascii="Arial" w:hAnsi="Arial" w:cs="Arial"/>
          <w:sz w:val="24"/>
          <w:szCs w:val="24"/>
        </w:rPr>
      </w:pPr>
    </w:p>
    <w:p w14:paraId="568B43FF" w14:textId="77777777" w:rsidR="009C4D2B" w:rsidRPr="00EB35DD" w:rsidRDefault="009C4D2B" w:rsidP="00EB35DD">
      <w:pPr>
        <w:pStyle w:val="1"/>
        <w:spacing w:before="0" w:after="0" w:line="276" w:lineRule="auto"/>
        <w:ind w:left="0" w:firstLine="709"/>
        <w:jc w:val="both"/>
        <w:rPr>
          <w:rFonts w:ascii="Arial" w:hAnsi="Arial" w:cs="Arial"/>
          <w:color w:val="auto"/>
        </w:rPr>
      </w:pPr>
      <w:r w:rsidRPr="00EB35DD">
        <w:rPr>
          <w:rFonts w:ascii="Arial" w:hAnsi="Arial" w:cs="Arial"/>
          <w:color w:val="auto"/>
        </w:rPr>
        <w:lastRenderedPageBreak/>
        <w:t>Політика навчальної дисципліни (освітнього компонента)</w:t>
      </w:r>
    </w:p>
    <w:p w14:paraId="37BC65C1" w14:textId="77777777" w:rsidR="009C4D2B" w:rsidRPr="00EB35DD" w:rsidRDefault="009C4D2B" w:rsidP="00EB35DD">
      <w:pPr>
        <w:pStyle w:val="ab"/>
        <w:spacing w:before="0" w:beforeAutospacing="0" w:after="0" w:afterAutospacing="0" w:line="276" w:lineRule="auto"/>
        <w:ind w:firstLine="709"/>
        <w:jc w:val="both"/>
        <w:rPr>
          <w:rFonts w:ascii="Arial" w:hAnsi="Arial" w:cs="Arial"/>
          <w:lang w:val="uk-UA"/>
        </w:rPr>
      </w:pPr>
      <w:bookmarkStart w:id="3" w:name="_Hlk81845551"/>
      <w:r w:rsidRPr="00EB35DD">
        <w:rPr>
          <w:rFonts w:ascii="Arial" w:hAnsi="Arial" w:cs="Arial"/>
          <w:lang w:val="uk-UA"/>
        </w:rPr>
        <w:t>З метою опанування дисципліни «</w:t>
      </w:r>
      <w:r w:rsidR="00467A01" w:rsidRPr="00EB35DD">
        <w:rPr>
          <w:rFonts w:ascii="Arial" w:hAnsi="Arial" w:cs="Arial"/>
          <w:lang w:val="uk-UA"/>
        </w:rPr>
        <w:t>Захист у кримінальному провадженні</w:t>
      </w:r>
      <w:r w:rsidRPr="00EB35DD">
        <w:rPr>
          <w:rFonts w:ascii="Arial" w:hAnsi="Arial" w:cs="Arial"/>
          <w:lang w:val="uk-UA"/>
        </w:rPr>
        <w:t xml:space="preserve">» </w:t>
      </w:r>
      <w:r w:rsidR="00C13C10" w:rsidRPr="00EB35DD">
        <w:rPr>
          <w:rFonts w:ascii="Arial" w:hAnsi="Arial" w:cs="Arial"/>
          <w:lang w:val="uk-UA"/>
        </w:rPr>
        <w:t>рекомендується</w:t>
      </w:r>
      <w:r w:rsidRPr="00EB35DD">
        <w:rPr>
          <w:rFonts w:ascii="Arial" w:hAnsi="Arial" w:cs="Arial"/>
          <w:lang w:val="uk-UA"/>
        </w:rPr>
        <w:t xml:space="preserve"> відвідувати лекції та практичні </w:t>
      </w:r>
      <w:r w:rsidR="0023111A" w:rsidRPr="00EB35DD">
        <w:rPr>
          <w:rFonts w:ascii="Arial" w:hAnsi="Arial" w:cs="Arial"/>
          <w:lang w:val="uk-UA"/>
        </w:rPr>
        <w:t xml:space="preserve">(семінарські) </w:t>
      </w:r>
      <w:r w:rsidRPr="00EB35DD">
        <w:rPr>
          <w:rFonts w:ascii="Arial" w:hAnsi="Arial" w:cs="Arial"/>
          <w:lang w:val="uk-UA"/>
        </w:rPr>
        <w:t>заняття, виконувати завдання, передбачені для самостійної роботи.</w:t>
      </w:r>
    </w:p>
    <w:p w14:paraId="519867F7"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t>Лекції проводяться за допомогою інформаційно-телекомунікаційних технологій. Можливі лекції-бесіди, які  сприяють контакту викладача з аудиторією та дозволяють обговорити найбільш важливі питання теми лекції,</w:t>
      </w:r>
      <w:r w:rsidR="00473BFC" w:rsidRPr="00EB35DD">
        <w:rPr>
          <w:rFonts w:ascii="Arial" w:hAnsi="Arial" w:cs="Arial"/>
          <w:sz w:val="24"/>
          <w:szCs w:val="24"/>
        </w:rPr>
        <w:t xml:space="preserve"> </w:t>
      </w:r>
      <w:r w:rsidRPr="00EB35DD">
        <w:rPr>
          <w:rFonts w:ascii="Arial" w:hAnsi="Arial" w:cs="Arial"/>
          <w:sz w:val="24"/>
          <w:szCs w:val="24"/>
        </w:rPr>
        <w:t>визначити ступінь сприйняття навчального матеріалу студентом та виявити проблемні аспекти, які потребують більш детального опрацювання на практичному</w:t>
      </w:r>
      <w:r w:rsidR="00473BFC" w:rsidRPr="00EB35DD">
        <w:rPr>
          <w:rFonts w:ascii="Arial" w:hAnsi="Arial" w:cs="Arial"/>
          <w:sz w:val="24"/>
          <w:szCs w:val="24"/>
        </w:rPr>
        <w:t xml:space="preserve"> (семінарському)</w:t>
      </w:r>
      <w:r w:rsidRPr="00EB35DD">
        <w:rPr>
          <w:rFonts w:ascii="Arial" w:hAnsi="Arial" w:cs="Arial"/>
          <w:sz w:val="24"/>
          <w:szCs w:val="24"/>
        </w:rPr>
        <w:t xml:space="preserve"> занятті. На лекціях у студентів є можливість задавати питання по матеріалу, який є їм незрозумілим. Питання активізують особистий пошук та дослідницьку діяльність студента. </w:t>
      </w:r>
    </w:p>
    <w:p w14:paraId="5ED95A2D"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t>На практичних</w:t>
      </w:r>
      <w:r w:rsidR="00473BFC" w:rsidRPr="00EB35DD">
        <w:rPr>
          <w:rFonts w:ascii="Arial" w:hAnsi="Arial" w:cs="Arial"/>
          <w:sz w:val="24"/>
          <w:szCs w:val="24"/>
        </w:rPr>
        <w:t xml:space="preserve"> (семінарських)</w:t>
      </w:r>
      <w:r w:rsidRPr="00EB35DD">
        <w:rPr>
          <w:rFonts w:ascii="Arial" w:hAnsi="Arial" w:cs="Arial"/>
          <w:sz w:val="24"/>
          <w:szCs w:val="24"/>
        </w:rPr>
        <w:t xml:space="preserve"> заняттях здійснюється розгляд питань для обговорення на </w:t>
      </w:r>
      <w:r w:rsidR="00473BFC" w:rsidRPr="00EB35DD">
        <w:rPr>
          <w:rFonts w:ascii="Arial" w:hAnsi="Arial" w:cs="Arial"/>
          <w:sz w:val="24"/>
          <w:szCs w:val="24"/>
        </w:rPr>
        <w:t>практичному (</w:t>
      </w:r>
      <w:r w:rsidRPr="00EB35DD">
        <w:rPr>
          <w:rFonts w:ascii="Arial" w:hAnsi="Arial" w:cs="Arial"/>
          <w:sz w:val="24"/>
          <w:szCs w:val="24"/>
        </w:rPr>
        <w:t>семінарському</w:t>
      </w:r>
      <w:r w:rsidR="00473BFC" w:rsidRPr="00EB35DD">
        <w:rPr>
          <w:rFonts w:ascii="Arial" w:hAnsi="Arial" w:cs="Arial"/>
          <w:sz w:val="24"/>
          <w:szCs w:val="24"/>
        </w:rPr>
        <w:t>)</w:t>
      </w:r>
      <w:r w:rsidRPr="00EB35DD">
        <w:rPr>
          <w:rFonts w:ascii="Arial" w:hAnsi="Arial" w:cs="Arial"/>
          <w:sz w:val="24"/>
          <w:szCs w:val="24"/>
        </w:rPr>
        <w:t xml:space="preserve"> занятті, опрацювання чинного законодавства України відповідно до теми заняття; дається оцінка природи та характеру суспільних процесів і явищ; відбуваються дискусії зі складних правових проблем, в ході яких студенти пропонують і обґрунтовують варіанти їх розв’язання. </w:t>
      </w:r>
    </w:p>
    <w:bookmarkEnd w:id="3"/>
    <w:p w14:paraId="53655C52"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t>Підготовка до практичних</w:t>
      </w:r>
      <w:r w:rsidR="00473BFC" w:rsidRPr="00EB35DD">
        <w:rPr>
          <w:rFonts w:ascii="Arial" w:hAnsi="Arial" w:cs="Arial"/>
          <w:sz w:val="24"/>
          <w:szCs w:val="24"/>
        </w:rPr>
        <w:t xml:space="preserve"> (семінарських)</w:t>
      </w:r>
      <w:r w:rsidRPr="00EB35DD">
        <w:rPr>
          <w:rFonts w:ascii="Arial" w:hAnsi="Arial" w:cs="Arial"/>
          <w:sz w:val="24"/>
          <w:szCs w:val="24"/>
        </w:rPr>
        <w:t xml:space="preserve"> занять передбачає опрацювання лекційного матеріалу, додаткової літератури, нормативно-правових актів, офіційних роз’яснень та консультацій суб’єктів владних повноважень; судової практики, що включає інтегрований аналіз та узагальнення матеріалів з різних джерел, включаючи наукову та професійну літературу, бази даних, цифрові, статистичні, тестові та інші, та перевірку їх на достовірність, використовуючи сучасні методи дослідження. Студенти завчасно готуються, використовуючи мережу Інтернет (зокрема, веб-сайт https://zakon.rad</w:t>
      </w:r>
      <w:r w:rsidR="00473BFC" w:rsidRPr="00EB35DD">
        <w:rPr>
          <w:rFonts w:ascii="Arial" w:hAnsi="Arial" w:cs="Arial"/>
          <w:sz w:val="24"/>
          <w:szCs w:val="24"/>
        </w:rPr>
        <w:t>a.gov.ua та відповідні реєстри)</w:t>
      </w:r>
      <w:r w:rsidRPr="00EB35DD">
        <w:rPr>
          <w:rFonts w:ascii="Arial" w:hAnsi="Arial" w:cs="Arial"/>
          <w:sz w:val="24"/>
          <w:szCs w:val="24"/>
        </w:rPr>
        <w:t>. На практичному</w:t>
      </w:r>
      <w:r w:rsidR="00473BFC" w:rsidRPr="00EB35DD">
        <w:rPr>
          <w:rFonts w:ascii="Arial" w:hAnsi="Arial" w:cs="Arial"/>
          <w:sz w:val="24"/>
          <w:szCs w:val="24"/>
        </w:rPr>
        <w:t xml:space="preserve"> (семінарському)</w:t>
      </w:r>
      <w:r w:rsidRPr="00EB35DD">
        <w:rPr>
          <w:rFonts w:ascii="Arial" w:hAnsi="Arial" w:cs="Arial"/>
          <w:sz w:val="24"/>
          <w:szCs w:val="24"/>
        </w:rPr>
        <w:t xml:space="preserve"> занятті студенти демонструють свій рівень знань та підготовки шляхом надання відповідей на поставлені викладачем питання, участі у дискусіях, виступах; формулюючи свою правову позицію, опонуючи, оцінюючи докази</w:t>
      </w:r>
      <w:r w:rsidR="0052311B" w:rsidRPr="00EB35DD">
        <w:rPr>
          <w:rFonts w:ascii="Arial" w:hAnsi="Arial" w:cs="Arial"/>
          <w:sz w:val="24"/>
          <w:szCs w:val="24"/>
        </w:rPr>
        <w:t>,</w:t>
      </w:r>
      <w:r w:rsidRPr="00EB35DD">
        <w:rPr>
          <w:rFonts w:ascii="Arial" w:hAnsi="Arial" w:cs="Arial"/>
          <w:sz w:val="24"/>
          <w:szCs w:val="24"/>
        </w:rPr>
        <w:t xml:space="preserve"> тощо. </w:t>
      </w:r>
    </w:p>
    <w:p w14:paraId="729385CF"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t>Рекомендується активна участь студентів у колективних обговореннях</w:t>
      </w:r>
      <w:r w:rsidR="00D41FE6" w:rsidRPr="00EB35DD">
        <w:rPr>
          <w:rFonts w:ascii="Arial" w:hAnsi="Arial" w:cs="Arial"/>
          <w:sz w:val="24"/>
          <w:szCs w:val="24"/>
        </w:rPr>
        <w:t xml:space="preserve">. </w:t>
      </w:r>
      <w:r w:rsidRPr="00EB35DD">
        <w:rPr>
          <w:rFonts w:ascii="Arial" w:hAnsi="Arial" w:cs="Arial"/>
          <w:sz w:val="24"/>
          <w:szCs w:val="24"/>
        </w:rPr>
        <w:t>В ході проведення практичного</w:t>
      </w:r>
      <w:r w:rsidR="00473BFC" w:rsidRPr="00EB35DD">
        <w:rPr>
          <w:rFonts w:ascii="Arial" w:hAnsi="Arial" w:cs="Arial"/>
          <w:sz w:val="24"/>
          <w:szCs w:val="24"/>
        </w:rPr>
        <w:t xml:space="preserve"> (семінарського)</w:t>
      </w:r>
      <w:r w:rsidRPr="00EB35DD">
        <w:rPr>
          <w:rFonts w:ascii="Arial" w:hAnsi="Arial" w:cs="Arial"/>
          <w:sz w:val="24"/>
          <w:szCs w:val="24"/>
        </w:rPr>
        <w:t xml:space="preserve"> заняття викладач може провести експрес-опитування в межах питань лекції та ставити питання на повторення пройденого навчального матеріалу.</w:t>
      </w:r>
    </w:p>
    <w:p w14:paraId="2081561B" w14:textId="77777777" w:rsidR="00537893" w:rsidRPr="00EB35DD" w:rsidRDefault="009C4D2B" w:rsidP="00EB35DD">
      <w:pPr>
        <w:ind w:firstLine="709"/>
        <w:jc w:val="both"/>
        <w:rPr>
          <w:rFonts w:ascii="Arial" w:hAnsi="Arial" w:cs="Arial"/>
          <w:color w:val="000000"/>
          <w:sz w:val="24"/>
          <w:szCs w:val="24"/>
          <w:u w:val="single"/>
        </w:rPr>
      </w:pPr>
      <w:r w:rsidRPr="00EB35DD">
        <w:rPr>
          <w:rFonts w:ascii="Arial" w:hAnsi="Arial" w:cs="Arial"/>
          <w:color w:val="000000"/>
          <w:sz w:val="24"/>
          <w:szCs w:val="24"/>
        </w:rPr>
        <w:t xml:space="preserve">Протягом семестру студентам необхідно </w:t>
      </w:r>
      <w:r w:rsidR="00473BFC" w:rsidRPr="00EB35DD">
        <w:rPr>
          <w:rFonts w:ascii="Arial" w:hAnsi="Arial" w:cs="Arial"/>
          <w:color w:val="000000"/>
          <w:sz w:val="24"/>
          <w:szCs w:val="24"/>
        </w:rPr>
        <w:t xml:space="preserve">підготувати </w:t>
      </w:r>
      <w:r w:rsidR="00232FEA" w:rsidRPr="00EB35DD">
        <w:rPr>
          <w:rFonts w:ascii="Arial" w:hAnsi="Arial" w:cs="Arial"/>
          <w:color w:val="000000"/>
          <w:sz w:val="24"/>
          <w:szCs w:val="24"/>
        </w:rPr>
        <w:t xml:space="preserve">процесуальні </w:t>
      </w:r>
      <w:r w:rsidR="00467A01" w:rsidRPr="00EB35DD">
        <w:rPr>
          <w:rFonts w:ascii="Arial" w:hAnsi="Arial" w:cs="Arial"/>
          <w:color w:val="000000"/>
          <w:sz w:val="24"/>
          <w:szCs w:val="24"/>
        </w:rPr>
        <w:t>–</w:t>
      </w:r>
      <w:r w:rsidR="00232FEA" w:rsidRPr="00EB35DD">
        <w:rPr>
          <w:rFonts w:ascii="Arial" w:hAnsi="Arial" w:cs="Arial"/>
          <w:color w:val="000000"/>
          <w:sz w:val="24"/>
          <w:szCs w:val="24"/>
        </w:rPr>
        <w:t xml:space="preserve"> </w:t>
      </w:r>
      <w:r w:rsidR="00467A01" w:rsidRPr="00EB35DD">
        <w:rPr>
          <w:rFonts w:ascii="Arial" w:hAnsi="Arial" w:cs="Arial"/>
          <w:color w:val="000000"/>
          <w:sz w:val="24"/>
          <w:szCs w:val="24"/>
        </w:rPr>
        <w:t>адвокатський запит; заперечення на клопотання про застосування заходу забезпечення кримінального провадження, скаргу на бездіяльність слідчого (прокурора) тощо</w:t>
      </w:r>
      <w:r w:rsidR="00232FEA" w:rsidRPr="00EB35DD">
        <w:rPr>
          <w:rFonts w:ascii="Arial" w:hAnsi="Arial" w:cs="Arial"/>
          <w:color w:val="000000"/>
          <w:sz w:val="24"/>
          <w:szCs w:val="24"/>
        </w:rPr>
        <w:t xml:space="preserve">; </w:t>
      </w:r>
      <w:r w:rsidRPr="00EB35DD">
        <w:rPr>
          <w:rFonts w:ascii="Arial" w:hAnsi="Arial" w:cs="Arial"/>
          <w:color w:val="000000"/>
          <w:sz w:val="24"/>
          <w:szCs w:val="24"/>
        </w:rPr>
        <w:t xml:space="preserve">розв’язати практичний кейс. </w:t>
      </w:r>
      <w:r w:rsidRPr="00EB35DD">
        <w:rPr>
          <w:rFonts w:ascii="Arial" w:hAnsi="Arial" w:cs="Arial"/>
          <w:color w:val="000000"/>
          <w:sz w:val="24"/>
          <w:szCs w:val="24"/>
          <w:u w:val="single"/>
        </w:rPr>
        <w:t xml:space="preserve">Без підготовки </w:t>
      </w:r>
      <w:r w:rsidR="00232FEA" w:rsidRPr="00EB35DD">
        <w:rPr>
          <w:rFonts w:ascii="Arial" w:hAnsi="Arial" w:cs="Arial"/>
          <w:color w:val="000000"/>
          <w:sz w:val="24"/>
          <w:szCs w:val="24"/>
          <w:u w:val="single"/>
        </w:rPr>
        <w:t>документів</w:t>
      </w:r>
      <w:r w:rsidR="00254F59" w:rsidRPr="00EB35DD">
        <w:rPr>
          <w:rFonts w:ascii="Arial" w:hAnsi="Arial" w:cs="Arial"/>
          <w:color w:val="000000"/>
          <w:sz w:val="24"/>
          <w:szCs w:val="24"/>
          <w:u w:val="single"/>
        </w:rPr>
        <w:t xml:space="preserve">, </w:t>
      </w:r>
      <w:r w:rsidRPr="00EB35DD">
        <w:rPr>
          <w:rFonts w:ascii="Arial" w:hAnsi="Arial" w:cs="Arial"/>
          <w:color w:val="000000"/>
          <w:sz w:val="24"/>
          <w:szCs w:val="24"/>
          <w:u w:val="single"/>
        </w:rPr>
        <w:t>студент не може бути допущений до семестрового контролю!</w:t>
      </w:r>
    </w:p>
    <w:p w14:paraId="1CD0FFAF" w14:textId="77777777" w:rsidR="009C4D2B" w:rsidRPr="00EB35DD" w:rsidRDefault="009C4D2B" w:rsidP="00EB35DD">
      <w:pPr>
        <w:ind w:firstLine="709"/>
        <w:jc w:val="both"/>
        <w:rPr>
          <w:rFonts w:ascii="Arial" w:hAnsi="Arial" w:cs="Arial"/>
          <w:sz w:val="24"/>
          <w:szCs w:val="24"/>
        </w:rPr>
      </w:pPr>
      <w:r w:rsidRPr="00EB35DD">
        <w:rPr>
          <w:rFonts w:ascii="Arial" w:hAnsi="Arial" w:cs="Arial"/>
          <w:b/>
          <w:sz w:val="24"/>
          <w:szCs w:val="24"/>
        </w:rPr>
        <w:t xml:space="preserve">Відвідування лекцій та </w:t>
      </w:r>
      <w:r w:rsidR="00473BFC" w:rsidRPr="00EB35DD">
        <w:rPr>
          <w:rFonts w:ascii="Arial" w:hAnsi="Arial" w:cs="Arial"/>
          <w:b/>
          <w:sz w:val="24"/>
          <w:szCs w:val="24"/>
        </w:rPr>
        <w:t>практичних (</w:t>
      </w:r>
      <w:r w:rsidRPr="00EB35DD">
        <w:rPr>
          <w:rFonts w:ascii="Arial" w:hAnsi="Arial" w:cs="Arial"/>
          <w:b/>
          <w:sz w:val="24"/>
          <w:szCs w:val="24"/>
        </w:rPr>
        <w:t>семінарських</w:t>
      </w:r>
      <w:r w:rsidR="00473BFC" w:rsidRPr="00EB35DD">
        <w:rPr>
          <w:rFonts w:ascii="Arial" w:hAnsi="Arial" w:cs="Arial"/>
          <w:b/>
          <w:sz w:val="24"/>
          <w:szCs w:val="24"/>
        </w:rPr>
        <w:t>)</w:t>
      </w:r>
      <w:r w:rsidRPr="00EB35DD">
        <w:rPr>
          <w:rFonts w:ascii="Arial" w:hAnsi="Arial" w:cs="Arial"/>
          <w:sz w:val="24"/>
          <w:szCs w:val="24"/>
        </w:rPr>
        <w:t xml:space="preserve"> занять</w:t>
      </w:r>
      <w:r w:rsidR="00D15F96" w:rsidRPr="00EB35DD">
        <w:rPr>
          <w:rFonts w:ascii="Arial" w:hAnsi="Arial" w:cs="Arial"/>
          <w:sz w:val="24"/>
          <w:szCs w:val="24"/>
        </w:rPr>
        <w:t xml:space="preserve"> </w:t>
      </w:r>
      <w:r w:rsidR="007817FA" w:rsidRPr="00EB35DD">
        <w:rPr>
          <w:rFonts w:ascii="Arial" w:hAnsi="Arial" w:cs="Arial"/>
          <w:sz w:val="24"/>
          <w:szCs w:val="24"/>
        </w:rPr>
        <w:t>рекомендується</w:t>
      </w:r>
      <w:r w:rsidRPr="00EB35DD">
        <w:rPr>
          <w:rFonts w:ascii="Arial" w:hAnsi="Arial" w:cs="Arial"/>
          <w:sz w:val="24"/>
          <w:szCs w:val="24"/>
        </w:rPr>
        <w:t>.</w:t>
      </w:r>
      <w:r w:rsidR="00D15F96" w:rsidRPr="00EB35DD">
        <w:rPr>
          <w:rFonts w:ascii="Arial" w:hAnsi="Arial" w:cs="Arial"/>
          <w:sz w:val="24"/>
          <w:szCs w:val="24"/>
        </w:rPr>
        <w:t xml:space="preserve"> </w:t>
      </w:r>
      <w:r w:rsidRPr="00EB35DD">
        <w:rPr>
          <w:rFonts w:ascii="Arial" w:hAnsi="Arial" w:cs="Arial"/>
          <w:sz w:val="24"/>
          <w:szCs w:val="24"/>
        </w:rPr>
        <w:t>Факт присутності на</w:t>
      </w:r>
      <w:r w:rsidRPr="00EB35DD">
        <w:rPr>
          <w:rFonts w:ascii="Arial" w:hAnsi="Arial" w:cs="Arial"/>
          <w:spacing w:val="-40"/>
          <w:sz w:val="24"/>
          <w:szCs w:val="24"/>
        </w:rPr>
        <w:t xml:space="preserve"> </w:t>
      </w:r>
      <w:r w:rsidRPr="00EB35DD">
        <w:rPr>
          <w:rFonts w:ascii="Arial" w:hAnsi="Arial" w:cs="Arial"/>
          <w:sz w:val="24"/>
          <w:szCs w:val="24"/>
        </w:rPr>
        <w:t>лекціях,</w:t>
      </w:r>
      <w:r w:rsidRPr="00EB35DD">
        <w:rPr>
          <w:rFonts w:ascii="Arial" w:hAnsi="Arial" w:cs="Arial"/>
          <w:spacing w:val="-39"/>
          <w:sz w:val="24"/>
          <w:szCs w:val="24"/>
        </w:rPr>
        <w:t xml:space="preserve"> </w:t>
      </w:r>
      <w:r w:rsidRPr="00EB35DD">
        <w:rPr>
          <w:rFonts w:ascii="Arial" w:hAnsi="Arial" w:cs="Arial"/>
          <w:sz w:val="24"/>
          <w:szCs w:val="24"/>
        </w:rPr>
        <w:t>практичних</w:t>
      </w:r>
      <w:r w:rsidR="0023111A" w:rsidRPr="00EB35DD">
        <w:rPr>
          <w:rFonts w:ascii="Arial" w:hAnsi="Arial" w:cs="Arial"/>
          <w:sz w:val="24"/>
          <w:szCs w:val="24"/>
        </w:rPr>
        <w:t xml:space="preserve"> (семінарських) </w:t>
      </w:r>
      <w:r w:rsidRPr="00EB35DD">
        <w:rPr>
          <w:rFonts w:ascii="Arial" w:hAnsi="Arial" w:cs="Arial"/>
          <w:spacing w:val="-38"/>
          <w:sz w:val="24"/>
          <w:szCs w:val="24"/>
        </w:rPr>
        <w:t xml:space="preserve"> </w:t>
      </w:r>
      <w:r w:rsidRPr="00EB35DD">
        <w:rPr>
          <w:rFonts w:ascii="Arial" w:hAnsi="Arial" w:cs="Arial"/>
          <w:sz w:val="24"/>
          <w:szCs w:val="24"/>
        </w:rPr>
        <w:t>заняттях,</w:t>
      </w:r>
      <w:r w:rsidRPr="00EB35DD">
        <w:rPr>
          <w:rFonts w:ascii="Arial" w:hAnsi="Arial" w:cs="Arial"/>
          <w:spacing w:val="-39"/>
          <w:sz w:val="24"/>
          <w:szCs w:val="24"/>
        </w:rPr>
        <w:t xml:space="preserve"> </w:t>
      </w:r>
      <w:r w:rsidRPr="00EB35DD">
        <w:rPr>
          <w:rFonts w:ascii="Arial" w:hAnsi="Arial" w:cs="Arial"/>
          <w:sz w:val="24"/>
          <w:szCs w:val="24"/>
        </w:rPr>
        <w:t>а</w:t>
      </w:r>
      <w:r w:rsidRPr="00EB35DD">
        <w:rPr>
          <w:rFonts w:ascii="Arial" w:hAnsi="Arial" w:cs="Arial"/>
          <w:spacing w:val="-39"/>
          <w:sz w:val="24"/>
          <w:szCs w:val="24"/>
        </w:rPr>
        <w:t xml:space="preserve"> </w:t>
      </w:r>
      <w:r w:rsidRPr="00EB35DD">
        <w:rPr>
          <w:rFonts w:ascii="Arial" w:hAnsi="Arial" w:cs="Arial"/>
          <w:sz w:val="24"/>
          <w:szCs w:val="24"/>
        </w:rPr>
        <w:t>також</w:t>
      </w:r>
      <w:r w:rsidRPr="00EB35DD">
        <w:rPr>
          <w:rFonts w:ascii="Arial" w:hAnsi="Arial" w:cs="Arial"/>
          <w:spacing w:val="-38"/>
          <w:sz w:val="24"/>
          <w:szCs w:val="24"/>
        </w:rPr>
        <w:t xml:space="preserve"> </w:t>
      </w:r>
      <w:r w:rsidRPr="00EB35DD">
        <w:rPr>
          <w:rFonts w:ascii="Arial" w:hAnsi="Arial" w:cs="Arial"/>
          <w:sz w:val="24"/>
          <w:szCs w:val="24"/>
        </w:rPr>
        <w:t>відсутність</w:t>
      </w:r>
      <w:r w:rsidRPr="00EB35DD">
        <w:rPr>
          <w:rFonts w:ascii="Arial" w:hAnsi="Arial" w:cs="Arial"/>
          <w:spacing w:val="-39"/>
          <w:sz w:val="24"/>
          <w:szCs w:val="24"/>
        </w:rPr>
        <w:t xml:space="preserve"> </w:t>
      </w:r>
      <w:r w:rsidRPr="00EB35DD">
        <w:rPr>
          <w:rFonts w:ascii="Arial" w:hAnsi="Arial" w:cs="Arial"/>
          <w:sz w:val="24"/>
          <w:szCs w:val="24"/>
        </w:rPr>
        <w:t>на</w:t>
      </w:r>
      <w:r w:rsidRPr="00EB35DD">
        <w:rPr>
          <w:rFonts w:ascii="Arial" w:hAnsi="Arial" w:cs="Arial"/>
          <w:spacing w:val="-39"/>
          <w:sz w:val="24"/>
          <w:szCs w:val="24"/>
        </w:rPr>
        <w:t xml:space="preserve"> </w:t>
      </w:r>
      <w:r w:rsidRPr="00EB35DD">
        <w:rPr>
          <w:rFonts w:ascii="Arial" w:hAnsi="Arial" w:cs="Arial"/>
          <w:sz w:val="24"/>
          <w:szCs w:val="24"/>
        </w:rPr>
        <w:t>них,</w:t>
      </w:r>
      <w:r w:rsidRPr="00EB35DD">
        <w:rPr>
          <w:rFonts w:ascii="Arial" w:hAnsi="Arial" w:cs="Arial"/>
          <w:spacing w:val="-39"/>
          <w:sz w:val="24"/>
          <w:szCs w:val="24"/>
        </w:rPr>
        <w:t xml:space="preserve"> </w:t>
      </w:r>
      <w:r w:rsidRPr="00EB35DD">
        <w:rPr>
          <w:rFonts w:ascii="Arial" w:hAnsi="Arial" w:cs="Arial"/>
          <w:sz w:val="24"/>
          <w:szCs w:val="24"/>
        </w:rPr>
        <w:t>не</w:t>
      </w:r>
      <w:r w:rsidRPr="00EB35DD">
        <w:rPr>
          <w:rFonts w:ascii="Arial" w:hAnsi="Arial" w:cs="Arial"/>
          <w:spacing w:val="-39"/>
          <w:sz w:val="24"/>
          <w:szCs w:val="24"/>
        </w:rPr>
        <w:t xml:space="preserve"> </w:t>
      </w:r>
      <w:r w:rsidRPr="00EB35DD">
        <w:rPr>
          <w:rFonts w:ascii="Arial" w:hAnsi="Arial" w:cs="Arial"/>
          <w:sz w:val="24"/>
          <w:szCs w:val="24"/>
        </w:rPr>
        <w:t>оцінюється.</w:t>
      </w:r>
      <w:r w:rsidRPr="00EB35DD">
        <w:rPr>
          <w:rFonts w:ascii="Arial" w:hAnsi="Arial" w:cs="Arial"/>
          <w:spacing w:val="-39"/>
          <w:sz w:val="24"/>
          <w:szCs w:val="24"/>
        </w:rPr>
        <w:t xml:space="preserve"> </w:t>
      </w:r>
      <w:r w:rsidRPr="00EB35DD">
        <w:rPr>
          <w:rFonts w:ascii="Arial" w:hAnsi="Arial" w:cs="Arial"/>
          <w:sz w:val="24"/>
          <w:szCs w:val="24"/>
        </w:rPr>
        <w:t>Однак, студентам</w:t>
      </w:r>
      <w:r w:rsidRPr="00EB35DD">
        <w:rPr>
          <w:rFonts w:ascii="Arial" w:hAnsi="Arial" w:cs="Arial"/>
          <w:spacing w:val="-8"/>
          <w:sz w:val="24"/>
          <w:szCs w:val="24"/>
        </w:rPr>
        <w:t xml:space="preserve"> </w:t>
      </w:r>
      <w:r w:rsidR="007817FA" w:rsidRPr="00EB35DD">
        <w:rPr>
          <w:rFonts w:ascii="Arial" w:hAnsi="Arial" w:cs="Arial"/>
          <w:spacing w:val="-8"/>
          <w:sz w:val="24"/>
          <w:szCs w:val="24"/>
        </w:rPr>
        <w:t xml:space="preserve">доцільно </w:t>
      </w:r>
      <w:r w:rsidRPr="00EB35DD">
        <w:rPr>
          <w:rFonts w:ascii="Arial" w:hAnsi="Arial" w:cs="Arial"/>
          <w:sz w:val="24"/>
          <w:szCs w:val="24"/>
        </w:rPr>
        <w:t>відвідувати</w:t>
      </w:r>
      <w:r w:rsidRPr="00EB35DD">
        <w:rPr>
          <w:rFonts w:ascii="Arial" w:hAnsi="Arial" w:cs="Arial"/>
          <w:spacing w:val="-8"/>
          <w:sz w:val="24"/>
          <w:szCs w:val="24"/>
        </w:rPr>
        <w:t xml:space="preserve"> </w:t>
      </w:r>
      <w:r w:rsidRPr="00EB35DD">
        <w:rPr>
          <w:rFonts w:ascii="Arial" w:hAnsi="Arial" w:cs="Arial"/>
          <w:sz w:val="24"/>
          <w:szCs w:val="24"/>
        </w:rPr>
        <w:t>заняття,</w:t>
      </w:r>
      <w:r w:rsidRPr="00EB35DD">
        <w:rPr>
          <w:rFonts w:ascii="Arial" w:hAnsi="Arial" w:cs="Arial"/>
          <w:spacing w:val="-7"/>
          <w:sz w:val="24"/>
          <w:szCs w:val="24"/>
        </w:rPr>
        <w:t xml:space="preserve"> </w:t>
      </w:r>
      <w:r w:rsidRPr="00EB35DD">
        <w:rPr>
          <w:rFonts w:ascii="Arial" w:hAnsi="Arial" w:cs="Arial"/>
          <w:sz w:val="24"/>
          <w:szCs w:val="24"/>
        </w:rPr>
        <w:t>оскільки</w:t>
      </w:r>
      <w:r w:rsidRPr="00EB35DD">
        <w:rPr>
          <w:rFonts w:ascii="Arial" w:hAnsi="Arial" w:cs="Arial"/>
          <w:spacing w:val="-8"/>
          <w:sz w:val="24"/>
          <w:szCs w:val="24"/>
        </w:rPr>
        <w:t xml:space="preserve"> </w:t>
      </w:r>
      <w:r w:rsidRPr="00EB35DD">
        <w:rPr>
          <w:rFonts w:ascii="Arial" w:hAnsi="Arial" w:cs="Arial"/>
          <w:sz w:val="24"/>
          <w:szCs w:val="24"/>
        </w:rPr>
        <w:t>на</w:t>
      </w:r>
      <w:r w:rsidRPr="00EB35DD">
        <w:rPr>
          <w:rFonts w:ascii="Arial" w:hAnsi="Arial" w:cs="Arial"/>
          <w:spacing w:val="-7"/>
          <w:sz w:val="24"/>
          <w:szCs w:val="24"/>
        </w:rPr>
        <w:t xml:space="preserve"> </w:t>
      </w:r>
      <w:r w:rsidRPr="00EB35DD">
        <w:rPr>
          <w:rFonts w:ascii="Arial" w:hAnsi="Arial" w:cs="Arial"/>
          <w:sz w:val="24"/>
          <w:szCs w:val="24"/>
        </w:rPr>
        <w:t>них</w:t>
      </w:r>
      <w:r w:rsidRPr="00EB35DD">
        <w:rPr>
          <w:rFonts w:ascii="Arial" w:hAnsi="Arial" w:cs="Arial"/>
          <w:spacing w:val="-2"/>
          <w:sz w:val="24"/>
          <w:szCs w:val="24"/>
        </w:rPr>
        <w:t xml:space="preserve"> </w:t>
      </w:r>
      <w:r w:rsidRPr="00EB35DD">
        <w:rPr>
          <w:rFonts w:ascii="Arial" w:hAnsi="Arial" w:cs="Arial"/>
          <w:sz w:val="24"/>
          <w:szCs w:val="24"/>
        </w:rPr>
        <w:t>викладається</w:t>
      </w:r>
      <w:r w:rsidRPr="00EB35DD">
        <w:rPr>
          <w:rFonts w:ascii="Arial" w:hAnsi="Arial" w:cs="Arial"/>
          <w:spacing w:val="-8"/>
          <w:sz w:val="24"/>
          <w:szCs w:val="24"/>
        </w:rPr>
        <w:t xml:space="preserve"> </w:t>
      </w:r>
      <w:r w:rsidRPr="00EB35DD">
        <w:rPr>
          <w:rFonts w:ascii="Arial" w:hAnsi="Arial" w:cs="Arial"/>
          <w:sz w:val="24"/>
          <w:szCs w:val="24"/>
        </w:rPr>
        <w:t>те</w:t>
      </w:r>
      <w:r w:rsidR="00850130" w:rsidRPr="00EB35DD">
        <w:rPr>
          <w:rFonts w:ascii="Arial" w:hAnsi="Arial" w:cs="Arial"/>
          <w:sz w:val="24"/>
          <w:szCs w:val="24"/>
        </w:rPr>
        <w:t xml:space="preserve">оретичний та практичний матеріал, засвоєння якого є </w:t>
      </w:r>
      <w:r w:rsidRPr="00EB35DD">
        <w:rPr>
          <w:rFonts w:ascii="Arial" w:hAnsi="Arial" w:cs="Arial"/>
          <w:sz w:val="24"/>
          <w:szCs w:val="24"/>
        </w:rPr>
        <w:t>необхідн</w:t>
      </w:r>
      <w:r w:rsidR="00850130" w:rsidRPr="00EB35DD">
        <w:rPr>
          <w:rFonts w:ascii="Arial" w:hAnsi="Arial" w:cs="Arial"/>
          <w:sz w:val="24"/>
          <w:szCs w:val="24"/>
        </w:rPr>
        <w:t xml:space="preserve">им </w:t>
      </w:r>
      <w:r w:rsidRPr="00EB35DD">
        <w:rPr>
          <w:rFonts w:ascii="Arial" w:hAnsi="Arial" w:cs="Arial"/>
          <w:sz w:val="24"/>
          <w:szCs w:val="24"/>
        </w:rPr>
        <w:t xml:space="preserve">для успішного проходження семестрового контролю. </w:t>
      </w:r>
      <w:r w:rsidRPr="00EB35DD">
        <w:rPr>
          <w:rFonts w:ascii="Arial" w:hAnsi="Arial" w:cs="Arial"/>
          <w:spacing w:val="-18"/>
          <w:sz w:val="24"/>
          <w:szCs w:val="24"/>
        </w:rPr>
        <w:t xml:space="preserve"> </w:t>
      </w:r>
    </w:p>
    <w:p w14:paraId="18EDA70E"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t xml:space="preserve">Правила поведінки на заняттях: активність, високий рівень підготовки та дисципліна. </w:t>
      </w:r>
    </w:p>
    <w:p w14:paraId="702E8CB0" w14:textId="77777777" w:rsidR="009C4D2B" w:rsidRPr="00EB35DD" w:rsidRDefault="009C4D2B" w:rsidP="00EB35DD">
      <w:pPr>
        <w:pStyle w:val="a7"/>
        <w:spacing w:line="276" w:lineRule="auto"/>
        <w:ind w:firstLine="709"/>
        <w:rPr>
          <w:b/>
          <w:szCs w:val="24"/>
          <w:u w:val="single"/>
        </w:rPr>
      </w:pPr>
      <w:r w:rsidRPr="00EB35DD">
        <w:rPr>
          <w:szCs w:val="24"/>
        </w:rPr>
        <w:t>Система оцінювання</w:t>
      </w:r>
      <w:r w:rsidRPr="00EB35DD">
        <w:rPr>
          <w:spacing w:val="-13"/>
          <w:szCs w:val="24"/>
        </w:rPr>
        <w:t xml:space="preserve"> </w:t>
      </w:r>
      <w:r w:rsidRPr="00EB35DD">
        <w:rPr>
          <w:szCs w:val="24"/>
        </w:rPr>
        <w:t>орієнтована</w:t>
      </w:r>
      <w:r w:rsidRPr="00EB35DD">
        <w:rPr>
          <w:spacing w:val="-13"/>
          <w:szCs w:val="24"/>
        </w:rPr>
        <w:t xml:space="preserve"> </w:t>
      </w:r>
      <w:r w:rsidRPr="00EB35DD">
        <w:rPr>
          <w:szCs w:val="24"/>
        </w:rPr>
        <w:t>на</w:t>
      </w:r>
      <w:r w:rsidRPr="00EB35DD">
        <w:rPr>
          <w:spacing w:val="-13"/>
          <w:szCs w:val="24"/>
        </w:rPr>
        <w:t xml:space="preserve"> </w:t>
      </w:r>
      <w:r w:rsidRPr="00EB35DD">
        <w:rPr>
          <w:szCs w:val="24"/>
        </w:rPr>
        <w:t>отримання</w:t>
      </w:r>
      <w:r w:rsidRPr="00EB35DD">
        <w:rPr>
          <w:spacing w:val="-13"/>
          <w:szCs w:val="24"/>
        </w:rPr>
        <w:t xml:space="preserve"> </w:t>
      </w:r>
      <w:r w:rsidRPr="00EB35DD">
        <w:rPr>
          <w:szCs w:val="24"/>
        </w:rPr>
        <w:t>балів</w:t>
      </w:r>
      <w:r w:rsidRPr="00EB35DD">
        <w:rPr>
          <w:spacing w:val="-13"/>
          <w:szCs w:val="24"/>
        </w:rPr>
        <w:t xml:space="preserve"> </w:t>
      </w:r>
      <w:r w:rsidRPr="00EB35DD">
        <w:rPr>
          <w:szCs w:val="24"/>
        </w:rPr>
        <w:t>за</w:t>
      </w:r>
      <w:r w:rsidRPr="00EB35DD">
        <w:rPr>
          <w:spacing w:val="-13"/>
          <w:szCs w:val="24"/>
        </w:rPr>
        <w:t xml:space="preserve"> </w:t>
      </w:r>
      <w:r w:rsidRPr="00EB35DD">
        <w:rPr>
          <w:szCs w:val="24"/>
        </w:rPr>
        <w:t>демонстрацію рівня знань і умінь,</w:t>
      </w:r>
      <w:r w:rsidRPr="00EB35DD">
        <w:rPr>
          <w:spacing w:val="-13"/>
          <w:szCs w:val="24"/>
        </w:rPr>
        <w:t xml:space="preserve"> </w:t>
      </w:r>
      <w:r w:rsidRPr="00EB35DD">
        <w:rPr>
          <w:szCs w:val="24"/>
        </w:rPr>
        <w:t>а</w:t>
      </w:r>
      <w:r w:rsidRPr="00EB35DD">
        <w:rPr>
          <w:spacing w:val="-13"/>
          <w:szCs w:val="24"/>
        </w:rPr>
        <w:t xml:space="preserve"> </w:t>
      </w:r>
      <w:r w:rsidRPr="00EB35DD">
        <w:rPr>
          <w:szCs w:val="24"/>
        </w:rPr>
        <w:t>також</w:t>
      </w:r>
      <w:r w:rsidRPr="00EB35DD">
        <w:rPr>
          <w:spacing w:val="-13"/>
          <w:szCs w:val="24"/>
        </w:rPr>
        <w:t xml:space="preserve"> </w:t>
      </w:r>
      <w:r w:rsidRPr="00EB35DD">
        <w:rPr>
          <w:szCs w:val="24"/>
        </w:rPr>
        <w:t>виконання завдань,</w:t>
      </w:r>
      <w:r w:rsidRPr="00EB35DD">
        <w:rPr>
          <w:spacing w:val="-10"/>
          <w:szCs w:val="24"/>
        </w:rPr>
        <w:t xml:space="preserve"> </w:t>
      </w:r>
      <w:r w:rsidRPr="00EB35DD">
        <w:rPr>
          <w:szCs w:val="24"/>
        </w:rPr>
        <w:t>які</w:t>
      </w:r>
      <w:r w:rsidRPr="00EB35DD">
        <w:rPr>
          <w:spacing w:val="-7"/>
          <w:szCs w:val="24"/>
        </w:rPr>
        <w:t xml:space="preserve"> </w:t>
      </w:r>
      <w:r w:rsidRPr="00EB35DD">
        <w:rPr>
          <w:szCs w:val="24"/>
        </w:rPr>
        <w:t>здатні</w:t>
      </w:r>
      <w:r w:rsidRPr="00EB35DD">
        <w:rPr>
          <w:spacing w:val="-7"/>
          <w:szCs w:val="24"/>
        </w:rPr>
        <w:t xml:space="preserve"> </w:t>
      </w:r>
      <w:r w:rsidRPr="00EB35DD">
        <w:rPr>
          <w:szCs w:val="24"/>
        </w:rPr>
        <w:t>розвинути</w:t>
      </w:r>
      <w:r w:rsidRPr="00EB35DD">
        <w:rPr>
          <w:spacing w:val="-9"/>
          <w:szCs w:val="24"/>
        </w:rPr>
        <w:t xml:space="preserve"> </w:t>
      </w:r>
      <w:r w:rsidRPr="00EB35DD">
        <w:rPr>
          <w:szCs w:val="24"/>
        </w:rPr>
        <w:t>практичні</w:t>
      </w:r>
      <w:r w:rsidRPr="00EB35DD">
        <w:rPr>
          <w:spacing w:val="-7"/>
          <w:szCs w:val="24"/>
        </w:rPr>
        <w:t xml:space="preserve"> </w:t>
      </w:r>
      <w:r w:rsidRPr="00EB35DD">
        <w:rPr>
          <w:szCs w:val="24"/>
        </w:rPr>
        <w:t>уміння</w:t>
      </w:r>
      <w:r w:rsidRPr="00EB35DD">
        <w:rPr>
          <w:spacing w:val="-7"/>
          <w:szCs w:val="24"/>
        </w:rPr>
        <w:t xml:space="preserve"> </w:t>
      </w:r>
      <w:r w:rsidRPr="00EB35DD">
        <w:rPr>
          <w:szCs w:val="24"/>
        </w:rPr>
        <w:t>та</w:t>
      </w:r>
      <w:r w:rsidRPr="00EB35DD">
        <w:rPr>
          <w:spacing w:val="-10"/>
          <w:szCs w:val="24"/>
        </w:rPr>
        <w:t xml:space="preserve"> </w:t>
      </w:r>
      <w:r w:rsidRPr="00EB35DD">
        <w:rPr>
          <w:szCs w:val="24"/>
        </w:rPr>
        <w:t>навички.</w:t>
      </w:r>
    </w:p>
    <w:p w14:paraId="44D83C84" w14:textId="77777777" w:rsidR="009C4D2B" w:rsidRPr="00EB35DD" w:rsidRDefault="009C4D2B" w:rsidP="00EB35DD">
      <w:pPr>
        <w:ind w:firstLine="709"/>
        <w:jc w:val="both"/>
        <w:rPr>
          <w:rFonts w:ascii="Arial" w:hAnsi="Arial" w:cs="Arial"/>
          <w:sz w:val="24"/>
          <w:szCs w:val="24"/>
        </w:rPr>
      </w:pPr>
      <w:r w:rsidRPr="00EB35DD">
        <w:rPr>
          <w:rFonts w:ascii="Arial" w:hAnsi="Arial" w:cs="Arial"/>
          <w:b/>
          <w:sz w:val="24"/>
          <w:szCs w:val="24"/>
        </w:rPr>
        <w:t xml:space="preserve">Перездати пропущене </w:t>
      </w:r>
      <w:r w:rsidR="00850130" w:rsidRPr="00EB35DD">
        <w:rPr>
          <w:rFonts w:ascii="Arial" w:hAnsi="Arial" w:cs="Arial"/>
          <w:b/>
          <w:sz w:val="24"/>
          <w:szCs w:val="24"/>
        </w:rPr>
        <w:t>практичне (</w:t>
      </w:r>
      <w:r w:rsidRPr="00EB35DD">
        <w:rPr>
          <w:rFonts w:ascii="Arial" w:hAnsi="Arial" w:cs="Arial"/>
          <w:b/>
          <w:sz w:val="24"/>
          <w:szCs w:val="24"/>
        </w:rPr>
        <w:t>семінарське</w:t>
      </w:r>
      <w:r w:rsidR="00850130" w:rsidRPr="00EB35DD">
        <w:rPr>
          <w:rFonts w:ascii="Arial" w:hAnsi="Arial" w:cs="Arial"/>
          <w:b/>
          <w:sz w:val="24"/>
          <w:szCs w:val="24"/>
        </w:rPr>
        <w:t>)</w:t>
      </w:r>
      <w:r w:rsidRPr="00EB35DD">
        <w:rPr>
          <w:rFonts w:ascii="Arial" w:hAnsi="Arial" w:cs="Arial"/>
          <w:b/>
          <w:sz w:val="24"/>
          <w:szCs w:val="24"/>
        </w:rPr>
        <w:t xml:space="preserve"> заняття</w:t>
      </w:r>
      <w:r w:rsidRPr="00EB35DD">
        <w:rPr>
          <w:rFonts w:ascii="Arial" w:hAnsi="Arial" w:cs="Arial"/>
          <w:sz w:val="24"/>
          <w:szCs w:val="24"/>
        </w:rPr>
        <w:t xml:space="preserve"> рекомендується максимум через два заняття з моменту пропущеного, так як освоєння подальшого матеріалу пов’язане з розумінням попередніх тем. </w:t>
      </w:r>
    </w:p>
    <w:p w14:paraId="3696621B"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lastRenderedPageBreak/>
        <w:t xml:space="preserve">Пропущене заняття може бути зараховане як відпрацьоване та позитивно оцінено, якщо студент </w:t>
      </w:r>
      <w:proofErr w:type="spellStart"/>
      <w:r w:rsidRPr="00EB35DD">
        <w:rPr>
          <w:rFonts w:ascii="Arial" w:hAnsi="Arial" w:cs="Arial"/>
          <w:sz w:val="24"/>
          <w:szCs w:val="24"/>
        </w:rPr>
        <w:t>надасть</w:t>
      </w:r>
      <w:proofErr w:type="spellEnd"/>
      <w:r w:rsidRPr="00EB35DD">
        <w:rPr>
          <w:rFonts w:ascii="Arial" w:hAnsi="Arial" w:cs="Arial"/>
          <w:sz w:val="24"/>
          <w:szCs w:val="24"/>
        </w:rPr>
        <w:t xml:space="preserve"> підтвердження участі у заходах, пов’язаних з темою заняття, яке пропущене. </w:t>
      </w:r>
    </w:p>
    <w:p w14:paraId="423E6A98" w14:textId="77777777" w:rsidR="009C4D2B" w:rsidRPr="00EB35DD" w:rsidRDefault="009C4D2B" w:rsidP="00EB35DD">
      <w:pPr>
        <w:ind w:firstLine="709"/>
        <w:jc w:val="both"/>
        <w:rPr>
          <w:rFonts w:ascii="Arial" w:hAnsi="Arial" w:cs="Arial"/>
          <w:sz w:val="24"/>
          <w:szCs w:val="24"/>
        </w:rPr>
      </w:pPr>
      <w:r w:rsidRPr="00EB35DD">
        <w:rPr>
          <w:rFonts w:ascii="Arial" w:hAnsi="Arial" w:cs="Arial"/>
          <w:sz w:val="24"/>
          <w:szCs w:val="24"/>
        </w:rPr>
        <w:t>На лекціях та практичних</w:t>
      </w:r>
      <w:r w:rsidR="0023111A" w:rsidRPr="00EB35DD">
        <w:rPr>
          <w:rFonts w:ascii="Arial" w:hAnsi="Arial" w:cs="Arial"/>
          <w:sz w:val="24"/>
          <w:szCs w:val="24"/>
        </w:rPr>
        <w:t xml:space="preserve"> (семінарських)</w:t>
      </w:r>
      <w:r w:rsidRPr="00EB35DD">
        <w:rPr>
          <w:rFonts w:ascii="Arial" w:hAnsi="Arial" w:cs="Arial"/>
          <w:sz w:val="24"/>
          <w:szCs w:val="24"/>
        </w:rPr>
        <w:t xml:space="preserve"> заняттях використання ноутбуків, смартфонів, інших електронних пристроїв дозволяється лише для опрацювання нормативно-правових актів та судової практики.</w:t>
      </w:r>
    </w:p>
    <w:p w14:paraId="6F8C1951" w14:textId="77777777" w:rsidR="006B7D0C" w:rsidRPr="00EB35DD" w:rsidRDefault="006B7D0C" w:rsidP="00EB35DD">
      <w:pPr>
        <w:pStyle w:val="ab"/>
        <w:spacing w:before="0" w:beforeAutospacing="0" w:after="0" w:afterAutospacing="0" w:line="276" w:lineRule="auto"/>
        <w:ind w:firstLine="709"/>
        <w:jc w:val="both"/>
        <w:rPr>
          <w:rFonts w:ascii="Arial" w:hAnsi="Arial" w:cs="Arial"/>
          <w:i/>
          <w:lang w:val="uk-UA"/>
        </w:rPr>
      </w:pPr>
      <w:r w:rsidRPr="00EB35DD">
        <w:rPr>
          <w:rFonts w:ascii="Arial" w:hAnsi="Arial" w:cs="Arial"/>
          <w:b/>
          <w:bCs/>
          <w:iCs/>
          <w:lang w:val="uk-UA"/>
        </w:rPr>
        <w:t>Правила призначення заохочувальних та штрафних балів</w:t>
      </w:r>
    </w:p>
    <w:p w14:paraId="6CB418EE" w14:textId="77777777" w:rsidR="006B7D0C" w:rsidRPr="00EB35DD" w:rsidRDefault="006B7D0C" w:rsidP="00EB35DD">
      <w:pPr>
        <w:pStyle w:val="ab"/>
        <w:spacing w:before="0" w:beforeAutospacing="0" w:after="0" w:afterAutospacing="0" w:line="276" w:lineRule="auto"/>
        <w:ind w:firstLine="709"/>
        <w:jc w:val="both"/>
        <w:rPr>
          <w:rFonts w:ascii="Arial" w:hAnsi="Arial" w:cs="Arial"/>
          <w:lang w:val="uk-UA"/>
        </w:rPr>
      </w:pPr>
      <w:r w:rsidRPr="00EB35DD">
        <w:rPr>
          <w:rFonts w:ascii="Arial" w:hAnsi="Arial" w:cs="Arial"/>
          <w:lang w:val="uk-UA"/>
        </w:rPr>
        <w:t xml:space="preserve">Штрафних балів з дисципліни не передбачається. </w:t>
      </w:r>
    </w:p>
    <w:p w14:paraId="542D60DD" w14:textId="77777777" w:rsidR="006B7D0C" w:rsidRPr="00EB35DD" w:rsidRDefault="006B7D0C" w:rsidP="00EB35DD">
      <w:pPr>
        <w:pStyle w:val="ab"/>
        <w:spacing w:before="0" w:beforeAutospacing="0" w:after="0" w:afterAutospacing="0" w:line="276" w:lineRule="auto"/>
        <w:ind w:firstLine="709"/>
        <w:jc w:val="both"/>
        <w:rPr>
          <w:rFonts w:ascii="Arial" w:hAnsi="Arial" w:cs="Arial"/>
          <w:i/>
          <w:lang w:val="uk-UA"/>
        </w:rPr>
      </w:pPr>
      <w:r w:rsidRPr="00EB35DD">
        <w:rPr>
          <w:rFonts w:ascii="Arial" w:hAnsi="Arial" w:cs="Arial"/>
          <w:lang w:val="uk-UA"/>
        </w:rPr>
        <w:t xml:space="preserve">Заохочувальні бали студент може отримати за </w:t>
      </w:r>
      <w:r w:rsidRPr="00EB35DD">
        <w:rPr>
          <w:rFonts w:ascii="Arial" w:hAnsi="Arial" w:cs="Arial"/>
          <w:color w:val="000000"/>
          <w:lang w:val="uk-UA"/>
        </w:rPr>
        <w:t>участь у факультетських, інститутських олімпіадах з навчальних</w:t>
      </w:r>
      <w:r w:rsidR="00850130" w:rsidRPr="00EB35DD">
        <w:rPr>
          <w:rFonts w:ascii="Arial" w:hAnsi="Arial" w:cs="Arial"/>
          <w:color w:val="000000"/>
          <w:lang w:val="uk-UA"/>
        </w:rPr>
        <w:t xml:space="preserve"> </w:t>
      </w:r>
      <w:r w:rsidRPr="00EB35DD">
        <w:rPr>
          <w:rFonts w:ascii="Arial" w:hAnsi="Arial" w:cs="Arial"/>
          <w:color w:val="000000"/>
          <w:lang w:val="uk-UA"/>
        </w:rPr>
        <w:t>дисциплін,</w:t>
      </w:r>
      <w:r w:rsidR="00850130" w:rsidRPr="00EB35DD">
        <w:rPr>
          <w:rFonts w:ascii="Arial" w:hAnsi="Arial" w:cs="Arial"/>
          <w:color w:val="000000"/>
          <w:lang w:val="uk-UA"/>
        </w:rPr>
        <w:t xml:space="preserve"> </w:t>
      </w:r>
      <w:r w:rsidRPr="00EB35DD">
        <w:rPr>
          <w:rFonts w:ascii="Arial" w:hAnsi="Arial" w:cs="Arial"/>
          <w:color w:val="000000"/>
          <w:lang w:val="uk-UA"/>
        </w:rPr>
        <w:t xml:space="preserve">участь у конкурсах робіт та </w:t>
      </w:r>
      <w:r w:rsidRPr="00EB35DD">
        <w:rPr>
          <w:rFonts w:ascii="Arial" w:hAnsi="Arial" w:cs="Arial"/>
          <w:lang w:val="uk-UA"/>
        </w:rPr>
        <w:t>або інших заходах та/або конкурсах (за тематикою навчальної дисципліни); п</w:t>
      </w:r>
      <w:r w:rsidRPr="00EB35DD">
        <w:rPr>
          <w:rFonts w:ascii="Arial" w:hAnsi="Arial" w:cs="Arial"/>
          <w:color w:val="000000"/>
          <w:lang w:val="uk-UA"/>
        </w:rPr>
        <w:t>ідготовку оглядів наукових праць, тез до науково-практичної</w:t>
      </w:r>
      <w:r w:rsidR="00850130" w:rsidRPr="00EB35DD">
        <w:rPr>
          <w:rFonts w:ascii="Arial" w:hAnsi="Arial" w:cs="Arial"/>
          <w:color w:val="000000"/>
          <w:lang w:val="uk-UA"/>
        </w:rPr>
        <w:t xml:space="preserve"> </w:t>
      </w:r>
      <w:r w:rsidRPr="00EB35DD">
        <w:rPr>
          <w:rFonts w:ascii="Arial" w:hAnsi="Arial" w:cs="Arial"/>
          <w:color w:val="000000"/>
          <w:lang w:val="uk-UA"/>
        </w:rPr>
        <w:t xml:space="preserve">конференції, наукових статей та інших наукових робіт </w:t>
      </w:r>
      <w:r w:rsidRPr="00EB35DD">
        <w:rPr>
          <w:rFonts w:ascii="Arial" w:hAnsi="Arial" w:cs="Arial"/>
          <w:lang w:val="uk-UA"/>
        </w:rPr>
        <w:t>(за тематикою навчальної дисципліни); проходження онлайн-курсів із наданням підтверджувальних сертифікатів за тематикою</w:t>
      </w:r>
      <w:r w:rsidR="00850130" w:rsidRPr="00EB35DD">
        <w:rPr>
          <w:rFonts w:ascii="Arial" w:hAnsi="Arial" w:cs="Arial"/>
          <w:lang w:val="uk-UA"/>
        </w:rPr>
        <w:t xml:space="preserve"> </w:t>
      </w:r>
      <w:r w:rsidRPr="00EB35DD">
        <w:rPr>
          <w:rFonts w:ascii="Arial" w:hAnsi="Arial" w:cs="Arial"/>
          <w:lang w:val="uk-UA"/>
        </w:rPr>
        <w:t>курсу.</w:t>
      </w:r>
    </w:p>
    <w:p w14:paraId="6BE9E89B" w14:textId="77777777" w:rsidR="009C4D2B" w:rsidRPr="00EB35DD" w:rsidRDefault="009C4D2B" w:rsidP="00EB35DD">
      <w:pPr>
        <w:ind w:firstLine="709"/>
        <w:jc w:val="both"/>
        <w:rPr>
          <w:rFonts w:ascii="Arial" w:hAnsi="Arial" w:cs="Arial"/>
          <w:sz w:val="24"/>
          <w:szCs w:val="24"/>
        </w:rPr>
      </w:pPr>
      <w:r w:rsidRPr="00EB35DD">
        <w:rPr>
          <w:rFonts w:ascii="Arial" w:hAnsi="Arial" w:cs="Arial"/>
          <w:b/>
          <w:sz w:val="24"/>
          <w:szCs w:val="24"/>
        </w:rPr>
        <w:t>Політика та принципи академічної доброчесності</w:t>
      </w:r>
      <w:r w:rsidRPr="00EB35DD">
        <w:rPr>
          <w:rFonts w:ascii="Arial" w:hAnsi="Arial" w:cs="Arial"/>
          <w:sz w:val="24"/>
          <w:szCs w:val="24"/>
        </w:rPr>
        <w:t xml:space="preserve"> визначені у розділі 3 Кодексу честі Національного технічного університету України «Київський політехнічний інститут імені Ігоря Сікорського». Детальніше: https://kpi.ua/code. </w:t>
      </w:r>
    </w:p>
    <w:p w14:paraId="078D78D9" w14:textId="77777777" w:rsidR="006B7D0C" w:rsidRPr="00EB35DD" w:rsidRDefault="006B7D0C" w:rsidP="00EB35DD">
      <w:pPr>
        <w:pStyle w:val="ab"/>
        <w:spacing w:before="0" w:beforeAutospacing="0" w:after="0" w:afterAutospacing="0" w:line="276" w:lineRule="auto"/>
        <w:ind w:right="11" w:firstLine="709"/>
        <w:jc w:val="both"/>
        <w:rPr>
          <w:rFonts w:ascii="Arial" w:hAnsi="Arial" w:cs="Arial"/>
          <w:b/>
          <w:lang w:val="uk-UA"/>
        </w:rPr>
      </w:pPr>
      <w:r w:rsidRPr="00EB35DD">
        <w:rPr>
          <w:rFonts w:ascii="Arial" w:hAnsi="Arial" w:cs="Arial"/>
          <w:b/>
          <w:lang w:val="uk-UA"/>
        </w:rPr>
        <w:t>Норми етичної поведінки</w:t>
      </w:r>
    </w:p>
    <w:p w14:paraId="5961DE18" w14:textId="77777777" w:rsidR="006B7D0C" w:rsidRPr="00EB35DD" w:rsidRDefault="006B7D0C" w:rsidP="00EB35DD">
      <w:pPr>
        <w:pStyle w:val="ab"/>
        <w:spacing w:before="0" w:beforeAutospacing="0" w:after="0" w:afterAutospacing="0" w:line="276" w:lineRule="auto"/>
        <w:ind w:right="11" w:firstLine="709"/>
        <w:jc w:val="both"/>
        <w:rPr>
          <w:rFonts w:ascii="Arial" w:hAnsi="Arial" w:cs="Arial"/>
          <w:lang w:val="uk-UA"/>
        </w:rPr>
      </w:pPr>
      <w:r w:rsidRPr="00EB35DD">
        <w:rPr>
          <w:rFonts w:ascii="Arial" w:hAnsi="Arial" w:cs="Arial"/>
          <w:lang w:val="uk-UA"/>
        </w:rPr>
        <w:t xml:space="preserve">Норми етичної поведінки студентів і працівників визначені у розділі 2 Кодексу честі Національного технічного університету України «Київський політехнічний інститут імені Ігоря Сікорського». Детальніше: </w:t>
      </w:r>
      <w:hyperlink r:id="rId20" w:history="1">
        <w:r w:rsidRPr="00EB35DD">
          <w:rPr>
            <w:rStyle w:val="a6"/>
            <w:rFonts w:ascii="Arial" w:hAnsi="Arial" w:cs="Arial"/>
            <w:color w:val="auto"/>
            <w:lang w:val="uk-UA"/>
          </w:rPr>
          <w:t>https://kpi.ua/code</w:t>
        </w:r>
      </w:hyperlink>
      <w:r w:rsidRPr="00EB35DD">
        <w:rPr>
          <w:rFonts w:ascii="Arial" w:hAnsi="Arial" w:cs="Arial"/>
          <w:lang w:val="uk-UA"/>
        </w:rPr>
        <w:t xml:space="preserve"> </w:t>
      </w:r>
    </w:p>
    <w:p w14:paraId="1A922094" w14:textId="77777777" w:rsidR="006B7D0C" w:rsidRPr="00EB35DD" w:rsidRDefault="006B7D0C" w:rsidP="00EB35DD">
      <w:pPr>
        <w:ind w:firstLine="709"/>
        <w:jc w:val="both"/>
        <w:rPr>
          <w:rFonts w:ascii="Arial" w:hAnsi="Arial" w:cs="Arial"/>
          <w:b/>
          <w:sz w:val="24"/>
          <w:szCs w:val="24"/>
        </w:rPr>
      </w:pPr>
      <w:r w:rsidRPr="00EB35DD">
        <w:rPr>
          <w:rFonts w:ascii="Arial" w:hAnsi="Arial" w:cs="Arial"/>
          <w:b/>
          <w:sz w:val="24"/>
          <w:szCs w:val="24"/>
        </w:rPr>
        <w:t xml:space="preserve">Дистанційне навчання </w:t>
      </w:r>
    </w:p>
    <w:p w14:paraId="72F889C8" w14:textId="77777777" w:rsidR="007817FA" w:rsidRPr="00EB35DD" w:rsidRDefault="007817FA" w:rsidP="00EB35DD">
      <w:pPr>
        <w:ind w:firstLine="709"/>
        <w:jc w:val="both"/>
        <w:rPr>
          <w:rFonts w:ascii="Arial" w:hAnsi="Arial" w:cs="Arial"/>
          <w:sz w:val="24"/>
          <w:szCs w:val="24"/>
        </w:rPr>
      </w:pPr>
      <w:r w:rsidRPr="00EB35DD">
        <w:rPr>
          <w:rFonts w:ascii="Arial" w:hAnsi="Arial" w:cs="Arial"/>
          <w:sz w:val="24"/>
          <w:szCs w:val="24"/>
        </w:rPr>
        <w:t xml:space="preserve">Заняття проводяться у дистанційному режимі навчання з допомогою технологій інтернет-конференцій: лекції та практичні (семінарські) заняття проводяться з використанням веб-платформ </w:t>
      </w:r>
      <w:proofErr w:type="spellStart"/>
      <w:r w:rsidRPr="00EB35DD">
        <w:rPr>
          <w:rFonts w:ascii="Arial" w:hAnsi="Arial" w:cs="Arial"/>
          <w:sz w:val="24"/>
          <w:szCs w:val="24"/>
        </w:rPr>
        <w:t>Zoom</w:t>
      </w:r>
      <w:proofErr w:type="spellEnd"/>
      <w:r w:rsidRPr="00EB35DD">
        <w:rPr>
          <w:rFonts w:ascii="Arial" w:hAnsi="Arial" w:cs="Arial"/>
          <w:sz w:val="24"/>
          <w:szCs w:val="24"/>
        </w:rPr>
        <w:t xml:space="preserve">, </w:t>
      </w:r>
      <w:proofErr w:type="spellStart"/>
      <w:r w:rsidRPr="00EB35DD">
        <w:rPr>
          <w:rFonts w:ascii="Arial" w:hAnsi="Arial" w:cs="Arial"/>
          <w:sz w:val="24"/>
          <w:szCs w:val="24"/>
        </w:rPr>
        <w:t>Google</w:t>
      </w:r>
      <w:proofErr w:type="spellEnd"/>
      <w:r w:rsidRPr="00EB35DD">
        <w:rPr>
          <w:rFonts w:ascii="Arial" w:hAnsi="Arial" w:cs="Arial"/>
          <w:sz w:val="24"/>
          <w:szCs w:val="24"/>
        </w:rPr>
        <w:t xml:space="preserve"> </w:t>
      </w:r>
      <w:proofErr w:type="spellStart"/>
      <w:r w:rsidRPr="00EB35DD">
        <w:rPr>
          <w:rFonts w:ascii="Arial" w:hAnsi="Arial" w:cs="Arial"/>
          <w:sz w:val="24"/>
          <w:szCs w:val="24"/>
        </w:rPr>
        <w:t>Meet</w:t>
      </w:r>
      <w:proofErr w:type="spellEnd"/>
      <w:r w:rsidRPr="00EB35DD">
        <w:rPr>
          <w:rFonts w:ascii="Arial" w:hAnsi="Arial" w:cs="Arial"/>
          <w:sz w:val="24"/>
          <w:szCs w:val="24"/>
        </w:rPr>
        <w:t xml:space="preserve"> тощо. Положення даного абзацу можуть змінюватись у зв’язку із прийняттям та/або затвердженням у встановленому законодавством порядку нормативно-правових актів Верховної Ради України, Кабінету Міністрів України, Міністерства освіти і науки України, Міністерства охорони здоров’я України, інших органів виконавчої влади, локальних нормативних актів Національного технічного університету України «Київський політехнічний інститут імені Ігоря Сікорського».</w:t>
      </w:r>
    </w:p>
    <w:p w14:paraId="43CAAA74" w14:textId="77777777" w:rsidR="006B7D0C" w:rsidRPr="00EB35DD" w:rsidRDefault="006B7D0C" w:rsidP="00EB35DD">
      <w:pPr>
        <w:pStyle w:val="ab"/>
        <w:spacing w:before="0" w:beforeAutospacing="0" w:after="0" w:afterAutospacing="0" w:line="276" w:lineRule="auto"/>
        <w:ind w:right="11" w:firstLine="709"/>
        <w:jc w:val="both"/>
        <w:rPr>
          <w:rFonts w:ascii="Arial" w:hAnsi="Arial" w:cs="Arial"/>
          <w:lang w:val="uk-UA"/>
        </w:rPr>
      </w:pPr>
      <w:r w:rsidRPr="00EB35DD">
        <w:rPr>
          <w:rFonts w:ascii="Arial" w:hAnsi="Arial" w:cs="Arial"/>
          <w:lang w:val="uk-UA"/>
        </w:rPr>
        <w:t xml:space="preserve">Для більш ефективної комунікації з метою розуміння структури навчальної дисципліни та засвоєння матеріалу використовується сервіс відеоконференцій </w:t>
      </w:r>
      <w:proofErr w:type="spellStart"/>
      <w:r w:rsidRPr="00EB35DD">
        <w:rPr>
          <w:rFonts w:ascii="Arial" w:hAnsi="Arial" w:cs="Arial"/>
          <w:lang w:val="uk-UA"/>
        </w:rPr>
        <w:t>Zoom</w:t>
      </w:r>
      <w:proofErr w:type="spellEnd"/>
      <w:r w:rsidRPr="00EB35DD">
        <w:rPr>
          <w:rFonts w:ascii="Arial" w:hAnsi="Arial" w:cs="Arial"/>
          <w:lang w:val="uk-UA"/>
        </w:rPr>
        <w:t xml:space="preserve">, </w:t>
      </w:r>
      <w:proofErr w:type="spellStart"/>
      <w:r w:rsidR="007817FA" w:rsidRPr="00EB35DD">
        <w:rPr>
          <w:rFonts w:ascii="Arial" w:hAnsi="Arial" w:cs="Arial"/>
          <w:lang w:val="uk-UA"/>
        </w:rPr>
        <w:t>Google</w:t>
      </w:r>
      <w:proofErr w:type="spellEnd"/>
      <w:r w:rsidR="007817FA" w:rsidRPr="00EB35DD">
        <w:rPr>
          <w:rFonts w:ascii="Arial" w:hAnsi="Arial" w:cs="Arial"/>
          <w:lang w:val="uk-UA"/>
        </w:rPr>
        <w:t xml:space="preserve"> </w:t>
      </w:r>
      <w:proofErr w:type="spellStart"/>
      <w:r w:rsidR="007817FA" w:rsidRPr="00EB35DD">
        <w:rPr>
          <w:rFonts w:ascii="Arial" w:hAnsi="Arial" w:cs="Arial"/>
          <w:lang w:val="uk-UA"/>
        </w:rPr>
        <w:t>Meet</w:t>
      </w:r>
      <w:proofErr w:type="spellEnd"/>
      <w:r w:rsidR="007817FA" w:rsidRPr="00EB35DD">
        <w:rPr>
          <w:rFonts w:ascii="Arial" w:hAnsi="Arial" w:cs="Arial"/>
          <w:lang w:val="uk-UA"/>
        </w:rPr>
        <w:t xml:space="preserve">, </w:t>
      </w:r>
      <w:r w:rsidRPr="00EB35DD">
        <w:rPr>
          <w:rFonts w:ascii="Arial" w:hAnsi="Arial" w:cs="Arial"/>
          <w:lang w:val="uk-UA"/>
        </w:rPr>
        <w:t xml:space="preserve">система підтримки навчального процесу «Електронний </w:t>
      </w:r>
      <w:proofErr w:type="spellStart"/>
      <w:r w:rsidRPr="00EB35DD">
        <w:rPr>
          <w:rFonts w:ascii="Arial" w:hAnsi="Arial" w:cs="Arial"/>
          <w:lang w:val="uk-UA"/>
        </w:rPr>
        <w:t>Кампус</w:t>
      </w:r>
      <w:proofErr w:type="spellEnd"/>
      <w:r w:rsidRPr="00EB35DD">
        <w:rPr>
          <w:rFonts w:ascii="Arial" w:hAnsi="Arial" w:cs="Arial"/>
          <w:lang w:val="uk-UA"/>
        </w:rPr>
        <w:t xml:space="preserve"> КПІ імені Ігоря Сікорського»</w:t>
      </w:r>
      <w:r w:rsidR="00B902BB" w:rsidRPr="00EB35DD">
        <w:rPr>
          <w:rFonts w:ascii="Arial" w:hAnsi="Arial" w:cs="Arial"/>
          <w:lang w:val="uk-UA"/>
        </w:rPr>
        <w:t>,</w:t>
      </w:r>
      <w:r w:rsidR="00254F59" w:rsidRPr="00EB35DD">
        <w:rPr>
          <w:rFonts w:ascii="Arial" w:hAnsi="Arial" w:cs="Arial"/>
          <w:lang w:val="uk-UA"/>
        </w:rPr>
        <w:t xml:space="preserve"> платформа дистанційного навчання «Сікорський»</w:t>
      </w:r>
      <w:r w:rsidRPr="00EB35DD">
        <w:rPr>
          <w:rFonts w:ascii="Arial" w:hAnsi="Arial" w:cs="Arial"/>
          <w:lang w:val="uk-UA"/>
        </w:rPr>
        <w:t xml:space="preserve"> та месенджер </w:t>
      </w:r>
      <w:proofErr w:type="spellStart"/>
      <w:r w:rsidRPr="00EB35DD">
        <w:rPr>
          <w:rFonts w:ascii="Arial" w:hAnsi="Arial" w:cs="Arial"/>
          <w:lang w:val="uk-UA"/>
        </w:rPr>
        <w:t>Telegram</w:t>
      </w:r>
      <w:proofErr w:type="spellEnd"/>
      <w:r w:rsidR="005C432C" w:rsidRPr="00EB35DD">
        <w:rPr>
          <w:rFonts w:ascii="Arial" w:hAnsi="Arial" w:cs="Arial"/>
          <w:lang w:val="uk-UA"/>
        </w:rPr>
        <w:t>.</w:t>
      </w:r>
      <w:r w:rsidR="007B07F1" w:rsidRPr="00EB35DD">
        <w:rPr>
          <w:rFonts w:ascii="Arial" w:hAnsi="Arial" w:cs="Arial"/>
          <w:lang w:val="uk-UA"/>
        </w:rPr>
        <w:t xml:space="preserve"> </w:t>
      </w:r>
      <w:r w:rsidRPr="00EB35DD">
        <w:rPr>
          <w:rFonts w:ascii="Arial" w:hAnsi="Arial" w:cs="Arial"/>
          <w:lang w:val="uk-UA"/>
        </w:rPr>
        <w:t xml:space="preserve">Під час навчання та для взаємодії зі студентами використовуються сучасні інформаційно-комунікаційні та мережеві технології для вирішення навчальних завдань. </w:t>
      </w:r>
    </w:p>
    <w:p w14:paraId="50F9F417" w14:textId="77777777" w:rsidR="00537893" w:rsidRPr="00EB35DD" w:rsidRDefault="00537893" w:rsidP="00EB35DD">
      <w:pPr>
        <w:ind w:firstLine="709"/>
        <w:jc w:val="both"/>
        <w:rPr>
          <w:rFonts w:ascii="Arial" w:hAnsi="Arial" w:cs="Arial"/>
          <w:sz w:val="24"/>
          <w:szCs w:val="24"/>
        </w:rPr>
      </w:pPr>
    </w:p>
    <w:p w14:paraId="2015E8EE" w14:textId="77777777" w:rsidR="009C4D2B" w:rsidRPr="00EB35DD" w:rsidRDefault="009C4D2B" w:rsidP="00EB35DD">
      <w:pPr>
        <w:pStyle w:val="1"/>
        <w:spacing w:before="0" w:after="0" w:line="276" w:lineRule="auto"/>
        <w:ind w:left="0" w:firstLine="709"/>
        <w:jc w:val="both"/>
        <w:rPr>
          <w:rFonts w:ascii="Arial" w:hAnsi="Arial" w:cs="Arial"/>
          <w:color w:val="auto"/>
        </w:rPr>
      </w:pPr>
      <w:r w:rsidRPr="00EB35DD">
        <w:rPr>
          <w:rFonts w:ascii="Arial" w:hAnsi="Arial" w:cs="Arial"/>
          <w:color w:val="auto"/>
        </w:rPr>
        <w:t>Види контролю та рейтингова система оцінювання результатів навчання (РСО)</w:t>
      </w:r>
      <w:r w:rsidR="007F5AD2" w:rsidRPr="00EB35DD">
        <w:rPr>
          <w:rFonts w:ascii="Arial" w:hAnsi="Arial" w:cs="Arial"/>
          <w:color w:val="auto"/>
        </w:rPr>
        <w:t xml:space="preserve"> студентів денної форми навчання</w:t>
      </w:r>
    </w:p>
    <w:p w14:paraId="0395AC62" w14:textId="77777777" w:rsidR="009C4D2B" w:rsidRPr="00EB35DD" w:rsidRDefault="009C4D2B" w:rsidP="00EB35DD">
      <w:pPr>
        <w:pStyle w:val="11"/>
        <w:spacing w:after="0"/>
        <w:ind w:left="0" w:firstLine="709"/>
        <w:jc w:val="both"/>
        <w:rPr>
          <w:rFonts w:ascii="Arial" w:hAnsi="Arial" w:cs="Arial"/>
          <w:sz w:val="24"/>
          <w:szCs w:val="24"/>
          <w:lang w:val="uk-UA"/>
        </w:rPr>
      </w:pPr>
      <w:r w:rsidRPr="00EB35DD">
        <w:rPr>
          <w:rFonts w:ascii="Arial" w:hAnsi="Arial" w:cs="Arial"/>
          <w:sz w:val="24"/>
          <w:szCs w:val="24"/>
          <w:u w:val="single"/>
          <w:lang w:val="uk-UA"/>
        </w:rPr>
        <w:t>Поточний контроль</w:t>
      </w:r>
      <w:r w:rsidRPr="00EB35DD">
        <w:rPr>
          <w:rFonts w:ascii="Arial" w:hAnsi="Arial" w:cs="Arial"/>
          <w:sz w:val="24"/>
          <w:szCs w:val="24"/>
          <w:lang w:val="uk-UA"/>
        </w:rPr>
        <w:t xml:space="preserve">: робота на практичних </w:t>
      </w:r>
      <w:r w:rsidR="0023111A" w:rsidRPr="00EB35DD">
        <w:rPr>
          <w:rFonts w:ascii="Arial" w:hAnsi="Arial" w:cs="Arial"/>
          <w:sz w:val="24"/>
          <w:szCs w:val="24"/>
          <w:lang w:val="uk-UA"/>
        </w:rPr>
        <w:t xml:space="preserve">(семінарських) </w:t>
      </w:r>
      <w:r w:rsidRPr="00EB35DD">
        <w:rPr>
          <w:rFonts w:ascii="Arial" w:hAnsi="Arial" w:cs="Arial"/>
          <w:sz w:val="24"/>
          <w:szCs w:val="24"/>
          <w:lang w:val="uk-UA"/>
        </w:rPr>
        <w:t>заняттях;</w:t>
      </w:r>
      <w:r w:rsidR="00B902BB" w:rsidRPr="00EB35DD">
        <w:rPr>
          <w:rFonts w:ascii="Arial" w:hAnsi="Arial" w:cs="Arial"/>
          <w:sz w:val="24"/>
          <w:szCs w:val="24"/>
          <w:lang w:val="uk-UA"/>
        </w:rPr>
        <w:t xml:space="preserve"> підготовка доповіді, </w:t>
      </w:r>
      <w:r w:rsidR="003D1D3A" w:rsidRPr="00EB35DD">
        <w:rPr>
          <w:rFonts w:ascii="Arial" w:hAnsi="Arial" w:cs="Arial"/>
          <w:sz w:val="24"/>
          <w:szCs w:val="24"/>
          <w:lang w:val="uk-UA"/>
        </w:rPr>
        <w:t>виконання кейсу,</w:t>
      </w:r>
      <w:r w:rsidR="007B07F1" w:rsidRPr="00EB35DD">
        <w:rPr>
          <w:rFonts w:ascii="Arial" w:hAnsi="Arial" w:cs="Arial"/>
          <w:sz w:val="24"/>
          <w:szCs w:val="24"/>
          <w:lang w:val="uk-UA"/>
        </w:rPr>
        <w:t xml:space="preserve"> завдання, пов’язаного з підготовкою </w:t>
      </w:r>
      <w:r w:rsidR="005C5BA3" w:rsidRPr="00EB35DD">
        <w:rPr>
          <w:rFonts w:ascii="Arial" w:hAnsi="Arial" w:cs="Arial"/>
          <w:sz w:val="24"/>
          <w:szCs w:val="24"/>
          <w:lang w:val="uk-UA"/>
        </w:rPr>
        <w:t>проектів документів</w:t>
      </w:r>
      <w:r w:rsidR="007B07F1" w:rsidRPr="00EB35DD">
        <w:rPr>
          <w:rFonts w:ascii="Arial" w:hAnsi="Arial" w:cs="Arial"/>
          <w:sz w:val="24"/>
          <w:szCs w:val="24"/>
          <w:lang w:val="uk-UA"/>
        </w:rPr>
        <w:t xml:space="preserve">, </w:t>
      </w:r>
      <w:r w:rsidR="003D1D3A" w:rsidRPr="00EB35DD">
        <w:rPr>
          <w:rFonts w:ascii="Arial" w:hAnsi="Arial" w:cs="Arial"/>
          <w:sz w:val="24"/>
          <w:szCs w:val="24"/>
          <w:lang w:val="uk-UA"/>
        </w:rPr>
        <w:t xml:space="preserve"> </w:t>
      </w:r>
      <w:r w:rsidRPr="00EB35DD">
        <w:rPr>
          <w:rFonts w:ascii="Arial" w:hAnsi="Arial" w:cs="Arial"/>
          <w:sz w:val="24"/>
          <w:szCs w:val="24"/>
          <w:lang w:val="uk-UA"/>
        </w:rPr>
        <w:t xml:space="preserve">виконання </w:t>
      </w:r>
      <w:r w:rsidR="00B902BB" w:rsidRPr="00EB35DD">
        <w:rPr>
          <w:rFonts w:ascii="Arial" w:hAnsi="Arial" w:cs="Arial"/>
          <w:sz w:val="24"/>
          <w:szCs w:val="24"/>
          <w:lang w:val="uk-UA"/>
        </w:rPr>
        <w:t>модульної контрольної роботи</w:t>
      </w:r>
      <w:r w:rsidR="003D1D3A" w:rsidRPr="00EB35DD">
        <w:rPr>
          <w:rFonts w:ascii="Arial" w:hAnsi="Arial" w:cs="Arial"/>
          <w:sz w:val="24"/>
          <w:szCs w:val="24"/>
          <w:lang w:val="uk-UA"/>
        </w:rPr>
        <w:t>.</w:t>
      </w:r>
      <w:r w:rsidR="00B902BB" w:rsidRPr="00EB35DD">
        <w:rPr>
          <w:rFonts w:ascii="Arial" w:hAnsi="Arial" w:cs="Arial"/>
          <w:sz w:val="24"/>
          <w:szCs w:val="24"/>
          <w:lang w:val="uk-UA"/>
        </w:rPr>
        <w:t xml:space="preserve"> </w:t>
      </w:r>
      <w:r w:rsidRPr="00EB35DD">
        <w:rPr>
          <w:rFonts w:ascii="Arial" w:hAnsi="Arial" w:cs="Arial"/>
          <w:sz w:val="24"/>
          <w:szCs w:val="24"/>
          <w:lang w:val="uk-UA"/>
        </w:rPr>
        <w:t>Поточний контроль відображається у рейтингу студента. Такий рейтинг формується на підставі балів, що отримує студе</w:t>
      </w:r>
      <w:r w:rsidR="00F21655" w:rsidRPr="00EB35DD">
        <w:rPr>
          <w:rFonts w:ascii="Arial" w:hAnsi="Arial" w:cs="Arial"/>
          <w:sz w:val="24"/>
          <w:szCs w:val="24"/>
          <w:lang w:val="uk-UA"/>
        </w:rPr>
        <w:t>нт за роботу протягом семестру.</w:t>
      </w:r>
    </w:p>
    <w:p w14:paraId="2002EEBD" w14:textId="77777777" w:rsidR="009C4D2B" w:rsidRPr="00EB35DD" w:rsidRDefault="009C4D2B" w:rsidP="00EB35DD">
      <w:pPr>
        <w:pStyle w:val="ab"/>
        <w:spacing w:before="0" w:beforeAutospacing="0" w:after="0" w:afterAutospacing="0" w:line="276" w:lineRule="auto"/>
        <w:ind w:firstLine="709"/>
        <w:jc w:val="both"/>
        <w:rPr>
          <w:rFonts w:ascii="Arial" w:hAnsi="Arial" w:cs="Arial"/>
          <w:lang w:val="uk-UA"/>
        </w:rPr>
      </w:pPr>
      <w:r w:rsidRPr="00EB35DD">
        <w:rPr>
          <w:rFonts w:ascii="Arial" w:hAnsi="Arial" w:cs="Arial"/>
          <w:u w:val="single"/>
          <w:lang w:val="uk-UA"/>
        </w:rPr>
        <w:t>Календарний контроль:</w:t>
      </w:r>
      <w:r w:rsidRPr="00EB35DD">
        <w:rPr>
          <w:rFonts w:ascii="Arial" w:hAnsi="Arial" w:cs="Arial"/>
          <w:lang w:val="uk-UA"/>
        </w:rPr>
        <w:t xml:space="preserve"> проводиться двічі на семестр як моніторинг поточного стану виконання вимог </w:t>
      </w:r>
      <w:proofErr w:type="spellStart"/>
      <w:r w:rsidRPr="00EB35DD">
        <w:rPr>
          <w:rFonts w:ascii="Arial" w:hAnsi="Arial" w:cs="Arial"/>
          <w:lang w:val="uk-UA"/>
        </w:rPr>
        <w:t>силабусу</w:t>
      </w:r>
      <w:proofErr w:type="spellEnd"/>
      <w:r w:rsidRPr="00EB35DD">
        <w:rPr>
          <w:rFonts w:ascii="Arial" w:hAnsi="Arial" w:cs="Arial"/>
          <w:lang w:val="uk-UA"/>
        </w:rPr>
        <w:t xml:space="preserve">, відповідно до графіку, встановленого університетом. Передбачає проміжне підведення підсумків опанування дисципліни. Умовою успішного проходження календарного контролю є набрання студентами 50% можливих на дату </w:t>
      </w:r>
      <w:r w:rsidRPr="00EB35DD">
        <w:rPr>
          <w:rFonts w:ascii="Arial" w:hAnsi="Arial" w:cs="Arial"/>
          <w:lang w:val="uk-UA"/>
        </w:rPr>
        <w:lastRenderedPageBreak/>
        <w:t>календарного контролю балів. Сума балів, яка необхідна для атестації буде вирахувана у відповідності до максимальної кількості балів, які студент міг набрати за час навчання (наприклад, якщо на даний момент у Вас була можливість набрати 20 балів, 1 атестація виставляється за умови набрання студентом 10 балів, якщо на момент виставлення 2 атестації була можливість набрати 60 балів – атестація виставляється за умови набрання студентом 30 балів).</w:t>
      </w:r>
    </w:p>
    <w:p w14:paraId="2B8D98E9" w14:textId="77777777" w:rsidR="009C4D2B" w:rsidRPr="00EB35DD" w:rsidRDefault="009C4D2B" w:rsidP="00EB35DD">
      <w:pPr>
        <w:pStyle w:val="ab"/>
        <w:spacing w:before="0" w:beforeAutospacing="0" w:after="0" w:afterAutospacing="0" w:line="276" w:lineRule="auto"/>
        <w:ind w:firstLine="709"/>
        <w:jc w:val="both"/>
        <w:rPr>
          <w:rFonts w:ascii="Arial" w:hAnsi="Arial" w:cs="Arial"/>
          <w:u w:val="single"/>
          <w:lang w:val="uk-UA"/>
        </w:rPr>
      </w:pPr>
      <w:r w:rsidRPr="00EB35DD">
        <w:rPr>
          <w:rFonts w:ascii="Arial" w:hAnsi="Arial" w:cs="Arial"/>
          <w:u w:val="single"/>
          <w:lang w:val="uk-UA"/>
        </w:rPr>
        <w:t>Семестровий контроль:</w:t>
      </w:r>
      <w:r w:rsidRPr="00EB35DD">
        <w:rPr>
          <w:rFonts w:ascii="Arial" w:hAnsi="Arial" w:cs="Arial"/>
          <w:lang w:val="uk-UA"/>
        </w:rPr>
        <w:t xml:space="preserve"> залік. Здійснюється за результатами поточного контролю (якщо рейтинг студента за результатами роботи протягом семестру 60 і більше балів) або виконання залікової роботи (якщо рейтинг студента за результатами роботи протягом семестру менше 60 балів і такий студент допущений до семестрового контролю)</w:t>
      </w:r>
      <w:r w:rsidR="00F21655" w:rsidRPr="00EB35DD">
        <w:rPr>
          <w:rFonts w:ascii="Arial" w:hAnsi="Arial" w:cs="Arial"/>
          <w:lang w:val="uk-UA"/>
        </w:rPr>
        <w:t xml:space="preserve">. Студент допускається до семестрового контролю за умови виконання </w:t>
      </w:r>
      <w:proofErr w:type="spellStart"/>
      <w:r w:rsidR="00F21655" w:rsidRPr="00EB35DD">
        <w:rPr>
          <w:rFonts w:ascii="Arial" w:hAnsi="Arial" w:cs="Arial"/>
          <w:lang w:val="uk-UA"/>
        </w:rPr>
        <w:t>кейсового</w:t>
      </w:r>
      <w:proofErr w:type="spellEnd"/>
      <w:r w:rsidR="00F21655" w:rsidRPr="00EB35DD">
        <w:rPr>
          <w:rFonts w:ascii="Arial" w:hAnsi="Arial" w:cs="Arial"/>
          <w:lang w:val="uk-UA"/>
        </w:rPr>
        <w:t xml:space="preserve"> завдання</w:t>
      </w:r>
      <w:r w:rsidR="007B07F1" w:rsidRPr="00EB35DD">
        <w:rPr>
          <w:rFonts w:ascii="Arial" w:hAnsi="Arial" w:cs="Arial"/>
          <w:lang w:val="uk-UA"/>
        </w:rPr>
        <w:t xml:space="preserve">, завдання, пов’язаного з підготовкою </w:t>
      </w:r>
      <w:r w:rsidR="0084514D" w:rsidRPr="00EB35DD">
        <w:rPr>
          <w:rFonts w:ascii="Arial" w:hAnsi="Arial" w:cs="Arial"/>
          <w:lang w:val="uk-UA"/>
        </w:rPr>
        <w:t>проектів процесуальних документів</w:t>
      </w:r>
      <w:r w:rsidR="007B07F1" w:rsidRPr="00EB35DD">
        <w:rPr>
          <w:rFonts w:ascii="Arial" w:hAnsi="Arial" w:cs="Arial"/>
          <w:lang w:val="uk-UA"/>
        </w:rPr>
        <w:t xml:space="preserve">, </w:t>
      </w:r>
      <w:r w:rsidR="00F21655" w:rsidRPr="00EB35DD">
        <w:rPr>
          <w:rFonts w:ascii="Arial" w:hAnsi="Arial" w:cs="Arial"/>
          <w:lang w:val="uk-UA"/>
        </w:rPr>
        <w:t xml:space="preserve">та </w:t>
      </w:r>
      <w:r w:rsidR="00F21655" w:rsidRPr="00EB35DD">
        <w:rPr>
          <w:rFonts w:ascii="Arial" w:hAnsi="Arial" w:cs="Arial"/>
          <w:u w:val="single"/>
          <w:lang w:val="uk-UA"/>
        </w:rPr>
        <w:t xml:space="preserve">поточного рейтингу </w:t>
      </w:r>
      <w:r w:rsidR="00F21655" w:rsidRPr="00EB35DD">
        <w:rPr>
          <w:rFonts w:ascii="Arial" w:hAnsi="Arial" w:cs="Arial"/>
          <w:b/>
          <w:u w:val="single"/>
          <w:lang w:val="uk-UA"/>
        </w:rPr>
        <w:t xml:space="preserve">не менше </w:t>
      </w:r>
      <w:r w:rsidR="006372D8" w:rsidRPr="00EB35DD">
        <w:rPr>
          <w:rFonts w:ascii="Arial" w:hAnsi="Arial" w:cs="Arial"/>
          <w:b/>
          <w:u w:val="single"/>
          <w:lang w:val="uk-UA"/>
        </w:rPr>
        <w:t>4</w:t>
      </w:r>
      <w:r w:rsidR="00F21655" w:rsidRPr="00EB35DD">
        <w:rPr>
          <w:rFonts w:ascii="Arial" w:hAnsi="Arial" w:cs="Arial"/>
          <w:b/>
          <w:u w:val="single"/>
          <w:lang w:val="uk-UA"/>
        </w:rPr>
        <w:t>0 балів</w:t>
      </w:r>
      <w:r w:rsidR="00F21655" w:rsidRPr="00EB35DD">
        <w:rPr>
          <w:rFonts w:ascii="Arial" w:hAnsi="Arial" w:cs="Arial"/>
          <w:u w:val="single"/>
          <w:lang w:val="uk-UA"/>
        </w:rPr>
        <w:t xml:space="preserve"> (</w:t>
      </w:r>
      <w:r w:rsidR="007B07F1" w:rsidRPr="00EB35DD">
        <w:rPr>
          <w:rFonts w:ascii="Arial" w:hAnsi="Arial" w:cs="Arial"/>
          <w:u w:val="single"/>
          <w:lang w:val="uk-UA"/>
        </w:rPr>
        <w:t xml:space="preserve">з врахуванням балів за виконані </w:t>
      </w:r>
      <w:r w:rsidR="00F21655" w:rsidRPr="00EB35DD">
        <w:rPr>
          <w:rFonts w:ascii="Arial" w:hAnsi="Arial" w:cs="Arial"/>
          <w:u w:val="single"/>
          <w:lang w:val="uk-UA"/>
        </w:rPr>
        <w:t>завдання).</w:t>
      </w:r>
      <w:r w:rsidR="009C3A51" w:rsidRPr="00EB35DD">
        <w:rPr>
          <w:rFonts w:ascii="Arial" w:hAnsi="Arial" w:cs="Arial"/>
          <w:u w:val="single"/>
          <w:lang w:val="uk-UA"/>
        </w:rPr>
        <w:t xml:space="preserve"> </w:t>
      </w:r>
    </w:p>
    <w:p w14:paraId="722FEAB9" w14:textId="1DA93799" w:rsidR="009C4D2B" w:rsidRPr="00EB35DD" w:rsidRDefault="009C4D2B" w:rsidP="00EB35DD">
      <w:pPr>
        <w:shd w:val="clear" w:color="auto" w:fill="FFFFFF"/>
        <w:ind w:firstLine="709"/>
        <w:jc w:val="both"/>
        <w:rPr>
          <w:rFonts w:ascii="Arial" w:hAnsi="Arial" w:cs="Arial"/>
          <w:b/>
          <w:spacing w:val="2"/>
          <w:sz w:val="24"/>
          <w:szCs w:val="24"/>
        </w:rPr>
      </w:pPr>
      <w:r w:rsidRPr="00EB35DD">
        <w:rPr>
          <w:rFonts w:ascii="Arial" w:hAnsi="Arial" w:cs="Arial"/>
          <w:b/>
          <w:spacing w:val="2"/>
          <w:sz w:val="24"/>
          <w:szCs w:val="24"/>
        </w:rPr>
        <w:t xml:space="preserve">Кожне </w:t>
      </w:r>
      <w:r w:rsidR="006A631F" w:rsidRPr="00EB35DD">
        <w:rPr>
          <w:rFonts w:ascii="Arial" w:hAnsi="Arial" w:cs="Arial"/>
          <w:b/>
          <w:spacing w:val="2"/>
          <w:sz w:val="24"/>
          <w:szCs w:val="24"/>
        </w:rPr>
        <w:t>практичне (</w:t>
      </w:r>
      <w:r w:rsidRPr="00EB35DD">
        <w:rPr>
          <w:rFonts w:ascii="Arial" w:hAnsi="Arial" w:cs="Arial"/>
          <w:b/>
          <w:spacing w:val="2"/>
          <w:sz w:val="24"/>
          <w:szCs w:val="24"/>
        </w:rPr>
        <w:t>семінарське</w:t>
      </w:r>
      <w:r w:rsidR="006A631F" w:rsidRPr="00EB35DD">
        <w:rPr>
          <w:rFonts w:ascii="Arial" w:hAnsi="Arial" w:cs="Arial"/>
          <w:b/>
          <w:spacing w:val="2"/>
          <w:sz w:val="24"/>
          <w:szCs w:val="24"/>
        </w:rPr>
        <w:t>)</w:t>
      </w:r>
      <w:r w:rsidRPr="00EB35DD">
        <w:rPr>
          <w:rFonts w:ascii="Arial" w:hAnsi="Arial" w:cs="Arial"/>
          <w:b/>
          <w:spacing w:val="2"/>
          <w:sz w:val="24"/>
          <w:szCs w:val="24"/>
        </w:rPr>
        <w:t xml:space="preserve"> заняття </w:t>
      </w:r>
      <w:r w:rsidR="009057B1" w:rsidRPr="00EB35DD">
        <w:rPr>
          <w:rFonts w:ascii="Arial" w:hAnsi="Arial" w:cs="Arial"/>
          <w:b/>
          <w:spacing w:val="2"/>
          <w:sz w:val="24"/>
          <w:szCs w:val="24"/>
        </w:rPr>
        <w:t>студентів денної</w:t>
      </w:r>
      <w:r w:rsidR="009C3A51" w:rsidRPr="00EB35DD">
        <w:rPr>
          <w:rFonts w:ascii="Arial" w:hAnsi="Arial" w:cs="Arial"/>
          <w:b/>
          <w:spacing w:val="2"/>
          <w:sz w:val="24"/>
          <w:szCs w:val="24"/>
        </w:rPr>
        <w:t xml:space="preserve"> та заочної</w:t>
      </w:r>
      <w:r w:rsidR="009057B1" w:rsidRPr="00EB35DD">
        <w:rPr>
          <w:rFonts w:ascii="Arial" w:hAnsi="Arial" w:cs="Arial"/>
          <w:b/>
          <w:spacing w:val="2"/>
          <w:sz w:val="24"/>
          <w:szCs w:val="24"/>
        </w:rPr>
        <w:t xml:space="preserve"> форми навчання </w:t>
      </w:r>
      <w:r w:rsidRPr="00EB35DD">
        <w:rPr>
          <w:rFonts w:ascii="Arial" w:hAnsi="Arial" w:cs="Arial"/>
          <w:b/>
          <w:spacing w:val="2"/>
          <w:sz w:val="24"/>
          <w:szCs w:val="24"/>
        </w:rPr>
        <w:t xml:space="preserve">оцінюється у </w:t>
      </w:r>
      <w:r w:rsidR="005C32A3">
        <w:rPr>
          <w:rFonts w:ascii="Arial" w:hAnsi="Arial" w:cs="Arial"/>
          <w:b/>
          <w:spacing w:val="2"/>
          <w:sz w:val="24"/>
          <w:szCs w:val="24"/>
        </w:rPr>
        <w:t>3</w:t>
      </w:r>
      <w:r w:rsidRPr="00EB35DD">
        <w:rPr>
          <w:rFonts w:ascii="Arial" w:hAnsi="Arial" w:cs="Arial"/>
          <w:b/>
          <w:spacing w:val="2"/>
          <w:sz w:val="24"/>
          <w:szCs w:val="24"/>
        </w:rPr>
        <w:t xml:space="preserve"> бал</w:t>
      </w:r>
      <w:r w:rsidR="003C2771" w:rsidRPr="00EB35DD">
        <w:rPr>
          <w:rFonts w:ascii="Arial" w:hAnsi="Arial" w:cs="Arial"/>
          <w:b/>
          <w:spacing w:val="2"/>
          <w:sz w:val="24"/>
          <w:szCs w:val="24"/>
        </w:rPr>
        <w:t>и</w:t>
      </w:r>
      <w:r w:rsidRPr="00EB35DD">
        <w:rPr>
          <w:rFonts w:ascii="Arial" w:hAnsi="Arial" w:cs="Arial"/>
          <w:b/>
          <w:spacing w:val="2"/>
          <w:sz w:val="24"/>
          <w:szCs w:val="24"/>
        </w:rPr>
        <w:t>, де:</w:t>
      </w:r>
    </w:p>
    <w:p w14:paraId="334CB15F" w14:textId="05C1AA8F" w:rsidR="009C4D2B" w:rsidRPr="00EB35DD" w:rsidRDefault="005C32A3" w:rsidP="00EB35DD">
      <w:pPr>
        <w:shd w:val="clear" w:color="auto" w:fill="FFFFFF"/>
        <w:ind w:firstLine="709"/>
        <w:jc w:val="both"/>
        <w:rPr>
          <w:rFonts w:ascii="Arial" w:hAnsi="Arial" w:cs="Arial"/>
          <w:b/>
          <w:spacing w:val="2"/>
          <w:sz w:val="24"/>
          <w:szCs w:val="24"/>
        </w:rPr>
      </w:pPr>
      <w:r>
        <w:rPr>
          <w:rFonts w:ascii="Arial" w:hAnsi="Arial" w:cs="Arial"/>
          <w:sz w:val="24"/>
          <w:szCs w:val="24"/>
        </w:rPr>
        <w:t>3</w:t>
      </w:r>
      <w:r w:rsidR="009C4D2B" w:rsidRPr="00EB35DD">
        <w:rPr>
          <w:rFonts w:ascii="Arial" w:hAnsi="Arial" w:cs="Arial"/>
          <w:sz w:val="24"/>
          <w:szCs w:val="24"/>
        </w:rPr>
        <w:t xml:space="preserve"> бал</w:t>
      </w:r>
      <w:r w:rsidR="003C2771" w:rsidRPr="00EB35DD">
        <w:rPr>
          <w:rFonts w:ascii="Arial" w:hAnsi="Arial" w:cs="Arial"/>
          <w:sz w:val="24"/>
          <w:szCs w:val="24"/>
        </w:rPr>
        <w:t>и</w:t>
      </w:r>
      <w:r w:rsidR="009C4D2B" w:rsidRPr="00EB35DD">
        <w:rPr>
          <w:rFonts w:ascii="Arial" w:hAnsi="Arial" w:cs="Arial"/>
          <w:sz w:val="24"/>
          <w:szCs w:val="24"/>
        </w:rPr>
        <w:t xml:space="preserve"> </w:t>
      </w:r>
      <w:r w:rsidR="00E76D30" w:rsidRPr="00EB35DD">
        <w:rPr>
          <w:rFonts w:ascii="Arial" w:hAnsi="Arial" w:cs="Arial"/>
          <w:sz w:val="24"/>
          <w:szCs w:val="24"/>
        </w:rPr>
        <w:t xml:space="preserve">– </w:t>
      </w:r>
      <w:r w:rsidR="009C4D2B" w:rsidRPr="00EB35DD">
        <w:rPr>
          <w:rFonts w:ascii="Arial" w:hAnsi="Arial" w:cs="Arial"/>
          <w:sz w:val="24"/>
          <w:szCs w:val="24"/>
        </w:rPr>
        <w:t>студент</w:t>
      </w:r>
      <w:r w:rsidR="00E76D30" w:rsidRPr="00EB35DD">
        <w:rPr>
          <w:rFonts w:ascii="Arial" w:hAnsi="Arial" w:cs="Arial"/>
          <w:sz w:val="24"/>
          <w:szCs w:val="24"/>
        </w:rPr>
        <w:t xml:space="preserve"> активно працює на занятті; </w:t>
      </w:r>
      <w:r w:rsidR="009C4D2B" w:rsidRPr="00EB35DD">
        <w:rPr>
          <w:rFonts w:ascii="Arial" w:hAnsi="Arial" w:cs="Arial"/>
          <w:sz w:val="24"/>
          <w:szCs w:val="24"/>
        </w:rPr>
        <w:t>демонструє знання навчального матеріалу в заданому обсязі, дає певну обґрунтовану відповідь.</w:t>
      </w:r>
    </w:p>
    <w:p w14:paraId="203D4E39" w14:textId="59931B1C" w:rsidR="009C4D2B" w:rsidRPr="00EB35DD" w:rsidRDefault="005C32A3" w:rsidP="00EB35DD">
      <w:pPr>
        <w:pStyle w:val="11"/>
        <w:spacing w:after="0"/>
        <w:ind w:left="0" w:firstLine="709"/>
        <w:jc w:val="both"/>
        <w:rPr>
          <w:rFonts w:ascii="Arial" w:hAnsi="Arial" w:cs="Arial"/>
          <w:sz w:val="24"/>
          <w:szCs w:val="24"/>
          <w:lang w:val="uk-UA"/>
        </w:rPr>
      </w:pPr>
      <w:r>
        <w:rPr>
          <w:rFonts w:ascii="Arial" w:hAnsi="Arial" w:cs="Arial"/>
          <w:sz w:val="24"/>
          <w:szCs w:val="24"/>
          <w:lang w:val="uk-UA"/>
        </w:rPr>
        <w:t xml:space="preserve">2 </w:t>
      </w:r>
      <w:r w:rsidR="009C4D2B" w:rsidRPr="00EB35DD">
        <w:rPr>
          <w:rFonts w:ascii="Arial" w:hAnsi="Arial" w:cs="Arial"/>
          <w:sz w:val="24"/>
          <w:szCs w:val="24"/>
          <w:lang w:val="uk-UA"/>
        </w:rPr>
        <w:t>бал</w:t>
      </w:r>
      <w:r w:rsidR="00E76D30" w:rsidRPr="00EB35DD">
        <w:rPr>
          <w:rFonts w:ascii="Arial" w:hAnsi="Arial" w:cs="Arial"/>
          <w:sz w:val="24"/>
          <w:szCs w:val="24"/>
          <w:lang w:val="uk-UA"/>
        </w:rPr>
        <w:t xml:space="preserve"> - </w:t>
      </w:r>
      <w:r w:rsidR="009C4D2B" w:rsidRPr="00EB35DD">
        <w:rPr>
          <w:rFonts w:ascii="Arial" w:hAnsi="Arial" w:cs="Arial"/>
          <w:sz w:val="24"/>
          <w:szCs w:val="24"/>
          <w:lang w:val="uk-UA"/>
        </w:rPr>
        <w:t>студент допускає неточності</w:t>
      </w:r>
      <w:r w:rsidR="00E76D30" w:rsidRPr="00EB35DD">
        <w:rPr>
          <w:rFonts w:ascii="Arial" w:hAnsi="Arial" w:cs="Arial"/>
          <w:sz w:val="24"/>
          <w:szCs w:val="24"/>
          <w:lang w:val="uk-UA"/>
        </w:rPr>
        <w:t xml:space="preserve"> у відповідях на питання; недостатньо активно працює на занятті</w:t>
      </w:r>
      <w:r w:rsidR="009C4D2B" w:rsidRPr="00EB35DD">
        <w:rPr>
          <w:rFonts w:ascii="Arial" w:hAnsi="Arial" w:cs="Arial"/>
          <w:sz w:val="24"/>
          <w:szCs w:val="24"/>
          <w:lang w:val="uk-UA"/>
        </w:rPr>
        <w:t>.</w:t>
      </w:r>
    </w:p>
    <w:p w14:paraId="6AEEA9D6" w14:textId="77777777" w:rsidR="009C4D2B" w:rsidRPr="00EB35DD" w:rsidRDefault="009C4D2B"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0 балів – «незадовільно» - студент дає відповідь не по суті; вкрай обмежена</w:t>
      </w:r>
      <w:r w:rsidR="00E76D30" w:rsidRPr="00EB35DD">
        <w:rPr>
          <w:rFonts w:ascii="Arial" w:hAnsi="Arial" w:cs="Arial"/>
          <w:sz w:val="24"/>
          <w:szCs w:val="24"/>
          <w:lang w:val="uk-UA"/>
        </w:rPr>
        <w:t xml:space="preserve"> відповідь; не працює на занятті</w:t>
      </w:r>
    </w:p>
    <w:p w14:paraId="60F65B5F" w14:textId="77777777" w:rsidR="003C2771" w:rsidRPr="00EB35DD" w:rsidRDefault="003C2771" w:rsidP="00EB35DD">
      <w:pPr>
        <w:shd w:val="clear" w:color="auto" w:fill="FFFFFF"/>
        <w:ind w:firstLine="567"/>
        <w:jc w:val="both"/>
        <w:rPr>
          <w:rFonts w:ascii="Arial" w:hAnsi="Arial" w:cs="Arial"/>
          <w:sz w:val="24"/>
          <w:szCs w:val="24"/>
        </w:rPr>
      </w:pPr>
      <w:r w:rsidRPr="00EB35DD">
        <w:rPr>
          <w:rFonts w:ascii="Arial" w:hAnsi="Arial" w:cs="Arial"/>
          <w:sz w:val="24"/>
          <w:szCs w:val="24"/>
        </w:rPr>
        <w:t xml:space="preserve">Викладач оцінює роботу студента починаючи з 2-го та закінчуючи передостаннім </w:t>
      </w:r>
      <w:r w:rsidR="009C3A51" w:rsidRPr="00EB35DD">
        <w:rPr>
          <w:rFonts w:ascii="Arial" w:hAnsi="Arial" w:cs="Arial"/>
          <w:sz w:val="24"/>
          <w:szCs w:val="24"/>
        </w:rPr>
        <w:t xml:space="preserve">(у студентів заочної форми навчання – останнім) </w:t>
      </w:r>
      <w:r w:rsidRPr="00EB35DD">
        <w:rPr>
          <w:rFonts w:ascii="Arial" w:hAnsi="Arial" w:cs="Arial"/>
          <w:sz w:val="24"/>
          <w:szCs w:val="24"/>
        </w:rPr>
        <w:t xml:space="preserve">практичним (семінарським) заняттям, виставляючи бали за нього після практичного заняття у системі електронного </w:t>
      </w:r>
      <w:proofErr w:type="spellStart"/>
      <w:r w:rsidRPr="00EB35DD">
        <w:rPr>
          <w:rFonts w:ascii="Arial" w:hAnsi="Arial" w:cs="Arial"/>
          <w:sz w:val="24"/>
          <w:szCs w:val="24"/>
        </w:rPr>
        <w:t>Кампусу</w:t>
      </w:r>
      <w:proofErr w:type="spellEnd"/>
      <w:r w:rsidRPr="00EB35DD">
        <w:rPr>
          <w:rFonts w:ascii="Arial" w:hAnsi="Arial" w:cs="Arial"/>
          <w:sz w:val="24"/>
          <w:szCs w:val="24"/>
        </w:rPr>
        <w:t>.</w:t>
      </w:r>
    </w:p>
    <w:p w14:paraId="661C2340" w14:textId="63EA0724" w:rsidR="009C4D2B" w:rsidRPr="00EB35DD" w:rsidRDefault="009C4D2B" w:rsidP="00EB35DD">
      <w:pPr>
        <w:shd w:val="clear" w:color="auto" w:fill="FFFFFF"/>
        <w:ind w:firstLine="567"/>
        <w:jc w:val="both"/>
        <w:rPr>
          <w:rFonts w:ascii="Arial" w:hAnsi="Arial" w:cs="Arial"/>
          <w:sz w:val="24"/>
          <w:szCs w:val="24"/>
        </w:rPr>
      </w:pPr>
      <w:proofErr w:type="spellStart"/>
      <w:r w:rsidRPr="00EB35DD">
        <w:rPr>
          <w:rFonts w:ascii="Arial" w:hAnsi="Arial" w:cs="Arial"/>
          <w:b/>
          <w:spacing w:val="2"/>
          <w:sz w:val="24"/>
          <w:szCs w:val="24"/>
        </w:rPr>
        <w:t>К</w:t>
      </w:r>
      <w:r w:rsidR="00B902BB" w:rsidRPr="00EB35DD">
        <w:rPr>
          <w:rFonts w:ascii="Arial" w:hAnsi="Arial" w:cs="Arial"/>
          <w:b/>
          <w:spacing w:val="2"/>
          <w:sz w:val="24"/>
          <w:szCs w:val="24"/>
        </w:rPr>
        <w:t>ейсове</w:t>
      </w:r>
      <w:proofErr w:type="spellEnd"/>
      <w:r w:rsidR="00B902BB" w:rsidRPr="00EB35DD">
        <w:rPr>
          <w:rFonts w:ascii="Arial" w:hAnsi="Arial" w:cs="Arial"/>
          <w:b/>
          <w:spacing w:val="2"/>
          <w:sz w:val="24"/>
          <w:szCs w:val="24"/>
        </w:rPr>
        <w:t xml:space="preserve"> завдання </w:t>
      </w:r>
      <w:r w:rsidR="009C3A51" w:rsidRPr="00EB35DD">
        <w:rPr>
          <w:rFonts w:ascii="Arial" w:hAnsi="Arial" w:cs="Arial"/>
          <w:b/>
          <w:spacing w:val="2"/>
          <w:sz w:val="24"/>
          <w:szCs w:val="24"/>
        </w:rPr>
        <w:t xml:space="preserve">у студентів денної форми навчання </w:t>
      </w:r>
      <w:r w:rsidR="00B902BB" w:rsidRPr="00EB35DD">
        <w:rPr>
          <w:rFonts w:ascii="Arial" w:hAnsi="Arial" w:cs="Arial"/>
          <w:b/>
          <w:spacing w:val="2"/>
          <w:sz w:val="24"/>
          <w:szCs w:val="24"/>
        </w:rPr>
        <w:t xml:space="preserve">оцінюється у </w:t>
      </w:r>
      <w:r w:rsidR="005C32A3">
        <w:rPr>
          <w:rFonts w:ascii="Arial" w:hAnsi="Arial" w:cs="Arial"/>
          <w:b/>
          <w:spacing w:val="2"/>
          <w:sz w:val="24"/>
          <w:szCs w:val="24"/>
        </w:rPr>
        <w:t>3</w:t>
      </w:r>
      <w:r w:rsidRPr="00EB35DD">
        <w:rPr>
          <w:rFonts w:ascii="Arial" w:hAnsi="Arial" w:cs="Arial"/>
          <w:b/>
          <w:spacing w:val="2"/>
          <w:sz w:val="24"/>
          <w:szCs w:val="24"/>
        </w:rPr>
        <w:t xml:space="preserve"> бал</w:t>
      </w:r>
      <w:r w:rsidR="00AA432F" w:rsidRPr="00EB35DD">
        <w:rPr>
          <w:rFonts w:ascii="Arial" w:hAnsi="Arial" w:cs="Arial"/>
          <w:b/>
          <w:spacing w:val="2"/>
          <w:sz w:val="24"/>
          <w:szCs w:val="24"/>
        </w:rPr>
        <w:t>и</w:t>
      </w:r>
      <w:r w:rsidRPr="00EB35DD">
        <w:rPr>
          <w:rFonts w:ascii="Arial" w:hAnsi="Arial" w:cs="Arial"/>
          <w:b/>
          <w:spacing w:val="2"/>
          <w:sz w:val="24"/>
          <w:szCs w:val="24"/>
        </w:rPr>
        <w:t>, де:</w:t>
      </w:r>
    </w:p>
    <w:p w14:paraId="608142FD" w14:textId="752C7AA8" w:rsidR="009C4D2B" w:rsidRPr="00EB35DD" w:rsidRDefault="005C32A3" w:rsidP="00EB35DD">
      <w:pPr>
        <w:shd w:val="clear" w:color="auto" w:fill="FFFFFF"/>
        <w:ind w:firstLine="709"/>
        <w:jc w:val="both"/>
        <w:rPr>
          <w:rFonts w:ascii="Arial" w:hAnsi="Arial" w:cs="Arial"/>
          <w:sz w:val="24"/>
          <w:szCs w:val="24"/>
        </w:rPr>
      </w:pPr>
      <w:r>
        <w:rPr>
          <w:rFonts w:ascii="Arial" w:hAnsi="Arial" w:cs="Arial"/>
          <w:sz w:val="24"/>
          <w:szCs w:val="24"/>
        </w:rPr>
        <w:t>3</w:t>
      </w:r>
      <w:r w:rsidR="009C4D2B" w:rsidRPr="00EB35DD">
        <w:rPr>
          <w:rFonts w:ascii="Arial" w:hAnsi="Arial" w:cs="Arial"/>
          <w:sz w:val="24"/>
          <w:szCs w:val="24"/>
        </w:rPr>
        <w:t xml:space="preserve"> </w:t>
      </w:r>
      <w:r w:rsidR="00AA432F" w:rsidRPr="00EB35DD">
        <w:rPr>
          <w:rFonts w:ascii="Arial" w:hAnsi="Arial" w:cs="Arial"/>
          <w:sz w:val="24"/>
          <w:szCs w:val="24"/>
        </w:rPr>
        <w:t>бали</w:t>
      </w:r>
      <w:r w:rsidR="009C4D2B" w:rsidRPr="00EB35DD">
        <w:rPr>
          <w:rFonts w:ascii="Arial" w:hAnsi="Arial" w:cs="Arial"/>
          <w:sz w:val="24"/>
          <w:szCs w:val="24"/>
        </w:rPr>
        <w:t xml:space="preserve"> – «відмінно» - студент виконав кейс відповідно до чинного законодавства; надав розгорнуті, обґрунтовані відповіді на всі завдання до кейсу; продемонстрував глибоке розуміння матеріалу та вміння його застосовувати до конкретних ситуацій;</w:t>
      </w:r>
    </w:p>
    <w:p w14:paraId="59F3BD99" w14:textId="7B3619DB" w:rsidR="009C4D2B" w:rsidRPr="00EB35DD" w:rsidRDefault="005C32A3" w:rsidP="00EB35DD">
      <w:pPr>
        <w:pStyle w:val="11"/>
        <w:spacing w:after="0"/>
        <w:ind w:left="0" w:firstLine="709"/>
        <w:jc w:val="both"/>
        <w:rPr>
          <w:rFonts w:ascii="Arial" w:hAnsi="Arial" w:cs="Arial"/>
          <w:sz w:val="24"/>
          <w:szCs w:val="24"/>
          <w:lang w:val="uk-UA"/>
        </w:rPr>
      </w:pPr>
      <w:r>
        <w:rPr>
          <w:rFonts w:ascii="Arial" w:hAnsi="Arial" w:cs="Arial"/>
          <w:sz w:val="24"/>
          <w:szCs w:val="24"/>
          <w:lang w:val="uk-UA"/>
        </w:rPr>
        <w:t>2</w:t>
      </w:r>
      <w:r w:rsidR="009C4D2B" w:rsidRPr="00EB35DD">
        <w:rPr>
          <w:rFonts w:ascii="Arial" w:hAnsi="Arial" w:cs="Arial"/>
          <w:sz w:val="24"/>
          <w:szCs w:val="24"/>
          <w:lang w:val="uk-UA"/>
        </w:rPr>
        <w:t xml:space="preserve"> </w:t>
      </w:r>
      <w:r w:rsidR="00AA432F" w:rsidRPr="00EB35DD">
        <w:rPr>
          <w:rFonts w:ascii="Arial" w:hAnsi="Arial" w:cs="Arial"/>
          <w:sz w:val="24"/>
          <w:szCs w:val="24"/>
          <w:lang w:val="uk-UA"/>
        </w:rPr>
        <w:t>бали</w:t>
      </w:r>
      <w:r w:rsidR="009C4D2B" w:rsidRPr="00EB35DD">
        <w:rPr>
          <w:rFonts w:ascii="Arial" w:hAnsi="Arial" w:cs="Arial"/>
          <w:sz w:val="24"/>
          <w:szCs w:val="24"/>
          <w:lang w:val="uk-UA"/>
        </w:rPr>
        <w:t xml:space="preserve"> – «дуже добре» - студент виконав кейс з незначними помилками в обґрунтуванні, але продемонстрував розуміння ситуації; вірно зробив правовий висновок;</w:t>
      </w:r>
    </w:p>
    <w:p w14:paraId="76BD80AD" w14:textId="1BC3C42D" w:rsidR="009C4D2B" w:rsidRPr="00EB35DD" w:rsidRDefault="005C32A3" w:rsidP="00EB35DD">
      <w:pPr>
        <w:pStyle w:val="11"/>
        <w:spacing w:after="0"/>
        <w:ind w:left="0" w:firstLine="709"/>
        <w:jc w:val="both"/>
        <w:rPr>
          <w:rFonts w:ascii="Arial" w:hAnsi="Arial" w:cs="Arial"/>
          <w:sz w:val="24"/>
          <w:szCs w:val="24"/>
          <w:lang w:val="uk-UA"/>
        </w:rPr>
      </w:pPr>
      <w:r>
        <w:rPr>
          <w:rFonts w:ascii="Arial" w:hAnsi="Arial" w:cs="Arial"/>
          <w:sz w:val="24"/>
          <w:szCs w:val="24"/>
          <w:lang w:val="uk-UA"/>
        </w:rPr>
        <w:t>1</w:t>
      </w:r>
      <w:r w:rsidR="009C4D2B" w:rsidRPr="00EB35DD">
        <w:rPr>
          <w:rFonts w:ascii="Arial" w:hAnsi="Arial" w:cs="Arial"/>
          <w:sz w:val="24"/>
          <w:szCs w:val="24"/>
          <w:lang w:val="uk-UA"/>
        </w:rPr>
        <w:t xml:space="preserve"> </w:t>
      </w:r>
      <w:proofErr w:type="spellStart"/>
      <w:r w:rsidR="00AA432F" w:rsidRPr="00EB35DD">
        <w:rPr>
          <w:rFonts w:ascii="Arial" w:hAnsi="Arial" w:cs="Arial"/>
          <w:sz w:val="24"/>
          <w:szCs w:val="24"/>
          <w:lang w:val="uk-UA"/>
        </w:rPr>
        <w:t>бала</w:t>
      </w:r>
      <w:proofErr w:type="spellEnd"/>
      <w:r w:rsidR="009C4D2B" w:rsidRPr="00EB35DD">
        <w:rPr>
          <w:rFonts w:ascii="Arial" w:hAnsi="Arial" w:cs="Arial"/>
          <w:sz w:val="24"/>
          <w:szCs w:val="24"/>
          <w:lang w:val="uk-UA"/>
        </w:rPr>
        <w:t xml:space="preserve"> – «добре» - студент не достатньо обґрунтовує свою</w:t>
      </w:r>
      <w:r w:rsidR="009C3A51" w:rsidRPr="00EB35DD">
        <w:rPr>
          <w:rFonts w:ascii="Arial" w:hAnsi="Arial" w:cs="Arial"/>
          <w:sz w:val="24"/>
          <w:szCs w:val="24"/>
          <w:lang w:val="uk-UA"/>
        </w:rPr>
        <w:t xml:space="preserve"> позицію, розуміє зміст ситуації</w:t>
      </w:r>
      <w:r w:rsidR="009C4D2B" w:rsidRPr="00EB35DD">
        <w:rPr>
          <w:rFonts w:ascii="Arial" w:hAnsi="Arial" w:cs="Arial"/>
          <w:sz w:val="24"/>
          <w:szCs w:val="24"/>
          <w:lang w:val="uk-UA"/>
        </w:rPr>
        <w:t>, але допускає помилки при їх вирішенні;</w:t>
      </w:r>
    </w:p>
    <w:p w14:paraId="62D55005" w14:textId="77777777" w:rsidR="00B902BB" w:rsidRPr="00EB35DD" w:rsidRDefault="009C4D2B"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0 балів – «незадовільно» - відсутність кейсу або виконання його не по суті; виконане завдання містить грубі помилки.</w:t>
      </w:r>
    </w:p>
    <w:p w14:paraId="2C6BA995" w14:textId="77777777" w:rsidR="00B902BB" w:rsidRPr="00EB35DD" w:rsidRDefault="00B902BB" w:rsidP="00EB35DD">
      <w:pPr>
        <w:pStyle w:val="11"/>
        <w:spacing w:after="0"/>
        <w:ind w:left="0" w:firstLine="709"/>
        <w:jc w:val="both"/>
        <w:rPr>
          <w:rFonts w:ascii="Arial" w:hAnsi="Arial" w:cs="Arial"/>
          <w:sz w:val="24"/>
          <w:szCs w:val="24"/>
          <w:lang w:val="uk-UA"/>
        </w:rPr>
      </w:pPr>
      <w:r w:rsidRPr="00EB35DD">
        <w:rPr>
          <w:rFonts w:ascii="Arial" w:hAnsi="Arial" w:cs="Arial"/>
          <w:b/>
          <w:sz w:val="24"/>
          <w:szCs w:val="24"/>
          <w:lang w:val="uk-UA"/>
        </w:rPr>
        <w:t>Модульна контрольна робота</w:t>
      </w:r>
      <w:r w:rsidRPr="00EB35DD">
        <w:rPr>
          <w:rFonts w:ascii="Arial" w:hAnsi="Arial" w:cs="Arial"/>
          <w:sz w:val="24"/>
          <w:szCs w:val="24"/>
          <w:lang w:val="uk-UA"/>
        </w:rPr>
        <w:t xml:space="preserve"> оцінюється в </w:t>
      </w:r>
      <w:r w:rsidR="00E76D30" w:rsidRPr="00EB35DD">
        <w:rPr>
          <w:rFonts w:ascii="Arial" w:hAnsi="Arial" w:cs="Arial"/>
          <w:sz w:val="24"/>
          <w:szCs w:val="24"/>
          <w:lang w:val="uk-UA"/>
        </w:rPr>
        <w:t>4</w:t>
      </w:r>
      <w:r w:rsidR="007F5AD2" w:rsidRPr="00EB35DD">
        <w:rPr>
          <w:rFonts w:ascii="Arial" w:hAnsi="Arial" w:cs="Arial"/>
          <w:sz w:val="24"/>
          <w:szCs w:val="24"/>
          <w:lang w:val="uk-UA"/>
        </w:rPr>
        <w:t>0</w:t>
      </w:r>
      <w:r w:rsidRPr="00EB35DD">
        <w:rPr>
          <w:rFonts w:ascii="Arial" w:hAnsi="Arial" w:cs="Arial"/>
          <w:sz w:val="24"/>
          <w:szCs w:val="24"/>
          <w:lang w:val="uk-UA"/>
        </w:rPr>
        <w:t xml:space="preserve"> балів і складається з </w:t>
      </w:r>
      <w:r w:rsidR="00E76D30" w:rsidRPr="00EB35DD">
        <w:rPr>
          <w:rFonts w:ascii="Arial" w:hAnsi="Arial" w:cs="Arial"/>
          <w:sz w:val="24"/>
          <w:szCs w:val="24"/>
          <w:lang w:val="uk-UA"/>
        </w:rPr>
        <w:t>4</w:t>
      </w:r>
      <w:r w:rsidR="007F5AD2" w:rsidRPr="00EB35DD">
        <w:rPr>
          <w:rFonts w:ascii="Arial" w:hAnsi="Arial" w:cs="Arial"/>
          <w:sz w:val="24"/>
          <w:szCs w:val="24"/>
          <w:lang w:val="uk-UA"/>
        </w:rPr>
        <w:t>0</w:t>
      </w:r>
      <w:r w:rsidRPr="00EB35DD">
        <w:rPr>
          <w:rFonts w:ascii="Arial" w:hAnsi="Arial" w:cs="Arial"/>
          <w:sz w:val="24"/>
          <w:szCs w:val="24"/>
          <w:lang w:val="uk-UA"/>
        </w:rPr>
        <w:t xml:space="preserve"> тестових завдань: </w:t>
      </w:r>
    </w:p>
    <w:p w14:paraId="395583D5" w14:textId="77777777" w:rsidR="00B902BB" w:rsidRPr="00EB35DD" w:rsidRDefault="00B902BB"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1 бал – вірна відповідь</w:t>
      </w:r>
    </w:p>
    <w:p w14:paraId="20AF5FE4" w14:textId="77777777" w:rsidR="00B902BB" w:rsidRPr="00EB35DD" w:rsidRDefault="00B902BB"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0 балів – невірна відповідь</w:t>
      </w:r>
      <w:r w:rsidR="009057B1" w:rsidRPr="00EB35DD">
        <w:rPr>
          <w:rFonts w:ascii="Arial" w:hAnsi="Arial" w:cs="Arial"/>
          <w:sz w:val="24"/>
          <w:szCs w:val="24"/>
          <w:lang w:val="uk-UA"/>
        </w:rPr>
        <w:t>.</w:t>
      </w:r>
    </w:p>
    <w:p w14:paraId="02FE7BAF" w14:textId="77777777" w:rsidR="007F5AD2" w:rsidRPr="00EB35DD" w:rsidRDefault="007F5AD2" w:rsidP="00EB35DD">
      <w:pPr>
        <w:pStyle w:val="11"/>
        <w:spacing w:after="0"/>
        <w:ind w:left="0" w:firstLine="709"/>
        <w:jc w:val="both"/>
        <w:rPr>
          <w:rFonts w:ascii="Arial" w:hAnsi="Arial" w:cs="Arial"/>
          <w:sz w:val="24"/>
          <w:szCs w:val="24"/>
          <w:lang w:val="uk-UA"/>
        </w:rPr>
      </w:pPr>
    </w:p>
    <w:p w14:paraId="77DB917B" w14:textId="77777777" w:rsidR="009245C3" w:rsidRPr="00EB35DD" w:rsidRDefault="007F5AD2" w:rsidP="00EB35DD">
      <w:pPr>
        <w:pStyle w:val="11"/>
        <w:spacing w:after="0"/>
        <w:ind w:left="0" w:firstLine="709"/>
        <w:jc w:val="both"/>
        <w:rPr>
          <w:rFonts w:ascii="Arial" w:hAnsi="Arial" w:cs="Arial"/>
          <w:bCs/>
          <w:color w:val="000000"/>
          <w:sz w:val="24"/>
          <w:szCs w:val="24"/>
          <w:lang w:val="uk-UA"/>
        </w:rPr>
      </w:pPr>
      <w:r w:rsidRPr="00EB35DD">
        <w:rPr>
          <w:rFonts w:ascii="Arial" w:hAnsi="Arial" w:cs="Arial"/>
          <w:b/>
          <w:bCs/>
          <w:sz w:val="24"/>
          <w:szCs w:val="24"/>
          <w:lang w:val="uk-UA"/>
        </w:rPr>
        <w:t xml:space="preserve">Студенти заочної форми навчання </w:t>
      </w:r>
      <w:r w:rsidRPr="00EB35DD">
        <w:rPr>
          <w:rFonts w:ascii="Arial" w:hAnsi="Arial" w:cs="Arial"/>
          <w:b/>
          <w:bCs/>
          <w:color w:val="000000"/>
          <w:sz w:val="24"/>
          <w:szCs w:val="24"/>
          <w:lang w:val="uk-UA"/>
        </w:rPr>
        <w:t xml:space="preserve">виконують домашню контрольну роботу, </w:t>
      </w:r>
      <w:r w:rsidRPr="00EB35DD">
        <w:rPr>
          <w:rFonts w:ascii="Arial" w:hAnsi="Arial" w:cs="Arial"/>
          <w:bCs/>
          <w:color w:val="000000"/>
          <w:sz w:val="24"/>
          <w:szCs w:val="24"/>
          <w:lang w:val="uk-UA"/>
        </w:rPr>
        <w:t>яка оцінюється в 40 балів</w:t>
      </w:r>
      <w:r w:rsidR="009245C3" w:rsidRPr="00EB35DD">
        <w:rPr>
          <w:rFonts w:ascii="Arial" w:hAnsi="Arial" w:cs="Arial"/>
          <w:bCs/>
          <w:color w:val="000000"/>
          <w:sz w:val="24"/>
          <w:szCs w:val="24"/>
          <w:lang w:val="uk-UA"/>
        </w:rPr>
        <w:t xml:space="preserve"> і складається з </w:t>
      </w:r>
      <w:r w:rsidR="00E76D30" w:rsidRPr="00EB35DD">
        <w:rPr>
          <w:rFonts w:ascii="Arial" w:hAnsi="Arial" w:cs="Arial"/>
          <w:bCs/>
          <w:color w:val="000000"/>
          <w:sz w:val="24"/>
          <w:szCs w:val="24"/>
          <w:lang w:val="uk-UA"/>
        </w:rPr>
        <w:t xml:space="preserve">4 </w:t>
      </w:r>
      <w:r w:rsidR="009245C3" w:rsidRPr="00EB35DD">
        <w:rPr>
          <w:rFonts w:ascii="Arial" w:hAnsi="Arial" w:cs="Arial"/>
          <w:bCs/>
          <w:color w:val="000000"/>
          <w:sz w:val="24"/>
          <w:szCs w:val="24"/>
          <w:lang w:val="uk-UA"/>
        </w:rPr>
        <w:t xml:space="preserve">теоретичних питань та </w:t>
      </w:r>
      <w:r w:rsidR="00E76D30" w:rsidRPr="00EB35DD">
        <w:rPr>
          <w:rFonts w:ascii="Arial" w:hAnsi="Arial" w:cs="Arial"/>
          <w:bCs/>
          <w:color w:val="000000"/>
          <w:sz w:val="24"/>
          <w:szCs w:val="24"/>
          <w:lang w:val="uk-UA"/>
        </w:rPr>
        <w:t xml:space="preserve">4 </w:t>
      </w:r>
      <w:r w:rsidR="009245C3" w:rsidRPr="00EB35DD">
        <w:rPr>
          <w:rFonts w:ascii="Arial" w:hAnsi="Arial" w:cs="Arial"/>
          <w:bCs/>
          <w:color w:val="000000"/>
          <w:sz w:val="24"/>
          <w:szCs w:val="24"/>
          <w:lang w:val="uk-UA"/>
        </w:rPr>
        <w:t>ситуаційних завдань.</w:t>
      </w:r>
    </w:p>
    <w:p w14:paraId="3D6922A2" w14:textId="4778C68A" w:rsidR="007F5AD2" w:rsidRPr="00EB35DD" w:rsidRDefault="005C32A3" w:rsidP="00EB35DD">
      <w:pPr>
        <w:pStyle w:val="11"/>
        <w:spacing w:after="0"/>
        <w:ind w:left="0" w:firstLine="709"/>
        <w:jc w:val="both"/>
        <w:rPr>
          <w:rFonts w:ascii="Arial" w:hAnsi="Arial" w:cs="Arial"/>
          <w:b/>
          <w:color w:val="000000"/>
          <w:sz w:val="24"/>
          <w:szCs w:val="24"/>
          <w:lang w:val="uk-UA"/>
        </w:rPr>
      </w:pPr>
      <w:r>
        <w:rPr>
          <w:rFonts w:ascii="Arial" w:hAnsi="Arial" w:cs="Arial"/>
          <w:b/>
          <w:color w:val="000000"/>
          <w:sz w:val="24"/>
          <w:szCs w:val="24"/>
          <w:lang w:val="uk-UA"/>
        </w:rPr>
        <w:t xml:space="preserve">Робота </w:t>
      </w:r>
      <w:r w:rsidR="009245C3" w:rsidRPr="00EB35DD">
        <w:rPr>
          <w:rFonts w:ascii="Arial" w:hAnsi="Arial" w:cs="Arial"/>
          <w:b/>
          <w:color w:val="000000"/>
          <w:sz w:val="24"/>
          <w:szCs w:val="24"/>
          <w:lang w:val="uk-UA"/>
        </w:rPr>
        <w:t>К</w:t>
      </w:r>
      <w:r w:rsidR="007F5AD2" w:rsidRPr="00EB35DD">
        <w:rPr>
          <w:rFonts w:ascii="Arial" w:hAnsi="Arial" w:cs="Arial"/>
          <w:b/>
          <w:color w:val="000000"/>
          <w:sz w:val="24"/>
          <w:szCs w:val="24"/>
          <w:lang w:val="uk-UA"/>
        </w:rPr>
        <w:t xml:space="preserve">ожне теоретичне питання оцінюється в </w:t>
      </w:r>
      <w:r>
        <w:rPr>
          <w:rFonts w:ascii="Arial" w:hAnsi="Arial" w:cs="Arial"/>
          <w:b/>
          <w:color w:val="000000"/>
          <w:sz w:val="24"/>
          <w:szCs w:val="24"/>
          <w:lang w:val="uk-UA"/>
        </w:rPr>
        <w:t>5 балів</w:t>
      </w:r>
      <w:r w:rsidR="009245C3" w:rsidRPr="00EB35DD">
        <w:rPr>
          <w:rFonts w:ascii="Arial" w:hAnsi="Arial" w:cs="Arial"/>
          <w:b/>
          <w:color w:val="000000"/>
          <w:sz w:val="24"/>
          <w:szCs w:val="24"/>
          <w:lang w:val="uk-UA"/>
        </w:rPr>
        <w:t>, де:</w:t>
      </w:r>
    </w:p>
    <w:p w14:paraId="05627081" w14:textId="711B5242" w:rsidR="004D62DF" w:rsidRPr="00EB35DD" w:rsidRDefault="005C32A3" w:rsidP="00EB35DD">
      <w:pPr>
        <w:shd w:val="clear" w:color="auto" w:fill="FFFFFF"/>
        <w:ind w:firstLine="709"/>
        <w:jc w:val="both"/>
        <w:rPr>
          <w:rFonts w:ascii="Arial" w:hAnsi="Arial" w:cs="Arial"/>
          <w:b/>
          <w:spacing w:val="2"/>
          <w:sz w:val="24"/>
          <w:szCs w:val="24"/>
        </w:rPr>
      </w:pPr>
      <w:r>
        <w:rPr>
          <w:rFonts w:ascii="Arial" w:hAnsi="Arial" w:cs="Arial"/>
          <w:sz w:val="24"/>
          <w:szCs w:val="24"/>
        </w:rPr>
        <w:t>5</w:t>
      </w:r>
      <w:r w:rsidR="004D62DF" w:rsidRPr="00EB35DD">
        <w:rPr>
          <w:rFonts w:ascii="Arial" w:hAnsi="Arial" w:cs="Arial"/>
          <w:sz w:val="24"/>
          <w:szCs w:val="24"/>
        </w:rPr>
        <w:t xml:space="preserve"> бали – «відмінно» - студент </w:t>
      </w:r>
      <w:r w:rsidR="00E76D30" w:rsidRPr="00EB35DD">
        <w:rPr>
          <w:rFonts w:ascii="Arial" w:hAnsi="Arial" w:cs="Arial"/>
          <w:sz w:val="24"/>
          <w:szCs w:val="24"/>
        </w:rPr>
        <w:t xml:space="preserve">розкриває питання в повному обсязі; дає обґрунтовану відповідь відповідно до чинного законодавства, сучасної судової практики </w:t>
      </w:r>
    </w:p>
    <w:p w14:paraId="2C82BB90" w14:textId="7DB049AF" w:rsidR="004D62DF" w:rsidRPr="00EB35DD" w:rsidRDefault="005C32A3" w:rsidP="00EB35DD">
      <w:pPr>
        <w:pStyle w:val="11"/>
        <w:spacing w:after="0"/>
        <w:ind w:left="0" w:firstLine="709"/>
        <w:jc w:val="both"/>
        <w:rPr>
          <w:rFonts w:ascii="Arial" w:hAnsi="Arial" w:cs="Arial"/>
          <w:sz w:val="24"/>
          <w:szCs w:val="24"/>
          <w:lang w:val="uk-UA"/>
        </w:rPr>
      </w:pPr>
      <w:r>
        <w:rPr>
          <w:rFonts w:ascii="Arial" w:hAnsi="Arial" w:cs="Arial"/>
          <w:sz w:val="24"/>
          <w:szCs w:val="24"/>
          <w:lang w:val="uk-UA"/>
        </w:rPr>
        <w:t>4</w:t>
      </w:r>
      <w:r w:rsidR="004D62DF" w:rsidRPr="00EB35DD">
        <w:rPr>
          <w:rFonts w:ascii="Arial" w:hAnsi="Arial" w:cs="Arial"/>
          <w:sz w:val="24"/>
          <w:szCs w:val="24"/>
          <w:lang w:val="uk-UA"/>
        </w:rPr>
        <w:t xml:space="preserve"> бали – «добре» - студент допускає несуттєві неточності</w:t>
      </w:r>
      <w:r w:rsidR="00E76D30" w:rsidRPr="00EB35DD">
        <w:rPr>
          <w:rFonts w:ascii="Arial" w:hAnsi="Arial" w:cs="Arial"/>
          <w:sz w:val="24"/>
          <w:szCs w:val="24"/>
          <w:lang w:val="uk-UA"/>
        </w:rPr>
        <w:t xml:space="preserve">, </w:t>
      </w:r>
      <w:r w:rsidR="009C3A51" w:rsidRPr="00EB35DD">
        <w:rPr>
          <w:rFonts w:ascii="Arial" w:hAnsi="Arial" w:cs="Arial"/>
          <w:sz w:val="24"/>
          <w:szCs w:val="24"/>
          <w:lang w:val="uk-UA"/>
        </w:rPr>
        <w:t>використовує обмежене коло джерел для підготовки відповіді</w:t>
      </w:r>
    </w:p>
    <w:p w14:paraId="2E624DB8" w14:textId="7B0AA3F9" w:rsidR="00E76D30" w:rsidRPr="00EB35DD" w:rsidRDefault="005C32A3" w:rsidP="00EB35DD">
      <w:pPr>
        <w:pStyle w:val="11"/>
        <w:spacing w:after="0"/>
        <w:ind w:left="0" w:firstLine="709"/>
        <w:jc w:val="both"/>
        <w:rPr>
          <w:rFonts w:ascii="Arial" w:hAnsi="Arial" w:cs="Arial"/>
          <w:sz w:val="24"/>
          <w:szCs w:val="24"/>
          <w:lang w:val="uk-UA"/>
        </w:rPr>
      </w:pPr>
      <w:r>
        <w:rPr>
          <w:rFonts w:ascii="Arial" w:hAnsi="Arial" w:cs="Arial"/>
          <w:sz w:val="24"/>
          <w:szCs w:val="24"/>
          <w:lang w:val="uk-UA"/>
        </w:rPr>
        <w:t xml:space="preserve">3 </w:t>
      </w:r>
      <w:r w:rsidR="004D62DF" w:rsidRPr="00EB35DD">
        <w:rPr>
          <w:rFonts w:ascii="Arial" w:hAnsi="Arial" w:cs="Arial"/>
          <w:sz w:val="24"/>
          <w:szCs w:val="24"/>
          <w:lang w:val="uk-UA"/>
        </w:rPr>
        <w:t xml:space="preserve">бали – «задовільно» - студент </w:t>
      </w:r>
      <w:r w:rsidR="00E76D30" w:rsidRPr="00EB35DD">
        <w:rPr>
          <w:rFonts w:ascii="Arial" w:hAnsi="Arial" w:cs="Arial"/>
          <w:sz w:val="24"/>
          <w:szCs w:val="24"/>
          <w:lang w:val="uk-UA"/>
        </w:rPr>
        <w:t>дає відповідь на питання, але в обмеженому обсязі</w:t>
      </w:r>
    </w:p>
    <w:p w14:paraId="0C4C4D7C" w14:textId="77777777" w:rsidR="004D62DF" w:rsidRPr="00EB35DD" w:rsidRDefault="004D62DF"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lastRenderedPageBreak/>
        <w:t>0 балів – «незадовільно» - студент дає відповідь не по суті; вкрай обмежена відповідь.</w:t>
      </w:r>
    </w:p>
    <w:p w14:paraId="66454604" w14:textId="1021C97A" w:rsidR="007F5AD2" w:rsidRPr="00EB35DD" w:rsidRDefault="009245C3" w:rsidP="00EB35DD">
      <w:pPr>
        <w:pStyle w:val="11"/>
        <w:spacing w:after="0"/>
        <w:ind w:left="0" w:firstLine="709"/>
        <w:jc w:val="both"/>
        <w:rPr>
          <w:rFonts w:ascii="Arial" w:hAnsi="Arial" w:cs="Arial"/>
          <w:b/>
          <w:sz w:val="24"/>
          <w:szCs w:val="24"/>
          <w:lang w:val="uk-UA"/>
        </w:rPr>
      </w:pPr>
      <w:r w:rsidRPr="00EB35DD">
        <w:rPr>
          <w:rFonts w:ascii="Arial" w:hAnsi="Arial" w:cs="Arial"/>
          <w:b/>
          <w:color w:val="000000"/>
          <w:sz w:val="24"/>
          <w:szCs w:val="24"/>
          <w:lang w:val="uk-UA"/>
        </w:rPr>
        <w:t xml:space="preserve">Розв’язок кожного ситуаційного завдання оцінюється в </w:t>
      </w:r>
      <w:r w:rsidR="005C32A3">
        <w:rPr>
          <w:rFonts w:ascii="Arial" w:hAnsi="Arial" w:cs="Arial"/>
          <w:b/>
          <w:color w:val="000000"/>
          <w:sz w:val="24"/>
          <w:szCs w:val="24"/>
          <w:lang w:val="uk-UA"/>
        </w:rPr>
        <w:t>5</w:t>
      </w:r>
      <w:r w:rsidRPr="00EB35DD">
        <w:rPr>
          <w:rFonts w:ascii="Arial" w:hAnsi="Arial" w:cs="Arial"/>
          <w:b/>
          <w:color w:val="000000"/>
          <w:sz w:val="24"/>
          <w:szCs w:val="24"/>
          <w:lang w:val="uk-UA"/>
        </w:rPr>
        <w:t xml:space="preserve"> бал</w:t>
      </w:r>
      <w:r w:rsidR="009057B1" w:rsidRPr="00EB35DD">
        <w:rPr>
          <w:rFonts w:ascii="Arial" w:hAnsi="Arial" w:cs="Arial"/>
          <w:b/>
          <w:color w:val="000000"/>
          <w:sz w:val="24"/>
          <w:szCs w:val="24"/>
          <w:lang w:val="uk-UA"/>
        </w:rPr>
        <w:t>ів</w:t>
      </w:r>
      <w:r w:rsidRPr="00EB35DD">
        <w:rPr>
          <w:rFonts w:ascii="Arial" w:hAnsi="Arial" w:cs="Arial"/>
          <w:b/>
          <w:color w:val="000000"/>
          <w:sz w:val="24"/>
          <w:szCs w:val="24"/>
          <w:lang w:val="uk-UA"/>
        </w:rPr>
        <w:t>, де:</w:t>
      </w:r>
    </w:p>
    <w:p w14:paraId="0A9BFB98" w14:textId="20D12CD6" w:rsidR="007F5AD2" w:rsidRPr="00EB35DD" w:rsidRDefault="005C32A3" w:rsidP="00EB35DD">
      <w:pPr>
        <w:shd w:val="clear" w:color="auto" w:fill="FFFFFF"/>
        <w:ind w:firstLine="709"/>
        <w:jc w:val="both"/>
        <w:rPr>
          <w:rFonts w:ascii="Arial" w:hAnsi="Arial" w:cs="Arial"/>
          <w:sz w:val="24"/>
          <w:szCs w:val="24"/>
        </w:rPr>
      </w:pPr>
      <w:r>
        <w:rPr>
          <w:rFonts w:ascii="Arial" w:hAnsi="Arial" w:cs="Arial"/>
          <w:sz w:val="24"/>
          <w:szCs w:val="24"/>
        </w:rPr>
        <w:t>5</w:t>
      </w:r>
      <w:r w:rsidR="007F5AD2" w:rsidRPr="00EB35DD">
        <w:rPr>
          <w:rFonts w:ascii="Arial" w:hAnsi="Arial" w:cs="Arial"/>
          <w:sz w:val="24"/>
          <w:szCs w:val="24"/>
        </w:rPr>
        <w:t xml:space="preserve"> балів – студент розв’язав ситуаційне завдання відповідно до чинного законодавства; надав розгорнуті, обґрунтовані відповіді на всі </w:t>
      </w:r>
      <w:r w:rsidR="0006091D" w:rsidRPr="00EB35DD">
        <w:rPr>
          <w:rFonts w:ascii="Arial" w:hAnsi="Arial" w:cs="Arial"/>
          <w:sz w:val="24"/>
          <w:szCs w:val="24"/>
        </w:rPr>
        <w:t>питання</w:t>
      </w:r>
      <w:r w:rsidR="007F5AD2" w:rsidRPr="00EB35DD">
        <w:rPr>
          <w:rFonts w:ascii="Arial" w:hAnsi="Arial" w:cs="Arial"/>
          <w:sz w:val="24"/>
          <w:szCs w:val="24"/>
        </w:rPr>
        <w:t>; продемонстрував глибоке розуміння матеріалу</w:t>
      </w:r>
      <w:r w:rsidR="0006091D" w:rsidRPr="00EB35DD">
        <w:rPr>
          <w:rFonts w:ascii="Arial" w:hAnsi="Arial" w:cs="Arial"/>
          <w:sz w:val="24"/>
          <w:szCs w:val="24"/>
        </w:rPr>
        <w:t xml:space="preserve">, </w:t>
      </w:r>
      <w:r w:rsidR="007F5AD2" w:rsidRPr="00EB35DD">
        <w:rPr>
          <w:rFonts w:ascii="Arial" w:hAnsi="Arial" w:cs="Arial"/>
          <w:sz w:val="24"/>
          <w:szCs w:val="24"/>
        </w:rPr>
        <w:t>вміння його застосовувати до конкретн</w:t>
      </w:r>
      <w:r w:rsidR="0006091D" w:rsidRPr="00EB35DD">
        <w:rPr>
          <w:rFonts w:ascii="Arial" w:hAnsi="Arial" w:cs="Arial"/>
          <w:sz w:val="24"/>
          <w:szCs w:val="24"/>
        </w:rPr>
        <w:t>ої ситуації</w:t>
      </w:r>
      <w:r w:rsidR="007F5AD2" w:rsidRPr="00EB35DD">
        <w:rPr>
          <w:rFonts w:ascii="Arial" w:hAnsi="Arial" w:cs="Arial"/>
          <w:sz w:val="24"/>
          <w:szCs w:val="24"/>
        </w:rPr>
        <w:t>;</w:t>
      </w:r>
      <w:r w:rsidR="0006091D" w:rsidRPr="00EB35DD">
        <w:rPr>
          <w:rFonts w:ascii="Arial" w:hAnsi="Arial" w:cs="Arial"/>
          <w:sz w:val="24"/>
          <w:szCs w:val="24"/>
        </w:rPr>
        <w:t xml:space="preserve"> зробив аргументовану правову оцінку ситуації</w:t>
      </w:r>
    </w:p>
    <w:p w14:paraId="1D0FBE87" w14:textId="2839B165" w:rsidR="007F5AD2" w:rsidRPr="00EB35DD" w:rsidRDefault="005C32A3" w:rsidP="00EB35DD">
      <w:pPr>
        <w:pStyle w:val="11"/>
        <w:spacing w:after="0"/>
        <w:ind w:left="0" w:firstLine="709"/>
        <w:jc w:val="both"/>
        <w:rPr>
          <w:rFonts w:ascii="Arial" w:hAnsi="Arial" w:cs="Arial"/>
          <w:sz w:val="24"/>
          <w:szCs w:val="24"/>
          <w:lang w:val="uk-UA"/>
        </w:rPr>
      </w:pPr>
      <w:r>
        <w:rPr>
          <w:rFonts w:ascii="Arial" w:hAnsi="Arial" w:cs="Arial"/>
          <w:sz w:val="24"/>
          <w:szCs w:val="24"/>
          <w:lang w:val="uk-UA"/>
        </w:rPr>
        <w:t>4</w:t>
      </w:r>
      <w:r w:rsidR="0006091D" w:rsidRPr="00EB35DD">
        <w:rPr>
          <w:rFonts w:ascii="Arial" w:hAnsi="Arial" w:cs="Arial"/>
          <w:sz w:val="24"/>
          <w:szCs w:val="24"/>
          <w:lang w:val="uk-UA"/>
        </w:rPr>
        <w:t xml:space="preserve"> балів – студент розв’язав ситуаційне завдання з </w:t>
      </w:r>
      <w:r w:rsidR="007F5AD2" w:rsidRPr="00EB35DD">
        <w:rPr>
          <w:rFonts w:ascii="Arial" w:hAnsi="Arial" w:cs="Arial"/>
          <w:sz w:val="24"/>
          <w:szCs w:val="24"/>
          <w:lang w:val="uk-UA"/>
        </w:rPr>
        <w:t>незначними помилками в обґрунтуванні, але продемонстрував розуміння ситуації; вірно зробив правовий висновок;</w:t>
      </w:r>
    </w:p>
    <w:p w14:paraId="000CFF63" w14:textId="5243366A" w:rsidR="007F5AD2" w:rsidRPr="00EB35DD" w:rsidRDefault="005C32A3" w:rsidP="00EB35DD">
      <w:pPr>
        <w:pStyle w:val="11"/>
        <w:spacing w:after="0"/>
        <w:ind w:left="0" w:firstLine="709"/>
        <w:jc w:val="both"/>
        <w:rPr>
          <w:rFonts w:ascii="Arial" w:hAnsi="Arial" w:cs="Arial"/>
          <w:sz w:val="24"/>
          <w:szCs w:val="24"/>
          <w:lang w:val="uk-UA"/>
        </w:rPr>
      </w:pPr>
      <w:r>
        <w:rPr>
          <w:rFonts w:ascii="Arial" w:hAnsi="Arial" w:cs="Arial"/>
          <w:sz w:val="24"/>
          <w:szCs w:val="24"/>
          <w:lang w:val="uk-UA"/>
        </w:rPr>
        <w:t>3</w:t>
      </w:r>
      <w:r w:rsidR="0006091D" w:rsidRPr="00EB35DD">
        <w:rPr>
          <w:rFonts w:ascii="Arial" w:hAnsi="Arial" w:cs="Arial"/>
          <w:sz w:val="24"/>
          <w:szCs w:val="24"/>
          <w:lang w:val="uk-UA"/>
        </w:rPr>
        <w:t xml:space="preserve"> бали </w:t>
      </w:r>
      <w:r w:rsidR="007F5AD2" w:rsidRPr="00EB35DD">
        <w:rPr>
          <w:rFonts w:ascii="Arial" w:hAnsi="Arial" w:cs="Arial"/>
          <w:sz w:val="24"/>
          <w:szCs w:val="24"/>
          <w:lang w:val="uk-UA"/>
        </w:rPr>
        <w:t>– студент не достатньо обґрунтовує свою позицію, розуміє зміст ситуаційних вправ, але до</w:t>
      </w:r>
      <w:r w:rsidR="0006091D" w:rsidRPr="00EB35DD">
        <w:rPr>
          <w:rFonts w:ascii="Arial" w:hAnsi="Arial" w:cs="Arial"/>
          <w:sz w:val="24"/>
          <w:szCs w:val="24"/>
          <w:lang w:val="uk-UA"/>
        </w:rPr>
        <w:t>пускає помилки при їх вирішенні та/або враховує не всі положення чинного законодавства;</w:t>
      </w:r>
    </w:p>
    <w:p w14:paraId="0DAE313D" w14:textId="77777777" w:rsidR="007F5AD2" w:rsidRPr="00EB35DD" w:rsidRDefault="007F5AD2" w:rsidP="00EB35DD">
      <w:pPr>
        <w:pStyle w:val="11"/>
        <w:spacing w:after="0"/>
        <w:ind w:left="0" w:firstLine="709"/>
        <w:jc w:val="both"/>
        <w:rPr>
          <w:rFonts w:ascii="Arial" w:hAnsi="Arial" w:cs="Arial"/>
          <w:sz w:val="24"/>
          <w:szCs w:val="24"/>
          <w:lang w:val="uk-UA"/>
        </w:rPr>
      </w:pPr>
      <w:r w:rsidRPr="00EB35DD">
        <w:rPr>
          <w:rFonts w:ascii="Arial" w:hAnsi="Arial" w:cs="Arial"/>
          <w:sz w:val="24"/>
          <w:szCs w:val="24"/>
          <w:lang w:val="uk-UA"/>
        </w:rPr>
        <w:t xml:space="preserve">0 балів – відсутність </w:t>
      </w:r>
      <w:r w:rsidR="0006091D" w:rsidRPr="00EB35DD">
        <w:rPr>
          <w:rFonts w:ascii="Arial" w:hAnsi="Arial" w:cs="Arial"/>
          <w:sz w:val="24"/>
          <w:szCs w:val="24"/>
          <w:lang w:val="uk-UA"/>
        </w:rPr>
        <w:t xml:space="preserve">розв’язку ситуаційного завдання </w:t>
      </w:r>
      <w:r w:rsidRPr="00EB35DD">
        <w:rPr>
          <w:rFonts w:ascii="Arial" w:hAnsi="Arial" w:cs="Arial"/>
          <w:sz w:val="24"/>
          <w:szCs w:val="24"/>
          <w:lang w:val="uk-UA"/>
        </w:rPr>
        <w:t xml:space="preserve">або виконання його не по суті; виконане завдання містить грубі </w:t>
      </w:r>
      <w:r w:rsidR="0006091D" w:rsidRPr="00EB35DD">
        <w:rPr>
          <w:rFonts w:ascii="Arial" w:hAnsi="Arial" w:cs="Arial"/>
          <w:sz w:val="24"/>
          <w:szCs w:val="24"/>
          <w:lang w:val="uk-UA"/>
        </w:rPr>
        <w:t xml:space="preserve">юридичні </w:t>
      </w:r>
      <w:r w:rsidRPr="00EB35DD">
        <w:rPr>
          <w:rFonts w:ascii="Arial" w:hAnsi="Arial" w:cs="Arial"/>
          <w:sz w:val="24"/>
          <w:szCs w:val="24"/>
          <w:lang w:val="uk-UA"/>
        </w:rPr>
        <w:t>помилки.</w:t>
      </w:r>
    </w:p>
    <w:p w14:paraId="6EA3B472" w14:textId="77777777" w:rsidR="005915A1" w:rsidRPr="00EB35DD" w:rsidRDefault="005915A1" w:rsidP="00EB35DD">
      <w:pPr>
        <w:pStyle w:val="11"/>
        <w:spacing w:after="0"/>
        <w:ind w:left="0" w:firstLine="709"/>
        <w:jc w:val="both"/>
        <w:rPr>
          <w:rFonts w:ascii="Arial" w:hAnsi="Arial" w:cs="Arial"/>
          <w:sz w:val="24"/>
          <w:szCs w:val="24"/>
          <w:lang w:val="uk-UA"/>
        </w:rPr>
      </w:pPr>
    </w:p>
    <w:p w14:paraId="194E6542" w14:textId="77777777" w:rsidR="00F21655" w:rsidRPr="00EB35DD" w:rsidRDefault="00F21655" w:rsidP="00EB35DD">
      <w:pPr>
        <w:ind w:firstLine="709"/>
        <w:jc w:val="both"/>
        <w:rPr>
          <w:rFonts w:ascii="Arial" w:hAnsi="Arial" w:cs="Arial"/>
          <w:sz w:val="24"/>
          <w:szCs w:val="24"/>
        </w:rPr>
      </w:pPr>
      <w:r w:rsidRPr="00EB35DD">
        <w:rPr>
          <w:rFonts w:ascii="Arial" w:hAnsi="Arial" w:cs="Arial"/>
          <w:sz w:val="24"/>
          <w:szCs w:val="24"/>
        </w:rPr>
        <w:t>Студент може оскаржити оцінку викладача, подавши відповідну скаргу викладачу не пізніше наступного дня  після ознайомлення студента з виставленою викладачем оцінкою. Скарга розглядатиметься за процедурами, встановленими університетом.</w:t>
      </w:r>
    </w:p>
    <w:p w14:paraId="6F8F4F58" w14:textId="77777777" w:rsidR="0006091D" w:rsidRPr="00EB35DD" w:rsidRDefault="0006091D" w:rsidP="00EB35DD">
      <w:pPr>
        <w:ind w:firstLine="709"/>
        <w:jc w:val="center"/>
        <w:rPr>
          <w:rFonts w:ascii="Arial" w:hAnsi="Arial" w:cs="Arial"/>
          <w:b/>
          <w:sz w:val="24"/>
          <w:szCs w:val="24"/>
        </w:rPr>
      </w:pPr>
    </w:p>
    <w:p w14:paraId="67E3CFEA" w14:textId="77777777" w:rsidR="0006091D" w:rsidRPr="00EB35DD" w:rsidRDefault="0006091D" w:rsidP="00EB35DD">
      <w:pPr>
        <w:ind w:firstLine="709"/>
        <w:jc w:val="center"/>
        <w:rPr>
          <w:rFonts w:ascii="Arial" w:hAnsi="Arial" w:cs="Arial"/>
          <w:b/>
          <w:sz w:val="24"/>
          <w:szCs w:val="24"/>
        </w:rPr>
      </w:pPr>
      <w:r w:rsidRPr="00EB35DD">
        <w:rPr>
          <w:rFonts w:ascii="Arial" w:hAnsi="Arial" w:cs="Arial"/>
          <w:b/>
          <w:sz w:val="24"/>
          <w:szCs w:val="24"/>
        </w:rPr>
        <w:t>РСО для студентів денної форми навчання</w:t>
      </w:r>
    </w:p>
    <w:p w14:paraId="29AC220B" w14:textId="77777777" w:rsidR="009C4D2B" w:rsidRPr="00EB35DD" w:rsidRDefault="009C4D2B" w:rsidP="00EB35DD">
      <w:pPr>
        <w:pStyle w:val="11"/>
        <w:spacing w:after="0"/>
        <w:ind w:left="0"/>
        <w:jc w:val="both"/>
        <w:rPr>
          <w:rFonts w:ascii="Arial" w:hAnsi="Arial" w:cs="Arial"/>
          <w:sz w:val="24"/>
          <w:szCs w:val="24"/>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244"/>
        <w:gridCol w:w="709"/>
        <w:gridCol w:w="1276"/>
        <w:gridCol w:w="725"/>
        <w:gridCol w:w="1231"/>
      </w:tblGrid>
      <w:tr w:rsidR="009C4D2B" w:rsidRPr="00EB35DD" w14:paraId="7B326AE6" w14:textId="77777777" w:rsidTr="00FE5982">
        <w:trPr>
          <w:trHeight w:val="479"/>
        </w:trPr>
        <w:tc>
          <w:tcPr>
            <w:tcW w:w="880" w:type="dxa"/>
            <w:tcBorders>
              <w:bottom w:val="single" w:sz="4" w:space="0" w:color="auto"/>
              <w:right w:val="single" w:sz="4" w:space="0" w:color="auto"/>
            </w:tcBorders>
            <w:shd w:val="clear" w:color="auto" w:fill="D9D9D9"/>
            <w:vAlign w:val="center"/>
          </w:tcPr>
          <w:p w14:paraId="4BA2D843"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 з/п</w:t>
            </w:r>
          </w:p>
        </w:tc>
        <w:tc>
          <w:tcPr>
            <w:tcW w:w="5244" w:type="dxa"/>
            <w:tcBorders>
              <w:left w:val="single" w:sz="4" w:space="0" w:color="auto"/>
              <w:bottom w:val="single" w:sz="4" w:space="0" w:color="auto"/>
              <w:right w:val="single" w:sz="4" w:space="0" w:color="auto"/>
            </w:tcBorders>
            <w:shd w:val="clear" w:color="auto" w:fill="D9D9D9"/>
            <w:vAlign w:val="center"/>
          </w:tcPr>
          <w:p w14:paraId="414F5B21"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Контрольний захід оцінювання</w:t>
            </w:r>
          </w:p>
        </w:tc>
        <w:tc>
          <w:tcPr>
            <w:tcW w:w="709" w:type="dxa"/>
            <w:tcBorders>
              <w:left w:val="single" w:sz="4" w:space="0" w:color="auto"/>
              <w:bottom w:val="single" w:sz="4" w:space="0" w:color="auto"/>
              <w:right w:val="single" w:sz="4" w:space="0" w:color="auto"/>
            </w:tcBorders>
            <w:shd w:val="clear" w:color="auto" w:fill="D9D9D9"/>
            <w:vAlign w:val="center"/>
          </w:tcPr>
          <w:p w14:paraId="1C67E432"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w:t>
            </w:r>
          </w:p>
        </w:tc>
        <w:tc>
          <w:tcPr>
            <w:tcW w:w="1276" w:type="dxa"/>
            <w:tcBorders>
              <w:left w:val="single" w:sz="4" w:space="0" w:color="auto"/>
              <w:bottom w:val="single" w:sz="4" w:space="0" w:color="auto"/>
              <w:right w:val="single" w:sz="4" w:space="0" w:color="auto"/>
            </w:tcBorders>
            <w:shd w:val="clear" w:color="auto" w:fill="D9D9D9"/>
            <w:vAlign w:val="center"/>
          </w:tcPr>
          <w:p w14:paraId="58AA1885"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Ваговий бал</w:t>
            </w:r>
          </w:p>
        </w:tc>
        <w:tc>
          <w:tcPr>
            <w:tcW w:w="725" w:type="dxa"/>
            <w:tcBorders>
              <w:left w:val="single" w:sz="4" w:space="0" w:color="auto"/>
              <w:bottom w:val="single" w:sz="4" w:space="0" w:color="auto"/>
              <w:right w:val="single" w:sz="4" w:space="0" w:color="auto"/>
            </w:tcBorders>
            <w:shd w:val="clear" w:color="auto" w:fill="D9D9D9"/>
            <w:vAlign w:val="center"/>
          </w:tcPr>
          <w:p w14:paraId="107B95AA"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Кіл-</w:t>
            </w:r>
            <w:proofErr w:type="spellStart"/>
            <w:r w:rsidRPr="00EB35DD">
              <w:rPr>
                <w:rFonts w:ascii="Arial" w:hAnsi="Arial" w:cs="Arial"/>
                <w:sz w:val="24"/>
                <w:szCs w:val="24"/>
              </w:rPr>
              <w:t>ть</w:t>
            </w:r>
            <w:proofErr w:type="spellEnd"/>
          </w:p>
        </w:tc>
        <w:tc>
          <w:tcPr>
            <w:tcW w:w="1231" w:type="dxa"/>
            <w:tcBorders>
              <w:left w:val="single" w:sz="4" w:space="0" w:color="auto"/>
              <w:bottom w:val="single" w:sz="4" w:space="0" w:color="auto"/>
            </w:tcBorders>
            <w:shd w:val="clear" w:color="auto" w:fill="D9D9D9"/>
            <w:vAlign w:val="center"/>
          </w:tcPr>
          <w:p w14:paraId="70294B15"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Всього</w:t>
            </w:r>
          </w:p>
        </w:tc>
      </w:tr>
      <w:tr w:rsidR="009C4D2B" w:rsidRPr="00EB35DD" w14:paraId="120C27A2" w14:textId="77777777" w:rsidTr="00FE5982">
        <w:trPr>
          <w:trHeight w:val="382"/>
        </w:trPr>
        <w:tc>
          <w:tcPr>
            <w:tcW w:w="880" w:type="dxa"/>
            <w:tcBorders>
              <w:top w:val="single" w:sz="4" w:space="0" w:color="auto"/>
              <w:right w:val="single" w:sz="4" w:space="0" w:color="auto"/>
            </w:tcBorders>
            <w:shd w:val="clear" w:color="auto" w:fill="auto"/>
            <w:vAlign w:val="center"/>
          </w:tcPr>
          <w:p w14:paraId="583BE693" w14:textId="77777777" w:rsidR="009C4D2B" w:rsidRPr="00EB35DD" w:rsidRDefault="009C4D2B" w:rsidP="00EB35DD">
            <w:pPr>
              <w:jc w:val="center"/>
              <w:rPr>
                <w:rFonts w:ascii="Arial" w:hAnsi="Arial" w:cs="Arial"/>
                <w:sz w:val="24"/>
                <w:szCs w:val="24"/>
              </w:rPr>
            </w:pPr>
            <w:r w:rsidRPr="00EB35DD">
              <w:rPr>
                <w:rFonts w:ascii="Arial" w:hAnsi="Arial" w:cs="Arial"/>
                <w:sz w:val="24"/>
                <w:szCs w:val="24"/>
              </w:rPr>
              <w:t>1.</w:t>
            </w:r>
          </w:p>
        </w:tc>
        <w:tc>
          <w:tcPr>
            <w:tcW w:w="5244" w:type="dxa"/>
            <w:tcBorders>
              <w:top w:val="single" w:sz="4" w:space="0" w:color="auto"/>
              <w:left w:val="single" w:sz="4" w:space="0" w:color="auto"/>
              <w:right w:val="single" w:sz="4" w:space="0" w:color="auto"/>
            </w:tcBorders>
            <w:shd w:val="clear" w:color="auto" w:fill="auto"/>
            <w:vAlign w:val="center"/>
          </w:tcPr>
          <w:p w14:paraId="0D097A56" w14:textId="77777777" w:rsidR="009C4D2B" w:rsidRPr="00EB35DD" w:rsidRDefault="009C4D2B" w:rsidP="00EB35DD">
            <w:pPr>
              <w:rPr>
                <w:rFonts w:ascii="Arial" w:hAnsi="Arial" w:cs="Arial"/>
                <w:sz w:val="24"/>
                <w:szCs w:val="24"/>
              </w:rPr>
            </w:pPr>
            <w:r w:rsidRPr="00EB35DD">
              <w:rPr>
                <w:rFonts w:ascii="Arial" w:hAnsi="Arial" w:cs="Arial"/>
                <w:sz w:val="24"/>
                <w:szCs w:val="24"/>
              </w:rPr>
              <w:t>Робота на практичних</w:t>
            </w:r>
            <w:r w:rsidR="0023111A" w:rsidRPr="00EB35DD">
              <w:rPr>
                <w:rFonts w:ascii="Arial" w:hAnsi="Arial" w:cs="Arial"/>
                <w:sz w:val="24"/>
                <w:szCs w:val="24"/>
              </w:rPr>
              <w:t xml:space="preserve"> (семінарських)</w:t>
            </w:r>
            <w:r w:rsidRPr="00EB35DD">
              <w:rPr>
                <w:rFonts w:ascii="Arial" w:hAnsi="Arial" w:cs="Arial"/>
                <w:sz w:val="24"/>
                <w:szCs w:val="24"/>
              </w:rPr>
              <w:t xml:space="preserve"> заняттях </w:t>
            </w:r>
          </w:p>
        </w:tc>
        <w:tc>
          <w:tcPr>
            <w:tcW w:w="709" w:type="dxa"/>
            <w:tcBorders>
              <w:top w:val="single" w:sz="4" w:space="0" w:color="auto"/>
              <w:left w:val="single" w:sz="4" w:space="0" w:color="auto"/>
              <w:right w:val="single" w:sz="4" w:space="0" w:color="auto"/>
            </w:tcBorders>
          </w:tcPr>
          <w:p w14:paraId="3FA6DC0E" w14:textId="4416D625" w:rsidR="009C4D2B" w:rsidRPr="00EB35DD" w:rsidRDefault="00463DF9" w:rsidP="00FE5982">
            <w:pPr>
              <w:jc w:val="center"/>
              <w:rPr>
                <w:rFonts w:ascii="Arial" w:hAnsi="Arial" w:cs="Arial"/>
                <w:sz w:val="24"/>
                <w:szCs w:val="24"/>
              </w:rPr>
            </w:pPr>
            <w:r>
              <w:rPr>
                <w:rFonts w:ascii="Arial" w:hAnsi="Arial" w:cs="Arial"/>
                <w:sz w:val="24"/>
                <w:szCs w:val="24"/>
              </w:rPr>
              <w:t>39</w:t>
            </w:r>
          </w:p>
        </w:tc>
        <w:tc>
          <w:tcPr>
            <w:tcW w:w="1276" w:type="dxa"/>
            <w:tcBorders>
              <w:top w:val="single" w:sz="4" w:space="0" w:color="auto"/>
              <w:left w:val="single" w:sz="4" w:space="0" w:color="auto"/>
              <w:right w:val="single" w:sz="4" w:space="0" w:color="auto"/>
            </w:tcBorders>
            <w:shd w:val="clear" w:color="auto" w:fill="auto"/>
          </w:tcPr>
          <w:p w14:paraId="7F54E25E" w14:textId="169C257A" w:rsidR="009C4D2B" w:rsidRPr="00EB35DD" w:rsidRDefault="00463DF9" w:rsidP="00FE5982">
            <w:pPr>
              <w:jc w:val="center"/>
              <w:rPr>
                <w:rFonts w:ascii="Arial" w:hAnsi="Arial" w:cs="Arial"/>
                <w:sz w:val="24"/>
                <w:szCs w:val="24"/>
              </w:rPr>
            </w:pPr>
            <w:r>
              <w:rPr>
                <w:rFonts w:ascii="Arial" w:hAnsi="Arial" w:cs="Arial"/>
                <w:sz w:val="24"/>
                <w:szCs w:val="24"/>
              </w:rPr>
              <w:t>3</w:t>
            </w:r>
          </w:p>
        </w:tc>
        <w:tc>
          <w:tcPr>
            <w:tcW w:w="725" w:type="dxa"/>
            <w:tcBorders>
              <w:top w:val="single" w:sz="4" w:space="0" w:color="auto"/>
              <w:left w:val="single" w:sz="4" w:space="0" w:color="auto"/>
              <w:right w:val="single" w:sz="4" w:space="0" w:color="auto"/>
            </w:tcBorders>
            <w:shd w:val="clear" w:color="auto" w:fill="auto"/>
          </w:tcPr>
          <w:p w14:paraId="767D35D1" w14:textId="5099EC55" w:rsidR="009C4D2B" w:rsidRPr="00EB35DD" w:rsidRDefault="00463DF9" w:rsidP="00FE5982">
            <w:pPr>
              <w:jc w:val="center"/>
              <w:rPr>
                <w:rFonts w:ascii="Arial" w:hAnsi="Arial" w:cs="Arial"/>
                <w:sz w:val="24"/>
                <w:szCs w:val="24"/>
              </w:rPr>
            </w:pPr>
            <w:r>
              <w:rPr>
                <w:rFonts w:ascii="Arial" w:hAnsi="Arial" w:cs="Arial"/>
                <w:sz w:val="24"/>
                <w:szCs w:val="24"/>
              </w:rPr>
              <w:t>13</w:t>
            </w:r>
          </w:p>
        </w:tc>
        <w:tc>
          <w:tcPr>
            <w:tcW w:w="1231" w:type="dxa"/>
            <w:tcBorders>
              <w:top w:val="single" w:sz="4" w:space="0" w:color="auto"/>
              <w:left w:val="single" w:sz="4" w:space="0" w:color="auto"/>
            </w:tcBorders>
            <w:shd w:val="clear" w:color="auto" w:fill="auto"/>
          </w:tcPr>
          <w:p w14:paraId="3C8694ED" w14:textId="4219FD58" w:rsidR="009C4D2B" w:rsidRPr="00EB35DD" w:rsidRDefault="00463DF9" w:rsidP="00FE5982">
            <w:pPr>
              <w:jc w:val="center"/>
              <w:rPr>
                <w:rFonts w:ascii="Arial" w:hAnsi="Arial" w:cs="Arial"/>
                <w:sz w:val="24"/>
                <w:szCs w:val="24"/>
              </w:rPr>
            </w:pPr>
            <w:r>
              <w:rPr>
                <w:rFonts w:ascii="Arial" w:hAnsi="Arial" w:cs="Arial"/>
                <w:sz w:val="24"/>
                <w:szCs w:val="24"/>
              </w:rPr>
              <w:t>39</w:t>
            </w:r>
          </w:p>
        </w:tc>
      </w:tr>
      <w:tr w:rsidR="009C4D2B" w:rsidRPr="00EB35DD" w14:paraId="4AB3137D" w14:textId="77777777" w:rsidTr="00FE5982">
        <w:trPr>
          <w:trHeight w:val="382"/>
        </w:trPr>
        <w:tc>
          <w:tcPr>
            <w:tcW w:w="880" w:type="dxa"/>
            <w:tcBorders>
              <w:right w:val="single" w:sz="4" w:space="0" w:color="auto"/>
            </w:tcBorders>
            <w:shd w:val="clear" w:color="auto" w:fill="auto"/>
            <w:vAlign w:val="center"/>
          </w:tcPr>
          <w:p w14:paraId="77593C07" w14:textId="72731E4B" w:rsidR="009C4D2B" w:rsidRPr="00EB35DD" w:rsidRDefault="003844C8" w:rsidP="00EB35DD">
            <w:pPr>
              <w:jc w:val="center"/>
              <w:rPr>
                <w:rFonts w:ascii="Arial" w:hAnsi="Arial" w:cs="Arial"/>
                <w:sz w:val="24"/>
                <w:szCs w:val="24"/>
              </w:rPr>
            </w:pPr>
            <w:r>
              <w:rPr>
                <w:rFonts w:ascii="Arial" w:hAnsi="Arial" w:cs="Arial"/>
                <w:sz w:val="24"/>
                <w:szCs w:val="24"/>
              </w:rPr>
              <w:t>2</w:t>
            </w:r>
            <w:r w:rsidR="009C4D2B" w:rsidRPr="00EB35DD">
              <w:rPr>
                <w:rFonts w:ascii="Arial" w:hAnsi="Arial" w:cs="Arial"/>
                <w:sz w:val="24"/>
                <w:szCs w:val="24"/>
              </w:rPr>
              <w:t>.</w:t>
            </w:r>
          </w:p>
        </w:tc>
        <w:tc>
          <w:tcPr>
            <w:tcW w:w="5244" w:type="dxa"/>
            <w:tcBorders>
              <w:left w:val="single" w:sz="4" w:space="0" w:color="auto"/>
              <w:right w:val="single" w:sz="4" w:space="0" w:color="auto"/>
            </w:tcBorders>
            <w:shd w:val="clear" w:color="auto" w:fill="auto"/>
            <w:vAlign w:val="center"/>
          </w:tcPr>
          <w:p w14:paraId="3560D201" w14:textId="77777777" w:rsidR="009C4D2B" w:rsidRPr="00EB35DD" w:rsidRDefault="009C4D2B" w:rsidP="00EB35DD">
            <w:pPr>
              <w:rPr>
                <w:rFonts w:ascii="Arial" w:hAnsi="Arial" w:cs="Arial"/>
                <w:sz w:val="24"/>
                <w:szCs w:val="24"/>
              </w:rPr>
            </w:pPr>
            <w:r w:rsidRPr="00EB35DD">
              <w:rPr>
                <w:rFonts w:ascii="Arial" w:hAnsi="Arial" w:cs="Arial"/>
                <w:sz w:val="24"/>
                <w:szCs w:val="24"/>
              </w:rPr>
              <w:t xml:space="preserve">Виконання кейсу </w:t>
            </w:r>
          </w:p>
        </w:tc>
        <w:tc>
          <w:tcPr>
            <w:tcW w:w="709" w:type="dxa"/>
            <w:tcBorders>
              <w:left w:val="single" w:sz="4" w:space="0" w:color="auto"/>
              <w:right w:val="single" w:sz="4" w:space="0" w:color="auto"/>
            </w:tcBorders>
          </w:tcPr>
          <w:p w14:paraId="5E6534C5" w14:textId="2A5B6B49" w:rsidR="009C4D2B" w:rsidRPr="00EB35DD" w:rsidRDefault="005C32A3" w:rsidP="00FE5982">
            <w:pPr>
              <w:jc w:val="center"/>
              <w:rPr>
                <w:rFonts w:ascii="Arial" w:hAnsi="Arial" w:cs="Arial"/>
                <w:sz w:val="24"/>
                <w:szCs w:val="24"/>
              </w:rPr>
            </w:pPr>
            <w:r>
              <w:rPr>
                <w:rFonts w:ascii="Arial" w:hAnsi="Arial" w:cs="Arial"/>
                <w:sz w:val="24"/>
                <w:szCs w:val="24"/>
              </w:rPr>
              <w:t>6</w:t>
            </w:r>
          </w:p>
        </w:tc>
        <w:tc>
          <w:tcPr>
            <w:tcW w:w="1276" w:type="dxa"/>
            <w:tcBorders>
              <w:left w:val="single" w:sz="4" w:space="0" w:color="auto"/>
              <w:right w:val="single" w:sz="4" w:space="0" w:color="auto"/>
            </w:tcBorders>
            <w:shd w:val="clear" w:color="auto" w:fill="auto"/>
          </w:tcPr>
          <w:p w14:paraId="6BA6638C" w14:textId="6DA0D9D4" w:rsidR="009C4D2B" w:rsidRPr="00EB35DD" w:rsidRDefault="00FE5982" w:rsidP="00FE5982">
            <w:pPr>
              <w:jc w:val="center"/>
              <w:rPr>
                <w:rFonts w:ascii="Arial" w:hAnsi="Arial" w:cs="Arial"/>
                <w:sz w:val="24"/>
                <w:szCs w:val="24"/>
              </w:rPr>
            </w:pPr>
            <w:r>
              <w:rPr>
                <w:rFonts w:ascii="Arial" w:hAnsi="Arial" w:cs="Arial"/>
                <w:sz w:val="24"/>
                <w:szCs w:val="24"/>
              </w:rPr>
              <w:t>3</w:t>
            </w:r>
          </w:p>
        </w:tc>
        <w:tc>
          <w:tcPr>
            <w:tcW w:w="725" w:type="dxa"/>
            <w:tcBorders>
              <w:left w:val="single" w:sz="4" w:space="0" w:color="auto"/>
              <w:right w:val="single" w:sz="4" w:space="0" w:color="auto"/>
            </w:tcBorders>
            <w:shd w:val="clear" w:color="auto" w:fill="auto"/>
          </w:tcPr>
          <w:p w14:paraId="6945E6F8" w14:textId="77777777" w:rsidR="009C4D2B" w:rsidRPr="00EB35DD" w:rsidRDefault="00254A1C" w:rsidP="00FE5982">
            <w:pPr>
              <w:jc w:val="center"/>
              <w:rPr>
                <w:rFonts w:ascii="Arial" w:hAnsi="Arial" w:cs="Arial"/>
                <w:sz w:val="24"/>
                <w:szCs w:val="24"/>
              </w:rPr>
            </w:pPr>
            <w:r w:rsidRPr="00EB35DD">
              <w:rPr>
                <w:rFonts w:ascii="Arial" w:hAnsi="Arial" w:cs="Arial"/>
                <w:sz w:val="24"/>
                <w:szCs w:val="24"/>
              </w:rPr>
              <w:t>2</w:t>
            </w:r>
          </w:p>
        </w:tc>
        <w:tc>
          <w:tcPr>
            <w:tcW w:w="1231" w:type="dxa"/>
            <w:tcBorders>
              <w:left w:val="single" w:sz="4" w:space="0" w:color="auto"/>
            </w:tcBorders>
            <w:shd w:val="clear" w:color="auto" w:fill="auto"/>
          </w:tcPr>
          <w:p w14:paraId="39BAB4B3" w14:textId="4D3469CB" w:rsidR="009C4D2B" w:rsidRPr="00EB35DD" w:rsidRDefault="00FE5982" w:rsidP="00FE5982">
            <w:pPr>
              <w:jc w:val="center"/>
              <w:rPr>
                <w:rFonts w:ascii="Arial" w:hAnsi="Arial" w:cs="Arial"/>
                <w:sz w:val="24"/>
                <w:szCs w:val="24"/>
              </w:rPr>
            </w:pPr>
            <w:r>
              <w:rPr>
                <w:rFonts w:ascii="Arial" w:hAnsi="Arial" w:cs="Arial"/>
                <w:sz w:val="24"/>
                <w:szCs w:val="24"/>
              </w:rPr>
              <w:t>6</w:t>
            </w:r>
          </w:p>
        </w:tc>
      </w:tr>
      <w:tr w:rsidR="009C3A51" w:rsidRPr="00EB35DD" w14:paraId="59896993" w14:textId="77777777" w:rsidTr="00FE5982">
        <w:trPr>
          <w:trHeight w:val="382"/>
        </w:trPr>
        <w:tc>
          <w:tcPr>
            <w:tcW w:w="880" w:type="dxa"/>
            <w:tcBorders>
              <w:right w:val="single" w:sz="4" w:space="0" w:color="auto"/>
            </w:tcBorders>
            <w:shd w:val="clear" w:color="auto" w:fill="auto"/>
            <w:vAlign w:val="center"/>
          </w:tcPr>
          <w:p w14:paraId="52FF81CB" w14:textId="45329F2A" w:rsidR="009C3A51" w:rsidRPr="00EB35DD" w:rsidRDefault="003844C8" w:rsidP="00EB35DD">
            <w:pPr>
              <w:jc w:val="center"/>
              <w:rPr>
                <w:rFonts w:ascii="Arial" w:hAnsi="Arial" w:cs="Arial"/>
                <w:sz w:val="24"/>
                <w:szCs w:val="24"/>
              </w:rPr>
            </w:pPr>
            <w:r>
              <w:rPr>
                <w:rFonts w:ascii="Arial" w:hAnsi="Arial" w:cs="Arial"/>
                <w:sz w:val="24"/>
                <w:szCs w:val="24"/>
              </w:rPr>
              <w:t>3</w:t>
            </w:r>
            <w:r w:rsidR="009C3A51" w:rsidRPr="00EB35DD">
              <w:rPr>
                <w:rFonts w:ascii="Arial" w:hAnsi="Arial" w:cs="Arial"/>
                <w:sz w:val="24"/>
                <w:szCs w:val="24"/>
              </w:rPr>
              <w:t xml:space="preserve">. </w:t>
            </w:r>
          </w:p>
        </w:tc>
        <w:tc>
          <w:tcPr>
            <w:tcW w:w="5244" w:type="dxa"/>
            <w:tcBorders>
              <w:left w:val="single" w:sz="4" w:space="0" w:color="auto"/>
              <w:right w:val="single" w:sz="4" w:space="0" w:color="auto"/>
            </w:tcBorders>
            <w:shd w:val="clear" w:color="auto" w:fill="auto"/>
            <w:vAlign w:val="center"/>
          </w:tcPr>
          <w:p w14:paraId="2F232B5A" w14:textId="77777777" w:rsidR="009C3A51" w:rsidRPr="00EB35DD" w:rsidRDefault="009C3A51" w:rsidP="00EB35DD">
            <w:pPr>
              <w:rPr>
                <w:rFonts w:ascii="Arial" w:hAnsi="Arial" w:cs="Arial"/>
                <w:sz w:val="24"/>
                <w:szCs w:val="24"/>
              </w:rPr>
            </w:pPr>
            <w:r w:rsidRPr="00EB35DD">
              <w:rPr>
                <w:rFonts w:ascii="Arial" w:hAnsi="Arial" w:cs="Arial"/>
                <w:sz w:val="24"/>
                <w:szCs w:val="24"/>
              </w:rPr>
              <w:t xml:space="preserve">Виконання завдання, пов’язаного з підготовкою </w:t>
            </w:r>
            <w:r w:rsidR="00254A1C" w:rsidRPr="00EB35DD">
              <w:rPr>
                <w:rFonts w:ascii="Arial" w:hAnsi="Arial" w:cs="Arial"/>
                <w:sz w:val="24"/>
                <w:szCs w:val="24"/>
              </w:rPr>
              <w:t>процесуальних документів та скарг</w:t>
            </w:r>
          </w:p>
        </w:tc>
        <w:tc>
          <w:tcPr>
            <w:tcW w:w="709" w:type="dxa"/>
            <w:tcBorders>
              <w:left w:val="single" w:sz="4" w:space="0" w:color="auto"/>
              <w:right w:val="single" w:sz="4" w:space="0" w:color="auto"/>
            </w:tcBorders>
          </w:tcPr>
          <w:p w14:paraId="7342F708" w14:textId="796DB933" w:rsidR="009C3A51" w:rsidRPr="00EB35DD" w:rsidRDefault="005C32A3" w:rsidP="00FE5982">
            <w:pPr>
              <w:jc w:val="center"/>
              <w:rPr>
                <w:rFonts w:ascii="Arial" w:hAnsi="Arial" w:cs="Arial"/>
                <w:sz w:val="24"/>
                <w:szCs w:val="24"/>
              </w:rPr>
            </w:pPr>
            <w:r>
              <w:rPr>
                <w:rFonts w:ascii="Arial" w:hAnsi="Arial" w:cs="Arial"/>
                <w:sz w:val="24"/>
                <w:szCs w:val="24"/>
              </w:rPr>
              <w:t>15</w:t>
            </w:r>
          </w:p>
        </w:tc>
        <w:tc>
          <w:tcPr>
            <w:tcW w:w="1276" w:type="dxa"/>
            <w:tcBorders>
              <w:left w:val="single" w:sz="4" w:space="0" w:color="auto"/>
              <w:right w:val="single" w:sz="4" w:space="0" w:color="auto"/>
            </w:tcBorders>
            <w:shd w:val="clear" w:color="auto" w:fill="auto"/>
          </w:tcPr>
          <w:p w14:paraId="6B0BD7DA" w14:textId="0C2AF6EC" w:rsidR="009C3A51" w:rsidRPr="00EB35DD" w:rsidRDefault="00FE5982" w:rsidP="00FE5982">
            <w:pPr>
              <w:jc w:val="center"/>
              <w:rPr>
                <w:rFonts w:ascii="Arial" w:hAnsi="Arial" w:cs="Arial"/>
                <w:sz w:val="24"/>
                <w:szCs w:val="24"/>
              </w:rPr>
            </w:pPr>
            <w:r>
              <w:rPr>
                <w:rFonts w:ascii="Arial" w:hAnsi="Arial" w:cs="Arial"/>
                <w:sz w:val="24"/>
                <w:szCs w:val="24"/>
              </w:rPr>
              <w:t>5</w:t>
            </w:r>
          </w:p>
        </w:tc>
        <w:tc>
          <w:tcPr>
            <w:tcW w:w="725" w:type="dxa"/>
            <w:tcBorders>
              <w:left w:val="single" w:sz="4" w:space="0" w:color="auto"/>
              <w:right w:val="single" w:sz="4" w:space="0" w:color="auto"/>
            </w:tcBorders>
            <w:shd w:val="clear" w:color="auto" w:fill="auto"/>
          </w:tcPr>
          <w:p w14:paraId="4064C067" w14:textId="780E87B1" w:rsidR="009C3A51" w:rsidRPr="00EB35DD" w:rsidRDefault="00FE5982" w:rsidP="00FE5982">
            <w:pPr>
              <w:jc w:val="center"/>
              <w:rPr>
                <w:rFonts w:ascii="Arial" w:hAnsi="Arial" w:cs="Arial"/>
                <w:sz w:val="24"/>
                <w:szCs w:val="24"/>
              </w:rPr>
            </w:pPr>
            <w:r>
              <w:rPr>
                <w:rFonts w:ascii="Arial" w:hAnsi="Arial" w:cs="Arial"/>
                <w:sz w:val="24"/>
                <w:szCs w:val="24"/>
              </w:rPr>
              <w:t>3</w:t>
            </w:r>
          </w:p>
        </w:tc>
        <w:tc>
          <w:tcPr>
            <w:tcW w:w="1231" w:type="dxa"/>
            <w:tcBorders>
              <w:left w:val="single" w:sz="4" w:space="0" w:color="auto"/>
            </w:tcBorders>
            <w:shd w:val="clear" w:color="auto" w:fill="auto"/>
          </w:tcPr>
          <w:p w14:paraId="74361325" w14:textId="742F196E" w:rsidR="009C3A51" w:rsidRPr="00EB35DD" w:rsidRDefault="00FE5982" w:rsidP="00FE5982">
            <w:pPr>
              <w:jc w:val="center"/>
              <w:rPr>
                <w:rFonts w:ascii="Arial" w:hAnsi="Arial" w:cs="Arial"/>
                <w:sz w:val="24"/>
                <w:szCs w:val="24"/>
              </w:rPr>
            </w:pPr>
            <w:r>
              <w:rPr>
                <w:rFonts w:ascii="Arial" w:hAnsi="Arial" w:cs="Arial"/>
                <w:sz w:val="24"/>
                <w:szCs w:val="24"/>
              </w:rPr>
              <w:t>15</w:t>
            </w:r>
          </w:p>
        </w:tc>
      </w:tr>
      <w:tr w:rsidR="009C4D2B" w:rsidRPr="00EB35DD" w14:paraId="57D8448E" w14:textId="77777777" w:rsidTr="00FE5982">
        <w:trPr>
          <w:trHeight w:val="382"/>
        </w:trPr>
        <w:tc>
          <w:tcPr>
            <w:tcW w:w="880" w:type="dxa"/>
            <w:tcBorders>
              <w:right w:val="single" w:sz="4" w:space="0" w:color="auto"/>
            </w:tcBorders>
            <w:shd w:val="clear" w:color="auto" w:fill="auto"/>
            <w:vAlign w:val="center"/>
          </w:tcPr>
          <w:p w14:paraId="07A4256A" w14:textId="1F5CA4F8" w:rsidR="009C4D2B" w:rsidRPr="00EB35DD" w:rsidRDefault="003844C8" w:rsidP="00EB35DD">
            <w:pPr>
              <w:jc w:val="center"/>
              <w:rPr>
                <w:rFonts w:ascii="Arial" w:hAnsi="Arial" w:cs="Arial"/>
                <w:sz w:val="24"/>
                <w:szCs w:val="24"/>
              </w:rPr>
            </w:pPr>
            <w:r>
              <w:rPr>
                <w:rFonts w:ascii="Arial" w:hAnsi="Arial" w:cs="Arial"/>
                <w:sz w:val="24"/>
                <w:szCs w:val="24"/>
              </w:rPr>
              <w:t>4</w:t>
            </w:r>
            <w:r w:rsidR="009C4D2B" w:rsidRPr="00EB35DD">
              <w:rPr>
                <w:rFonts w:ascii="Arial" w:hAnsi="Arial" w:cs="Arial"/>
                <w:sz w:val="24"/>
                <w:szCs w:val="24"/>
              </w:rPr>
              <w:t>.</w:t>
            </w:r>
          </w:p>
        </w:tc>
        <w:tc>
          <w:tcPr>
            <w:tcW w:w="5244" w:type="dxa"/>
            <w:tcBorders>
              <w:left w:val="single" w:sz="4" w:space="0" w:color="auto"/>
              <w:right w:val="single" w:sz="4" w:space="0" w:color="auto"/>
            </w:tcBorders>
            <w:shd w:val="clear" w:color="auto" w:fill="auto"/>
            <w:vAlign w:val="center"/>
          </w:tcPr>
          <w:p w14:paraId="3F3C1465" w14:textId="77777777" w:rsidR="009C4D2B" w:rsidRPr="00EB35DD" w:rsidRDefault="009C4D2B" w:rsidP="00EB35DD">
            <w:pPr>
              <w:rPr>
                <w:rFonts w:ascii="Arial" w:hAnsi="Arial" w:cs="Arial"/>
                <w:sz w:val="24"/>
                <w:szCs w:val="24"/>
              </w:rPr>
            </w:pPr>
            <w:r w:rsidRPr="00EB35DD">
              <w:rPr>
                <w:rFonts w:ascii="Arial" w:hAnsi="Arial" w:cs="Arial"/>
                <w:sz w:val="24"/>
                <w:szCs w:val="24"/>
              </w:rPr>
              <w:t xml:space="preserve">Модульна (контрольна) робота </w:t>
            </w:r>
          </w:p>
        </w:tc>
        <w:tc>
          <w:tcPr>
            <w:tcW w:w="709" w:type="dxa"/>
            <w:tcBorders>
              <w:left w:val="single" w:sz="4" w:space="0" w:color="auto"/>
              <w:right w:val="single" w:sz="4" w:space="0" w:color="auto"/>
            </w:tcBorders>
          </w:tcPr>
          <w:p w14:paraId="7EE74C11" w14:textId="77777777" w:rsidR="009C4D2B" w:rsidRPr="00EB35DD" w:rsidRDefault="009C3A51" w:rsidP="00FE5982">
            <w:pPr>
              <w:jc w:val="center"/>
              <w:rPr>
                <w:rFonts w:ascii="Arial" w:hAnsi="Arial" w:cs="Arial"/>
                <w:sz w:val="24"/>
                <w:szCs w:val="24"/>
              </w:rPr>
            </w:pPr>
            <w:r w:rsidRPr="00EB35DD">
              <w:rPr>
                <w:rFonts w:ascii="Arial" w:hAnsi="Arial" w:cs="Arial"/>
                <w:sz w:val="24"/>
                <w:szCs w:val="24"/>
              </w:rPr>
              <w:t>4</w:t>
            </w:r>
            <w:r w:rsidR="007F5AD2" w:rsidRPr="00EB35DD">
              <w:rPr>
                <w:rFonts w:ascii="Arial" w:hAnsi="Arial" w:cs="Arial"/>
                <w:sz w:val="24"/>
                <w:szCs w:val="24"/>
              </w:rPr>
              <w:t>0</w:t>
            </w:r>
          </w:p>
        </w:tc>
        <w:tc>
          <w:tcPr>
            <w:tcW w:w="1276" w:type="dxa"/>
            <w:tcBorders>
              <w:left w:val="single" w:sz="4" w:space="0" w:color="auto"/>
              <w:right w:val="single" w:sz="4" w:space="0" w:color="auto"/>
            </w:tcBorders>
            <w:shd w:val="clear" w:color="auto" w:fill="auto"/>
          </w:tcPr>
          <w:p w14:paraId="0A5E1F2A" w14:textId="77777777" w:rsidR="009C4D2B" w:rsidRPr="00EB35DD" w:rsidRDefault="009C3A51" w:rsidP="00FE5982">
            <w:pPr>
              <w:jc w:val="center"/>
              <w:rPr>
                <w:rFonts w:ascii="Arial" w:hAnsi="Arial" w:cs="Arial"/>
                <w:sz w:val="24"/>
                <w:szCs w:val="24"/>
              </w:rPr>
            </w:pPr>
            <w:r w:rsidRPr="00EB35DD">
              <w:rPr>
                <w:rFonts w:ascii="Arial" w:hAnsi="Arial" w:cs="Arial"/>
                <w:sz w:val="24"/>
                <w:szCs w:val="24"/>
              </w:rPr>
              <w:t>4</w:t>
            </w:r>
            <w:r w:rsidR="007F5AD2" w:rsidRPr="00EB35DD">
              <w:rPr>
                <w:rFonts w:ascii="Arial" w:hAnsi="Arial" w:cs="Arial"/>
                <w:sz w:val="24"/>
                <w:szCs w:val="24"/>
              </w:rPr>
              <w:t>0</w:t>
            </w:r>
          </w:p>
        </w:tc>
        <w:tc>
          <w:tcPr>
            <w:tcW w:w="725" w:type="dxa"/>
            <w:tcBorders>
              <w:left w:val="single" w:sz="4" w:space="0" w:color="auto"/>
              <w:right w:val="single" w:sz="4" w:space="0" w:color="auto"/>
            </w:tcBorders>
            <w:shd w:val="clear" w:color="auto" w:fill="auto"/>
          </w:tcPr>
          <w:p w14:paraId="57DE52D1" w14:textId="77777777" w:rsidR="009C4D2B" w:rsidRPr="00EB35DD" w:rsidRDefault="009C4D2B" w:rsidP="00FE5982">
            <w:pPr>
              <w:jc w:val="center"/>
              <w:rPr>
                <w:rFonts w:ascii="Arial" w:hAnsi="Arial" w:cs="Arial"/>
                <w:sz w:val="24"/>
                <w:szCs w:val="24"/>
              </w:rPr>
            </w:pPr>
            <w:r w:rsidRPr="00EB35DD">
              <w:rPr>
                <w:rFonts w:ascii="Arial" w:hAnsi="Arial" w:cs="Arial"/>
                <w:sz w:val="24"/>
                <w:szCs w:val="24"/>
              </w:rPr>
              <w:t>1</w:t>
            </w:r>
          </w:p>
        </w:tc>
        <w:tc>
          <w:tcPr>
            <w:tcW w:w="1231" w:type="dxa"/>
            <w:tcBorders>
              <w:left w:val="single" w:sz="4" w:space="0" w:color="auto"/>
            </w:tcBorders>
            <w:shd w:val="clear" w:color="auto" w:fill="auto"/>
          </w:tcPr>
          <w:p w14:paraId="071BFD7C" w14:textId="77777777" w:rsidR="009C4D2B" w:rsidRPr="00EB35DD" w:rsidRDefault="009C3A51" w:rsidP="00FE5982">
            <w:pPr>
              <w:jc w:val="center"/>
              <w:rPr>
                <w:rFonts w:ascii="Arial" w:hAnsi="Arial" w:cs="Arial"/>
                <w:sz w:val="24"/>
                <w:szCs w:val="24"/>
              </w:rPr>
            </w:pPr>
            <w:r w:rsidRPr="00EB35DD">
              <w:rPr>
                <w:rFonts w:ascii="Arial" w:hAnsi="Arial" w:cs="Arial"/>
                <w:sz w:val="24"/>
                <w:szCs w:val="24"/>
              </w:rPr>
              <w:t>4</w:t>
            </w:r>
            <w:r w:rsidR="007F5AD2" w:rsidRPr="00EB35DD">
              <w:rPr>
                <w:rFonts w:ascii="Arial" w:hAnsi="Arial" w:cs="Arial"/>
                <w:sz w:val="24"/>
                <w:szCs w:val="24"/>
              </w:rPr>
              <w:t>0</w:t>
            </w:r>
          </w:p>
        </w:tc>
      </w:tr>
    </w:tbl>
    <w:p w14:paraId="1ECAD281" w14:textId="77777777" w:rsidR="009C4D2B" w:rsidRPr="00EB35DD" w:rsidRDefault="009C4D2B" w:rsidP="00EB35DD">
      <w:pPr>
        <w:pStyle w:val="11"/>
        <w:spacing w:after="0"/>
        <w:ind w:left="0"/>
        <w:jc w:val="both"/>
        <w:rPr>
          <w:rFonts w:ascii="Arial" w:hAnsi="Arial" w:cs="Arial"/>
          <w:sz w:val="24"/>
          <w:szCs w:val="24"/>
          <w:lang w:val="uk-UA"/>
        </w:rPr>
      </w:pPr>
    </w:p>
    <w:p w14:paraId="65FA6D50" w14:textId="77777777" w:rsidR="007F5AD2" w:rsidRPr="00EB35DD" w:rsidRDefault="0006091D" w:rsidP="00EB35DD">
      <w:pPr>
        <w:pStyle w:val="11"/>
        <w:spacing w:after="0"/>
        <w:ind w:left="0"/>
        <w:jc w:val="center"/>
        <w:rPr>
          <w:rFonts w:ascii="Arial" w:hAnsi="Arial" w:cs="Arial"/>
          <w:sz w:val="24"/>
          <w:szCs w:val="24"/>
          <w:lang w:val="uk-UA"/>
        </w:rPr>
      </w:pPr>
      <w:r w:rsidRPr="00EB35DD">
        <w:rPr>
          <w:rFonts w:ascii="Arial" w:hAnsi="Arial" w:cs="Arial"/>
          <w:b/>
          <w:sz w:val="24"/>
          <w:szCs w:val="24"/>
          <w:lang w:val="uk-UA"/>
        </w:rPr>
        <w:t>РСО для студентів заочної форми навчання</w:t>
      </w:r>
    </w:p>
    <w:p w14:paraId="534076B8" w14:textId="77777777" w:rsidR="007F5AD2" w:rsidRPr="00EB35DD" w:rsidRDefault="007F5AD2" w:rsidP="00EB35DD">
      <w:pPr>
        <w:pStyle w:val="11"/>
        <w:spacing w:after="0"/>
        <w:ind w:left="0"/>
        <w:jc w:val="both"/>
        <w:rPr>
          <w:rFonts w:ascii="Arial" w:hAnsi="Arial" w:cs="Arial"/>
          <w:sz w:val="24"/>
          <w:szCs w:val="24"/>
          <w:lang w:val="uk-U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4855"/>
        <w:gridCol w:w="709"/>
        <w:gridCol w:w="1164"/>
        <w:gridCol w:w="837"/>
        <w:gridCol w:w="1231"/>
      </w:tblGrid>
      <w:tr w:rsidR="007F5AD2" w:rsidRPr="00EB35DD" w14:paraId="35262C4D" w14:textId="77777777" w:rsidTr="00FE5982">
        <w:trPr>
          <w:trHeight w:val="479"/>
        </w:trPr>
        <w:tc>
          <w:tcPr>
            <w:tcW w:w="1269" w:type="dxa"/>
            <w:tcBorders>
              <w:bottom w:val="single" w:sz="4" w:space="0" w:color="auto"/>
              <w:right w:val="single" w:sz="4" w:space="0" w:color="auto"/>
            </w:tcBorders>
            <w:shd w:val="clear" w:color="auto" w:fill="D9D9D9"/>
            <w:vAlign w:val="center"/>
          </w:tcPr>
          <w:p w14:paraId="6B1756D2"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 з/п</w:t>
            </w:r>
          </w:p>
        </w:tc>
        <w:tc>
          <w:tcPr>
            <w:tcW w:w="4855" w:type="dxa"/>
            <w:tcBorders>
              <w:left w:val="single" w:sz="4" w:space="0" w:color="auto"/>
              <w:bottom w:val="single" w:sz="4" w:space="0" w:color="auto"/>
              <w:right w:val="single" w:sz="4" w:space="0" w:color="auto"/>
            </w:tcBorders>
            <w:shd w:val="clear" w:color="auto" w:fill="D9D9D9"/>
            <w:vAlign w:val="center"/>
          </w:tcPr>
          <w:p w14:paraId="796A984B"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Контрольний захід оцінювання</w:t>
            </w:r>
          </w:p>
        </w:tc>
        <w:tc>
          <w:tcPr>
            <w:tcW w:w="709" w:type="dxa"/>
            <w:tcBorders>
              <w:left w:val="single" w:sz="4" w:space="0" w:color="auto"/>
              <w:bottom w:val="single" w:sz="4" w:space="0" w:color="auto"/>
              <w:right w:val="single" w:sz="4" w:space="0" w:color="auto"/>
            </w:tcBorders>
            <w:shd w:val="clear" w:color="auto" w:fill="D9D9D9"/>
            <w:vAlign w:val="center"/>
          </w:tcPr>
          <w:p w14:paraId="09616591"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w:t>
            </w:r>
          </w:p>
        </w:tc>
        <w:tc>
          <w:tcPr>
            <w:tcW w:w="1164" w:type="dxa"/>
            <w:tcBorders>
              <w:left w:val="single" w:sz="4" w:space="0" w:color="auto"/>
              <w:bottom w:val="single" w:sz="4" w:space="0" w:color="auto"/>
              <w:right w:val="single" w:sz="4" w:space="0" w:color="auto"/>
            </w:tcBorders>
            <w:shd w:val="clear" w:color="auto" w:fill="D9D9D9"/>
            <w:vAlign w:val="center"/>
          </w:tcPr>
          <w:p w14:paraId="788229F0"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Ваговий бал</w:t>
            </w:r>
          </w:p>
        </w:tc>
        <w:tc>
          <w:tcPr>
            <w:tcW w:w="837" w:type="dxa"/>
            <w:tcBorders>
              <w:left w:val="single" w:sz="4" w:space="0" w:color="auto"/>
              <w:bottom w:val="single" w:sz="4" w:space="0" w:color="auto"/>
              <w:right w:val="single" w:sz="4" w:space="0" w:color="auto"/>
            </w:tcBorders>
            <w:shd w:val="clear" w:color="auto" w:fill="D9D9D9"/>
            <w:vAlign w:val="center"/>
          </w:tcPr>
          <w:p w14:paraId="348FDA38"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Кіл-</w:t>
            </w:r>
            <w:proofErr w:type="spellStart"/>
            <w:r w:rsidRPr="00EB35DD">
              <w:rPr>
                <w:rFonts w:ascii="Arial" w:hAnsi="Arial" w:cs="Arial"/>
                <w:sz w:val="24"/>
                <w:szCs w:val="24"/>
              </w:rPr>
              <w:t>ть</w:t>
            </w:r>
            <w:proofErr w:type="spellEnd"/>
          </w:p>
        </w:tc>
        <w:tc>
          <w:tcPr>
            <w:tcW w:w="1231" w:type="dxa"/>
            <w:tcBorders>
              <w:left w:val="single" w:sz="4" w:space="0" w:color="auto"/>
              <w:bottom w:val="single" w:sz="4" w:space="0" w:color="auto"/>
            </w:tcBorders>
            <w:shd w:val="clear" w:color="auto" w:fill="D9D9D9"/>
            <w:vAlign w:val="center"/>
          </w:tcPr>
          <w:p w14:paraId="0DB35DE7"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Всього</w:t>
            </w:r>
          </w:p>
        </w:tc>
      </w:tr>
      <w:tr w:rsidR="007F5AD2" w:rsidRPr="00EB35DD" w14:paraId="6B5801B2" w14:textId="77777777" w:rsidTr="00FE5982">
        <w:trPr>
          <w:trHeight w:val="382"/>
        </w:trPr>
        <w:tc>
          <w:tcPr>
            <w:tcW w:w="1269" w:type="dxa"/>
            <w:tcBorders>
              <w:top w:val="single" w:sz="4" w:space="0" w:color="auto"/>
              <w:right w:val="single" w:sz="4" w:space="0" w:color="auto"/>
            </w:tcBorders>
            <w:shd w:val="clear" w:color="auto" w:fill="auto"/>
            <w:vAlign w:val="center"/>
          </w:tcPr>
          <w:p w14:paraId="147E6775" w14:textId="77777777" w:rsidR="007F5AD2" w:rsidRPr="00EB35DD" w:rsidRDefault="007F5AD2" w:rsidP="00EB35DD">
            <w:pPr>
              <w:jc w:val="center"/>
              <w:rPr>
                <w:rFonts w:ascii="Arial" w:hAnsi="Arial" w:cs="Arial"/>
                <w:sz w:val="24"/>
                <w:szCs w:val="24"/>
              </w:rPr>
            </w:pPr>
            <w:r w:rsidRPr="00EB35DD">
              <w:rPr>
                <w:rFonts w:ascii="Arial" w:hAnsi="Arial" w:cs="Arial"/>
                <w:sz w:val="24"/>
                <w:szCs w:val="24"/>
              </w:rPr>
              <w:t>1.</w:t>
            </w:r>
          </w:p>
        </w:tc>
        <w:tc>
          <w:tcPr>
            <w:tcW w:w="4855" w:type="dxa"/>
            <w:tcBorders>
              <w:top w:val="single" w:sz="4" w:space="0" w:color="auto"/>
              <w:left w:val="single" w:sz="4" w:space="0" w:color="auto"/>
              <w:right w:val="single" w:sz="4" w:space="0" w:color="auto"/>
            </w:tcBorders>
            <w:shd w:val="clear" w:color="auto" w:fill="auto"/>
            <w:vAlign w:val="center"/>
          </w:tcPr>
          <w:p w14:paraId="5053B30B" w14:textId="77777777" w:rsidR="007F5AD2" w:rsidRPr="00EB35DD" w:rsidRDefault="007F5AD2" w:rsidP="00EB35DD">
            <w:pPr>
              <w:rPr>
                <w:rFonts w:ascii="Arial" w:hAnsi="Arial" w:cs="Arial"/>
                <w:sz w:val="24"/>
                <w:szCs w:val="24"/>
              </w:rPr>
            </w:pPr>
            <w:r w:rsidRPr="00EB35DD">
              <w:rPr>
                <w:rFonts w:ascii="Arial" w:hAnsi="Arial" w:cs="Arial"/>
                <w:sz w:val="24"/>
                <w:szCs w:val="24"/>
              </w:rPr>
              <w:t xml:space="preserve">Робота на практичних (семінарських) заняттях </w:t>
            </w:r>
          </w:p>
        </w:tc>
        <w:tc>
          <w:tcPr>
            <w:tcW w:w="709" w:type="dxa"/>
            <w:tcBorders>
              <w:top w:val="single" w:sz="4" w:space="0" w:color="auto"/>
              <w:left w:val="single" w:sz="4" w:space="0" w:color="auto"/>
              <w:right w:val="single" w:sz="4" w:space="0" w:color="auto"/>
            </w:tcBorders>
          </w:tcPr>
          <w:p w14:paraId="36088809" w14:textId="77777777" w:rsidR="007F5AD2" w:rsidRPr="00EB35DD" w:rsidRDefault="007F5AD2" w:rsidP="00FE5982">
            <w:pPr>
              <w:jc w:val="center"/>
              <w:rPr>
                <w:rFonts w:ascii="Arial" w:hAnsi="Arial" w:cs="Arial"/>
                <w:sz w:val="24"/>
                <w:szCs w:val="24"/>
              </w:rPr>
            </w:pPr>
            <w:r w:rsidRPr="00EB35DD">
              <w:rPr>
                <w:rFonts w:ascii="Arial" w:hAnsi="Arial" w:cs="Arial"/>
                <w:sz w:val="24"/>
                <w:szCs w:val="24"/>
              </w:rPr>
              <w:t>10</w:t>
            </w:r>
          </w:p>
        </w:tc>
        <w:tc>
          <w:tcPr>
            <w:tcW w:w="1164" w:type="dxa"/>
            <w:tcBorders>
              <w:top w:val="single" w:sz="4" w:space="0" w:color="auto"/>
              <w:left w:val="single" w:sz="4" w:space="0" w:color="auto"/>
              <w:right w:val="single" w:sz="4" w:space="0" w:color="auto"/>
            </w:tcBorders>
            <w:shd w:val="clear" w:color="auto" w:fill="auto"/>
          </w:tcPr>
          <w:p w14:paraId="00578F59" w14:textId="77777777" w:rsidR="007F5AD2" w:rsidRPr="00EB35DD" w:rsidRDefault="009057B1" w:rsidP="00FE5982">
            <w:pPr>
              <w:jc w:val="center"/>
              <w:rPr>
                <w:rFonts w:ascii="Arial" w:hAnsi="Arial" w:cs="Arial"/>
                <w:sz w:val="24"/>
                <w:szCs w:val="24"/>
              </w:rPr>
            </w:pPr>
            <w:r w:rsidRPr="00EB35DD">
              <w:rPr>
                <w:rFonts w:ascii="Arial" w:hAnsi="Arial" w:cs="Arial"/>
                <w:sz w:val="24"/>
                <w:szCs w:val="24"/>
              </w:rPr>
              <w:t>2</w:t>
            </w:r>
          </w:p>
        </w:tc>
        <w:tc>
          <w:tcPr>
            <w:tcW w:w="837" w:type="dxa"/>
            <w:tcBorders>
              <w:top w:val="single" w:sz="4" w:space="0" w:color="auto"/>
              <w:left w:val="single" w:sz="4" w:space="0" w:color="auto"/>
              <w:right w:val="single" w:sz="4" w:space="0" w:color="auto"/>
            </w:tcBorders>
            <w:shd w:val="clear" w:color="auto" w:fill="auto"/>
          </w:tcPr>
          <w:p w14:paraId="3A230726" w14:textId="77777777" w:rsidR="007F5AD2" w:rsidRPr="00EB35DD" w:rsidRDefault="009C3A51" w:rsidP="00FE5982">
            <w:pPr>
              <w:jc w:val="center"/>
              <w:rPr>
                <w:rFonts w:ascii="Arial" w:hAnsi="Arial" w:cs="Arial"/>
                <w:sz w:val="24"/>
                <w:szCs w:val="24"/>
              </w:rPr>
            </w:pPr>
            <w:r w:rsidRPr="00EB35DD">
              <w:rPr>
                <w:rFonts w:ascii="Arial" w:hAnsi="Arial" w:cs="Arial"/>
                <w:sz w:val="24"/>
                <w:szCs w:val="24"/>
              </w:rPr>
              <w:t>5</w:t>
            </w:r>
          </w:p>
        </w:tc>
        <w:tc>
          <w:tcPr>
            <w:tcW w:w="1231" w:type="dxa"/>
            <w:tcBorders>
              <w:top w:val="single" w:sz="4" w:space="0" w:color="auto"/>
              <w:left w:val="single" w:sz="4" w:space="0" w:color="auto"/>
            </w:tcBorders>
            <w:shd w:val="clear" w:color="auto" w:fill="auto"/>
          </w:tcPr>
          <w:p w14:paraId="6CD61106" w14:textId="77777777" w:rsidR="007F5AD2" w:rsidRPr="00EB35DD" w:rsidRDefault="007F5AD2" w:rsidP="00FE5982">
            <w:pPr>
              <w:jc w:val="center"/>
              <w:rPr>
                <w:rFonts w:ascii="Arial" w:hAnsi="Arial" w:cs="Arial"/>
                <w:sz w:val="24"/>
                <w:szCs w:val="24"/>
              </w:rPr>
            </w:pPr>
            <w:r w:rsidRPr="00EB35DD">
              <w:rPr>
                <w:rFonts w:ascii="Arial" w:hAnsi="Arial" w:cs="Arial"/>
                <w:sz w:val="24"/>
                <w:szCs w:val="24"/>
              </w:rPr>
              <w:t>10</w:t>
            </w:r>
          </w:p>
        </w:tc>
      </w:tr>
      <w:tr w:rsidR="007F5AD2" w:rsidRPr="00EB35DD" w14:paraId="4A2C9BA7" w14:textId="77777777" w:rsidTr="00FE5982">
        <w:trPr>
          <w:trHeight w:val="382"/>
        </w:trPr>
        <w:tc>
          <w:tcPr>
            <w:tcW w:w="1269" w:type="dxa"/>
            <w:tcBorders>
              <w:right w:val="single" w:sz="4" w:space="0" w:color="auto"/>
            </w:tcBorders>
            <w:shd w:val="clear" w:color="auto" w:fill="auto"/>
            <w:vAlign w:val="center"/>
          </w:tcPr>
          <w:p w14:paraId="2A4606DF" w14:textId="77777777" w:rsidR="007F5AD2" w:rsidRPr="00EB35DD" w:rsidRDefault="0046143E" w:rsidP="00EB35DD">
            <w:pPr>
              <w:jc w:val="center"/>
              <w:rPr>
                <w:rFonts w:ascii="Arial" w:hAnsi="Arial" w:cs="Arial"/>
                <w:sz w:val="24"/>
                <w:szCs w:val="24"/>
              </w:rPr>
            </w:pPr>
            <w:r w:rsidRPr="00EB35DD">
              <w:rPr>
                <w:rFonts w:ascii="Arial" w:hAnsi="Arial" w:cs="Arial"/>
                <w:sz w:val="24"/>
                <w:szCs w:val="24"/>
              </w:rPr>
              <w:t>2</w:t>
            </w:r>
            <w:r w:rsidR="007F5AD2" w:rsidRPr="00EB35DD">
              <w:rPr>
                <w:rFonts w:ascii="Arial" w:hAnsi="Arial" w:cs="Arial"/>
                <w:sz w:val="24"/>
                <w:szCs w:val="24"/>
              </w:rPr>
              <w:t>.</w:t>
            </w:r>
          </w:p>
        </w:tc>
        <w:tc>
          <w:tcPr>
            <w:tcW w:w="4855" w:type="dxa"/>
            <w:tcBorders>
              <w:left w:val="single" w:sz="4" w:space="0" w:color="auto"/>
              <w:right w:val="single" w:sz="4" w:space="0" w:color="auto"/>
            </w:tcBorders>
            <w:shd w:val="clear" w:color="auto" w:fill="auto"/>
            <w:vAlign w:val="center"/>
          </w:tcPr>
          <w:p w14:paraId="5B826091" w14:textId="77777777" w:rsidR="007F5AD2" w:rsidRPr="00EB35DD" w:rsidRDefault="007F5AD2" w:rsidP="00EB35DD">
            <w:pPr>
              <w:rPr>
                <w:rFonts w:ascii="Arial" w:hAnsi="Arial" w:cs="Arial"/>
                <w:sz w:val="24"/>
                <w:szCs w:val="24"/>
              </w:rPr>
            </w:pPr>
            <w:r w:rsidRPr="00EB35DD">
              <w:rPr>
                <w:rFonts w:ascii="Arial" w:hAnsi="Arial" w:cs="Arial"/>
                <w:sz w:val="24"/>
                <w:szCs w:val="24"/>
              </w:rPr>
              <w:t xml:space="preserve">Виконання домашньої контрольної роботи  </w:t>
            </w:r>
          </w:p>
        </w:tc>
        <w:tc>
          <w:tcPr>
            <w:tcW w:w="709" w:type="dxa"/>
            <w:tcBorders>
              <w:left w:val="single" w:sz="4" w:space="0" w:color="auto"/>
              <w:right w:val="single" w:sz="4" w:space="0" w:color="auto"/>
            </w:tcBorders>
          </w:tcPr>
          <w:p w14:paraId="33BF866C" w14:textId="77777777" w:rsidR="007F5AD2" w:rsidRPr="00EB35DD" w:rsidRDefault="007F5AD2" w:rsidP="00FE5982">
            <w:pPr>
              <w:jc w:val="center"/>
              <w:rPr>
                <w:rFonts w:ascii="Arial" w:hAnsi="Arial" w:cs="Arial"/>
                <w:sz w:val="24"/>
                <w:szCs w:val="24"/>
              </w:rPr>
            </w:pPr>
            <w:r w:rsidRPr="00EB35DD">
              <w:rPr>
                <w:rFonts w:ascii="Arial" w:hAnsi="Arial" w:cs="Arial"/>
                <w:sz w:val="24"/>
                <w:szCs w:val="24"/>
              </w:rPr>
              <w:t>40</w:t>
            </w:r>
          </w:p>
        </w:tc>
        <w:tc>
          <w:tcPr>
            <w:tcW w:w="1164" w:type="dxa"/>
            <w:tcBorders>
              <w:left w:val="single" w:sz="4" w:space="0" w:color="auto"/>
              <w:right w:val="single" w:sz="4" w:space="0" w:color="auto"/>
            </w:tcBorders>
            <w:shd w:val="clear" w:color="auto" w:fill="auto"/>
          </w:tcPr>
          <w:p w14:paraId="5594BEB7" w14:textId="77777777" w:rsidR="007F5AD2" w:rsidRPr="00EB35DD" w:rsidRDefault="007F5AD2" w:rsidP="00FE5982">
            <w:pPr>
              <w:jc w:val="center"/>
              <w:rPr>
                <w:rFonts w:ascii="Arial" w:hAnsi="Arial" w:cs="Arial"/>
                <w:sz w:val="24"/>
                <w:szCs w:val="24"/>
              </w:rPr>
            </w:pPr>
            <w:r w:rsidRPr="00EB35DD">
              <w:rPr>
                <w:rFonts w:ascii="Arial" w:hAnsi="Arial" w:cs="Arial"/>
                <w:sz w:val="24"/>
                <w:szCs w:val="24"/>
              </w:rPr>
              <w:t>40</w:t>
            </w:r>
          </w:p>
        </w:tc>
        <w:tc>
          <w:tcPr>
            <w:tcW w:w="837" w:type="dxa"/>
            <w:tcBorders>
              <w:left w:val="single" w:sz="4" w:space="0" w:color="auto"/>
              <w:right w:val="single" w:sz="4" w:space="0" w:color="auto"/>
            </w:tcBorders>
            <w:shd w:val="clear" w:color="auto" w:fill="auto"/>
          </w:tcPr>
          <w:p w14:paraId="46655862" w14:textId="77777777" w:rsidR="007F5AD2" w:rsidRPr="00EB35DD" w:rsidRDefault="007F5AD2" w:rsidP="00FE5982">
            <w:pPr>
              <w:jc w:val="center"/>
              <w:rPr>
                <w:rFonts w:ascii="Arial" w:hAnsi="Arial" w:cs="Arial"/>
                <w:sz w:val="24"/>
                <w:szCs w:val="24"/>
              </w:rPr>
            </w:pPr>
            <w:r w:rsidRPr="00EB35DD">
              <w:rPr>
                <w:rFonts w:ascii="Arial" w:hAnsi="Arial" w:cs="Arial"/>
                <w:sz w:val="24"/>
                <w:szCs w:val="24"/>
              </w:rPr>
              <w:t>1</w:t>
            </w:r>
          </w:p>
        </w:tc>
        <w:tc>
          <w:tcPr>
            <w:tcW w:w="1231" w:type="dxa"/>
            <w:tcBorders>
              <w:left w:val="single" w:sz="4" w:space="0" w:color="auto"/>
            </w:tcBorders>
            <w:shd w:val="clear" w:color="auto" w:fill="auto"/>
          </w:tcPr>
          <w:p w14:paraId="38FC82A4" w14:textId="77777777" w:rsidR="007F5AD2" w:rsidRPr="00EB35DD" w:rsidRDefault="007F5AD2" w:rsidP="00FE5982">
            <w:pPr>
              <w:jc w:val="center"/>
              <w:rPr>
                <w:rFonts w:ascii="Arial" w:hAnsi="Arial" w:cs="Arial"/>
                <w:sz w:val="24"/>
                <w:szCs w:val="24"/>
              </w:rPr>
            </w:pPr>
            <w:r w:rsidRPr="00EB35DD">
              <w:rPr>
                <w:rFonts w:ascii="Arial" w:hAnsi="Arial" w:cs="Arial"/>
                <w:sz w:val="24"/>
                <w:szCs w:val="24"/>
              </w:rPr>
              <w:t>40</w:t>
            </w:r>
          </w:p>
        </w:tc>
      </w:tr>
      <w:tr w:rsidR="009C3A51" w:rsidRPr="00EB35DD" w14:paraId="0726E142" w14:textId="77777777" w:rsidTr="00FE5982">
        <w:trPr>
          <w:trHeight w:val="382"/>
        </w:trPr>
        <w:tc>
          <w:tcPr>
            <w:tcW w:w="1269" w:type="dxa"/>
            <w:tcBorders>
              <w:right w:val="single" w:sz="4" w:space="0" w:color="auto"/>
            </w:tcBorders>
            <w:shd w:val="clear" w:color="auto" w:fill="auto"/>
            <w:vAlign w:val="center"/>
          </w:tcPr>
          <w:p w14:paraId="2C5C39D9" w14:textId="77777777" w:rsidR="009C3A51" w:rsidRPr="00EB35DD" w:rsidRDefault="009C3A51" w:rsidP="00EB35DD">
            <w:pPr>
              <w:jc w:val="center"/>
              <w:rPr>
                <w:rFonts w:ascii="Arial" w:hAnsi="Arial" w:cs="Arial"/>
                <w:sz w:val="24"/>
                <w:szCs w:val="24"/>
              </w:rPr>
            </w:pPr>
            <w:r w:rsidRPr="00EB35DD">
              <w:rPr>
                <w:rFonts w:ascii="Arial" w:hAnsi="Arial" w:cs="Arial"/>
                <w:sz w:val="24"/>
                <w:szCs w:val="24"/>
              </w:rPr>
              <w:t xml:space="preserve">3. </w:t>
            </w:r>
          </w:p>
        </w:tc>
        <w:tc>
          <w:tcPr>
            <w:tcW w:w="4855" w:type="dxa"/>
            <w:tcBorders>
              <w:left w:val="single" w:sz="4" w:space="0" w:color="auto"/>
              <w:right w:val="single" w:sz="4" w:space="0" w:color="auto"/>
            </w:tcBorders>
            <w:shd w:val="clear" w:color="auto" w:fill="auto"/>
            <w:vAlign w:val="center"/>
          </w:tcPr>
          <w:p w14:paraId="69240E0D" w14:textId="77777777" w:rsidR="009C3A51" w:rsidRPr="00EB35DD" w:rsidRDefault="00254A1C" w:rsidP="00EB35DD">
            <w:pPr>
              <w:rPr>
                <w:rFonts w:ascii="Arial" w:hAnsi="Arial" w:cs="Arial"/>
                <w:sz w:val="24"/>
                <w:szCs w:val="24"/>
              </w:rPr>
            </w:pPr>
            <w:r w:rsidRPr="00EB35DD">
              <w:rPr>
                <w:rFonts w:ascii="Arial" w:hAnsi="Arial" w:cs="Arial"/>
                <w:sz w:val="24"/>
                <w:szCs w:val="24"/>
              </w:rPr>
              <w:t>Виконання кейсу</w:t>
            </w:r>
          </w:p>
        </w:tc>
        <w:tc>
          <w:tcPr>
            <w:tcW w:w="709" w:type="dxa"/>
            <w:tcBorders>
              <w:left w:val="single" w:sz="4" w:space="0" w:color="auto"/>
              <w:right w:val="single" w:sz="4" w:space="0" w:color="auto"/>
            </w:tcBorders>
          </w:tcPr>
          <w:p w14:paraId="273BE8DC" w14:textId="77777777" w:rsidR="009C3A51" w:rsidRPr="00EB35DD" w:rsidRDefault="00254A1C" w:rsidP="00FE5982">
            <w:pPr>
              <w:jc w:val="center"/>
              <w:rPr>
                <w:rFonts w:ascii="Arial" w:hAnsi="Arial" w:cs="Arial"/>
                <w:sz w:val="24"/>
                <w:szCs w:val="24"/>
              </w:rPr>
            </w:pPr>
            <w:r w:rsidRPr="00EB35DD">
              <w:rPr>
                <w:rFonts w:ascii="Arial" w:hAnsi="Arial" w:cs="Arial"/>
                <w:sz w:val="24"/>
                <w:szCs w:val="24"/>
              </w:rPr>
              <w:t>10</w:t>
            </w:r>
          </w:p>
        </w:tc>
        <w:tc>
          <w:tcPr>
            <w:tcW w:w="1164" w:type="dxa"/>
            <w:tcBorders>
              <w:left w:val="single" w:sz="4" w:space="0" w:color="auto"/>
              <w:right w:val="single" w:sz="4" w:space="0" w:color="auto"/>
            </w:tcBorders>
            <w:shd w:val="clear" w:color="auto" w:fill="auto"/>
          </w:tcPr>
          <w:p w14:paraId="4060F51F" w14:textId="77777777" w:rsidR="009C3A51" w:rsidRPr="00EB35DD" w:rsidRDefault="009C3A51" w:rsidP="00FE5982">
            <w:pPr>
              <w:jc w:val="center"/>
              <w:rPr>
                <w:rFonts w:ascii="Arial" w:hAnsi="Arial" w:cs="Arial"/>
                <w:sz w:val="24"/>
                <w:szCs w:val="24"/>
              </w:rPr>
            </w:pPr>
            <w:r w:rsidRPr="00EB35DD">
              <w:rPr>
                <w:rFonts w:ascii="Arial" w:hAnsi="Arial" w:cs="Arial"/>
                <w:sz w:val="24"/>
                <w:szCs w:val="24"/>
              </w:rPr>
              <w:t>5</w:t>
            </w:r>
          </w:p>
        </w:tc>
        <w:tc>
          <w:tcPr>
            <w:tcW w:w="837" w:type="dxa"/>
            <w:tcBorders>
              <w:left w:val="single" w:sz="4" w:space="0" w:color="auto"/>
              <w:right w:val="single" w:sz="4" w:space="0" w:color="auto"/>
            </w:tcBorders>
            <w:shd w:val="clear" w:color="auto" w:fill="auto"/>
          </w:tcPr>
          <w:p w14:paraId="62A87EC0" w14:textId="77777777" w:rsidR="009C3A51" w:rsidRPr="00EB35DD" w:rsidRDefault="00254A1C" w:rsidP="00FE5982">
            <w:pPr>
              <w:jc w:val="center"/>
              <w:rPr>
                <w:rFonts w:ascii="Arial" w:hAnsi="Arial" w:cs="Arial"/>
                <w:sz w:val="24"/>
                <w:szCs w:val="24"/>
              </w:rPr>
            </w:pPr>
            <w:r w:rsidRPr="00EB35DD">
              <w:rPr>
                <w:rFonts w:ascii="Arial" w:hAnsi="Arial" w:cs="Arial"/>
                <w:sz w:val="24"/>
                <w:szCs w:val="24"/>
              </w:rPr>
              <w:t>2</w:t>
            </w:r>
          </w:p>
        </w:tc>
        <w:tc>
          <w:tcPr>
            <w:tcW w:w="1231" w:type="dxa"/>
            <w:tcBorders>
              <w:left w:val="single" w:sz="4" w:space="0" w:color="auto"/>
            </w:tcBorders>
            <w:shd w:val="clear" w:color="auto" w:fill="auto"/>
          </w:tcPr>
          <w:p w14:paraId="75137971" w14:textId="77777777" w:rsidR="009C3A51" w:rsidRPr="00EB35DD" w:rsidRDefault="00254A1C" w:rsidP="00FE5982">
            <w:pPr>
              <w:jc w:val="center"/>
              <w:rPr>
                <w:rFonts w:ascii="Arial" w:hAnsi="Arial" w:cs="Arial"/>
                <w:sz w:val="24"/>
                <w:szCs w:val="24"/>
              </w:rPr>
            </w:pPr>
            <w:r w:rsidRPr="00EB35DD">
              <w:rPr>
                <w:rFonts w:ascii="Arial" w:hAnsi="Arial" w:cs="Arial"/>
                <w:sz w:val="24"/>
                <w:szCs w:val="24"/>
              </w:rPr>
              <w:t>10</w:t>
            </w:r>
          </w:p>
        </w:tc>
      </w:tr>
      <w:tr w:rsidR="009C3A51" w:rsidRPr="00EB35DD" w14:paraId="7CC3CAB6" w14:textId="77777777" w:rsidTr="00FE5982">
        <w:trPr>
          <w:trHeight w:val="382"/>
        </w:trPr>
        <w:tc>
          <w:tcPr>
            <w:tcW w:w="1269" w:type="dxa"/>
            <w:tcBorders>
              <w:right w:val="single" w:sz="4" w:space="0" w:color="auto"/>
            </w:tcBorders>
            <w:shd w:val="clear" w:color="auto" w:fill="auto"/>
            <w:vAlign w:val="center"/>
          </w:tcPr>
          <w:p w14:paraId="799C6888" w14:textId="77777777" w:rsidR="009C3A51" w:rsidRPr="00EB35DD" w:rsidRDefault="00254A1C" w:rsidP="00EB35DD">
            <w:pPr>
              <w:jc w:val="center"/>
              <w:rPr>
                <w:rFonts w:ascii="Arial" w:hAnsi="Arial" w:cs="Arial"/>
                <w:sz w:val="24"/>
                <w:szCs w:val="24"/>
              </w:rPr>
            </w:pPr>
            <w:r w:rsidRPr="00EB35DD">
              <w:rPr>
                <w:rFonts w:ascii="Arial" w:hAnsi="Arial" w:cs="Arial"/>
                <w:sz w:val="24"/>
                <w:szCs w:val="24"/>
              </w:rPr>
              <w:t>4</w:t>
            </w:r>
            <w:r w:rsidR="009C3A51" w:rsidRPr="00EB35DD">
              <w:rPr>
                <w:rFonts w:ascii="Arial" w:hAnsi="Arial" w:cs="Arial"/>
                <w:sz w:val="24"/>
                <w:szCs w:val="24"/>
              </w:rPr>
              <w:t>.</w:t>
            </w:r>
          </w:p>
        </w:tc>
        <w:tc>
          <w:tcPr>
            <w:tcW w:w="4855" w:type="dxa"/>
            <w:tcBorders>
              <w:left w:val="single" w:sz="4" w:space="0" w:color="auto"/>
              <w:right w:val="single" w:sz="4" w:space="0" w:color="auto"/>
            </w:tcBorders>
            <w:shd w:val="clear" w:color="auto" w:fill="auto"/>
            <w:vAlign w:val="center"/>
          </w:tcPr>
          <w:p w14:paraId="00631528" w14:textId="77777777" w:rsidR="009C3A51" w:rsidRPr="00EB35DD" w:rsidRDefault="009C3A51" w:rsidP="00EB35DD">
            <w:pPr>
              <w:rPr>
                <w:rFonts w:ascii="Arial" w:hAnsi="Arial" w:cs="Arial"/>
                <w:sz w:val="24"/>
                <w:szCs w:val="24"/>
              </w:rPr>
            </w:pPr>
            <w:r w:rsidRPr="00EB35DD">
              <w:rPr>
                <w:rFonts w:ascii="Arial" w:hAnsi="Arial" w:cs="Arial"/>
                <w:sz w:val="24"/>
                <w:szCs w:val="24"/>
              </w:rPr>
              <w:t xml:space="preserve">Залікова робота </w:t>
            </w:r>
          </w:p>
        </w:tc>
        <w:tc>
          <w:tcPr>
            <w:tcW w:w="709" w:type="dxa"/>
            <w:tcBorders>
              <w:left w:val="single" w:sz="4" w:space="0" w:color="auto"/>
              <w:right w:val="single" w:sz="4" w:space="0" w:color="auto"/>
            </w:tcBorders>
          </w:tcPr>
          <w:p w14:paraId="742F5ACC" w14:textId="77777777" w:rsidR="009C3A51" w:rsidRPr="00EB35DD" w:rsidRDefault="009C3A51" w:rsidP="00FE5982">
            <w:pPr>
              <w:jc w:val="center"/>
              <w:rPr>
                <w:rFonts w:ascii="Arial" w:hAnsi="Arial" w:cs="Arial"/>
                <w:sz w:val="24"/>
                <w:szCs w:val="24"/>
              </w:rPr>
            </w:pPr>
            <w:r w:rsidRPr="00EB35DD">
              <w:rPr>
                <w:rFonts w:ascii="Arial" w:hAnsi="Arial" w:cs="Arial"/>
                <w:sz w:val="24"/>
                <w:szCs w:val="24"/>
              </w:rPr>
              <w:t>40</w:t>
            </w:r>
          </w:p>
        </w:tc>
        <w:tc>
          <w:tcPr>
            <w:tcW w:w="1164" w:type="dxa"/>
            <w:tcBorders>
              <w:left w:val="single" w:sz="4" w:space="0" w:color="auto"/>
              <w:right w:val="single" w:sz="4" w:space="0" w:color="auto"/>
            </w:tcBorders>
            <w:shd w:val="clear" w:color="auto" w:fill="auto"/>
          </w:tcPr>
          <w:p w14:paraId="57BB37F3" w14:textId="77777777" w:rsidR="009C3A51" w:rsidRPr="00EB35DD" w:rsidRDefault="009C3A51" w:rsidP="00FE5982">
            <w:pPr>
              <w:jc w:val="center"/>
              <w:rPr>
                <w:rFonts w:ascii="Arial" w:hAnsi="Arial" w:cs="Arial"/>
                <w:sz w:val="24"/>
                <w:szCs w:val="24"/>
              </w:rPr>
            </w:pPr>
            <w:r w:rsidRPr="00EB35DD">
              <w:rPr>
                <w:rFonts w:ascii="Arial" w:hAnsi="Arial" w:cs="Arial"/>
                <w:sz w:val="24"/>
                <w:szCs w:val="24"/>
              </w:rPr>
              <w:t>40</w:t>
            </w:r>
          </w:p>
        </w:tc>
        <w:tc>
          <w:tcPr>
            <w:tcW w:w="837" w:type="dxa"/>
            <w:tcBorders>
              <w:left w:val="single" w:sz="4" w:space="0" w:color="auto"/>
              <w:right w:val="single" w:sz="4" w:space="0" w:color="auto"/>
            </w:tcBorders>
            <w:shd w:val="clear" w:color="auto" w:fill="auto"/>
          </w:tcPr>
          <w:p w14:paraId="445E4676" w14:textId="77777777" w:rsidR="009C3A51" w:rsidRPr="00EB35DD" w:rsidRDefault="009C3A51" w:rsidP="00FE5982">
            <w:pPr>
              <w:jc w:val="center"/>
              <w:rPr>
                <w:rFonts w:ascii="Arial" w:hAnsi="Arial" w:cs="Arial"/>
                <w:sz w:val="24"/>
                <w:szCs w:val="24"/>
              </w:rPr>
            </w:pPr>
            <w:r w:rsidRPr="00EB35DD">
              <w:rPr>
                <w:rFonts w:ascii="Arial" w:hAnsi="Arial" w:cs="Arial"/>
                <w:sz w:val="24"/>
                <w:szCs w:val="24"/>
              </w:rPr>
              <w:t>1</w:t>
            </w:r>
          </w:p>
        </w:tc>
        <w:tc>
          <w:tcPr>
            <w:tcW w:w="1231" w:type="dxa"/>
            <w:tcBorders>
              <w:left w:val="single" w:sz="4" w:space="0" w:color="auto"/>
            </w:tcBorders>
            <w:shd w:val="clear" w:color="auto" w:fill="auto"/>
          </w:tcPr>
          <w:p w14:paraId="6FC1E6E5" w14:textId="77777777" w:rsidR="009C3A51" w:rsidRPr="00EB35DD" w:rsidRDefault="009C3A51" w:rsidP="00FE5982">
            <w:pPr>
              <w:jc w:val="center"/>
              <w:rPr>
                <w:rFonts w:ascii="Arial" w:hAnsi="Arial" w:cs="Arial"/>
                <w:sz w:val="24"/>
                <w:szCs w:val="24"/>
              </w:rPr>
            </w:pPr>
            <w:r w:rsidRPr="00EB35DD">
              <w:rPr>
                <w:rFonts w:ascii="Arial" w:hAnsi="Arial" w:cs="Arial"/>
                <w:sz w:val="24"/>
                <w:szCs w:val="24"/>
              </w:rPr>
              <w:t>40</w:t>
            </w:r>
          </w:p>
        </w:tc>
      </w:tr>
    </w:tbl>
    <w:p w14:paraId="7E449B21" w14:textId="77777777" w:rsidR="007F5AD2" w:rsidRPr="00EB35DD" w:rsidRDefault="007F5AD2" w:rsidP="00EB35DD">
      <w:pPr>
        <w:pStyle w:val="11"/>
        <w:spacing w:after="0"/>
        <w:ind w:left="0"/>
        <w:jc w:val="both"/>
        <w:rPr>
          <w:rFonts w:ascii="Arial" w:hAnsi="Arial" w:cs="Arial"/>
          <w:sz w:val="24"/>
          <w:szCs w:val="24"/>
          <w:lang w:val="uk-UA"/>
        </w:rPr>
      </w:pPr>
    </w:p>
    <w:p w14:paraId="29003A4D" w14:textId="77777777" w:rsidR="009C4D2B" w:rsidRPr="00EB35DD" w:rsidRDefault="009C4D2B" w:rsidP="00EB35DD">
      <w:pPr>
        <w:ind w:firstLine="567"/>
        <w:jc w:val="both"/>
        <w:rPr>
          <w:rFonts w:ascii="Arial" w:hAnsi="Arial" w:cs="Arial"/>
          <w:sz w:val="24"/>
          <w:szCs w:val="24"/>
        </w:rPr>
      </w:pPr>
      <w:r w:rsidRPr="00EB35DD">
        <w:rPr>
          <w:rFonts w:ascii="Arial" w:hAnsi="Arial" w:cs="Arial"/>
          <w:sz w:val="24"/>
          <w:szCs w:val="24"/>
        </w:rPr>
        <w:t xml:space="preserve">Протягом семестру студент може отримати також додаткові бали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6"/>
        <w:gridCol w:w="4909"/>
      </w:tblGrid>
      <w:tr w:rsidR="009A14E7" w:rsidRPr="00EB35DD" w14:paraId="2E6CBB47" w14:textId="77777777" w:rsidTr="0073026C">
        <w:trPr>
          <w:trHeight w:val="487"/>
        </w:trPr>
        <w:tc>
          <w:tcPr>
            <w:tcW w:w="1006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8C95273" w14:textId="77777777" w:rsidR="009A14E7" w:rsidRPr="00EB35DD" w:rsidRDefault="009A14E7" w:rsidP="00EB35DD">
            <w:pPr>
              <w:jc w:val="center"/>
              <w:rPr>
                <w:rFonts w:ascii="Arial" w:hAnsi="Arial" w:cs="Arial"/>
                <w:sz w:val="24"/>
                <w:szCs w:val="24"/>
              </w:rPr>
            </w:pPr>
            <w:r w:rsidRPr="00EB35DD">
              <w:rPr>
                <w:rFonts w:ascii="Arial" w:hAnsi="Arial" w:cs="Arial"/>
                <w:sz w:val="24"/>
                <w:szCs w:val="24"/>
              </w:rPr>
              <w:t>Додаткові бали</w:t>
            </w:r>
          </w:p>
        </w:tc>
      </w:tr>
      <w:tr w:rsidR="009A14E7" w:rsidRPr="00EB35DD" w14:paraId="44A71758" w14:textId="77777777" w:rsidTr="0073026C">
        <w:trPr>
          <w:trHeight w:val="487"/>
        </w:trPr>
        <w:tc>
          <w:tcPr>
            <w:tcW w:w="5156" w:type="dxa"/>
            <w:tcBorders>
              <w:top w:val="single" w:sz="4" w:space="0" w:color="auto"/>
              <w:left w:val="single" w:sz="4" w:space="0" w:color="auto"/>
              <w:bottom w:val="single" w:sz="4" w:space="0" w:color="auto"/>
              <w:right w:val="single" w:sz="4" w:space="0" w:color="auto"/>
            </w:tcBorders>
            <w:shd w:val="clear" w:color="auto" w:fill="D9D9D9"/>
            <w:vAlign w:val="center"/>
          </w:tcPr>
          <w:p w14:paraId="1C5960CC" w14:textId="77777777" w:rsidR="009A14E7" w:rsidRPr="00EB35DD" w:rsidRDefault="009A14E7" w:rsidP="00EB35DD">
            <w:pPr>
              <w:ind w:left="-105"/>
              <w:jc w:val="center"/>
              <w:rPr>
                <w:rFonts w:ascii="Arial" w:hAnsi="Arial" w:cs="Arial"/>
                <w:sz w:val="24"/>
                <w:szCs w:val="24"/>
              </w:rPr>
            </w:pPr>
            <w:r w:rsidRPr="00EB35DD">
              <w:rPr>
                <w:rFonts w:ascii="Arial" w:hAnsi="Arial" w:cs="Arial"/>
                <w:sz w:val="24"/>
                <w:szCs w:val="24"/>
              </w:rPr>
              <w:t>Критерій</w:t>
            </w:r>
          </w:p>
        </w:tc>
        <w:tc>
          <w:tcPr>
            <w:tcW w:w="4909" w:type="dxa"/>
            <w:tcBorders>
              <w:top w:val="single" w:sz="4" w:space="0" w:color="auto"/>
              <w:left w:val="single" w:sz="4" w:space="0" w:color="auto"/>
              <w:bottom w:val="single" w:sz="4" w:space="0" w:color="auto"/>
              <w:right w:val="single" w:sz="4" w:space="0" w:color="auto"/>
            </w:tcBorders>
            <w:shd w:val="clear" w:color="auto" w:fill="D9D9D9"/>
            <w:vAlign w:val="center"/>
          </w:tcPr>
          <w:p w14:paraId="2BE328F5" w14:textId="77777777" w:rsidR="009A14E7" w:rsidRPr="00EB35DD" w:rsidRDefault="009A14E7" w:rsidP="00EB35DD">
            <w:pPr>
              <w:jc w:val="center"/>
              <w:rPr>
                <w:rFonts w:ascii="Arial" w:hAnsi="Arial" w:cs="Arial"/>
                <w:sz w:val="24"/>
                <w:szCs w:val="24"/>
              </w:rPr>
            </w:pPr>
            <w:r w:rsidRPr="00EB35DD">
              <w:rPr>
                <w:rFonts w:ascii="Arial" w:hAnsi="Arial" w:cs="Arial"/>
                <w:sz w:val="24"/>
                <w:szCs w:val="24"/>
              </w:rPr>
              <w:t>Ваговий бал</w:t>
            </w:r>
          </w:p>
        </w:tc>
      </w:tr>
      <w:tr w:rsidR="009A14E7" w:rsidRPr="00EB35DD" w14:paraId="10EB33C4" w14:textId="77777777" w:rsidTr="0073026C">
        <w:trPr>
          <w:trHeight w:val="732"/>
        </w:trPr>
        <w:tc>
          <w:tcPr>
            <w:tcW w:w="5156" w:type="dxa"/>
            <w:tcBorders>
              <w:top w:val="single" w:sz="4" w:space="0" w:color="auto"/>
              <w:left w:val="single" w:sz="4" w:space="0" w:color="auto"/>
              <w:bottom w:val="single" w:sz="4" w:space="0" w:color="auto"/>
              <w:right w:val="single" w:sz="4" w:space="0" w:color="auto"/>
            </w:tcBorders>
            <w:vAlign w:val="center"/>
          </w:tcPr>
          <w:p w14:paraId="59376ABA" w14:textId="77777777" w:rsidR="009A14E7" w:rsidRPr="00EB35DD" w:rsidRDefault="009A14E7" w:rsidP="00EB35DD">
            <w:pPr>
              <w:pStyle w:val="4"/>
              <w:tabs>
                <w:tab w:val="left" w:pos="284"/>
              </w:tabs>
              <w:spacing w:after="0"/>
              <w:ind w:left="0"/>
              <w:rPr>
                <w:rFonts w:ascii="Arial" w:hAnsi="Arial" w:cs="Arial"/>
                <w:sz w:val="24"/>
                <w:szCs w:val="24"/>
              </w:rPr>
            </w:pPr>
            <w:r w:rsidRPr="00EB35DD">
              <w:rPr>
                <w:rFonts w:ascii="Arial" w:hAnsi="Arial" w:cs="Arial"/>
                <w:sz w:val="24"/>
                <w:szCs w:val="24"/>
              </w:rPr>
              <w:lastRenderedPageBreak/>
              <w:t>Проходження онлайн-курсів на освітніх платформах (напр.,</w:t>
            </w:r>
            <w:r w:rsidRPr="00EB35DD">
              <w:rPr>
                <w:rFonts w:ascii="Arial" w:hAnsi="Arial" w:cs="Arial"/>
                <w:b/>
                <w:sz w:val="24"/>
                <w:szCs w:val="24"/>
              </w:rPr>
              <w:t xml:space="preserve"> </w:t>
            </w:r>
            <w:proofErr w:type="spellStart"/>
            <w:r w:rsidRPr="00EB35DD">
              <w:rPr>
                <w:rFonts w:ascii="Arial" w:hAnsi="Arial" w:cs="Arial"/>
                <w:bCs/>
                <w:sz w:val="24"/>
                <w:szCs w:val="24"/>
              </w:rPr>
              <w:t>Prometheus</w:t>
            </w:r>
            <w:proofErr w:type="spellEnd"/>
            <w:r w:rsidRPr="00EB35DD">
              <w:rPr>
                <w:rFonts w:ascii="Arial" w:hAnsi="Arial" w:cs="Arial"/>
                <w:bCs/>
                <w:sz w:val="24"/>
                <w:szCs w:val="24"/>
              </w:rPr>
              <w:t xml:space="preserve">) </w:t>
            </w:r>
            <w:r w:rsidRPr="00EB35DD">
              <w:rPr>
                <w:rFonts w:ascii="Arial" w:hAnsi="Arial" w:cs="Arial"/>
                <w:sz w:val="24"/>
                <w:szCs w:val="24"/>
              </w:rPr>
              <w:t xml:space="preserve">(за тематикою навчальної дисципліни, при визнанні результатів у відповідному порядку) </w:t>
            </w:r>
          </w:p>
        </w:tc>
        <w:tc>
          <w:tcPr>
            <w:tcW w:w="4909" w:type="dxa"/>
            <w:tcBorders>
              <w:top w:val="single" w:sz="4" w:space="0" w:color="auto"/>
              <w:left w:val="single" w:sz="4" w:space="0" w:color="auto"/>
              <w:bottom w:val="single" w:sz="4" w:space="0" w:color="auto"/>
              <w:right w:val="single" w:sz="4" w:space="0" w:color="auto"/>
            </w:tcBorders>
            <w:vAlign w:val="center"/>
          </w:tcPr>
          <w:p w14:paraId="3E0640A8" w14:textId="77777777" w:rsidR="009A14E7" w:rsidRPr="00EB35DD" w:rsidRDefault="009A14E7" w:rsidP="00EB35DD">
            <w:pPr>
              <w:jc w:val="center"/>
              <w:rPr>
                <w:rFonts w:ascii="Arial" w:hAnsi="Arial" w:cs="Arial"/>
                <w:sz w:val="24"/>
                <w:szCs w:val="24"/>
              </w:rPr>
            </w:pPr>
            <w:r w:rsidRPr="00EB35DD">
              <w:rPr>
                <w:rFonts w:ascii="Arial" w:hAnsi="Arial" w:cs="Arial"/>
                <w:sz w:val="24"/>
                <w:szCs w:val="24"/>
              </w:rPr>
              <w:t>5 балів</w:t>
            </w:r>
          </w:p>
        </w:tc>
      </w:tr>
      <w:tr w:rsidR="009A14E7" w:rsidRPr="00EB35DD" w14:paraId="0EECF241" w14:textId="77777777" w:rsidTr="0073026C">
        <w:trPr>
          <w:trHeight w:val="1229"/>
        </w:trPr>
        <w:tc>
          <w:tcPr>
            <w:tcW w:w="5156" w:type="dxa"/>
            <w:tcBorders>
              <w:top w:val="single" w:sz="4" w:space="0" w:color="auto"/>
              <w:left w:val="single" w:sz="4" w:space="0" w:color="auto"/>
              <w:bottom w:val="single" w:sz="4" w:space="0" w:color="auto"/>
              <w:right w:val="single" w:sz="4" w:space="0" w:color="auto"/>
            </w:tcBorders>
            <w:vAlign w:val="center"/>
          </w:tcPr>
          <w:p w14:paraId="2A2DABAA" w14:textId="77777777" w:rsidR="009A14E7" w:rsidRPr="00EB35DD" w:rsidRDefault="009A14E7" w:rsidP="00EB35DD">
            <w:pPr>
              <w:pStyle w:val="4"/>
              <w:tabs>
                <w:tab w:val="left" w:pos="284"/>
              </w:tabs>
              <w:spacing w:after="0"/>
              <w:ind w:left="0"/>
              <w:rPr>
                <w:rFonts w:ascii="Arial" w:hAnsi="Arial" w:cs="Arial"/>
                <w:sz w:val="24"/>
                <w:szCs w:val="24"/>
              </w:rPr>
            </w:pPr>
            <w:r w:rsidRPr="00EB35DD">
              <w:rPr>
                <w:rFonts w:ascii="Arial" w:hAnsi="Arial" w:cs="Arial"/>
                <w:sz w:val="24"/>
                <w:szCs w:val="24"/>
              </w:rPr>
              <w:t>Участь у міжнародних, всеукраїнських та/або інших заходах та/або конкурсах, підготовка оглядів наукових праць, тез до науково-</w:t>
            </w:r>
            <w:proofErr w:type="spellStart"/>
            <w:r w:rsidRPr="00EB35DD">
              <w:rPr>
                <w:rFonts w:ascii="Arial" w:hAnsi="Arial" w:cs="Arial"/>
                <w:sz w:val="24"/>
                <w:szCs w:val="24"/>
              </w:rPr>
              <w:t>практичноі</w:t>
            </w:r>
            <w:proofErr w:type="spellEnd"/>
            <w:r w:rsidRPr="00EB35DD">
              <w:rPr>
                <w:rFonts w:ascii="Arial" w:hAnsi="Arial" w:cs="Arial"/>
                <w:sz w:val="24"/>
                <w:szCs w:val="24"/>
              </w:rPr>
              <w:t xml:space="preserve">̈ </w:t>
            </w:r>
            <w:proofErr w:type="spellStart"/>
            <w:r w:rsidRPr="00EB35DD">
              <w:rPr>
                <w:rFonts w:ascii="Arial" w:hAnsi="Arial" w:cs="Arial"/>
                <w:sz w:val="24"/>
                <w:szCs w:val="24"/>
              </w:rPr>
              <w:t>конференціі</w:t>
            </w:r>
            <w:proofErr w:type="spellEnd"/>
            <w:r w:rsidRPr="00EB35DD">
              <w:rPr>
                <w:rFonts w:ascii="Arial" w:hAnsi="Arial" w:cs="Arial"/>
                <w:sz w:val="24"/>
                <w:szCs w:val="24"/>
              </w:rPr>
              <w:t xml:space="preserve">̈ та наукових </w:t>
            </w:r>
            <w:proofErr w:type="spellStart"/>
            <w:r w:rsidRPr="00EB35DD">
              <w:rPr>
                <w:rFonts w:ascii="Arial" w:hAnsi="Arial" w:cs="Arial"/>
                <w:sz w:val="24"/>
                <w:szCs w:val="24"/>
              </w:rPr>
              <w:t>статеи</w:t>
            </w:r>
            <w:proofErr w:type="spellEnd"/>
            <w:r w:rsidRPr="00EB35DD">
              <w:rPr>
                <w:rFonts w:ascii="Arial" w:hAnsi="Arial" w:cs="Arial"/>
                <w:sz w:val="24"/>
                <w:szCs w:val="24"/>
              </w:rPr>
              <w:t xml:space="preserve">̆ (за тематикою навчальної дисципліни) </w:t>
            </w:r>
          </w:p>
        </w:tc>
        <w:tc>
          <w:tcPr>
            <w:tcW w:w="4909" w:type="dxa"/>
            <w:tcBorders>
              <w:top w:val="single" w:sz="4" w:space="0" w:color="auto"/>
              <w:left w:val="single" w:sz="4" w:space="0" w:color="auto"/>
              <w:bottom w:val="single" w:sz="4" w:space="0" w:color="auto"/>
              <w:right w:val="single" w:sz="4" w:space="0" w:color="auto"/>
            </w:tcBorders>
            <w:vAlign w:val="center"/>
          </w:tcPr>
          <w:p w14:paraId="351F5AD8" w14:textId="77777777" w:rsidR="009A14E7" w:rsidRPr="00EB35DD" w:rsidRDefault="009A14E7" w:rsidP="00EB35DD">
            <w:pPr>
              <w:jc w:val="center"/>
              <w:rPr>
                <w:rFonts w:ascii="Arial" w:hAnsi="Arial" w:cs="Arial"/>
                <w:sz w:val="24"/>
                <w:szCs w:val="24"/>
              </w:rPr>
            </w:pPr>
            <w:r w:rsidRPr="00EB35DD">
              <w:rPr>
                <w:rFonts w:ascii="Arial" w:hAnsi="Arial" w:cs="Arial"/>
                <w:sz w:val="24"/>
                <w:szCs w:val="24"/>
              </w:rPr>
              <w:t xml:space="preserve">5-10 балів </w:t>
            </w:r>
          </w:p>
        </w:tc>
      </w:tr>
    </w:tbl>
    <w:p w14:paraId="33165CAA" w14:textId="77777777" w:rsidR="009C4D2B" w:rsidRPr="00EB35DD" w:rsidRDefault="009C4D2B" w:rsidP="00EB35DD">
      <w:pPr>
        <w:ind w:firstLine="567"/>
        <w:jc w:val="both"/>
        <w:rPr>
          <w:rFonts w:ascii="Arial" w:hAnsi="Arial" w:cs="Arial"/>
          <w:sz w:val="24"/>
          <w:szCs w:val="24"/>
        </w:rPr>
      </w:pPr>
    </w:p>
    <w:p w14:paraId="7BEDB04F" w14:textId="77777777" w:rsidR="009A14E7" w:rsidRPr="00EB35DD" w:rsidRDefault="009A14E7" w:rsidP="00EB35DD">
      <w:pPr>
        <w:pStyle w:val="ab"/>
        <w:spacing w:before="0" w:beforeAutospacing="0" w:after="0" w:afterAutospacing="0" w:line="276" w:lineRule="auto"/>
        <w:ind w:left="17" w:right="11" w:firstLine="718"/>
        <w:jc w:val="both"/>
        <w:rPr>
          <w:rFonts w:ascii="Arial" w:hAnsi="Arial" w:cs="Arial"/>
          <w:color w:val="000000"/>
          <w:lang w:val="uk-UA"/>
        </w:rPr>
      </w:pPr>
      <w:r w:rsidRPr="00EB35DD">
        <w:rPr>
          <w:rFonts w:ascii="Arial" w:hAnsi="Arial" w:cs="Arial"/>
          <w:color w:val="000000"/>
          <w:lang w:val="uk-UA"/>
        </w:rPr>
        <w:t>Виконання творчих робіт на додаткові бали має бути обов’язково погоджено з викладачем. У процесі погодження викладач повідомляє студенту кількість балів за певний вид роботи, яка визначається із урахуванням обсягу годин он-лайн курсу, рівня конкурсного заходу, складності тематики наукової роботи, результатів, які можуть бути набуті під час їх виконання, тощо.</w:t>
      </w:r>
    </w:p>
    <w:p w14:paraId="6891BCA2" w14:textId="77777777" w:rsidR="009A14E7" w:rsidRPr="00EB35DD" w:rsidRDefault="009A14E7" w:rsidP="00EB35DD">
      <w:pPr>
        <w:pStyle w:val="ab"/>
        <w:spacing w:before="0" w:beforeAutospacing="0" w:after="0" w:afterAutospacing="0" w:line="276" w:lineRule="auto"/>
        <w:ind w:left="17" w:right="11" w:firstLine="718"/>
        <w:jc w:val="both"/>
        <w:rPr>
          <w:rFonts w:ascii="Arial" w:hAnsi="Arial" w:cs="Arial"/>
          <w:color w:val="000000"/>
          <w:lang w:val="uk-UA"/>
        </w:rPr>
      </w:pPr>
      <w:r w:rsidRPr="00EB35DD">
        <w:rPr>
          <w:rFonts w:ascii="Arial" w:hAnsi="Arial" w:cs="Arial"/>
          <w:color w:val="000000"/>
          <w:lang w:val="uk-UA"/>
        </w:rPr>
        <w:t>Виконання творчих робіт може бути зараховано викладачем у якості відпрацювання пропущених практичних</w:t>
      </w:r>
      <w:r w:rsidR="0023111A" w:rsidRPr="00EB35DD">
        <w:rPr>
          <w:rFonts w:ascii="Arial" w:hAnsi="Arial" w:cs="Arial"/>
          <w:color w:val="000000"/>
          <w:lang w:val="uk-UA"/>
        </w:rPr>
        <w:t xml:space="preserve"> (семінарських)</w:t>
      </w:r>
      <w:r w:rsidRPr="00EB35DD">
        <w:rPr>
          <w:rFonts w:ascii="Arial" w:hAnsi="Arial" w:cs="Arial"/>
          <w:color w:val="000000"/>
          <w:lang w:val="uk-UA"/>
        </w:rPr>
        <w:t xml:space="preserve"> занять. Обсяг відпрацювання та кількість балів визначаються викладачем у залежності від складності творчих завдань.</w:t>
      </w:r>
    </w:p>
    <w:p w14:paraId="39FE8F75" w14:textId="77777777" w:rsidR="00A921CC" w:rsidRPr="00EB35DD" w:rsidRDefault="009A14E7" w:rsidP="00EB35DD">
      <w:pPr>
        <w:pStyle w:val="ab"/>
        <w:spacing w:before="0" w:beforeAutospacing="0" w:after="0" w:afterAutospacing="0" w:line="276" w:lineRule="auto"/>
        <w:ind w:firstLine="742"/>
        <w:jc w:val="both"/>
        <w:rPr>
          <w:rFonts w:ascii="Arial" w:hAnsi="Arial" w:cs="Arial"/>
          <w:i/>
          <w:lang w:val="uk-UA"/>
        </w:rPr>
      </w:pPr>
      <w:r w:rsidRPr="00EB35DD">
        <w:rPr>
          <w:rFonts w:ascii="Arial" w:hAnsi="Arial" w:cs="Arial"/>
          <w:i/>
          <w:lang w:val="uk-UA"/>
        </w:rPr>
        <w:t>Відповідно до Положення про систему оцінювання результатів навчання сума всіх заохочувальних балів не може перевищувати 10% рейтингової шкали оцінювання.</w:t>
      </w:r>
    </w:p>
    <w:p w14:paraId="75D257F6" w14:textId="77777777" w:rsidR="00A921CC" w:rsidRPr="00EB35DD" w:rsidRDefault="00A921CC" w:rsidP="00EB35DD">
      <w:pPr>
        <w:pStyle w:val="ab"/>
        <w:spacing w:before="0" w:beforeAutospacing="0" w:after="0" w:afterAutospacing="0" w:line="276" w:lineRule="auto"/>
        <w:ind w:firstLine="742"/>
        <w:jc w:val="both"/>
        <w:rPr>
          <w:rFonts w:ascii="Arial" w:hAnsi="Arial" w:cs="Arial"/>
          <w:lang w:val="uk-UA"/>
        </w:rPr>
      </w:pPr>
      <w:r w:rsidRPr="00EB35DD">
        <w:rPr>
          <w:rFonts w:ascii="Arial" w:hAnsi="Arial" w:cs="Arial"/>
          <w:lang w:val="uk-UA"/>
        </w:rPr>
        <w:t>У разі проходження студентом додаткових он-лайн курсів студент повинен надати сертифікат як підтвердження їх проходження. У сертифікаті повинні бути зазначені Прізвище та ім’я студента, а також дата, отримання сертифіката, яка повинна припадати на учбовий семестр після отримання завдання студентами.</w:t>
      </w:r>
      <w:r w:rsidR="00B902BB" w:rsidRPr="00EB35DD">
        <w:rPr>
          <w:rFonts w:ascii="Arial" w:hAnsi="Arial" w:cs="Arial"/>
          <w:lang w:val="uk-UA"/>
        </w:rPr>
        <w:t xml:space="preserve"> </w:t>
      </w:r>
      <w:r w:rsidRPr="00EB35DD">
        <w:rPr>
          <w:rFonts w:ascii="Arial" w:hAnsi="Arial" w:cs="Arial"/>
          <w:lang w:val="uk-UA"/>
        </w:rPr>
        <w:t>Викладач має право при отриманні сертифікату задавати питання щодо пройденого курсу, аби пересвідчитися, що студент особисто проходив курс.</w:t>
      </w:r>
    </w:p>
    <w:p w14:paraId="21857E1E" w14:textId="77777777" w:rsidR="00B902BB" w:rsidRPr="00EB35DD" w:rsidRDefault="00A921CC" w:rsidP="00EB35DD">
      <w:pPr>
        <w:ind w:firstLine="709"/>
        <w:jc w:val="both"/>
        <w:rPr>
          <w:rFonts w:ascii="Arial" w:hAnsi="Arial" w:cs="Arial"/>
          <w:sz w:val="24"/>
          <w:szCs w:val="24"/>
        </w:rPr>
      </w:pPr>
      <w:r w:rsidRPr="00EB35DD">
        <w:rPr>
          <w:rFonts w:ascii="Arial" w:hAnsi="Arial" w:cs="Arial"/>
          <w:sz w:val="24"/>
          <w:szCs w:val="24"/>
        </w:rPr>
        <w:t>Остання дата подання сертифікатів</w:t>
      </w:r>
      <w:r w:rsidR="00B902BB" w:rsidRPr="00EB35DD">
        <w:rPr>
          <w:rFonts w:ascii="Arial" w:hAnsi="Arial" w:cs="Arial"/>
          <w:sz w:val="24"/>
          <w:szCs w:val="24"/>
        </w:rPr>
        <w:t xml:space="preserve"> – останнє практичне (семінарське) заняття</w:t>
      </w:r>
    </w:p>
    <w:p w14:paraId="19440138" w14:textId="77777777" w:rsidR="00A921CC" w:rsidRPr="00EB35DD" w:rsidRDefault="00A921CC" w:rsidP="00EB35DD">
      <w:pPr>
        <w:ind w:firstLine="709"/>
        <w:jc w:val="both"/>
        <w:rPr>
          <w:rFonts w:ascii="Arial" w:hAnsi="Arial" w:cs="Arial"/>
          <w:sz w:val="24"/>
          <w:szCs w:val="24"/>
        </w:rPr>
      </w:pPr>
      <w:r w:rsidRPr="00EB35DD">
        <w:rPr>
          <w:rFonts w:ascii="Arial" w:hAnsi="Arial" w:cs="Arial"/>
          <w:sz w:val="24"/>
          <w:szCs w:val="24"/>
        </w:rPr>
        <w:t>За результатом пройденого курсу викладач ставить оцінку у відповідний рядок поточного контролю.</w:t>
      </w:r>
    </w:p>
    <w:p w14:paraId="60EF7D49" w14:textId="77777777" w:rsidR="009A14E7" w:rsidRPr="00EB35DD" w:rsidRDefault="00A921CC" w:rsidP="00EB35DD">
      <w:pPr>
        <w:ind w:firstLine="709"/>
        <w:jc w:val="both"/>
        <w:rPr>
          <w:rFonts w:ascii="Arial" w:hAnsi="Arial" w:cs="Arial"/>
          <w:sz w:val="24"/>
          <w:szCs w:val="24"/>
        </w:rPr>
      </w:pPr>
      <w:r w:rsidRPr="00EB35DD">
        <w:rPr>
          <w:rFonts w:ascii="Arial" w:hAnsi="Arial" w:cs="Arial"/>
          <w:sz w:val="24"/>
          <w:szCs w:val="24"/>
        </w:rPr>
        <w:t>Проходження он-лайн курсу за погодженням з викладачем може бути використано у якості відпрацювання пропущеної теми. У такому випадку оцінки за проходження заносятьс</w:t>
      </w:r>
      <w:r w:rsidR="0023111A" w:rsidRPr="00EB35DD">
        <w:rPr>
          <w:rFonts w:ascii="Arial" w:hAnsi="Arial" w:cs="Arial"/>
          <w:sz w:val="24"/>
          <w:szCs w:val="24"/>
        </w:rPr>
        <w:t>я у відповідні рядки практичних</w:t>
      </w:r>
      <w:r w:rsidR="006A631F" w:rsidRPr="00EB35DD">
        <w:rPr>
          <w:rFonts w:ascii="Arial" w:hAnsi="Arial" w:cs="Arial"/>
          <w:sz w:val="24"/>
          <w:szCs w:val="24"/>
        </w:rPr>
        <w:t xml:space="preserve"> </w:t>
      </w:r>
      <w:r w:rsidR="0023111A" w:rsidRPr="00EB35DD">
        <w:rPr>
          <w:rFonts w:ascii="Arial" w:hAnsi="Arial" w:cs="Arial"/>
          <w:sz w:val="24"/>
          <w:szCs w:val="24"/>
        </w:rPr>
        <w:t xml:space="preserve">(семінарських) </w:t>
      </w:r>
      <w:r w:rsidRPr="00EB35DD">
        <w:rPr>
          <w:rFonts w:ascii="Arial" w:hAnsi="Arial" w:cs="Arial"/>
          <w:sz w:val="24"/>
          <w:szCs w:val="24"/>
        </w:rPr>
        <w:t>занять Поточного контролю.</w:t>
      </w:r>
    </w:p>
    <w:p w14:paraId="5EA63F58" w14:textId="77777777" w:rsidR="009C4D2B" w:rsidRPr="00EB35DD" w:rsidRDefault="009C4D2B" w:rsidP="00EB35DD">
      <w:pPr>
        <w:ind w:firstLine="709"/>
        <w:jc w:val="both"/>
        <w:rPr>
          <w:rFonts w:ascii="Arial" w:hAnsi="Arial" w:cs="Arial"/>
          <w:sz w:val="24"/>
          <w:szCs w:val="24"/>
        </w:rPr>
      </w:pPr>
      <w:r w:rsidRPr="00EB35DD">
        <w:rPr>
          <w:rFonts w:ascii="Arial" w:hAnsi="Arial" w:cs="Arial"/>
          <w:b/>
          <w:sz w:val="24"/>
          <w:szCs w:val="24"/>
        </w:rPr>
        <w:t>Семестровий контроль:</w:t>
      </w:r>
      <w:r w:rsidRPr="00EB35DD">
        <w:rPr>
          <w:rFonts w:ascii="Arial" w:hAnsi="Arial" w:cs="Arial"/>
          <w:sz w:val="24"/>
          <w:szCs w:val="24"/>
        </w:rPr>
        <w:t xml:space="preserve"> залік</w:t>
      </w:r>
      <w:r w:rsidR="00AC4D91" w:rsidRPr="00EB35DD">
        <w:rPr>
          <w:rFonts w:ascii="Arial" w:hAnsi="Arial" w:cs="Arial"/>
          <w:sz w:val="24"/>
          <w:szCs w:val="24"/>
        </w:rPr>
        <w:t>.</w:t>
      </w:r>
    </w:p>
    <w:p w14:paraId="2AD90D67" w14:textId="77777777" w:rsidR="009C4D2B" w:rsidRPr="00EB35DD" w:rsidRDefault="009C4D2B" w:rsidP="00EB35DD">
      <w:pPr>
        <w:ind w:firstLine="709"/>
        <w:jc w:val="both"/>
        <w:rPr>
          <w:rFonts w:ascii="Arial" w:hAnsi="Arial" w:cs="Arial"/>
          <w:b/>
          <w:sz w:val="24"/>
          <w:szCs w:val="24"/>
        </w:rPr>
      </w:pPr>
      <w:r w:rsidRPr="00EB35DD">
        <w:rPr>
          <w:rFonts w:ascii="Arial" w:hAnsi="Arial" w:cs="Arial"/>
          <w:b/>
          <w:sz w:val="24"/>
          <w:szCs w:val="24"/>
        </w:rPr>
        <w:t>Студент протягом семестру має можливість набрати усі 100 балів та отримати оцінку «автоматом»</w:t>
      </w:r>
      <w:r w:rsidR="006B7D0C" w:rsidRPr="00EB35DD">
        <w:rPr>
          <w:rFonts w:ascii="Arial" w:hAnsi="Arial" w:cs="Arial"/>
          <w:b/>
          <w:sz w:val="24"/>
          <w:szCs w:val="24"/>
        </w:rPr>
        <w:t>.</w:t>
      </w:r>
    </w:p>
    <w:p w14:paraId="63E3FA9D" w14:textId="77777777" w:rsidR="009C4D2B" w:rsidRPr="00EB35DD" w:rsidRDefault="009C4D2B" w:rsidP="00EB35DD">
      <w:pPr>
        <w:ind w:firstLine="709"/>
        <w:jc w:val="both"/>
        <w:rPr>
          <w:rFonts w:ascii="Arial" w:hAnsi="Arial" w:cs="Arial"/>
          <w:b/>
          <w:sz w:val="24"/>
          <w:szCs w:val="24"/>
        </w:rPr>
      </w:pPr>
      <w:r w:rsidRPr="00EB35DD">
        <w:rPr>
          <w:rFonts w:ascii="Arial" w:hAnsi="Arial" w:cs="Arial"/>
          <w:b/>
          <w:sz w:val="24"/>
          <w:szCs w:val="24"/>
        </w:rPr>
        <w:t>Студе</w:t>
      </w:r>
      <w:r w:rsidR="00453659" w:rsidRPr="00EB35DD">
        <w:rPr>
          <w:rFonts w:ascii="Arial" w:hAnsi="Arial" w:cs="Arial"/>
          <w:b/>
          <w:sz w:val="24"/>
          <w:szCs w:val="24"/>
        </w:rPr>
        <w:t xml:space="preserve">нт, який отримав менше 60 балів та має допуск до складання заліку, </w:t>
      </w:r>
      <w:r w:rsidRPr="00EB35DD">
        <w:rPr>
          <w:rFonts w:ascii="Arial" w:hAnsi="Arial" w:cs="Arial"/>
          <w:b/>
          <w:sz w:val="24"/>
          <w:szCs w:val="24"/>
        </w:rPr>
        <w:t xml:space="preserve">– здає залік. </w:t>
      </w:r>
    </w:p>
    <w:p w14:paraId="3C123CD7" w14:textId="77777777" w:rsidR="009C4D2B" w:rsidRPr="00EB35DD" w:rsidRDefault="009C4D2B" w:rsidP="00EB35DD">
      <w:pPr>
        <w:ind w:firstLine="709"/>
        <w:jc w:val="both"/>
        <w:rPr>
          <w:rFonts w:ascii="Arial" w:hAnsi="Arial" w:cs="Arial"/>
          <w:b/>
          <w:sz w:val="24"/>
          <w:szCs w:val="24"/>
        </w:rPr>
      </w:pPr>
      <w:r w:rsidRPr="00EB35DD">
        <w:rPr>
          <w:rFonts w:ascii="Arial" w:hAnsi="Arial" w:cs="Arial"/>
          <w:b/>
          <w:sz w:val="24"/>
          <w:szCs w:val="24"/>
        </w:rPr>
        <w:t xml:space="preserve">Студент, який за семестр отримав більше 60 балів, але бажає підвищити свій результат, може здати залік. </w:t>
      </w:r>
    </w:p>
    <w:p w14:paraId="22B4DBD9" w14:textId="77777777" w:rsidR="005915A1" w:rsidRPr="00EB35DD" w:rsidRDefault="00AC4D91" w:rsidP="00EB35DD">
      <w:pPr>
        <w:ind w:firstLine="709"/>
        <w:jc w:val="both"/>
        <w:rPr>
          <w:rFonts w:ascii="Arial" w:hAnsi="Arial" w:cs="Arial"/>
          <w:color w:val="000000"/>
          <w:spacing w:val="2"/>
          <w:sz w:val="24"/>
          <w:szCs w:val="24"/>
        </w:rPr>
      </w:pPr>
      <w:r w:rsidRPr="00EB35DD">
        <w:rPr>
          <w:rFonts w:ascii="Arial" w:hAnsi="Arial" w:cs="Arial"/>
          <w:sz w:val="24"/>
          <w:szCs w:val="24"/>
        </w:rPr>
        <w:t xml:space="preserve">Залік </w:t>
      </w:r>
      <w:r w:rsidRPr="00EB35DD">
        <w:rPr>
          <w:rFonts w:ascii="Arial" w:hAnsi="Arial" w:cs="Arial"/>
          <w:color w:val="000000"/>
          <w:spacing w:val="2"/>
          <w:sz w:val="24"/>
          <w:szCs w:val="24"/>
        </w:rPr>
        <w:t xml:space="preserve">проводиться </w:t>
      </w:r>
      <w:r w:rsidR="005915A1" w:rsidRPr="00EB35DD">
        <w:rPr>
          <w:rFonts w:ascii="Arial" w:hAnsi="Arial" w:cs="Arial"/>
          <w:color w:val="000000"/>
          <w:spacing w:val="2"/>
          <w:sz w:val="24"/>
          <w:szCs w:val="24"/>
        </w:rPr>
        <w:t xml:space="preserve">шляхом виконання студентом залікової роботи у формі тестування. Залікова робота складається з </w:t>
      </w:r>
      <w:r w:rsidR="006372D8" w:rsidRPr="00EB35DD">
        <w:rPr>
          <w:rFonts w:ascii="Arial" w:hAnsi="Arial" w:cs="Arial"/>
          <w:color w:val="000000"/>
          <w:spacing w:val="2"/>
          <w:sz w:val="24"/>
          <w:szCs w:val="24"/>
        </w:rPr>
        <w:t>4</w:t>
      </w:r>
      <w:r w:rsidR="005915A1" w:rsidRPr="00EB35DD">
        <w:rPr>
          <w:rFonts w:ascii="Arial" w:hAnsi="Arial" w:cs="Arial"/>
          <w:color w:val="000000"/>
          <w:spacing w:val="2"/>
          <w:sz w:val="24"/>
          <w:szCs w:val="24"/>
        </w:rPr>
        <w:t>0 тестів. Кожна вірна відповідь оцінюється в 2</w:t>
      </w:r>
      <w:r w:rsidR="006372D8" w:rsidRPr="00EB35DD">
        <w:rPr>
          <w:rFonts w:ascii="Arial" w:hAnsi="Arial" w:cs="Arial"/>
          <w:color w:val="000000"/>
          <w:spacing w:val="2"/>
          <w:sz w:val="24"/>
          <w:szCs w:val="24"/>
        </w:rPr>
        <w:t>,5</w:t>
      </w:r>
      <w:r w:rsidR="005915A1" w:rsidRPr="00EB35DD">
        <w:rPr>
          <w:rFonts w:ascii="Arial" w:hAnsi="Arial" w:cs="Arial"/>
          <w:color w:val="000000"/>
          <w:spacing w:val="2"/>
          <w:sz w:val="24"/>
          <w:szCs w:val="24"/>
        </w:rPr>
        <w:t xml:space="preserve"> бали. </w:t>
      </w:r>
      <w:r w:rsidR="00453659" w:rsidRPr="00EB35DD">
        <w:rPr>
          <w:rFonts w:ascii="Arial" w:hAnsi="Arial" w:cs="Arial"/>
          <w:color w:val="000000"/>
          <w:spacing w:val="2"/>
          <w:sz w:val="24"/>
          <w:szCs w:val="24"/>
        </w:rPr>
        <w:t>Кількість вірних відповідей * 2</w:t>
      </w:r>
      <w:r w:rsidR="006372D8" w:rsidRPr="00EB35DD">
        <w:rPr>
          <w:rFonts w:ascii="Arial" w:hAnsi="Arial" w:cs="Arial"/>
          <w:color w:val="000000"/>
          <w:spacing w:val="2"/>
          <w:sz w:val="24"/>
          <w:szCs w:val="24"/>
        </w:rPr>
        <w:t>,5</w:t>
      </w:r>
      <w:r w:rsidR="00453659" w:rsidRPr="00EB35DD">
        <w:rPr>
          <w:rFonts w:ascii="Arial" w:hAnsi="Arial" w:cs="Arial"/>
          <w:color w:val="000000"/>
          <w:spacing w:val="2"/>
          <w:sz w:val="24"/>
          <w:szCs w:val="24"/>
        </w:rPr>
        <w:t xml:space="preserve"> бали =результат залікової роботи</w:t>
      </w:r>
      <w:r w:rsidR="00D47B43" w:rsidRPr="00EB35DD">
        <w:rPr>
          <w:rFonts w:ascii="Arial" w:hAnsi="Arial" w:cs="Arial"/>
          <w:color w:val="000000"/>
          <w:spacing w:val="2"/>
          <w:sz w:val="24"/>
          <w:szCs w:val="24"/>
        </w:rPr>
        <w:t>.</w:t>
      </w:r>
    </w:p>
    <w:p w14:paraId="0F62E236" w14:textId="77777777" w:rsidR="00AC4D91" w:rsidRPr="00EB35DD" w:rsidRDefault="005915A1" w:rsidP="00EB35DD">
      <w:pPr>
        <w:ind w:firstLine="709"/>
        <w:jc w:val="both"/>
        <w:rPr>
          <w:rFonts w:ascii="Arial" w:hAnsi="Arial" w:cs="Arial"/>
          <w:color w:val="000000"/>
          <w:spacing w:val="2"/>
          <w:sz w:val="24"/>
          <w:szCs w:val="24"/>
        </w:rPr>
      </w:pPr>
      <w:r w:rsidRPr="00EB35DD">
        <w:rPr>
          <w:rFonts w:ascii="Arial" w:hAnsi="Arial" w:cs="Arial"/>
          <w:color w:val="000000"/>
          <w:spacing w:val="2"/>
          <w:sz w:val="24"/>
          <w:szCs w:val="24"/>
        </w:rPr>
        <w:t>Складання академічної заборгованості (у разі виникнення) відбувається у формі сп</w:t>
      </w:r>
      <w:r w:rsidR="00AC4D91" w:rsidRPr="00EB35DD">
        <w:rPr>
          <w:rFonts w:ascii="Arial" w:hAnsi="Arial" w:cs="Arial"/>
          <w:color w:val="000000"/>
          <w:spacing w:val="2"/>
          <w:sz w:val="24"/>
          <w:szCs w:val="24"/>
        </w:rPr>
        <w:t>івбесіди</w:t>
      </w:r>
      <w:r w:rsidR="00AC4D91" w:rsidRPr="00EB35DD">
        <w:rPr>
          <w:rFonts w:ascii="Arial" w:hAnsi="Arial" w:cs="Arial"/>
          <w:sz w:val="24"/>
          <w:szCs w:val="24"/>
        </w:rPr>
        <w:t xml:space="preserve"> викладача з</w:t>
      </w:r>
      <w:r w:rsidRPr="00EB35DD">
        <w:rPr>
          <w:rFonts w:ascii="Arial" w:hAnsi="Arial" w:cs="Arial"/>
          <w:sz w:val="24"/>
          <w:szCs w:val="24"/>
        </w:rPr>
        <w:t>і</w:t>
      </w:r>
      <w:r w:rsidR="00AC4D91" w:rsidRPr="00EB35DD">
        <w:rPr>
          <w:rFonts w:ascii="Arial" w:hAnsi="Arial" w:cs="Arial"/>
          <w:sz w:val="24"/>
          <w:szCs w:val="24"/>
        </w:rPr>
        <w:t xml:space="preserve"> студентом. Шляхом використання генератора випадкових чисел з переліку питань, вказаних у додатковій інформації </w:t>
      </w:r>
      <w:proofErr w:type="spellStart"/>
      <w:r w:rsidR="00AC4D91" w:rsidRPr="00EB35DD">
        <w:rPr>
          <w:rFonts w:ascii="Arial" w:hAnsi="Arial" w:cs="Arial"/>
          <w:sz w:val="24"/>
          <w:szCs w:val="24"/>
        </w:rPr>
        <w:t>силабусу</w:t>
      </w:r>
      <w:proofErr w:type="spellEnd"/>
      <w:r w:rsidR="00AC4D91" w:rsidRPr="00EB35DD">
        <w:rPr>
          <w:rFonts w:ascii="Arial" w:hAnsi="Arial" w:cs="Arial"/>
          <w:sz w:val="24"/>
          <w:szCs w:val="24"/>
        </w:rPr>
        <w:t xml:space="preserve">, викладачем обираються </w:t>
      </w:r>
      <w:r w:rsidR="00F21655" w:rsidRPr="00EB35DD">
        <w:rPr>
          <w:rFonts w:ascii="Arial" w:hAnsi="Arial" w:cs="Arial"/>
          <w:sz w:val="24"/>
          <w:szCs w:val="24"/>
        </w:rPr>
        <w:t>п’ять</w:t>
      </w:r>
      <w:r w:rsidR="00453659" w:rsidRPr="00EB35DD">
        <w:rPr>
          <w:rFonts w:ascii="Arial" w:hAnsi="Arial" w:cs="Arial"/>
          <w:sz w:val="24"/>
          <w:szCs w:val="24"/>
        </w:rPr>
        <w:t xml:space="preserve"> питань</w:t>
      </w:r>
      <w:r w:rsidR="00AC4D91" w:rsidRPr="00EB35DD">
        <w:rPr>
          <w:rFonts w:ascii="Arial" w:hAnsi="Arial" w:cs="Arial"/>
          <w:sz w:val="24"/>
          <w:szCs w:val="24"/>
        </w:rPr>
        <w:t xml:space="preserve">, на які студент має надати обґрунтовану відповідь. У разі, якщо відповідь є </w:t>
      </w:r>
      <w:r w:rsidR="00AC4D91" w:rsidRPr="00EB35DD">
        <w:rPr>
          <w:rFonts w:ascii="Arial" w:hAnsi="Arial" w:cs="Arial"/>
          <w:sz w:val="24"/>
          <w:szCs w:val="24"/>
        </w:rPr>
        <w:lastRenderedPageBreak/>
        <w:t xml:space="preserve">обмеженою чи у студента виникають труднощі з </w:t>
      </w:r>
      <w:r w:rsidR="0052311B" w:rsidRPr="00EB35DD">
        <w:rPr>
          <w:rFonts w:ascii="Arial" w:hAnsi="Arial" w:cs="Arial"/>
          <w:sz w:val="24"/>
          <w:szCs w:val="24"/>
        </w:rPr>
        <w:t>висловленням власного розуміння питання (проблеми)</w:t>
      </w:r>
      <w:r w:rsidR="00AC4D91" w:rsidRPr="00EB35DD">
        <w:rPr>
          <w:rFonts w:ascii="Arial" w:hAnsi="Arial" w:cs="Arial"/>
          <w:sz w:val="24"/>
          <w:szCs w:val="24"/>
        </w:rPr>
        <w:t>, викладачем можуть бути задані додаткові питання для визначення рівня знань</w:t>
      </w:r>
      <w:r w:rsidR="0052311B" w:rsidRPr="00EB35DD">
        <w:rPr>
          <w:rFonts w:ascii="Arial" w:hAnsi="Arial" w:cs="Arial"/>
          <w:sz w:val="24"/>
          <w:szCs w:val="24"/>
        </w:rPr>
        <w:t xml:space="preserve"> здобувача</w:t>
      </w:r>
      <w:r w:rsidR="00AC4D91" w:rsidRPr="00EB35DD">
        <w:rPr>
          <w:rFonts w:ascii="Arial" w:hAnsi="Arial" w:cs="Arial"/>
          <w:sz w:val="24"/>
          <w:szCs w:val="24"/>
        </w:rPr>
        <w:t>.</w:t>
      </w:r>
    </w:p>
    <w:p w14:paraId="5F8CE4F1" w14:textId="77777777" w:rsidR="009C4D2B" w:rsidRPr="00EB35DD" w:rsidRDefault="009C4D2B" w:rsidP="00EB35DD">
      <w:pPr>
        <w:pStyle w:val="a0"/>
        <w:ind w:left="0"/>
        <w:contextualSpacing w:val="0"/>
        <w:jc w:val="both"/>
        <w:rPr>
          <w:rFonts w:ascii="Arial" w:hAnsi="Arial" w:cs="Arial"/>
          <w:i/>
          <w:sz w:val="24"/>
          <w:szCs w:val="24"/>
        </w:rPr>
      </w:pPr>
    </w:p>
    <w:p w14:paraId="3B37DBA6" w14:textId="77777777" w:rsidR="009C4D2B" w:rsidRPr="00EB35DD" w:rsidRDefault="009C4D2B" w:rsidP="00EB35DD">
      <w:pPr>
        <w:pStyle w:val="a0"/>
        <w:ind w:left="0"/>
        <w:contextualSpacing w:val="0"/>
        <w:jc w:val="both"/>
        <w:rPr>
          <w:rFonts w:ascii="Arial" w:hAnsi="Arial" w:cs="Arial"/>
          <w:b/>
          <w:sz w:val="24"/>
          <w:szCs w:val="24"/>
        </w:rPr>
      </w:pPr>
      <w:r w:rsidRPr="00EB35DD">
        <w:rPr>
          <w:rFonts w:ascii="Arial" w:hAnsi="Arial" w:cs="Arial"/>
          <w:b/>
          <w:bCs/>
          <w:sz w:val="24"/>
          <w:szCs w:val="24"/>
        </w:rPr>
        <w:t>Таблиця відповідності рейтингових балів оцінкам за університетською шкалою</w:t>
      </w:r>
      <w:r w:rsidRPr="00EB35DD">
        <w:rPr>
          <w:rFonts w:ascii="Arial" w:hAnsi="Arial" w:cs="Arial"/>
          <w:b/>
          <w:sz w:val="24"/>
          <w:szCs w:val="24"/>
        </w:rPr>
        <w:t xml:space="preserve">: </w:t>
      </w:r>
    </w:p>
    <w:p w14:paraId="68F250EF" w14:textId="77777777" w:rsidR="00DD3234" w:rsidRPr="00EB35DD" w:rsidRDefault="00DD3234" w:rsidP="00EB35DD">
      <w:pPr>
        <w:pStyle w:val="a0"/>
        <w:ind w:left="0"/>
        <w:contextualSpacing w:val="0"/>
        <w:jc w:val="both"/>
        <w:rPr>
          <w:rFonts w:ascii="Arial" w:hAnsi="Arial" w:cs="Arial"/>
          <w:b/>
          <w:sz w:val="24"/>
          <w:szCs w:val="24"/>
        </w:rPr>
      </w:pPr>
    </w:p>
    <w:tbl>
      <w:tblPr>
        <w:tblW w:w="0" w:type="auto"/>
        <w:tblInd w:w="2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9C4D2B" w:rsidRPr="00EB35DD" w14:paraId="088D266A" w14:textId="77777777" w:rsidTr="00DD3234">
        <w:tc>
          <w:tcPr>
            <w:tcW w:w="3119" w:type="dxa"/>
          </w:tcPr>
          <w:p w14:paraId="3317D4AA" w14:textId="77777777" w:rsidR="009C4D2B" w:rsidRPr="00EB35DD" w:rsidRDefault="009C4D2B" w:rsidP="00EB35DD">
            <w:pPr>
              <w:widowControl w:val="0"/>
              <w:autoSpaceDE w:val="0"/>
              <w:autoSpaceDN w:val="0"/>
              <w:adjustRightInd w:val="0"/>
              <w:jc w:val="center"/>
              <w:rPr>
                <w:rFonts w:ascii="Arial" w:eastAsia="Times New Roman" w:hAnsi="Arial" w:cs="Arial"/>
                <w:i/>
                <w:sz w:val="24"/>
                <w:szCs w:val="24"/>
                <w:lang w:eastAsia="uk-UA"/>
              </w:rPr>
            </w:pPr>
            <w:r w:rsidRPr="00EB35DD">
              <w:rPr>
                <w:rFonts w:ascii="Arial" w:eastAsia="Times New Roman" w:hAnsi="Arial" w:cs="Arial"/>
                <w:i/>
                <w:sz w:val="24"/>
                <w:szCs w:val="24"/>
                <w:lang w:eastAsia="uk-UA"/>
              </w:rPr>
              <w:t>Кількість балів</w:t>
            </w:r>
          </w:p>
        </w:tc>
        <w:tc>
          <w:tcPr>
            <w:tcW w:w="2977" w:type="dxa"/>
          </w:tcPr>
          <w:p w14:paraId="3446508E" w14:textId="77777777" w:rsidR="009C4D2B" w:rsidRPr="00EB35DD" w:rsidRDefault="009C4D2B" w:rsidP="00EB35DD">
            <w:pPr>
              <w:autoSpaceDE w:val="0"/>
              <w:autoSpaceDN w:val="0"/>
              <w:adjustRightInd w:val="0"/>
              <w:jc w:val="center"/>
              <w:rPr>
                <w:rFonts w:ascii="Arial" w:hAnsi="Arial" w:cs="Arial"/>
                <w:i/>
                <w:sz w:val="24"/>
                <w:szCs w:val="24"/>
              </w:rPr>
            </w:pPr>
            <w:r w:rsidRPr="00EB35DD">
              <w:rPr>
                <w:rFonts w:ascii="Arial" w:hAnsi="Arial" w:cs="Arial"/>
                <w:i/>
                <w:sz w:val="24"/>
                <w:szCs w:val="24"/>
              </w:rPr>
              <w:t>Оцінка</w:t>
            </w:r>
          </w:p>
        </w:tc>
      </w:tr>
      <w:tr w:rsidR="009C4D2B" w:rsidRPr="00EB35DD" w14:paraId="43914CEC" w14:textId="77777777" w:rsidTr="00DD3234">
        <w:tc>
          <w:tcPr>
            <w:tcW w:w="3119" w:type="dxa"/>
          </w:tcPr>
          <w:p w14:paraId="2A076748" w14:textId="77777777" w:rsidR="009C4D2B" w:rsidRPr="00EB35DD" w:rsidRDefault="009C4D2B" w:rsidP="00EB35DD">
            <w:pPr>
              <w:widowControl w:val="0"/>
              <w:autoSpaceDE w:val="0"/>
              <w:autoSpaceDN w:val="0"/>
              <w:adjustRightInd w:val="0"/>
              <w:jc w:val="center"/>
              <w:rPr>
                <w:rFonts w:ascii="Arial" w:eastAsia="Times New Roman" w:hAnsi="Arial" w:cs="Arial"/>
                <w:sz w:val="24"/>
                <w:szCs w:val="24"/>
                <w:lang w:eastAsia="uk-UA"/>
              </w:rPr>
            </w:pPr>
            <w:r w:rsidRPr="00EB35DD">
              <w:rPr>
                <w:rFonts w:ascii="Arial" w:eastAsia="Times New Roman" w:hAnsi="Arial" w:cs="Arial"/>
                <w:sz w:val="24"/>
                <w:szCs w:val="24"/>
                <w:lang w:eastAsia="uk-UA"/>
              </w:rPr>
              <w:t>100-95</w:t>
            </w:r>
          </w:p>
        </w:tc>
        <w:tc>
          <w:tcPr>
            <w:tcW w:w="2977" w:type="dxa"/>
            <w:vAlign w:val="center"/>
          </w:tcPr>
          <w:p w14:paraId="79120686"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Відмінно</w:t>
            </w:r>
          </w:p>
        </w:tc>
      </w:tr>
      <w:tr w:rsidR="009C4D2B" w:rsidRPr="00EB35DD" w14:paraId="04C27F14" w14:textId="77777777" w:rsidTr="00DD3234">
        <w:tc>
          <w:tcPr>
            <w:tcW w:w="3119" w:type="dxa"/>
          </w:tcPr>
          <w:p w14:paraId="3840D885" w14:textId="77777777" w:rsidR="009C4D2B" w:rsidRPr="00EB35DD" w:rsidRDefault="009C4D2B" w:rsidP="00EB35DD">
            <w:pPr>
              <w:widowControl w:val="0"/>
              <w:autoSpaceDE w:val="0"/>
              <w:autoSpaceDN w:val="0"/>
              <w:adjustRightInd w:val="0"/>
              <w:jc w:val="center"/>
              <w:rPr>
                <w:rFonts w:ascii="Arial" w:eastAsia="Times New Roman" w:hAnsi="Arial" w:cs="Arial"/>
                <w:sz w:val="24"/>
                <w:szCs w:val="24"/>
                <w:lang w:eastAsia="uk-UA"/>
              </w:rPr>
            </w:pPr>
            <w:r w:rsidRPr="00EB35DD">
              <w:rPr>
                <w:rFonts w:ascii="Arial" w:eastAsia="Times New Roman" w:hAnsi="Arial" w:cs="Arial"/>
                <w:sz w:val="24"/>
                <w:szCs w:val="24"/>
                <w:lang w:eastAsia="uk-UA"/>
              </w:rPr>
              <w:t>94-85</w:t>
            </w:r>
          </w:p>
        </w:tc>
        <w:tc>
          <w:tcPr>
            <w:tcW w:w="2977" w:type="dxa"/>
            <w:vAlign w:val="center"/>
          </w:tcPr>
          <w:p w14:paraId="2ABF378A"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Дуже добре</w:t>
            </w:r>
          </w:p>
        </w:tc>
      </w:tr>
      <w:tr w:rsidR="009C4D2B" w:rsidRPr="00EB35DD" w14:paraId="580707EB" w14:textId="77777777" w:rsidTr="00DD3234">
        <w:tc>
          <w:tcPr>
            <w:tcW w:w="3119" w:type="dxa"/>
          </w:tcPr>
          <w:p w14:paraId="3491E2DB" w14:textId="77777777" w:rsidR="009C4D2B" w:rsidRPr="00EB35DD" w:rsidRDefault="009C4D2B" w:rsidP="00EB35DD">
            <w:pPr>
              <w:widowControl w:val="0"/>
              <w:autoSpaceDE w:val="0"/>
              <w:autoSpaceDN w:val="0"/>
              <w:adjustRightInd w:val="0"/>
              <w:jc w:val="center"/>
              <w:rPr>
                <w:rFonts w:ascii="Arial" w:eastAsia="Times New Roman" w:hAnsi="Arial" w:cs="Arial"/>
                <w:sz w:val="24"/>
                <w:szCs w:val="24"/>
                <w:lang w:eastAsia="uk-UA"/>
              </w:rPr>
            </w:pPr>
            <w:r w:rsidRPr="00EB35DD">
              <w:rPr>
                <w:rFonts w:ascii="Arial" w:eastAsia="Times New Roman" w:hAnsi="Arial" w:cs="Arial"/>
                <w:sz w:val="24"/>
                <w:szCs w:val="24"/>
                <w:lang w:eastAsia="uk-UA"/>
              </w:rPr>
              <w:t>84-75</w:t>
            </w:r>
          </w:p>
        </w:tc>
        <w:tc>
          <w:tcPr>
            <w:tcW w:w="2977" w:type="dxa"/>
            <w:vAlign w:val="center"/>
          </w:tcPr>
          <w:p w14:paraId="5BB8B510"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Добре</w:t>
            </w:r>
          </w:p>
        </w:tc>
      </w:tr>
      <w:tr w:rsidR="009C4D2B" w:rsidRPr="00EB35DD" w14:paraId="24621A88" w14:textId="77777777" w:rsidTr="00DD3234">
        <w:tc>
          <w:tcPr>
            <w:tcW w:w="3119" w:type="dxa"/>
          </w:tcPr>
          <w:p w14:paraId="20C7ABCC" w14:textId="77777777" w:rsidR="009C4D2B" w:rsidRPr="00EB35DD" w:rsidRDefault="009C4D2B" w:rsidP="00EB35DD">
            <w:pPr>
              <w:widowControl w:val="0"/>
              <w:autoSpaceDE w:val="0"/>
              <w:autoSpaceDN w:val="0"/>
              <w:adjustRightInd w:val="0"/>
              <w:jc w:val="center"/>
              <w:rPr>
                <w:rFonts w:ascii="Arial" w:eastAsia="Times New Roman" w:hAnsi="Arial" w:cs="Arial"/>
                <w:sz w:val="24"/>
                <w:szCs w:val="24"/>
                <w:lang w:eastAsia="uk-UA"/>
              </w:rPr>
            </w:pPr>
            <w:r w:rsidRPr="00EB35DD">
              <w:rPr>
                <w:rFonts w:ascii="Arial" w:eastAsia="Times New Roman" w:hAnsi="Arial" w:cs="Arial"/>
                <w:sz w:val="24"/>
                <w:szCs w:val="24"/>
                <w:lang w:eastAsia="uk-UA"/>
              </w:rPr>
              <w:t>74-65</w:t>
            </w:r>
          </w:p>
        </w:tc>
        <w:tc>
          <w:tcPr>
            <w:tcW w:w="2977" w:type="dxa"/>
            <w:vAlign w:val="center"/>
          </w:tcPr>
          <w:p w14:paraId="27167A64"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Задовільно</w:t>
            </w:r>
          </w:p>
        </w:tc>
      </w:tr>
      <w:tr w:rsidR="009C4D2B" w:rsidRPr="00EB35DD" w14:paraId="02A9978A" w14:textId="77777777" w:rsidTr="00DD3234">
        <w:tc>
          <w:tcPr>
            <w:tcW w:w="3119" w:type="dxa"/>
          </w:tcPr>
          <w:p w14:paraId="62A0A2D4" w14:textId="77777777" w:rsidR="009C4D2B" w:rsidRPr="00EB35DD" w:rsidRDefault="009C4D2B" w:rsidP="00EB35DD">
            <w:pPr>
              <w:widowControl w:val="0"/>
              <w:autoSpaceDE w:val="0"/>
              <w:autoSpaceDN w:val="0"/>
              <w:adjustRightInd w:val="0"/>
              <w:jc w:val="center"/>
              <w:rPr>
                <w:rFonts w:ascii="Arial" w:eastAsia="Times New Roman" w:hAnsi="Arial" w:cs="Arial"/>
                <w:sz w:val="24"/>
                <w:szCs w:val="24"/>
                <w:lang w:eastAsia="uk-UA"/>
              </w:rPr>
            </w:pPr>
            <w:r w:rsidRPr="00EB35DD">
              <w:rPr>
                <w:rFonts w:ascii="Arial" w:eastAsia="Times New Roman" w:hAnsi="Arial" w:cs="Arial"/>
                <w:sz w:val="24"/>
                <w:szCs w:val="24"/>
                <w:lang w:eastAsia="uk-UA"/>
              </w:rPr>
              <w:t>64-60</w:t>
            </w:r>
          </w:p>
        </w:tc>
        <w:tc>
          <w:tcPr>
            <w:tcW w:w="2977" w:type="dxa"/>
            <w:vAlign w:val="center"/>
          </w:tcPr>
          <w:p w14:paraId="47938D89"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Достатньо</w:t>
            </w:r>
          </w:p>
        </w:tc>
      </w:tr>
      <w:tr w:rsidR="009C4D2B" w:rsidRPr="00EB35DD" w14:paraId="1BA25F57" w14:textId="77777777" w:rsidTr="00DD3234">
        <w:tc>
          <w:tcPr>
            <w:tcW w:w="3119" w:type="dxa"/>
          </w:tcPr>
          <w:p w14:paraId="3F2749A5" w14:textId="77777777" w:rsidR="009C4D2B" w:rsidRPr="00EB35DD" w:rsidRDefault="009C4D2B" w:rsidP="00EB35DD">
            <w:pPr>
              <w:widowControl w:val="0"/>
              <w:autoSpaceDE w:val="0"/>
              <w:autoSpaceDN w:val="0"/>
              <w:adjustRightInd w:val="0"/>
              <w:jc w:val="center"/>
              <w:rPr>
                <w:rFonts w:ascii="Arial" w:eastAsia="Times New Roman" w:hAnsi="Arial" w:cs="Arial"/>
                <w:sz w:val="24"/>
                <w:szCs w:val="24"/>
                <w:lang w:eastAsia="uk-UA"/>
              </w:rPr>
            </w:pPr>
            <w:r w:rsidRPr="00EB35DD">
              <w:rPr>
                <w:rFonts w:ascii="Arial" w:eastAsia="Times New Roman" w:hAnsi="Arial" w:cs="Arial"/>
                <w:sz w:val="24"/>
                <w:szCs w:val="24"/>
                <w:lang w:eastAsia="uk-UA"/>
              </w:rPr>
              <w:t>Менше 60</w:t>
            </w:r>
          </w:p>
        </w:tc>
        <w:tc>
          <w:tcPr>
            <w:tcW w:w="2977" w:type="dxa"/>
            <w:vAlign w:val="center"/>
          </w:tcPr>
          <w:p w14:paraId="614127D7"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Незадовільно</w:t>
            </w:r>
          </w:p>
        </w:tc>
      </w:tr>
      <w:tr w:rsidR="009C4D2B" w:rsidRPr="00EB35DD" w14:paraId="1D3F4966" w14:textId="77777777" w:rsidTr="00DD3234">
        <w:tc>
          <w:tcPr>
            <w:tcW w:w="3119" w:type="dxa"/>
            <w:vAlign w:val="center"/>
          </w:tcPr>
          <w:p w14:paraId="3F30463A"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Не виконані умови допуску</w:t>
            </w:r>
          </w:p>
        </w:tc>
        <w:tc>
          <w:tcPr>
            <w:tcW w:w="2977" w:type="dxa"/>
            <w:vAlign w:val="center"/>
          </w:tcPr>
          <w:p w14:paraId="3A02ECB2" w14:textId="77777777" w:rsidR="009C4D2B" w:rsidRPr="00EB35DD" w:rsidRDefault="009C4D2B" w:rsidP="00EB35DD">
            <w:pPr>
              <w:autoSpaceDE w:val="0"/>
              <w:autoSpaceDN w:val="0"/>
              <w:adjustRightInd w:val="0"/>
              <w:jc w:val="center"/>
              <w:rPr>
                <w:rFonts w:ascii="Arial" w:hAnsi="Arial" w:cs="Arial"/>
                <w:sz w:val="24"/>
                <w:szCs w:val="24"/>
              </w:rPr>
            </w:pPr>
            <w:r w:rsidRPr="00EB35DD">
              <w:rPr>
                <w:rFonts w:ascii="Arial" w:hAnsi="Arial" w:cs="Arial"/>
                <w:sz w:val="24"/>
                <w:szCs w:val="24"/>
              </w:rPr>
              <w:t>Не допущено</w:t>
            </w:r>
          </w:p>
        </w:tc>
      </w:tr>
    </w:tbl>
    <w:p w14:paraId="1FEF94A4" w14:textId="77777777" w:rsidR="009C4D2B" w:rsidRPr="00EB35DD" w:rsidRDefault="009C4D2B" w:rsidP="00EB35DD">
      <w:pPr>
        <w:spacing w:after="120"/>
        <w:jc w:val="both"/>
        <w:rPr>
          <w:rFonts w:ascii="Arial" w:hAnsi="Arial" w:cs="Arial"/>
          <w:b/>
          <w:bCs/>
          <w:sz w:val="24"/>
          <w:szCs w:val="24"/>
        </w:rPr>
      </w:pPr>
    </w:p>
    <w:p w14:paraId="71C5AFE0" w14:textId="701339DD" w:rsidR="008A5249" w:rsidRPr="008A5249" w:rsidRDefault="008A5249" w:rsidP="008A5249">
      <w:pPr>
        <w:pStyle w:val="1"/>
        <w:rPr>
          <w:rFonts w:ascii="Arial" w:hAnsi="Arial" w:cs="Arial"/>
          <w:color w:val="auto"/>
        </w:rPr>
      </w:pPr>
      <w:r w:rsidRPr="008A5249">
        <w:rPr>
          <w:rFonts w:ascii="Arial" w:hAnsi="Arial" w:cs="Arial"/>
          <w:color w:val="auto"/>
        </w:rPr>
        <w:t>Додаткова інформація з дисципліни (освітнього компонента)</w:t>
      </w:r>
    </w:p>
    <w:p w14:paraId="47F9258D" w14:textId="77777777" w:rsidR="008A5249" w:rsidRPr="00816B4B" w:rsidRDefault="008A5249" w:rsidP="008A5249">
      <w:pPr>
        <w:pStyle w:val="afa"/>
        <w:ind w:firstLine="709"/>
        <w:jc w:val="both"/>
        <w:rPr>
          <w:rFonts w:ascii="Arial" w:hAnsi="Arial" w:cs="Arial"/>
          <w:b/>
          <w:bCs/>
          <w:sz w:val="24"/>
          <w:szCs w:val="24"/>
        </w:rPr>
      </w:pPr>
    </w:p>
    <w:p w14:paraId="3C2271C2" w14:textId="624174A0" w:rsidR="008A5249" w:rsidRDefault="008A5249" w:rsidP="008A5249">
      <w:pPr>
        <w:pStyle w:val="a7"/>
        <w:widowControl w:val="0"/>
        <w:ind w:firstLine="709"/>
        <w:jc w:val="center"/>
        <w:rPr>
          <w:b/>
          <w:caps/>
          <w:szCs w:val="24"/>
        </w:rPr>
      </w:pPr>
      <w:r w:rsidRPr="00816B4B">
        <w:rPr>
          <w:b/>
          <w:caps/>
          <w:szCs w:val="24"/>
        </w:rPr>
        <w:t>Перелік питань для підготовки до заліку:</w:t>
      </w:r>
    </w:p>
    <w:p w14:paraId="042410FE" w14:textId="77777777" w:rsidR="005C32A3" w:rsidRPr="00816B4B" w:rsidRDefault="005C32A3" w:rsidP="008A5249">
      <w:pPr>
        <w:pStyle w:val="a7"/>
        <w:widowControl w:val="0"/>
        <w:ind w:firstLine="709"/>
        <w:jc w:val="center"/>
        <w:rPr>
          <w:b/>
          <w:szCs w:val="24"/>
        </w:rPr>
      </w:pPr>
    </w:p>
    <w:p w14:paraId="6A2E73CF" w14:textId="77777777" w:rsidR="008A5249" w:rsidRDefault="008A5249" w:rsidP="008A5249">
      <w:pPr>
        <w:pStyle w:val="a0"/>
        <w:numPr>
          <w:ilvl w:val="0"/>
          <w:numId w:val="23"/>
        </w:numPr>
        <w:autoSpaceDE w:val="0"/>
        <w:autoSpaceDN w:val="0"/>
        <w:adjustRightInd w:val="0"/>
        <w:ind w:left="0" w:firstLine="709"/>
        <w:jc w:val="both"/>
        <w:rPr>
          <w:rFonts w:ascii="Arial" w:hAnsi="Arial" w:cs="Arial"/>
          <w:color w:val="000000"/>
          <w:sz w:val="24"/>
          <w:szCs w:val="24"/>
        </w:rPr>
      </w:pPr>
      <w:r w:rsidRPr="008A5249">
        <w:rPr>
          <w:rFonts w:ascii="Arial" w:hAnsi="Arial" w:cs="Arial"/>
          <w:color w:val="000000"/>
          <w:sz w:val="24"/>
          <w:szCs w:val="24"/>
        </w:rPr>
        <w:t xml:space="preserve">Проблеми гарантування презумпції невинуватості в Україні. </w:t>
      </w:r>
    </w:p>
    <w:p w14:paraId="74ED4E7D" w14:textId="77777777" w:rsidR="008A5249" w:rsidRDefault="008A5249" w:rsidP="008A5249">
      <w:pPr>
        <w:pStyle w:val="a0"/>
        <w:numPr>
          <w:ilvl w:val="0"/>
          <w:numId w:val="23"/>
        </w:numPr>
        <w:autoSpaceDE w:val="0"/>
        <w:autoSpaceDN w:val="0"/>
        <w:adjustRightInd w:val="0"/>
        <w:ind w:left="0" w:firstLine="709"/>
        <w:jc w:val="both"/>
        <w:rPr>
          <w:rFonts w:ascii="Arial" w:hAnsi="Arial" w:cs="Arial"/>
          <w:color w:val="000000"/>
          <w:sz w:val="24"/>
          <w:szCs w:val="24"/>
        </w:rPr>
      </w:pPr>
      <w:r w:rsidRPr="008A5249">
        <w:rPr>
          <w:rFonts w:ascii="Arial" w:hAnsi="Arial" w:cs="Arial"/>
          <w:color w:val="000000"/>
          <w:sz w:val="24"/>
          <w:szCs w:val="24"/>
        </w:rPr>
        <w:t xml:space="preserve">Ознаки «резонансного» кримінального провадження. </w:t>
      </w:r>
    </w:p>
    <w:p w14:paraId="4B8AA1D7" w14:textId="77777777" w:rsidR="008A5249" w:rsidRDefault="008A5249" w:rsidP="008A5249">
      <w:pPr>
        <w:pStyle w:val="a0"/>
        <w:numPr>
          <w:ilvl w:val="0"/>
          <w:numId w:val="23"/>
        </w:numPr>
        <w:autoSpaceDE w:val="0"/>
        <w:autoSpaceDN w:val="0"/>
        <w:adjustRightInd w:val="0"/>
        <w:ind w:left="0" w:firstLine="709"/>
        <w:jc w:val="both"/>
        <w:rPr>
          <w:rFonts w:ascii="Arial" w:hAnsi="Arial" w:cs="Arial"/>
          <w:color w:val="000000"/>
          <w:sz w:val="24"/>
          <w:szCs w:val="24"/>
        </w:rPr>
      </w:pPr>
      <w:r w:rsidRPr="008A5249">
        <w:rPr>
          <w:rFonts w:ascii="Arial" w:hAnsi="Arial" w:cs="Arial"/>
          <w:color w:val="000000"/>
          <w:sz w:val="24"/>
          <w:szCs w:val="24"/>
        </w:rPr>
        <w:t>Особливості супроводження клієнтів у кримінальних провадженнях в НАБУ та ВАКС.</w:t>
      </w:r>
    </w:p>
    <w:p w14:paraId="1E71ADF4" w14:textId="77777777" w:rsidR="008A5249" w:rsidRDefault="008A5249" w:rsidP="008A5249">
      <w:pPr>
        <w:pStyle w:val="a0"/>
        <w:numPr>
          <w:ilvl w:val="0"/>
          <w:numId w:val="23"/>
        </w:numPr>
        <w:autoSpaceDE w:val="0"/>
        <w:autoSpaceDN w:val="0"/>
        <w:adjustRightInd w:val="0"/>
        <w:ind w:left="0" w:firstLine="709"/>
        <w:jc w:val="both"/>
        <w:rPr>
          <w:rFonts w:ascii="Arial" w:hAnsi="Arial" w:cs="Arial"/>
          <w:color w:val="000000"/>
          <w:sz w:val="24"/>
          <w:szCs w:val="24"/>
        </w:rPr>
      </w:pPr>
      <w:r w:rsidRPr="008A5249">
        <w:rPr>
          <w:rFonts w:ascii="Arial" w:hAnsi="Arial" w:cs="Arial"/>
          <w:color w:val="000000"/>
          <w:sz w:val="24"/>
          <w:szCs w:val="24"/>
        </w:rPr>
        <w:t>Публічна комунікація сторони Захисту у резонансному кримінальному провадженні.</w:t>
      </w:r>
    </w:p>
    <w:p w14:paraId="33287826"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sz w:val="24"/>
          <w:szCs w:val="24"/>
        </w:rPr>
        <w:t xml:space="preserve">Протидія громадській думці у резонансних кримінальних провадженнях, та забезпечення справедливого судового розгляду. </w:t>
      </w:r>
    </w:p>
    <w:p w14:paraId="296EACAE" w14:textId="77777777" w:rsid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sz w:val="24"/>
          <w:szCs w:val="24"/>
        </w:rPr>
        <w:t>Проблемні питання впливу громадськості на суд.</w:t>
      </w:r>
    </w:p>
    <w:p w14:paraId="4DDDA4F1"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Поняття таємниці досудового розслідування. </w:t>
      </w:r>
    </w:p>
    <w:p w14:paraId="1BDFF99E"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Права та можливості сторони Захисту під час досудового розслідуванні</w:t>
      </w:r>
      <w:r>
        <w:rPr>
          <w:rFonts w:ascii="Arial" w:hAnsi="Arial" w:cs="Arial"/>
          <w:color w:val="000000"/>
          <w:sz w:val="24"/>
          <w:szCs w:val="24"/>
          <w:lang w:val="ru-RU"/>
        </w:rPr>
        <w:t>.</w:t>
      </w:r>
    </w:p>
    <w:p w14:paraId="152985FD"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Адвокатський запит як інструмент захисту.</w:t>
      </w:r>
    </w:p>
    <w:p w14:paraId="5A3E7080"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Клопотання сторони захисту в порядку статті 220 КПК України під час досудового розслідування.</w:t>
      </w:r>
    </w:p>
    <w:p w14:paraId="3380AA99"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Оскарження рішень, дії чи бездіяльність сторони обвинувачення під час досудового розслідування.</w:t>
      </w:r>
    </w:p>
    <w:p w14:paraId="2856A7E1"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Статус підозрюваного без повідомлення йому про підозру у </w:t>
      </w:r>
      <w:proofErr w:type="spellStart"/>
      <w:r w:rsidRPr="008A5249">
        <w:rPr>
          <w:rFonts w:ascii="Arial" w:hAnsi="Arial" w:cs="Arial"/>
          <w:color w:val="000000"/>
          <w:sz w:val="24"/>
          <w:szCs w:val="24"/>
        </w:rPr>
        <w:t>фактових</w:t>
      </w:r>
      <w:proofErr w:type="spellEnd"/>
      <w:r w:rsidRPr="008A5249">
        <w:rPr>
          <w:rFonts w:ascii="Arial" w:hAnsi="Arial" w:cs="Arial"/>
          <w:color w:val="000000"/>
          <w:sz w:val="24"/>
          <w:szCs w:val="24"/>
        </w:rPr>
        <w:t xml:space="preserve"> справах – практичний аспект.</w:t>
      </w:r>
    </w:p>
    <w:p w14:paraId="5D828FB0"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Особливості участі захисника при повідомленні особі про підозру. Оскарження повідомлення про підозру.</w:t>
      </w:r>
    </w:p>
    <w:p w14:paraId="4B03FF51"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Поняття та перелік запобіжних заходів, мета і підстави їх застосування. </w:t>
      </w:r>
    </w:p>
    <w:p w14:paraId="45BA045F"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Обставини, що враховуються при обранні запобіжного заходу. </w:t>
      </w:r>
    </w:p>
    <w:p w14:paraId="459F9E05"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Особливості обрання запобіжного заходу у вигляді тримання під вартою.</w:t>
      </w:r>
    </w:p>
    <w:p w14:paraId="0FC7F1E3"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Вимоги до клопотання слідчого, прокурора про застосування запобіжних заходів.</w:t>
      </w:r>
    </w:p>
    <w:p w14:paraId="725D02A0"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Спростування стороною захисту ризиків передбачених ст.177 КПК України</w:t>
      </w:r>
      <w:r>
        <w:rPr>
          <w:rFonts w:ascii="Arial" w:hAnsi="Arial" w:cs="Arial"/>
          <w:color w:val="000000"/>
          <w:sz w:val="24"/>
          <w:szCs w:val="24"/>
          <w:lang w:val="ru-RU"/>
        </w:rPr>
        <w:t>.</w:t>
      </w:r>
    </w:p>
    <w:p w14:paraId="75278763"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Проблемні питання обрання запобіжного захисту у резонансних кримінальних провадженнях.</w:t>
      </w:r>
    </w:p>
    <w:p w14:paraId="31969BEB"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lastRenderedPageBreak/>
        <w:t>Підстави та порядок повернення обвинувального акту на підготовчому судовому засіданні.</w:t>
      </w:r>
    </w:p>
    <w:p w14:paraId="6335A3FC"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Обставини, що виключають участь судді в кримінальному провадженні, порядок </w:t>
      </w:r>
      <w:proofErr w:type="spellStart"/>
      <w:r w:rsidRPr="008A5249">
        <w:rPr>
          <w:rFonts w:ascii="Arial" w:hAnsi="Arial" w:cs="Arial"/>
          <w:color w:val="000000"/>
          <w:sz w:val="24"/>
          <w:szCs w:val="24"/>
        </w:rPr>
        <w:t>заявлення</w:t>
      </w:r>
      <w:proofErr w:type="spellEnd"/>
      <w:r w:rsidRPr="008A5249">
        <w:rPr>
          <w:rFonts w:ascii="Arial" w:hAnsi="Arial" w:cs="Arial"/>
          <w:color w:val="000000"/>
          <w:sz w:val="24"/>
          <w:szCs w:val="24"/>
        </w:rPr>
        <w:t xml:space="preserve"> відводу судді у кримінальному провадженні. </w:t>
      </w:r>
    </w:p>
    <w:p w14:paraId="07CACB76"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Проблемні питання взаємодії та комунікації з упередженим судом.</w:t>
      </w:r>
    </w:p>
    <w:p w14:paraId="4FB36CB4"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Значення вступної промови та судових дебатів у кримінальному провадженні.</w:t>
      </w:r>
    </w:p>
    <w:p w14:paraId="029783CC"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Поняття та порядок проведення допиту. </w:t>
      </w:r>
    </w:p>
    <w:p w14:paraId="069585E1"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Значення допиту у кримінальному провадженні. </w:t>
      </w:r>
    </w:p>
    <w:p w14:paraId="2844A15A"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Порядок підготовки клієнта до допиту.</w:t>
      </w:r>
    </w:p>
    <w:p w14:paraId="56986C6A"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 Тактика «мовчазного» допиту. </w:t>
      </w:r>
    </w:p>
    <w:p w14:paraId="1E845C55"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Порядок заповнення протоколу допиту, зауваження до протоколу допиту. Участь захисника (адвоката) при проведенні допиту – дискусійні питання.</w:t>
      </w:r>
    </w:p>
    <w:p w14:paraId="2D8644B1"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Право зберігати мовчання під час допиту – особливості використання та зловживання обвинувачення. </w:t>
      </w:r>
    </w:p>
    <w:p w14:paraId="62BBDFDF"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Практичні особливості проведення допиту окремих категорій осіб.</w:t>
      </w:r>
    </w:p>
    <w:p w14:paraId="742D9CDF"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Поняття та порядок проведення обшуку. </w:t>
      </w:r>
    </w:p>
    <w:p w14:paraId="25FD943F"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Як підготувати клієнта до обшуку – алгоритм попередніх дій. </w:t>
      </w:r>
    </w:p>
    <w:p w14:paraId="4FE3CF6C"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Ознаки підготовки обвинувачення до проведення обшуку.</w:t>
      </w:r>
    </w:p>
    <w:p w14:paraId="552E681B"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Захист клієнта під час проведення обшуку, типові порушення обвинувачення під час проведення обшуку.</w:t>
      </w:r>
    </w:p>
    <w:p w14:paraId="3874511A"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Поняття тимчасового вилученого майна та порядок його вилучення. Повернення тимчасового вилученого майна – практичні особливості.</w:t>
      </w:r>
    </w:p>
    <w:p w14:paraId="0DBC08CD"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Поняття та порядок проведення експертизи у кримінальному провадженні. Участь сторони захисту у постановленні питань експерту.</w:t>
      </w:r>
      <w:r w:rsidRPr="008A5249">
        <w:rPr>
          <w:rFonts w:ascii="Arial" w:hAnsi="Arial" w:cs="Arial"/>
          <w:color w:val="000000"/>
          <w:sz w:val="24"/>
          <w:szCs w:val="24"/>
        </w:rPr>
        <w:tab/>
        <w:t xml:space="preserve"> </w:t>
      </w:r>
    </w:p>
    <w:p w14:paraId="44479724"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Вимоги до висновку експерта.</w:t>
      </w:r>
    </w:p>
    <w:p w14:paraId="47308CF9"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Особливості допиту експерта в судовому засіданні. </w:t>
      </w:r>
    </w:p>
    <w:p w14:paraId="0DC2F32E"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Проблеми незалежності експерта у кримінальному провадженні.</w:t>
      </w:r>
    </w:p>
    <w:p w14:paraId="2A78F76C"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Проблемні питання висновку спеціаліста та висновку експерта.</w:t>
      </w:r>
    </w:p>
    <w:p w14:paraId="3814BC45"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Захист клієнта при отриманні зразків для експертизи.</w:t>
      </w:r>
    </w:p>
    <w:p w14:paraId="2F152970"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Поняття та порядок проведення судово-економічної, судово-медичної та почеркознавчої експертизи.</w:t>
      </w:r>
    </w:p>
    <w:p w14:paraId="051E8265"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Поняття екстрадиції у кримінальному провадженні. </w:t>
      </w:r>
    </w:p>
    <w:p w14:paraId="52A8B737"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 xml:space="preserve">Порядок розгляду запиту про видачу особи (екстрадицію). </w:t>
      </w:r>
    </w:p>
    <w:p w14:paraId="1A2F8F41"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Застосування запобіжного заходу у вигляді тримання під вартою для забезпечення видачі особи (</w:t>
      </w:r>
      <w:proofErr w:type="spellStart"/>
      <w:r w:rsidRPr="008A5249">
        <w:rPr>
          <w:rFonts w:ascii="Arial" w:hAnsi="Arial" w:cs="Arial"/>
          <w:color w:val="000000"/>
          <w:sz w:val="24"/>
          <w:szCs w:val="24"/>
        </w:rPr>
        <w:t>екстрадиційний</w:t>
      </w:r>
      <w:proofErr w:type="spellEnd"/>
      <w:r w:rsidRPr="008A5249">
        <w:rPr>
          <w:rFonts w:ascii="Arial" w:hAnsi="Arial" w:cs="Arial"/>
          <w:color w:val="000000"/>
          <w:sz w:val="24"/>
          <w:szCs w:val="24"/>
        </w:rPr>
        <w:t xml:space="preserve"> арешт).</w:t>
      </w:r>
    </w:p>
    <w:p w14:paraId="6C316437" w14:textId="77777777"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color w:val="000000"/>
          <w:sz w:val="24"/>
          <w:szCs w:val="24"/>
        </w:rPr>
        <w:t>Практичні особливості захисту клієнтів, щодо яких розглядається питання про екстрадицію.</w:t>
      </w:r>
    </w:p>
    <w:p w14:paraId="1CA6BD53" w14:textId="77777777" w:rsid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sz w:val="24"/>
          <w:szCs w:val="24"/>
        </w:rPr>
        <w:t xml:space="preserve">Загальні положення про негласні слідчі (розшукові) дії та вимоги до їх проведення. </w:t>
      </w:r>
    </w:p>
    <w:p w14:paraId="2920D8E8" w14:textId="77777777" w:rsid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sz w:val="24"/>
          <w:szCs w:val="24"/>
        </w:rPr>
        <w:t xml:space="preserve">Використання результатів негласних слідчих (розшукових) дій у кримінальному провадженні. </w:t>
      </w:r>
    </w:p>
    <w:p w14:paraId="3C0B57DA" w14:textId="77777777" w:rsid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sz w:val="24"/>
          <w:szCs w:val="24"/>
        </w:rPr>
        <w:t xml:space="preserve">Таємниця спілкування і право на недоторканість приватного життя з урахуванням практики ЄСПЛ. </w:t>
      </w:r>
    </w:p>
    <w:p w14:paraId="296C4B76" w14:textId="77777777" w:rsid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sz w:val="24"/>
          <w:szCs w:val="24"/>
        </w:rPr>
        <w:t xml:space="preserve">Втручання в приватне спілкування. </w:t>
      </w:r>
    </w:p>
    <w:p w14:paraId="687CA2F6" w14:textId="77777777" w:rsid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sz w:val="24"/>
          <w:szCs w:val="24"/>
        </w:rPr>
        <w:t xml:space="preserve">Аудіо-, відео контроль особи. </w:t>
      </w:r>
    </w:p>
    <w:p w14:paraId="4E832DB6" w14:textId="77777777" w:rsid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sz w:val="24"/>
          <w:szCs w:val="24"/>
        </w:rPr>
        <w:t xml:space="preserve">Накладення арешту на кореспонденцію. </w:t>
      </w:r>
    </w:p>
    <w:p w14:paraId="7D84E173" w14:textId="77777777" w:rsid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sz w:val="24"/>
          <w:szCs w:val="24"/>
        </w:rPr>
        <w:t xml:space="preserve">Знаття інформації з електронних комунікаційних мереж та електронних інформаційних систем. </w:t>
      </w:r>
    </w:p>
    <w:p w14:paraId="740C7648" w14:textId="77777777" w:rsid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sz w:val="24"/>
          <w:szCs w:val="24"/>
        </w:rPr>
        <w:lastRenderedPageBreak/>
        <w:t xml:space="preserve">Контроль за вчиненням злочину. </w:t>
      </w:r>
    </w:p>
    <w:p w14:paraId="2626F6BE" w14:textId="77777777" w:rsid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sz w:val="24"/>
          <w:szCs w:val="24"/>
        </w:rPr>
        <w:t>Засоби, що використовуються під час проведення негласних слідчих (розшукових) дій.</w:t>
      </w:r>
    </w:p>
    <w:p w14:paraId="7EB02959" w14:textId="270FD9E5" w:rsidR="008A5249" w:rsidRPr="008A5249" w:rsidRDefault="008A5249" w:rsidP="008A5249">
      <w:pPr>
        <w:pStyle w:val="a0"/>
        <w:numPr>
          <w:ilvl w:val="0"/>
          <w:numId w:val="23"/>
        </w:numPr>
        <w:autoSpaceDE w:val="0"/>
        <w:autoSpaceDN w:val="0"/>
        <w:adjustRightInd w:val="0"/>
        <w:ind w:left="0" w:firstLine="709"/>
        <w:jc w:val="both"/>
        <w:rPr>
          <w:rFonts w:ascii="Arial" w:hAnsi="Arial" w:cs="Arial"/>
          <w:sz w:val="24"/>
          <w:szCs w:val="24"/>
        </w:rPr>
      </w:pPr>
      <w:r w:rsidRPr="008A5249">
        <w:rPr>
          <w:rFonts w:ascii="Arial" w:hAnsi="Arial" w:cs="Arial"/>
          <w:sz w:val="24"/>
          <w:szCs w:val="24"/>
        </w:rPr>
        <w:t>Проблемні питання проведення незаконних негласних слідчих (розшукових) дій щодо клієнта та його захисника.</w:t>
      </w:r>
    </w:p>
    <w:p w14:paraId="45260F1A" w14:textId="77777777" w:rsidR="009C4D2B" w:rsidRPr="00EB35DD" w:rsidRDefault="009C4D2B" w:rsidP="00EB35DD">
      <w:pPr>
        <w:jc w:val="both"/>
        <w:rPr>
          <w:rFonts w:ascii="Arial" w:hAnsi="Arial" w:cs="Arial"/>
          <w:b/>
          <w:bCs/>
          <w:sz w:val="24"/>
          <w:szCs w:val="24"/>
        </w:rPr>
      </w:pPr>
    </w:p>
    <w:p w14:paraId="601E22C6" w14:textId="77777777" w:rsidR="00C07E6B" w:rsidRPr="00EB35DD" w:rsidRDefault="00C07E6B" w:rsidP="00EB35DD">
      <w:pPr>
        <w:pStyle w:val="Style25"/>
        <w:widowControl/>
        <w:spacing w:line="276" w:lineRule="auto"/>
        <w:jc w:val="both"/>
        <w:rPr>
          <w:rFonts w:ascii="Arial" w:hAnsi="Arial" w:cs="Arial"/>
        </w:rPr>
      </w:pPr>
    </w:p>
    <w:p w14:paraId="7F28E6F5" w14:textId="77777777" w:rsidR="009C4D2B" w:rsidRPr="00EB35DD" w:rsidRDefault="009C4D2B" w:rsidP="00EB35DD">
      <w:pPr>
        <w:jc w:val="both"/>
        <w:rPr>
          <w:rFonts w:ascii="Arial" w:hAnsi="Arial" w:cs="Arial"/>
          <w:b/>
          <w:bCs/>
          <w:sz w:val="24"/>
          <w:szCs w:val="24"/>
        </w:rPr>
      </w:pPr>
      <w:r w:rsidRPr="00EB35DD">
        <w:rPr>
          <w:rFonts w:ascii="Arial" w:hAnsi="Arial" w:cs="Arial"/>
          <w:b/>
          <w:bCs/>
          <w:sz w:val="24"/>
          <w:szCs w:val="24"/>
        </w:rPr>
        <w:t>Робочу програму навчальної дисципліни (</w:t>
      </w:r>
      <w:proofErr w:type="spellStart"/>
      <w:r w:rsidRPr="00EB35DD">
        <w:rPr>
          <w:rFonts w:ascii="Arial" w:hAnsi="Arial" w:cs="Arial"/>
          <w:b/>
          <w:bCs/>
          <w:sz w:val="24"/>
          <w:szCs w:val="24"/>
        </w:rPr>
        <w:t>силабус</w:t>
      </w:r>
      <w:proofErr w:type="spellEnd"/>
      <w:r w:rsidRPr="00EB35DD">
        <w:rPr>
          <w:rFonts w:ascii="Arial" w:hAnsi="Arial" w:cs="Arial"/>
          <w:b/>
          <w:bCs/>
          <w:sz w:val="24"/>
          <w:szCs w:val="24"/>
        </w:rPr>
        <w:t>):</w:t>
      </w:r>
    </w:p>
    <w:p w14:paraId="5F314DD2" w14:textId="77777777" w:rsidR="00490BDD" w:rsidRPr="003844C8" w:rsidRDefault="009C4D2B" w:rsidP="00EB35DD">
      <w:pPr>
        <w:jc w:val="both"/>
        <w:rPr>
          <w:rFonts w:ascii="Arial" w:hAnsi="Arial" w:cs="Arial"/>
          <w:sz w:val="24"/>
          <w:szCs w:val="24"/>
        </w:rPr>
      </w:pPr>
      <w:r w:rsidRPr="003844C8">
        <w:rPr>
          <w:rFonts w:ascii="Arial" w:hAnsi="Arial" w:cs="Arial"/>
          <w:b/>
          <w:bCs/>
          <w:sz w:val="24"/>
          <w:szCs w:val="24"/>
        </w:rPr>
        <w:t>Складено</w:t>
      </w:r>
      <w:r w:rsidRPr="003844C8">
        <w:rPr>
          <w:rFonts w:ascii="Arial" w:hAnsi="Arial" w:cs="Arial"/>
          <w:sz w:val="24"/>
          <w:szCs w:val="24"/>
        </w:rPr>
        <w:t xml:space="preserve">  </w:t>
      </w:r>
      <w:proofErr w:type="spellStart"/>
      <w:r w:rsidR="00EF52D3" w:rsidRPr="003844C8">
        <w:rPr>
          <w:rFonts w:ascii="Arial" w:hAnsi="Arial" w:cs="Arial"/>
          <w:sz w:val="24"/>
          <w:szCs w:val="24"/>
        </w:rPr>
        <w:t>к</w:t>
      </w:r>
      <w:r w:rsidR="00C751B7" w:rsidRPr="003844C8">
        <w:rPr>
          <w:rFonts w:ascii="Arial" w:hAnsi="Arial" w:cs="Arial"/>
          <w:sz w:val="24"/>
          <w:szCs w:val="24"/>
        </w:rPr>
        <w:t>.ю.н</w:t>
      </w:r>
      <w:proofErr w:type="spellEnd"/>
      <w:r w:rsidR="00C751B7" w:rsidRPr="003844C8">
        <w:rPr>
          <w:rFonts w:ascii="Arial" w:hAnsi="Arial" w:cs="Arial"/>
          <w:sz w:val="24"/>
          <w:szCs w:val="24"/>
        </w:rPr>
        <w:t xml:space="preserve">., </w:t>
      </w:r>
      <w:r w:rsidR="00EF52D3" w:rsidRPr="003844C8">
        <w:rPr>
          <w:rFonts w:ascii="Arial" w:hAnsi="Arial" w:cs="Arial"/>
          <w:sz w:val="24"/>
          <w:szCs w:val="24"/>
        </w:rPr>
        <w:t>старший викладач</w:t>
      </w:r>
      <w:r w:rsidR="006372D8" w:rsidRPr="003844C8">
        <w:rPr>
          <w:rFonts w:ascii="Arial" w:hAnsi="Arial" w:cs="Arial"/>
          <w:sz w:val="24"/>
          <w:szCs w:val="24"/>
        </w:rPr>
        <w:t xml:space="preserve"> кафедри </w:t>
      </w:r>
      <w:r w:rsidR="00490BDD" w:rsidRPr="003844C8">
        <w:rPr>
          <w:rFonts w:ascii="Arial" w:hAnsi="Arial" w:cs="Arial"/>
          <w:sz w:val="24"/>
          <w:szCs w:val="24"/>
        </w:rPr>
        <w:t xml:space="preserve">інформаційного, </w:t>
      </w:r>
      <w:r w:rsidR="00C751B7" w:rsidRPr="003844C8">
        <w:rPr>
          <w:rFonts w:ascii="Arial" w:hAnsi="Arial" w:cs="Arial"/>
          <w:sz w:val="24"/>
          <w:szCs w:val="24"/>
        </w:rPr>
        <w:t xml:space="preserve">господарського та адміністративного права </w:t>
      </w:r>
      <w:proofErr w:type="spellStart"/>
      <w:r w:rsidR="00EF52D3" w:rsidRPr="003844C8">
        <w:rPr>
          <w:rFonts w:ascii="Arial" w:hAnsi="Arial" w:cs="Arial"/>
          <w:sz w:val="24"/>
          <w:szCs w:val="24"/>
        </w:rPr>
        <w:t>Дехтярьов</w:t>
      </w:r>
      <w:proofErr w:type="spellEnd"/>
      <w:r w:rsidR="00EF52D3" w:rsidRPr="003844C8">
        <w:rPr>
          <w:rFonts w:ascii="Arial" w:hAnsi="Arial" w:cs="Arial"/>
          <w:sz w:val="24"/>
          <w:szCs w:val="24"/>
        </w:rPr>
        <w:t xml:space="preserve"> Євген Валентинович</w:t>
      </w:r>
      <w:r w:rsidR="00CC7254" w:rsidRPr="003844C8">
        <w:rPr>
          <w:rFonts w:ascii="Arial" w:hAnsi="Arial" w:cs="Arial"/>
          <w:sz w:val="24"/>
          <w:szCs w:val="24"/>
        </w:rPr>
        <w:t xml:space="preserve">; </w:t>
      </w:r>
    </w:p>
    <w:p w14:paraId="5B1C73E6" w14:textId="77777777" w:rsidR="00187399" w:rsidRPr="00790FBD" w:rsidRDefault="00187399" w:rsidP="00187399">
      <w:pPr>
        <w:ind w:right="181"/>
        <w:jc w:val="both"/>
        <w:rPr>
          <w:rFonts w:ascii="Arial" w:hAnsi="Arial" w:cs="Arial"/>
          <w:sz w:val="24"/>
          <w:szCs w:val="24"/>
        </w:rPr>
      </w:pPr>
      <w:bookmarkStart w:id="4" w:name="_Hlk125986811"/>
      <w:r w:rsidRPr="00790FBD">
        <w:rPr>
          <w:rFonts w:ascii="Arial" w:hAnsi="Arial" w:cs="Arial"/>
          <w:b/>
          <w:bCs/>
          <w:sz w:val="24"/>
          <w:szCs w:val="24"/>
        </w:rPr>
        <w:t>Ухвалено</w:t>
      </w:r>
      <w:r w:rsidRPr="00790FBD">
        <w:rPr>
          <w:rFonts w:ascii="Arial" w:hAnsi="Arial" w:cs="Arial"/>
          <w:sz w:val="24"/>
          <w:szCs w:val="24"/>
        </w:rPr>
        <w:t xml:space="preserve"> кафедрою інформаційного, господарського та адміністративного права (протокол № 17 від «21» червня 2023 р.)</w:t>
      </w:r>
    </w:p>
    <w:p w14:paraId="6D972A39" w14:textId="77777777" w:rsidR="00187399" w:rsidRPr="0046414A" w:rsidRDefault="00187399" w:rsidP="00187399">
      <w:pPr>
        <w:spacing w:line="240" w:lineRule="auto"/>
        <w:jc w:val="both"/>
        <w:rPr>
          <w:rFonts w:ascii="Arial" w:hAnsi="Arial" w:cs="Arial"/>
          <w:bCs/>
          <w:sz w:val="24"/>
          <w:szCs w:val="24"/>
        </w:rPr>
      </w:pPr>
      <w:r w:rsidRPr="0046414A">
        <w:rPr>
          <w:rFonts w:ascii="Arial" w:hAnsi="Arial" w:cs="Arial"/>
          <w:b/>
          <w:bCs/>
          <w:sz w:val="24"/>
          <w:szCs w:val="24"/>
        </w:rPr>
        <w:t xml:space="preserve">Погоджено </w:t>
      </w:r>
      <w:r w:rsidRPr="0046414A">
        <w:rPr>
          <w:rFonts w:ascii="Arial" w:hAnsi="Arial" w:cs="Arial"/>
          <w:sz w:val="24"/>
          <w:szCs w:val="24"/>
        </w:rPr>
        <w:t xml:space="preserve">Методичною комісією факультету соціології і права </w:t>
      </w:r>
      <w:r w:rsidRPr="00790FBD">
        <w:rPr>
          <w:rFonts w:ascii="Arial" w:hAnsi="Arial" w:cs="Arial"/>
          <w:sz w:val="24"/>
          <w:szCs w:val="24"/>
        </w:rPr>
        <w:t>(протокол № 1</w:t>
      </w:r>
      <w:r>
        <w:rPr>
          <w:rFonts w:ascii="Arial" w:hAnsi="Arial" w:cs="Arial"/>
          <w:sz w:val="24"/>
          <w:szCs w:val="24"/>
        </w:rPr>
        <w:t>1</w:t>
      </w:r>
      <w:r w:rsidRPr="00790FBD">
        <w:rPr>
          <w:rFonts w:ascii="Arial" w:hAnsi="Arial" w:cs="Arial"/>
          <w:sz w:val="24"/>
          <w:szCs w:val="24"/>
        </w:rPr>
        <w:t xml:space="preserve"> від «2</w:t>
      </w:r>
      <w:r>
        <w:rPr>
          <w:rFonts w:ascii="Arial" w:hAnsi="Arial" w:cs="Arial"/>
          <w:sz w:val="24"/>
          <w:szCs w:val="24"/>
        </w:rPr>
        <w:t>7</w:t>
      </w:r>
      <w:r w:rsidRPr="00790FBD">
        <w:rPr>
          <w:rFonts w:ascii="Arial" w:hAnsi="Arial" w:cs="Arial"/>
          <w:sz w:val="24"/>
          <w:szCs w:val="24"/>
        </w:rPr>
        <w:t>» червня 2023 р.)</w:t>
      </w:r>
    </w:p>
    <w:bookmarkEnd w:id="4"/>
    <w:p w14:paraId="645F8D4F" w14:textId="77777777" w:rsidR="0046143E" w:rsidRPr="00EB35DD" w:rsidRDefault="0046143E" w:rsidP="00EB35DD">
      <w:pPr>
        <w:jc w:val="both"/>
        <w:rPr>
          <w:rFonts w:ascii="Arial" w:hAnsi="Arial" w:cs="Arial"/>
          <w:sz w:val="24"/>
          <w:szCs w:val="24"/>
        </w:rPr>
      </w:pPr>
    </w:p>
    <w:p w14:paraId="40BCEC33" w14:textId="77777777" w:rsidR="009C4D2B" w:rsidRPr="00EB35DD" w:rsidRDefault="009C4D2B" w:rsidP="00EB35DD">
      <w:pPr>
        <w:jc w:val="both"/>
        <w:rPr>
          <w:rFonts w:ascii="Arial" w:hAnsi="Arial" w:cs="Arial"/>
          <w:i/>
          <w:sz w:val="24"/>
          <w:szCs w:val="24"/>
        </w:rPr>
      </w:pPr>
    </w:p>
    <w:p w14:paraId="2ABE3041" w14:textId="77777777" w:rsidR="009C4D2B" w:rsidRPr="00EB35DD" w:rsidRDefault="009C4D2B" w:rsidP="00EB35DD">
      <w:pPr>
        <w:jc w:val="both"/>
        <w:rPr>
          <w:rFonts w:ascii="Arial" w:hAnsi="Arial" w:cs="Arial"/>
          <w:bCs/>
          <w:sz w:val="24"/>
          <w:szCs w:val="24"/>
        </w:rPr>
      </w:pPr>
    </w:p>
    <w:sectPr w:rsidR="009C4D2B" w:rsidRPr="00EB35DD" w:rsidSect="0073026C">
      <w:pgSz w:w="11906" w:h="16838"/>
      <w:pgMar w:top="851"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7F8"/>
    <w:multiLevelType w:val="hybridMultilevel"/>
    <w:tmpl w:val="B2B2E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41468"/>
    <w:multiLevelType w:val="hybridMultilevel"/>
    <w:tmpl w:val="345274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7D20E1"/>
    <w:multiLevelType w:val="hybridMultilevel"/>
    <w:tmpl w:val="58B6C0CE"/>
    <w:lvl w:ilvl="0" w:tplc="851601AA">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4F48D5"/>
    <w:multiLevelType w:val="hybridMultilevel"/>
    <w:tmpl w:val="9B1CE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54705"/>
    <w:multiLevelType w:val="hybridMultilevel"/>
    <w:tmpl w:val="83C0C2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3466DE3"/>
    <w:multiLevelType w:val="hybridMultilevel"/>
    <w:tmpl w:val="BACE0B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A332AE7"/>
    <w:multiLevelType w:val="hybridMultilevel"/>
    <w:tmpl w:val="D528F45A"/>
    <w:lvl w:ilvl="0" w:tplc="C5527D00">
      <w:start w:val="1"/>
      <w:numFmt w:val="decimal"/>
      <w:lvlText w:val="%1."/>
      <w:lvlJc w:val="left"/>
      <w:pPr>
        <w:tabs>
          <w:tab w:val="num" w:pos="786"/>
        </w:tabs>
        <w:ind w:left="786" w:hanging="360"/>
      </w:pPr>
      <w:rPr>
        <w:rFonts w:hint="default"/>
        <w:b w:val="0"/>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0E86D6F"/>
    <w:multiLevelType w:val="hybridMultilevel"/>
    <w:tmpl w:val="C532A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230A21"/>
    <w:multiLevelType w:val="hybridMultilevel"/>
    <w:tmpl w:val="442CB766"/>
    <w:lvl w:ilvl="0" w:tplc="1F403D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7A15235"/>
    <w:multiLevelType w:val="hybridMultilevel"/>
    <w:tmpl w:val="A56487F4"/>
    <w:lvl w:ilvl="0" w:tplc="FED28B4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546D52"/>
    <w:multiLevelType w:val="hybridMultilevel"/>
    <w:tmpl w:val="7DDE3204"/>
    <w:lvl w:ilvl="0" w:tplc="8D36F0E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484E81"/>
    <w:multiLevelType w:val="multilevel"/>
    <w:tmpl w:val="C19ADEF8"/>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2" w15:restartNumberingAfterBreak="0">
    <w:nsid w:val="46434053"/>
    <w:multiLevelType w:val="hybridMultilevel"/>
    <w:tmpl w:val="F45AC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2D3572"/>
    <w:multiLevelType w:val="hybridMultilevel"/>
    <w:tmpl w:val="1DAA693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4A9576B1"/>
    <w:multiLevelType w:val="hybridMultilevel"/>
    <w:tmpl w:val="E5604CDC"/>
    <w:lvl w:ilvl="0" w:tplc="9D345A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12961B4"/>
    <w:multiLevelType w:val="hybridMultilevel"/>
    <w:tmpl w:val="91829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D241ED"/>
    <w:multiLevelType w:val="hybridMultilevel"/>
    <w:tmpl w:val="C1B823DA"/>
    <w:lvl w:ilvl="0" w:tplc="B0427FFA">
      <w:start w:val="1"/>
      <w:numFmt w:val="decimal"/>
      <w:lvlText w:val="%1."/>
      <w:lvlJc w:val="left"/>
      <w:pPr>
        <w:ind w:left="720" w:hanging="360"/>
      </w:pPr>
      <w:rPr>
        <w:rFonts w:hint="default"/>
        <w:b w:val="0"/>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03A55DE"/>
    <w:multiLevelType w:val="hybridMultilevel"/>
    <w:tmpl w:val="FE327E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D9F475A"/>
    <w:multiLevelType w:val="hybridMultilevel"/>
    <w:tmpl w:val="5F3E4296"/>
    <w:lvl w:ilvl="0" w:tplc="5F8CF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06196D"/>
    <w:multiLevelType w:val="hybridMultilevel"/>
    <w:tmpl w:val="D4DA3226"/>
    <w:lvl w:ilvl="0" w:tplc="40A20582">
      <w:start w:val="1"/>
      <w:numFmt w:val="decimal"/>
      <w:lvlText w:val="%1."/>
      <w:lvlJc w:val="left"/>
      <w:pPr>
        <w:ind w:left="1129" w:hanging="420"/>
      </w:pPr>
      <w:rPr>
        <w:rFonts w:ascii="Arial" w:hAnsi="Arial" w:cs="Arial" w:hint="default"/>
        <w:color w:val="auto"/>
        <w:sz w:val="24"/>
        <w:szCs w:val="24"/>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CFE7292"/>
    <w:multiLevelType w:val="hybridMultilevel"/>
    <w:tmpl w:val="45DC99A4"/>
    <w:lvl w:ilvl="0" w:tplc="B3BE1660">
      <w:start w:val="1"/>
      <w:numFmt w:val="decimal"/>
      <w:pStyle w:val="1"/>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7E1E0E9C"/>
    <w:multiLevelType w:val="hybridMultilevel"/>
    <w:tmpl w:val="71320C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6"/>
  </w:num>
  <w:num w:numId="3">
    <w:abstractNumId w:val="4"/>
  </w:num>
  <w:num w:numId="4">
    <w:abstractNumId w:val="5"/>
  </w:num>
  <w:num w:numId="5">
    <w:abstractNumId w:val="13"/>
  </w:num>
  <w:num w:numId="6">
    <w:abstractNumId w:val="6"/>
  </w:num>
  <w:num w:numId="7">
    <w:abstractNumId w:val="18"/>
  </w:num>
  <w:num w:numId="8">
    <w:abstractNumId w:val="20"/>
    <w:lvlOverride w:ilvl="0">
      <w:startOverride w:val="4"/>
    </w:lvlOverride>
  </w:num>
  <w:num w:numId="9">
    <w:abstractNumId w:val="8"/>
  </w:num>
  <w:num w:numId="10">
    <w:abstractNumId w:val="1"/>
  </w:num>
  <w:num w:numId="11">
    <w:abstractNumId w:val="19"/>
  </w:num>
  <w:num w:numId="12">
    <w:abstractNumId w:val="10"/>
  </w:num>
  <w:num w:numId="13">
    <w:abstractNumId w:val="15"/>
  </w:num>
  <w:num w:numId="14">
    <w:abstractNumId w:val="12"/>
  </w:num>
  <w:num w:numId="15">
    <w:abstractNumId w:val="17"/>
  </w:num>
  <w:num w:numId="16">
    <w:abstractNumId w:val="21"/>
  </w:num>
  <w:num w:numId="17">
    <w:abstractNumId w:val="0"/>
  </w:num>
  <w:num w:numId="18">
    <w:abstractNumId w:val="3"/>
  </w:num>
  <w:num w:numId="19">
    <w:abstractNumId w:val="11"/>
  </w:num>
  <w:num w:numId="20">
    <w:abstractNumId w:val="7"/>
  </w:num>
  <w:num w:numId="21">
    <w:abstractNumId w:val="9"/>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D2B"/>
    <w:rsid w:val="00006324"/>
    <w:rsid w:val="00050F16"/>
    <w:rsid w:val="0006091D"/>
    <w:rsid w:val="00064EC6"/>
    <w:rsid w:val="00075D80"/>
    <w:rsid w:val="000A6522"/>
    <w:rsid w:val="000C3028"/>
    <w:rsid w:val="000C655A"/>
    <w:rsid w:val="000D23F9"/>
    <w:rsid w:val="000D35C1"/>
    <w:rsid w:val="000E0964"/>
    <w:rsid w:val="000F2D04"/>
    <w:rsid w:val="000F7CEA"/>
    <w:rsid w:val="00105C16"/>
    <w:rsid w:val="00134D4B"/>
    <w:rsid w:val="00187399"/>
    <w:rsid w:val="00196B8B"/>
    <w:rsid w:val="0023111A"/>
    <w:rsid w:val="00232FEA"/>
    <w:rsid w:val="00245D8C"/>
    <w:rsid w:val="00254A1C"/>
    <w:rsid w:val="00254F59"/>
    <w:rsid w:val="00285A64"/>
    <w:rsid w:val="00290428"/>
    <w:rsid w:val="00293619"/>
    <w:rsid w:val="002B3C87"/>
    <w:rsid w:val="002F0EE9"/>
    <w:rsid w:val="0030511B"/>
    <w:rsid w:val="00306AB3"/>
    <w:rsid w:val="003264C4"/>
    <w:rsid w:val="0035197C"/>
    <w:rsid w:val="0038181D"/>
    <w:rsid w:val="003844C8"/>
    <w:rsid w:val="00394329"/>
    <w:rsid w:val="00395201"/>
    <w:rsid w:val="003A0887"/>
    <w:rsid w:val="003C2771"/>
    <w:rsid w:val="003C4096"/>
    <w:rsid w:val="003D1D3A"/>
    <w:rsid w:val="00410792"/>
    <w:rsid w:val="004219F8"/>
    <w:rsid w:val="00453659"/>
    <w:rsid w:val="0046143E"/>
    <w:rsid w:val="00463DF9"/>
    <w:rsid w:val="00467A01"/>
    <w:rsid w:val="00473BFC"/>
    <w:rsid w:val="00484D97"/>
    <w:rsid w:val="00490BDD"/>
    <w:rsid w:val="004C47C0"/>
    <w:rsid w:val="004D4C1C"/>
    <w:rsid w:val="004D62DF"/>
    <w:rsid w:val="004E4DD2"/>
    <w:rsid w:val="0052311B"/>
    <w:rsid w:val="00537893"/>
    <w:rsid w:val="00554016"/>
    <w:rsid w:val="00563B1A"/>
    <w:rsid w:val="00570D3B"/>
    <w:rsid w:val="00573945"/>
    <w:rsid w:val="005915A1"/>
    <w:rsid w:val="00593E24"/>
    <w:rsid w:val="005A6CB1"/>
    <w:rsid w:val="005C1D5B"/>
    <w:rsid w:val="005C32A3"/>
    <w:rsid w:val="005C3C70"/>
    <w:rsid w:val="005C432C"/>
    <w:rsid w:val="005C5BA3"/>
    <w:rsid w:val="005F38B3"/>
    <w:rsid w:val="00613DD8"/>
    <w:rsid w:val="00616B18"/>
    <w:rsid w:val="006372D8"/>
    <w:rsid w:val="0068615A"/>
    <w:rsid w:val="006870BD"/>
    <w:rsid w:val="006A151F"/>
    <w:rsid w:val="006A1830"/>
    <w:rsid w:val="006A631F"/>
    <w:rsid w:val="006B7D0C"/>
    <w:rsid w:val="006C431D"/>
    <w:rsid w:val="006C616B"/>
    <w:rsid w:val="006D3175"/>
    <w:rsid w:val="006E2E7F"/>
    <w:rsid w:val="00707627"/>
    <w:rsid w:val="00717A56"/>
    <w:rsid w:val="0073026C"/>
    <w:rsid w:val="00755BE4"/>
    <w:rsid w:val="00757F36"/>
    <w:rsid w:val="0076396E"/>
    <w:rsid w:val="007735E4"/>
    <w:rsid w:val="007817FA"/>
    <w:rsid w:val="0079771D"/>
    <w:rsid w:val="007B07F1"/>
    <w:rsid w:val="007E406B"/>
    <w:rsid w:val="007F3C03"/>
    <w:rsid w:val="007F5AD2"/>
    <w:rsid w:val="008011C3"/>
    <w:rsid w:val="008125A8"/>
    <w:rsid w:val="0081767F"/>
    <w:rsid w:val="00821684"/>
    <w:rsid w:val="0084514D"/>
    <w:rsid w:val="00850130"/>
    <w:rsid w:val="00851175"/>
    <w:rsid w:val="00875927"/>
    <w:rsid w:val="008A5249"/>
    <w:rsid w:val="008B0967"/>
    <w:rsid w:val="008B18B0"/>
    <w:rsid w:val="008B7CC2"/>
    <w:rsid w:val="008F7CFC"/>
    <w:rsid w:val="00901CB8"/>
    <w:rsid w:val="009057B1"/>
    <w:rsid w:val="00912704"/>
    <w:rsid w:val="00923C32"/>
    <w:rsid w:val="009245C3"/>
    <w:rsid w:val="00940026"/>
    <w:rsid w:val="009643C2"/>
    <w:rsid w:val="009675B3"/>
    <w:rsid w:val="00967A8E"/>
    <w:rsid w:val="00971F42"/>
    <w:rsid w:val="00980206"/>
    <w:rsid w:val="009911C9"/>
    <w:rsid w:val="009A14E7"/>
    <w:rsid w:val="009B24C0"/>
    <w:rsid w:val="009C3A51"/>
    <w:rsid w:val="009C4D2B"/>
    <w:rsid w:val="009C79CA"/>
    <w:rsid w:val="009D013A"/>
    <w:rsid w:val="009E354F"/>
    <w:rsid w:val="00A1025E"/>
    <w:rsid w:val="00A37CF6"/>
    <w:rsid w:val="00A5658D"/>
    <w:rsid w:val="00A921CC"/>
    <w:rsid w:val="00AA432F"/>
    <w:rsid w:val="00AA5C2C"/>
    <w:rsid w:val="00AB79FE"/>
    <w:rsid w:val="00AC4D91"/>
    <w:rsid w:val="00AD2D05"/>
    <w:rsid w:val="00B306CC"/>
    <w:rsid w:val="00B902BB"/>
    <w:rsid w:val="00BA0901"/>
    <w:rsid w:val="00C07E6B"/>
    <w:rsid w:val="00C13C10"/>
    <w:rsid w:val="00C1683F"/>
    <w:rsid w:val="00C24907"/>
    <w:rsid w:val="00C32CA7"/>
    <w:rsid w:val="00C5009A"/>
    <w:rsid w:val="00C5138A"/>
    <w:rsid w:val="00C538DD"/>
    <w:rsid w:val="00C751B7"/>
    <w:rsid w:val="00CC7254"/>
    <w:rsid w:val="00D15F96"/>
    <w:rsid w:val="00D20FF9"/>
    <w:rsid w:val="00D25C80"/>
    <w:rsid w:val="00D36A92"/>
    <w:rsid w:val="00D40488"/>
    <w:rsid w:val="00D413A8"/>
    <w:rsid w:val="00D41FE6"/>
    <w:rsid w:val="00D42870"/>
    <w:rsid w:val="00D47B43"/>
    <w:rsid w:val="00D54A8E"/>
    <w:rsid w:val="00D67C53"/>
    <w:rsid w:val="00D75177"/>
    <w:rsid w:val="00DD3234"/>
    <w:rsid w:val="00E0461C"/>
    <w:rsid w:val="00E67DC0"/>
    <w:rsid w:val="00E76D30"/>
    <w:rsid w:val="00E80283"/>
    <w:rsid w:val="00EA3465"/>
    <w:rsid w:val="00EA356C"/>
    <w:rsid w:val="00EA49DE"/>
    <w:rsid w:val="00EA5399"/>
    <w:rsid w:val="00EB35DD"/>
    <w:rsid w:val="00EC1D40"/>
    <w:rsid w:val="00EF52D3"/>
    <w:rsid w:val="00EF69F0"/>
    <w:rsid w:val="00F0192F"/>
    <w:rsid w:val="00F1588A"/>
    <w:rsid w:val="00F21655"/>
    <w:rsid w:val="00F3769F"/>
    <w:rsid w:val="00F4573C"/>
    <w:rsid w:val="00F47DCB"/>
    <w:rsid w:val="00F5319D"/>
    <w:rsid w:val="00F86766"/>
    <w:rsid w:val="00F933C8"/>
    <w:rsid w:val="00F94D15"/>
    <w:rsid w:val="00FB7465"/>
    <w:rsid w:val="00FC0032"/>
    <w:rsid w:val="00FD62E1"/>
    <w:rsid w:val="00FE5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C34A0"/>
  <w15:docId w15:val="{E72EC8AB-12C7-3147-8004-4FC9FC5B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2D3"/>
    <w:pPr>
      <w:spacing w:line="276" w:lineRule="auto"/>
    </w:pPr>
    <w:rPr>
      <w:rFonts w:ascii="Times New Roman" w:hAnsi="Times New Roman"/>
      <w:sz w:val="28"/>
      <w:szCs w:val="28"/>
      <w:lang w:val="uk-UA" w:eastAsia="en-US"/>
    </w:rPr>
  </w:style>
  <w:style w:type="paragraph" w:styleId="1">
    <w:name w:val="heading 1"/>
    <w:basedOn w:val="a0"/>
    <w:next w:val="a"/>
    <w:link w:val="10"/>
    <w:qFormat/>
    <w:rsid w:val="009C4D2B"/>
    <w:pPr>
      <w:keepNext/>
      <w:numPr>
        <w:numId w:val="1"/>
      </w:numPr>
      <w:tabs>
        <w:tab w:val="left" w:pos="284"/>
      </w:tabs>
      <w:spacing w:before="120" w:after="120" w:line="216" w:lineRule="auto"/>
      <w:contextualSpacing w:val="0"/>
      <w:outlineLvl w:val="0"/>
    </w:pPr>
    <w:rPr>
      <w:rFonts w:ascii="Calibri" w:hAnsi="Calibr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9C4D2B"/>
    <w:rPr>
      <w:rFonts w:cs="Times New Roman"/>
      <w:b/>
      <w:color w:val="002060"/>
      <w:sz w:val="24"/>
      <w:szCs w:val="24"/>
    </w:rPr>
  </w:style>
  <w:style w:type="table" w:styleId="a4">
    <w:name w:val="Table Grid"/>
    <w:basedOn w:val="a2"/>
    <w:uiPriority w:val="59"/>
    <w:rsid w:val="009C4D2B"/>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9C4D2B"/>
    <w:pPr>
      <w:ind w:left="720"/>
      <w:contextualSpacing/>
    </w:pPr>
  </w:style>
  <w:style w:type="character" w:styleId="a6">
    <w:name w:val="Hyperlink"/>
    <w:uiPriority w:val="99"/>
    <w:rsid w:val="009C4D2B"/>
    <w:rPr>
      <w:color w:val="0000FF"/>
      <w:u w:val="single"/>
    </w:rPr>
  </w:style>
  <w:style w:type="table" w:customStyle="1" w:styleId="-211">
    <w:name w:val="Таблица-сетка 2 — акцент 11"/>
    <w:basedOn w:val="a2"/>
    <w:uiPriority w:val="47"/>
    <w:rsid w:val="009C4D2B"/>
    <w:rPr>
      <w:rFonts w:ascii="Times New Roman" w:eastAsia="Times New Roman" w:hAnsi="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a7">
    <w:name w:val="Body Text"/>
    <w:basedOn w:val="a"/>
    <w:link w:val="a8"/>
    <w:rsid w:val="009C4D2B"/>
    <w:pPr>
      <w:spacing w:line="240" w:lineRule="auto"/>
      <w:jc w:val="both"/>
    </w:pPr>
    <w:rPr>
      <w:rFonts w:ascii="Arial" w:eastAsia="Times New Roman" w:hAnsi="Arial" w:cs="Arial"/>
      <w:bCs/>
      <w:sz w:val="24"/>
      <w:szCs w:val="20"/>
      <w:lang w:eastAsia="ru-RU"/>
    </w:rPr>
  </w:style>
  <w:style w:type="character" w:customStyle="1" w:styleId="a8">
    <w:name w:val="Основний текст Знак"/>
    <w:link w:val="a7"/>
    <w:rsid w:val="009C4D2B"/>
    <w:rPr>
      <w:rFonts w:ascii="Arial" w:eastAsia="Times New Roman" w:hAnsi="Arial" w:cs="Arial"/>
      <w:bCs/>
      <w:sz w:val="24"/>
      <w:szCs w:val="20"/>
      <w:lang w:eastAsia="ru-RU"/>
    </w:rPr>
  </w:style>
  <w:style w:type="paragraph" w:customStyle="1" w:styleId="11">
    <w:name w:val="Абзац списка1"/>
    <w:basedOn w:val="a"/>
    <w:qFormat/>
    <w:rsid w:val="009C4D2B"/>
    <w:pPr>
      <w:spacing w:after="200"/>
      <w:ind w:left="720"/>
      <w:contextualSpacing/>
    </w:pPr>
    <w:rPr>
      <w:rFonts w:ascii="Calibri" w:eastAsia="Times New Roman" w:hAnsi="Calibri"/>
      <w:sz w:val="22"/>
      <w:szCs w:val="22"/>
      <w:lang w:val="ru-RU" w:eastAsia="ru-RU"/>
    </w:rPr>
  </w:style>
  <w:style w:type="paragraph" w:customStyle="1" w:styleId="a9">
    <w:name w:val="Таблиця"/>
    <w:basedOn w:val="a"/>
    <w:link w:val="aa"/>
    <w:qFormat/>
    <w:rsid w:val="009C4D2B"/>
    <w:pPr>
      <w:spacing w:line="240" w:lineRule="auto"/>
      <w:jc w:val="both"/>
    </w:pPr>
    <w:rPr>
      <w:sz w:val="24"/>
      <w:szCs w:val="24"/>
    </w:rPr>
  </w:style>
  <w:style w:type="character" w:customStyle="1" w:styleId="aa">
    <w:name w:val="Таблиця Знак"/>
    <w:link w:val="a9"/>
    <w:rsid w:val="009C4D2B"/>
    <w:rPr>
      <w:rFonts w:ascii="Times New Roman" w:eastAsia="Calibri" w:hAnsi="Times New Roman" w:cs="Times New Roman"/>
      <w:sz w:val="24"/>
      <w:szCs w:val="24"/>
    </w:rPr>
  </w:style>
  <w:style w:type="paragraph" w:customStyle="1" w:styleId="Default">
    <w:name w:val="Default"/>
    <w:rsid w:val="009C4D2B"/>
    <w:pPr>
      <w:autoSpaceDE w:val="0"/>
      <w:autoSpaceDN w:val="0"/>
      <w:adjustRightInd w:val="0"/>
    </w:pPr>
    <w:rPr>
      <w:rFonts w:ascii="Times New Roman" w:eastAsia="Times New Roman" w:hAnsi="Times New Roman"/>
      <w:color w:val="000000"/>
      <w:sz w:val="24"/>
      <w:szCs w:val="24"/>
    </w:rPr>
  </w:style>
  <w:style w:type="character" w:customStyle="1" w:styleId="a5">
    <w:name w:val="Абзац списку Знак"/>
    <w:link w:val="a0"/>
    <w:uiPriority w:val="34"/>
    <w:locked/>
    <w:rsid w:val="009C4D2B"/>
    <w:rPr>
      <w:rFonts w:ascii="Times New Roman" w:hAnsi="Times New Roman" w:cs="Times New Roman"/>
      <w:sz w:val="28"/>
      <w:szCs w:val="28"/>
    </w:rPr>
  </w:style>
  <w:style w:type="paragraph" w:customStyle="1" w:styleId="4">
    <w:name w:val="Абзац списка4"/>
    <w:basedOn w:val="a"/>
    <w:rsid w:val="009C4D2B"/>
    <w:pPr>
      <w:spacing w:after="200"/>
      <w:ind w:left="720"/>
      <w:contextualSpacing/>
    </w:pPr>
    <w:rPr>
      <w:rFonts w:ascii="Calibri" w:eastAsia="Times New Roman" w:hAnsi="Calibri"/>
      <w:sz w:val="22"/>
      <w:szCs w:val="22"/>
    </w:rPr>
  </w:style>
  <w:style w:type="paragraph" w:styleId="ab">
    <w:name w:val="Normal (Web)"/>
    <w:aliases w:val="Обычный (Web)"/>
    <w:basedOn w:val="a"/>
    <w:uiPriority w:val="99"/>
    <w:qFormat/>
    <w:rsid w:val="009C4D2B"/>
    <w:pPr>
      <w:spacing w:before="100" w:beforeAutospacing="1" w:after="100" w:afterAutospacing="1" w:line="240" w:lineRule="auto"/>
    </w:pPr>
    <w:rPr>
      <w:rFonts w:eastAsia="Times New Roman"/>
      <w:sz w:val="24"/>
      <w:szCs w:val="24"/>
      <w:lang w:val="ru-RU" w:eastAsia="ru-RU"/>
    </w:rPr>
  </w:style>
  <w:style w:type="character" w:customStyle="1" w:styleId="FontStyle84">
    <w:name w:val="Font Style84"/>
    <w:rsid w:val="009C4D2B"/>
    <w:rPr>
      <w:rFonts w:ascii="Times New Roman" w:hAnsi="Times New Roman" w:cs="Times New Roman"/>
      <w:b/>
      <w:bCs/>
      <w:sz w:val="20"/>
      <w:szCs w:val="20"/>
    </w:rPr>
  </w:style>
  <w:style w:type="paragraph" w:customStyle="1" w:styleId="Style25">
    <w:name w:val="Style25"/>
    <w:basedOn w:val="a"/>
    <w:rsid w:val="009C4D2B"/>
    <w:pPr>
      <w:widowControl w:val="0"/>
      <w:autoSpaceDE w:val="0"/>
      <w:autoSpaceDN w:val="0"/>
      <w:adjustRightInd w:val="0"/>
      <w:spacing w:line="240" w:lineRule="auto"/>
    </w:pPr>
    <w:rPr>
      <w:rFonts w:eastAsia="Times New Roman"/>
      <w:sz w:val="24"/>
      <w:szCs w:val="24"/>
      <w:lang w:eastAsia="uk-UA"/>
    </w:rPr>
  </w:style>
  <w:style w:type="character" w:customStyle="1" w:styleId="2863">
    <w:name w:val="2863"/>
    <w:aliases w:val="baiaagaaboqcaaad5wyaaax1bgaaaaaaaaaaaaaaaaaaaaaaaaaaaaaaaaaaaaaaaaaaaaaaaaaaaaaaaaaaaaaaaaaaaaaaaaaaaaaaaaaaaaaaaaaaaaaaaaaaaaaaaaaaaaaaaaaaaaaaaaaaaaaaaaaaaaaaaaaaaaaaaaaaaaaaaaaaaaaaaaaaaaaaaaaaaaaaaaaaaaaaaaaaaaaaaaaaaaaaaaaaaaaa"/>
    <w:basedOn w:val="a1"/>
    <w:rsid w:val="009C4D2B"/>
  </w:style>
  <w:style w:type="paragraph" w:styleId="ac">
    <w:name w:val="Balloon Text"/>
    <w:basedOn w:val="a"/>
    <w:link w:val="ad"/>
    <w:uiPriority w:val="99"/>
    <w:semiHidden/>
    <w:unhideWhenUsed/>
    <w:rsid w:val="009C4D2B"/>
    <w:pPr>
      <w:spacing w:line="240" w:lineRule="auto"/>
    </w:pPr>
    <w:rPr>
      <w:rFonts w:ascii="Tahoma" w:hAnsi="Tahoma" w:cs="Tahoma"/>
      <w:sz w:val="16"/>
      <w:szCs w:val="16"/>
    </w:rPr>
  </w:style>
  <w:style w:type="character" w:customStyle="1" w:styleId="ad">
    <w:name w:val="Текст у виносці Знак"/>
    <w:link w:val="ac"/>
    <w:uiPriority w:val="99"/>
    <w:semiHidden/>
    <w:rsid w:val="009C4D2B"/>
    <w:rPr>
      <w:rFonts w:ascii="Tahoma" w:hAnsi="Tahoma" w:cs="Tahoma"/>
      <w:sz w:val="16"/>
      <w:szCs w:val="16"/>
    </w:rPr>
  </w:style>
  <w:style w:type="paragraph" w:customStyle="1" w:styleId="Style15">
    <w:name w:val="Style15"/>
    <w:basedOn w:val="a"/>
    <w:rsid w:val="00FD62E1"/>
    <w:pPr>
      <w:widowControl w:val="0"/>
      <w:autoSpaceDE w:val="0"/>
      <w:autoSpaceDN w:val="0"/>
      <w:adjustRightInd w:val="0"/>
      <w:spacing w:line="240" w:lineRule="auto"/>
    </w:pPr>
    <w:rPr>
      <w:rFonts w:eastAsia="Times New Roman"/>
      <w:sz w:val="24"/>
      <w:szCs w:val="24"/>
      <w:lang w:eastAsia="uk-UA"/>
    </w:rPr>
  </w:style>
  <w:style w:type="paragraph" w:customStyle="1" w:styleId="docdata">
    <w:name w:val="docdata"/>
    <w:aliases w:val="docy,v5,88345,baiaagaaboqcaaadylcbaavwvweaaaaaaaaaaaaaaaaaaaaaaaaaaaaaaaaaaaaaaaaaaaaaaaaaaaaaaaaaaaaaaaaaaaaaaaaaaaaaaaaaaaaaaaaaaaaaaaaaaaaaaaaaaaaaaaaaaaaaaaaaaaaaaaaaaaaaaaaaaaaaaaaaaaaaaaaaaaaaaaaaaaaaaaaaaaaaaaaaaaaaaaaaaaaaaaaaaaaaaaaaaaa"/>
    <w:basedOn w:val="a"/>
    <w:rsid w:val="008F7CFC"/>
    <w:pPr>
      <w:spacing w:before="100" w:beforeAutospacing="1" w:after="100" w:afterAutospacing="1" w:line="240" w:lineRule="auto"/>
    </w:pPr>
    <w:rPr>
      <w:rFonts w:eastAsia="Times New Roman"/>
      <w:sz w:val="24"/>
      <w:szCs w:val="24"/>
      <w:lang w:val="ru-RU" w:eastAsia="ru-RU"/>
    </w:rPr>
  </w:style>
  <w:style w:type="character" w:customStyle="1" w:styleId="1446">
    <w:name w:val="1446"/>
    <w:aliases w:val="baiaagaaboqcaaadnwmaaawtawaaaaaaaaaaaaaaaaaaaaaaaaaaaaaaaaaaaaaaaaaaaaaaaaaaaaaaaaaaaaaaaaaaaaaaaaaaaaaaaaaaaaaaaaaaaaaaaaaaaaaaaaaaaaaaaaaaaaaaaaaaaaaaaaaaaaaaaaaaaaaaaaaaaaaaaaaaaaaaaaaaaaaaaaaaaaaaaaaaaaaaaaaaaaaaaaaaaaaaaaaaaaaa"/>
    <w:basedOn w:val="a1"/>
    <w:rsid w:val="008F7CFC"/>
  </w:style>
  <w:style w:type="character" w:styleId="ae">
    <w:name w:val="annotation reference"/>
    <w:uiPriority w:val="99"/>
    <w:semiHidden/>
    <w:unhideWhenUsed/>
    <w:rsid w:val="00C751B7"/>
    <w:rPr>
      <w:sz w:val="16"/>
      <w:szCs w:val="16"/>
    </w:rPr>
  </w:style>
  <w:style w:type="paragraph" w:styleId="af">
    <w:name w:val="annotation text"/>
    <w:basedOn w:val="a"/>
    <w:link w:val="af0"/>
    <w:uiPriority w:val="99"/>
    <w:semiHidden/>
    <w:unhideWhenUsed/>
    <w:rsid w:val="00C751B7"/>
    <w:pPr>
      <w:spacing w:line="240" w:lineRule="auto"/>
    </w:pPr>
    <w:rPr>
      <w:sz w:val="20"/>
      <w:szCs w:val="20"/>
    </w:rPr>
  </w:style>
  <w:style w:type="character" w:customStyle="1" w:styleId="af0">
    <w:name w:val="Текст примітки Знак"/>
    <w:link w:val="af"/>
    <w:uiPriority w:val="99"/>
    <w:semiHidden/>
    <w:rsid w:val="00C751B7"/>
    <w:rPr>
      <w:rFonts w:ascii="Times New Roman" w:hAnsi="Times New Roman" w:cs="Times New Roman"/>
      <w:sz w:val="20"/>
      <w:szCs w:val="20"/>
    </w:rPr>
  </w:style>
  <w:style w:type="paragraph" w:styleId="af1">
    <w:name w:val="annotation subject"/>
    <w:basedOn w:val="af"/>
    <w:next w:val="af"/>
    <w:link w:val="af2"/>
    <w:uiPriority w:val="99"/>
    <w:semiHidden/>
    <w:unhideWhenUsed/>
    <w:rsid w:val="00C751B7"/>
    <w:rPr>
      <w:b/>
      <w:bCs/>
    </w:rPr>
  </w:style>
  <w:style w:type="character" w:customStyle="1" w:styleId="af2">
    <w:name w:val="Тема примітки Знак"/>
    <w:link w:val="af1"/>
    <w:uiPriority w:val="99"/>
    <w:semiHidden/>
    <w:rsid w:val="00C751B7"/>
    <w:rPr>
      <w:rFonts w:ascii="Times New Roman" w:hAnsi="Times New Roman" w:cs="Times New Roman"/>
      <w:b/>
      <w:bCs/>
      <w:sz w:val="20"/>
      <w:szCs w:val="20"/>
    </w:rPr>
  </w:style>
  <w:style w:type="paragraph" w:styleId="af3">
    <w:name w:val="footnote text"/>
    <w:basedOn w:val="a"/>
    <w:link w:val="af4"/>
    <w:uiPriority w:val="99"/>
    <w:semiHidden/>
    <w:unhideWhenUsed/>
    <w:rsid w:val="00EA5399"/>
    <w:pPr>
      <w:spacing w:line="240" w:lineRule="auto"/>
    </w:pPr>
    <w:rPr>
      <w:rFonts w:eastAsia="Times New Roman"/>
      <w:sz w:val="20"/>
      <w:szCs w:val="20"/>
      <w:lang w:val="en-US"/>
    </w:rPr>
  </w:style>
  <w:style w:type="character" w:customStyle="1" w:styleId="af4">
    <w:name w:val="Текст виноски Знак"/>
    <w:link w:val="af3"/>
    <w:uiPriority w:val="99"/>
    <w:semiHidden/>
    <w:rsid w:val="00EA5399"/>
    <w:rPr>
      <w:rFonts w:ascii="Times New Roman" w:eastAsia="Times New Roman" w:hAnsi="Times New Roman" w:cs="Times New Roman"/>
      <w:sz w:val="20"/>
      <w:szCs w:val="20"/>
      <w:lang w:val="en-US"/>
    </w:rPr>
  </w:style>
  <w:style w:type="character" w:customStyle="1" w:styleId="12">
    <w:name w:val="Неразрешенное упоминание1"/>
    <w:uiPriority w:val="99"/>
    <w:semiHidden/>
    <w:unhideWhenUsed/>
    <w:rsid w:val="00537893"/>
    <w:rPr>
      <w:color w:val="605E5C"/>
      <w:shd w:val="clear" w:color="auto" w:fill="E1DFDD"/>
    </w:rPr>
  </w:style>
  <w:style w:type="character" w:customStyle="1" w:styleId="2">
    <w:name w:val="Неразрешенное упоминание2"/>
    <w:uiPriority w:val="99"/>
    <w:semiHidden/>
    <w:unhideWhenUsed/>
    <w:rsid w:val="005C432C"/>
    <w:rPr>
      <w:color w:val="605E5C"/>
      <w:shd w:val="clear" w:color="auto" w:fill="E1DFDD"/>
    </w:rPr>
  </w:style>
  <w:style w:type="character" w:styleId="af5">
    <w:name w:val="FollowedHyperlink"/>
    <w:uiPriority w:val="99"/>
    <w:semiHidden/>
    <w:unhideWhenUsed/>
    <w:rsid w:val="0038181D"/>
    <w:rPr>
      <w:color w:val="800080"/>
      <w:u w:val="single"/>
    </w:rPr>
  </w:style>
  <w:style w:type="character" w:customStyle="1" w:styleId="28pt">
    <w:name w:val="Основной текст (2) + 8 pt"/>
    <w:rsid w:val="0046143E"/>
    <w:rPr>
      <w:rFonts w:ascii="Georgia" w:eastAsia="Georgia" w:hAnsi="Georgia" w:cs="Georgia"/>
      <w:color w:val="000000"/>
      <w:spacing w:val="0"/>
      <w:w w:val="100"/>
      <w:position w:val="0"/>
      <w:sz w:val="16"/>
      <w:szCs w:val="16"/>
      <w:shd w:val="clear" w:color="auto" w:fill="FFFFFF"/>
      <w:lang w:val="uk-UA" w:eastAsia="uk-UA" w:bidi="uk-UA"/>
    </w:rPr>
  </w:style>
  <w:style w:type="character" w:styleId="af6">
    <w:name w:val="Unresolved Mention"/>
    <w:uiPriority w:val="99"/>
    <w:semiHidden/>
    <w:unhideWhenUsed/>
    <w:rsid w:val="007E406B"/>
    <w:rPr>
      <w:color w:val="605E5C"/>
      <w:shd w:val="clear" w:color="auto" w:fill="E1DFDD"/>
    </w:rPr>
  </w:style>
  <w:style w:type="character" w:customStyle="1" w:styleId="apple-converted-space">
    <w:name w:val="apple-converted-space"/>
    <w:rsid w:val="007E406B"/>
  </w:style>
  <w:style w:type="character" w:styleId="af7">
    <w:name w:val="Strong"/>
    <w:basedOn w:val="a1"/>
    <w:uiPriority w:val="22"/>
    <w:qFormat/>
    <w:rsid w:val="00232FEA"/>
    <w:rPr>
      <w:b/>
      <w:bCs/>
    </w:rPr>
  </w:style>
  <w:style w:type="paragraph" w:styleId="af8">
    <w:name w:val="Title"/>
    <w:basedOn w:val="a"/>
    <w:next w:val="a"/>
    <w:link w:val="af9"/>
    <w:uiPriority w:val="10"/>
    <w:qFormat/>
    <w:rsid w:val="00EB35DD"/>
    <w:pPr>
      <w:spacing w:line="240" w:lineRule="auto"/>
      <w:contextualSpacing/>
    </w:pPr>
    <w:rPr>
      <w:rFonts w:asciiTheme="majorHAnsi" w:eastAsiaTheme="majorEastAsia" w:hAnsiTheme="majorHAnsi" w:cstheme="majorBidi"/>
      <w:spacing w:val="-10"/>
      <w:kern w:val="28"/>
      <w:sz w:val="56"/>
      <w:szCs w:val="56"/>
      <w:lang w:val="ru-RU"/>
    </w:rPr>
  </w:style>
  <w:style w:type="character" w:customStyle="1" w:styleId="af9">
    <w:name w:val="Назва Знак"/>
    <w:basedOn w:val="a1"/>
    <w:link w:val="af8"/>
    <w:uiPriority w:val="10"/>
    <w:rsid w:val="00EB35DD"/>
    <w:rPr>
      <w:rFonts w:asciiTheme="majorHAnsi" w:eastAsiaTheme="majorEastAsia" w:hAnsiTheme="majorHAnsi" w:cstheme="majorBidi"/>
      <w:spacing w:val="-10"/>
      <w:kern w:val="28"/>
      <w:sz w:val="56"/>
      <w:szCs w:val="56"/>
      <w:lang w:eastAsia="en-US"/>
    </w:rPr>
  </w:style>
  <w:style w:type="paragraph" w:styleId="afa">
    <w:name w:val="No Spacing"/>
    <w:qFormat/>
    <w:rsid w:val="008A5249"/>
    <w:pPr>
      <w:suppressAutoHyphens/>
    </w:pPr>
    <w:rPr>
      <w:sz w:val="28"/>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52946">
      <w:bodyDiv w:val="1"/>
      <w:marLeft w:val="0"/>
      <w:marRight w:val="0"/>
      <w:marTop w:val="0"/>
      <w:marBottom w:val="0"/>
      <w:divBdr>
        <w:top w:val="none" w:sz="0" w:space="0" w:color="auto"/>
        <w:left w:val="none" w:sz="0" w:space="0" w:color="auto"/>
        <w:bottom w:val="none" w:sz="0" w:space="0" w:color="auto"/>
        <w:right w:val="none" w:sz="0" w:space="0" w:color="auto"/>
      </w:divBdr>
    </w:div>
    <w:div w:id="197859074">
      <w:bodyDiv w:val="1"/>
      <w:marLeft w:val="0"/>
      <w:marRight w:val="0"/>
      <w:marTop w:val="0"/>
      <w:marBottom w:val="0"/>
      <w:divBdr>
        <w:top w:val="none" w:sz="0" w:space="0" w:color="auto"/>
        <w:left w:val="none" w:sz="0" w:space="0" w:color="auto"/>
        <w:bottom w:val="none" w:sz="0" w:space="0" w:color="auto"/>
        <w:right w:val="none" w:sz="0" w:space="0" w:color="auto"/>
      </w:divBdr>
    </w:div>
    <w:div w:id="198593667">
      <w:bodyDiv w:val="1"/>
      <w:marLeft w:val="0"/>
      <w:marRight w:val="0"/>
      <w:marTop w:val="0"/>
      <w:marBottom w:val="0"/>
      <w:divBdr>
        <w:top w:val="none" w:sz="0" w:space="0" w:color="auto"/>
        <w:left w:val="none" w:sz="0" w:space="0" w:color="auto"/>
        <w:bottom w:val="none" w:sz="0" w:space="0" w:color="auto"/>
        <w:right w:val="none" w:sz="0" w:space="0" w:color="auto"/>
      </w:divBdr>
    </w:div>
    <w:div w:id="515119471">
      <w:bodyDiv w:val="1"/>
      <w:marLeft w:val="0"/>
      <w:marRight w:val="0"/>
      <w:marTop w:val="0"/>
      <w:marBottom w:val="0"/>
      <w:divBdr>
        <w:top w:val="none" w:sz="0" w:space="0" w:color="auto"/>
        <w:left w:val="none" w:sz="0" w:space="0" w:color="auto"/>
        <w:bottom w:val="none" w:sz="0" w:space="0" w:color="auto"/>
        <w:right w:val="none" w:sz="0" w:space="0" w:color="auto"/>
      </w:divBdr>
    </w:div>
    <w:div w:id="868300386">
      <w:bodyDiv w:val="1"/>
      <w:marLeft w:val="0"/>
      <w:marRight w:val="0"/>
      <w:marTop w:val="0"/>
      <w:marBottom w:val="0"/>
      <w:divBdr>
        <w:top w:val="none" w:sz="0" w:space="0" w:color="auto"/>
        <w:left w:val="none" w:sz="0" w:space="0" w:color="auto"/>
        <w:bottom w:val="none" w:sz="0" w:space="0" w:color="auto"/>
        <w:right w:val="none" w:sz="0" w:space="0" w:color="auto"/>
      </w:divBdr>
    </w:div>
    <w:div w:id="1170098039">
      <w:bodyDiv w:val="1"/>
      <w:marLeft w:val="0"/>
      <w:marRight w:val="0"/>
      <w:marTop w:val="0"/>
      <w:marBottom w:val="0"/>
      <w:divBdr>
        <w:top w:val="none" w:sz="0" w:space="0" w:color="auto"/>
        <w:left w:val="none" w:sz="0" w:space="0" w:color="auto"/>
        <w:bottom w:val="none" w:sz="0" w:space="0" w:color="auto"/>
        <w:right w:val="none" w:sz="0" w:space="0" w:color="auto"/>
      </w:divBdr>
    </w:div>
    <w:div w:id="1170213560">
      <w:bodyDiv w:val="1"/>
      <w:marLeft w:val="0"/>
      <w:marRight w:val="0"/>
      <w:marTop w:val="0"/>
      <w:marBottom w:val="0"/>
      <w:divBdr>
        <w:top w:val="none" w:sz="0" w:space="0" w:color="auto"/>
        <w:left w:val="none" w:sz="0" w:space="0" w:color="auto"/>
        <w:bottom w:val="none" w:sz="0" w:space="0" w:color="auto"/>
        <w:right w:val="none" w:sz="0" w:space="0" w:color="auto"/>
      </w:divBdr>
      <w:divsChild>
        <w:div w:id="1794011376">
          <w:marLeft w:val="0"/>
          <w:marRight w:val="0"/>
          <w:marTop w:val="0"/>
          <w:marBottom w:val="0"/>
          <w:divBdr>
            <w:top w:val="none" w:sz="0" w:space="0" w:color="auto"/>
            <w:left w:val="none" w:sz="0" w:space="0" w:color="auto"/>
            <w:bottom w:val="none" w:sz="0" w:space="0" w:color="auto"/>
            <w:right w:val="none" w:sz="0" w:space="0" w:color="auto"/>
          </w:divBdr>
          <w:divsChild>
            <w:div w:id="492373609">
              <w:marLeft w:val="0"/>
              <w:marRight w:val="0"/>
              <w:marTop w:val="0"/>
              <w:marBottom w:val="0"/>
              <w:divBdr>
                <w:top w:val="none" w:sz="0" w:space="0" w:color="auto"/>
                <w:left w:val="none" w:sz="0" w:space="0" w:color="auto"/>
                <w:bottom w:val="none" w:sz="0" w:space="0" w:color="auto"/>
                <w:right w:val="none" w:sz="0" w:space="0" w:color="auto"/>
              </w:divBdr>
              <w:divsChild>
                <w:div w:id="2064593631">
                  <w:marLeft w:val="0"/>
                  <w:marRight w:val="0"/>
                  <w:marTop w:val="0"/>
                  <w:marBottom w:val="0"/>
                  <w:divBdr>
                    <w:top w:val="none" w:sz="0" w:space="0" w:color="auto"/>
                    <w:left w:val="none" w:sz="0" w:space="0" w:color="auto"/>
                    <w:bottom w:val="none" w:sz="0" w:space="0" w:color="auto"/>
                    <w:right w:val="none" w:sz="0" w:space="0" w:color="auto"/>
                  </w:divBdr>
                  <w:divsChild>
                    <w:div w:id="5064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30142">
      <w:bodyDiv w:val="1"/>
      <w:marLeft w:val="0"/>
      <w:marRight w:val="0"/>
      <w:marTop w:val="0"/>
      <w:marBottom w:val="0"/>
      <w:divBdr>
        <w:top w:val="none" w:sz="0" w:space="0" w:color="auto"/>
        <w:left w:val="none" w:sz="0" w:space="0" w:color="auto"/>
        <w:bottom w:val="none" w:sz="0" w:space="0" w:color="auto"/>
        <w:right w:val="none" w:sz="0" w:space="0" w:color="auto"/>
      </w:divBdr>
    </w:div>
    <w:div w:id="1399278697">
      <w:bodyDiv w:val="1"/>
      <w:marLeft w:val="0"/>
      <w:marRight w:val="0"/>
      <w:marTop w:val="0"/>
      <w:marBottom w:val="0"/>
      <w:divBdr>
        <w:top w:val="none" w:sz="0" w:space="0" w:color="auto"/>
        <w:left w:val="none" w:sz="0" w:space="0" w:color="auto"/>
        <w:bottom w:val="none" w:sz="0" w:space="0" w:color="auto"/>
        <w:right w:val="none" w:sz="0" w:space="0" w:color="auto"/>
      </w:divBdr>
    </w:div>
    <w:div w:id="1505776516">
      <w:bodyDiv w:val="1"/>
      <w:marLeft w:val="0"/>
      <w:marRight w:val="0"/>
      <w:marTop w:val="0"/>
      <w:marBottom w:val="0"/>
      <w:divBdr>
        <w:top w:val="none" w:sz="0" w:space="0" w:color="auto"/>
        <w:left w:val="none" w:sz="0" w:space="0" w:color="auto"/>
        <w:bottom w:val="none" w:sz="0" w:space="0" w:color="auto"/>
        <w:right w:val="none" w:sz="0" w:space="0" w:color="auto"/>
      </w:divBdr>
    </w:div>
    <w:div w:id="1525048830">
      <w:bodyDiv w:val="1"/>
      <w:marLeft w:val="0"/>
      <w:marRight w:val="0"/>
      <w:marTop w:val="0"/>
      <w:marBottom w:val="0"/>
      <w:divBdr>
        <w:top w:val="none" w:sz="0" w:space="0" w:color="auto"/>
        <w:left w:val="none" w:sz="0" w:space="0" w:color="auto"/>
        <w:bottom w:val="none" w:sz="0" w:space="0" w:color="auto"/>
        <w:right w:val="none" w:sz="0" w:space="0" w:color="auto"/>
      </w:divBdr>
    </w:div>
    <w:div w:id="1918590931">
      <w:bodyDiv w:val="1"/>
      <w:marLeft w:val="0"/>
      <w:marRight w:val="0"/>
      <w:marTop w:val="0"/>
      <w:marBottom w:val="0"/>
      <w:divBdr>
        <w:top w:val="none" w:sz="0" w:space="0" w:color="auto"/>
        <w:left w:val="none" w:sz="0" w:space="0" w:color="auto"/>
        <w:bottom w:val="none" w:sz="0" w:space="0" w:color="auto"/>
        <w:right w:val="none" w:sz="0" w:space="0" w:color="auto"/>
      </w:divBdr>
    </w:div>
    <w:div w:id="2120833739">
      <w:bodyDiv w:val="1"/>
      <w:marLeft w:val="0"/>
      <w:marRight w:val="0"/>
      <w:marTop w:val="0"/>
      <w:marBottom w:val="0"/>
      <w:divBdr>
        <w:top w:val="none" w:sz="0" w:space="0" w:color="auto"/>
        <w:left w:val="none" w:sz="0" w:space="0" w:color="auto"/>
        <w:bottom w:val="none" w:sz="0" w:space="0" w:color="auto"/>
        <w:right w:val="none" w:sz="0" w:space="0" w:color="auto"/>
      </w:divBdr>
      <w:divsChild>
        <w:div w:id="754128757">
          <w:marLeft w:val="0"/>
          <w:marRight w:val="0"/>
          <w:marTop w:val="0"/>
          <w:marBottom w:val="0"/>
          <w:divBdr>
            <w:top w:val="none" w:sz="0" w:space="0" w:color="auto"/>
            <w:left w:val="none" w:sz="0" w:space="0" w:color="auto"/>
            <w:bottom w:val="none" w:sz="0" w:space="0" w:color="auto"/>
            <w:right w:val="none" w:sz="0" w:space="0" w:color="auto"/>
          </w:divBdr>
          <w:divsChild>
            <w:div w:id="1445269576">
              <w:marLeft w:val="0"/>
              <w:marRight w:val="0"/>
              <w:marTop w:val="0"/>
              <w:marBottom w:val="0"/>
              <w:divBdr>
                <w:top w:val="none" w:sz="0" w:space="0" w:color="auto"/>
                <w:left w:val="none" w:sz="0" w:space="0" w:color="auto"/>
                <w:bottom w:val="none" w:sz="0" w:space="0" w:color="auto"/>
                <w:right w:val="none" w:sz="0" w:space="0" w:color="auto"/>
              </w:divBdr>
              <w:divsChild>
                <w:div w:id="1625230179">
                  <w:marLeft w:val="0"/>
                  <w:marRight w:val="0"/>
                  <w:marTop w:val="0"/>
                  <w:marBottom w:val="0"/>
                  <w:divBdr>
                    <w:top w:val="none" w:sz="0" w:space="0" w:color="auto"/>
                    <w:left w:val="none" w:sz="0" w:space="0" w:color="auto"/>
                    <w:bottom w:val="none" w:sz="0" w:space="0" w:color="auto"/>
                    <w:right w:val="none" w:sz="0" w:space="0" w:color="auto"/>
                  </w:divBdr>
                  <w:divsChild>
                    <w:div w:id="679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htayrev@gmail.com" TargetMode="External"/><Relationship Id="rId13" Type="http://schemas.openxmlformats.org/officeDocument/2006/relationships/hyperlink" Target="https://zakon.rada.gov.ua/laws/main/a" TargetMode="External"/><Relationship Id="rId18" Type="http://schemas.openxmlformats.org/officeDocument/2006/relationships/hyperlink" Target="http://reyestr.court.gov.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roz.kpi.ua" TargetMode="External"/><Relationship Id="rId12" Type="http://schemas.openxmlformats.org/officeDocument/2006/relationships/hyperlink" Target="https://opac.kpi.ua/F/?func=direct&amp;doc_number=000585110&amp;local_base=KPI01" TargetMode="External"/><Relationship Id="rId17" Type="http://schemas.openxmlformats.org/officeDocument/2006/relationships/hyperlink" Target="http://nau.kiev.ua/" TargetMode="External"/><Relationship Id="rId2" Type="http://schemas.openxmlformats.org/officeDocument/2006/relationships/numbering" Target="numbering.xml"/><Relationship Id="rId16" Type="http://schemas.openxmlformats.org/officeDocument/2006/relationships/hyperlink" Target="http://rada.gov.ua/" TargetMode="External"/><Relationship Id="rId20" Type="http://schemas.openxmlformats.org/officeDocument/2006/relationships/hyperlink" Target="https://kpi.ua/cod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opac.kpi.ua/F/27NDY1CLRCGJ23KUJ4N55AG21GIIKD929E22I5URT71LYU95U8-05822?func=full-set-set&amp;set_number=003381&amp;set_entry=000017&amp;format=037" TargetMode="External"/><Relationship Id="rId5" Type="http://schemas.openxmlformats.org/officeDocument/2006/relationships/webSettings" Target="webSettings.xml"/><Relationship Id="rId15" Type="http://schemas.openxmlformats.org/officeDocument/2006/relationships/hyperlink" Target="https://ccu.gov.ua/index.php" TargetMode="External"/><Relationship Id="rId10" Type="http://schemas.openxmlformats.org/officeDocument/2006/relationships/hyperlink" Target="https://opac.kpi.ua/F/27NDY1CLRCGJ23KUJ4N55AG21GIIKD929E22I5URT71LYU95U8-04768?func=full-set-set&amp;set_number=003376&amp;set_entry=000006&amp;format=037" TargetMode="External"/><Relationship Id="rId19" Type="http://schemas.openxmlformats.org/officeDocument/2006/relationships/hyperlink" Target="https://supreme.court.gov.ua/supreme/pokazniki-diyalnosti/" TargetMode="External"/><Relationship Id="rId4" Type="http://schemas.openxmlformats.org/officeDocument/2006/relationships/settings" Target="settings.xml"/><Relationship Id="rId9" Type="http://schemas.openxmlformats.org/officeDocument/2006/relationships/hyperlink" Target="https://opac.kpi.ua/F/27NDY1CLRCGJ23KUJ4N55AG21GIIKD929E22I5URT71LYU95U8-04432?func=full-set-set&amp;set_number=003371&amp;set_entry=000009&amp;format=040" TargetMode="External"/><Relationship Id="rId14" Type="http://schemas.openxmlformats.org/officeDocument/2006/relationships/hyperlink" Target="https://reyestr.court.gov.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71E83-5FA3-0443-A4C6-2C367946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5377</Words>
  <Characters>30651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35957</CharactersWithSpaces>
  <SharedDoc>false</SharedDoc>
  <HLinks>
    <vt:vector size="96" baseType="variant">
      <vt:variant>
        <vt:i4>2687095</vt:i4>
      </vt:variant>
      <vt:variant>
        <vt:i4>45</vt:i4>
      </vt:variant>
      <vt:variant>
        <vt:i4>0</vt:i4>
      </vt:variant>
      <vt:variant>
        <vt:i4>5</vt:i4>
      </vt:variant>
      <vt:variant>
        <vt:lpwstr>https://kpi.ua/code</vt:lpwstr>
      </vt:variant>
      <vt:variant>
        <vt:lpwstr/>
      </vt:variant>
      <vt:variant>
        <vt:i4>6357109</vt:i4>
      </vt:variant>
      <vt:variant>
        <vt:i4>42</vt:i4>
      </vt:variant>
      <vt:variant>
        <vt:i4>0</vt:i4>
      </vt:variant>
      <vt:variant>
        <vt:i4>5</vt:i4>
      </vt:variant>
      <vt:variant>
        <vt:lpwstr>https://supreme.court.gov.ua/supreme/pokazniki-diyalnosti/</vt:lpwstr>
      </vt:variant>
      <vt:variant>
        <vt:lpwstr/>
      </vt:variant>
      <vt:variant>
        <vt:i4>524352</vt:i4>
      </vt:variant>
      <vt:variant>
        <vt:i4>39</vt:i4>
      </vt:variant>
      <vt:variant>
        <vt:i4>0</vt:i4>
      </vt:variant>
      <vt:variant>
        <vt:i4>5</vt:i4>
      </vt:variant>
      <vt:variant>
        <vt:lpwstr>http://reyestr.court.gov.ua/</vt:lpwstr>
      </vt:variant>
      <vt:variant>
        <vt:lpwstr/>
      </vt:variant>
      <vt:variant>
        <vt:i4>7405612</vt:i4>
      </vt:variant>
      <vt:variant>
        <vt:i4>36</vt:i4>
      </vt:variant>
      <vt:variant>
        <vt:i4>0</vt:i4>
      </vt:variant>
      <vt:variant>
        <vt:i4>5</vt:i4>
      </vt:variant>
      <vt:variant>
        <vt:lpwstr>http://nau.kiev.ua/</vt:lpwstr>
      </vt:variant>
      <vt:variant>
        <vt:lpwstr/>
      </vt:variant>
      <vt:variant>
        <vt:i4>3342445</vt:i4>
      </vt:variant>
      <vt:variant>
        <vt:i4>33</vt:i4>
      </vt:variant>
      <vt:variant>
        <vt:i4>0</vt:i4>
      </vt:variant>
      <vt:variant>
        <vt:i4>5</vt:i4>
      </vt:variant>
      <vt:variant>
        <vt:lpwstr>http://rada.gov.ua/</vt:lpwstr>
      </vt:variant>
      <vt:variant>
        <vt:lpwstr/>
      </vt:variant>
      <vt:variant>
        <vt:i4>589904</vt:i4>
      </vt:variant>
      <vt:variant>
        <vt:i4>30</vt:i4>
      </vt:variant>
      <vt:variant>
        <vt:i4>0</vt:i4>
      </vt:variant>
      <vt:variant>
        <vt:i4>5</vt:i4>
      </vt:variant>
      <vt:variant>
        <vt:lpwstr>https://ccu.gov.ua/index.php</vt:lpwstr>
      </vt:variant>
      <vt:variant>
        <vt:lpwstr/>
      </vt:variant>
      <vt:variant>
        <vt:i4>5767244</vt:i4>
      </vt:variant>
      <vt:variant>
        <vt:i4>27</vt:i4>
      </vt:variant>
      <vt:variant>
        <vt:i4>0</vt:i4>
      </vt:variant>
      <vt:variant>
        <vt:i4>5</vt:i4>
      </vt:variant>
      <vt:variant>
        <vt:lpwstr>https://reyestr.court.gov.ua/</vt:lpwstr>
      </vt:variant>
      <vt:variant>
        <vt:lpwstr/>
      </vt:variant>
      <vt:variant>
        <vt:i4>5111828</vt:i4>
      </vt:variant>
      <vt:variant>
        <vt:i4>24</vt:i4>
      </vt:variant>
      <vt:variant>
        <vt:i4>0</vt:i4>
      </vt:variant>
      <vt:variant>
        <vt:i4>5</vt:i4>
      </vt:variant>
      <vt:variant>
        <vt:lpwstr>https://zakon.rada.gov.ua/laws/main/a</vt:lpwstr>
      </vt:variant>
      <vt:variant>
        <vt:lpwstr>Find</vt:lpwstr>
      </vt:variant>
      <vt:variant>
        <vt:i4>6881328</vt:i4>
      </vt:variant>
      <vt:variant>
        <vt:i4>21</vt:i4>
      </vt:variant>
      <vt:variant>
        <vt:i4>0</vt:i4>
      </vt:variant>
      <vt:variant>
        <vt:i4>5</vt:i4>
      </vt:variant>
      <vt:variant>
        <vt:lpwstr>https://opac.kpi.ua/F/J72G411XJNBDQT6SPYTAMCG73R5XI1XFTHPN14L2VIP136MA7F-52668?func=full-set-set&amp;set_number=001633&amp;set_entry=000019&amp;format=999</vt:lpwstr>
      </vt:variant>
      <vt:variant>
        <vt:lpwstr/>
      </vt:variant>
      <vt:variant>
        <vt:i4>6684733</vt:i4>
      </vt:variant>
      <vt:variant>
        <vt:i4>18</vt:i4>
      </vt:variant>
      <vt:variant>
        <vt:i4>0</vt:i4>
      </vt:variant>
      <vt:variant>
        <vt:i4>5</vt:i4>
      </vt:variant>
      <vt:variant>
        <vt:lpwstr>https://opac.kpi.ua/F/J72G411XJNBDQT6SPYTAMCG73R5XI1XFTHPN14L2VIP136MA7F-00790?func=full-set-set&amp;set_number=001641&amp;set_entry=000003&amp;format=040</vt:lpwstr>
      </vt:variant>
      <vt:variant>
        <vt:lpwstr/>
      </vt:variant>
      <vt:variant>
        <vt:i4>6750267</vt:i4>
      </vt:variant>
      <vt:variant>
        <vt:i4>15</vt:i4>
      </vt:variant>
      <vt:variant>
        <vt:i4>0</vt:i4>
      </vt:variant>
      <vt:variant>
        <vt:i4>5</vt:i4>
      </vt:variant>
      <vt:variant>
        <vt:lpwstr>https://opac.kpi.ua/F/J72G411XJNBDQT6SPYTAMCG73R5XI1XFTHPN14L2VIP136MA7F-53516?func=full-set-set&amp;set_number=001633&amp;set_entry=000029&amp;format=040</vt:lpwstr>
      </vt:variant>
      <vt:variant>
        <vt:lpwstr/>
      </vt:variant>
      <vt:variant>
        <vt:i4>6946934</vt:i4>
      </vt:variant>
      <vt:variant>
        <vt:i4>12</vt:i4>
      </vt:variant>
      <vt:variant>
        <vt:i4>0</vt:i4>
      </vt:variant>
      <vt:variant>
        <vt:i4>5</vt:i4>
      </vt:variant>
      <vt:variant>
        <vt:lpwstr>https://opac.kpi.ua/F/6HFB1QUKDT7YY2TNXNQHN6JKP5KR9TPRLP9C1PDKMD1UXH1XP7-25311?func=full-set-set&amp;set_number=001673&amp;set_entry=000006&amp;format=999</vt:lpwstr>
      </vt:variant>
      <vt:variant>
        <vt:lpwstr/>
      </vt:variant>
      <vt:variant>
        <vt:i4>7209023</vt:i4>
      </vt:variant>
      <vt:variant>
        <vt:i4>9</vt:i4>
      </vt:variant>
      <vt:variant>
        <vt:i4>0</vt:i4>
      </vt:variant>
      <vt:variant>
        <vt:i4>5</vt:i4>
      </vt:variant>
      <vt:variant>
        <vt:lpwstr>https://opac.kpi.ua/F/J72G411XJNBDQT6SPYTAMCG73R5XI1XFTHPN14L2VIP136MA7F-05244?func=full-set-set&amp;set_number=001648&amp;set_entry=000004&amp;format=999</vt:lpwstr>
      </vt:variant>
      <vt:variant>
        <vt:lpwstr/>
      </vt:variant>
      <vt:variant>
        <vt:i4>6881331</vt:i4>
      </vt:variant>
      <vt:variant>
        <vt:i4>6</vt:i4>
      </vt:variant>
      <vt:variant>
        <vt:i4>0</vt:i4>
      </vt:variant>
      <vt:variant>
        <vt:i4>5</vt:i4>
      </vt:variant>
      <vt:variant>
        <vt:lpwstr>https://opac.kpi.ua/F/J72G411XJNBDQT6SPYTAMCG73R5XI1XFTHPN14L2VIP136MA7F-08489?func=full-set-set&amp;set_number=001654&amp;set_entry=000008&amp;format=999</vt:lpwstr>
      </vt:variant>
      <vt:variant>
        <vt:lpwstr/>
      </vt:variant>
      <vt:variant>
        <vt:i4>6291505</vt:i4>
      </vt:variant>
      <vt:variant>
        <vt:i4>3</vt:i4>
      </vt:variant>
      <vt:variant>
        <vt:i4>0</vt:i4>
      </vt:variant>
      <vt:variant>
        <vt:i4>5</vt:i4>
      </vt:variant>
      <vt:variant>
        <vt:lpwstr>https://opac.kpi.ua/F/J72G411XJNBDQT6SPYTAMCG73R5XI1XFTHPN14L2VIP136MA7F-07321?func=full-set-set&amp;set_number=001652&amp;set_entry=000002&amp;format=040</vt:lpwstr>
      </vt:variant>
      <vt:variant>
        <vt:lpwstr/>
      </vt:variant>
      <vt:variant>
        <vt:i4>655468</vt:i4>
      </vt:variant>
      <vt:variant>
        <vt:i4>0</vt:i4>
      </vt:variant>
      <vt:variant>
        <vt:i4>0</vt:i4>
      </vt:variant>
      <vt:variant>
        <vt:i4>5</vt:i4>
      </vt:variant>
      <vt:variant>
        <vt:lpwstr>mailto:e.dehtayrev@gmail.com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6</cp:revision>
  <cp:lastPrinted>2022-10-03T08:21:00Z</cp:lastPrinted>
  <dcterms:created xsi:type="dcterms:W3CDTF">2023-06-21T06:10:00Z</dcterms:created>
  <dcterms:modified xsi:type="dcterms:W3CDTF">2023-08-28T13:24:00Z</dcterms:modified>
</cp:coreProperties>
</file>