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6"/>
        <w:tblW w:w="10206" w:type="dxa"/>
        <w:tblLayout w:type="fixed"/>
        <w:tblLook w:val="04A0" w:firstRow="1" w:lastRow="0" w:firstColumn="1" w:lastColumn="0" w:noHBand="0" w:noVBand="1"/>
      </w:tblPr>
      <w:tblGrid>
        <w:gridCol w:w="5670"/>
        <w:gridCol w:w="4536"/>
      </w:tblGrid>
      <w:tr w:rsidR="008E62A2" w:rsidRPr="001D338E" w14:paraId="7CB26713" w14:textId="77777777" w:rsidTr="001D338E">
        <w:trPr>
          <w:trHeight w:val="1152"/>
        </w:trPr>
        <w:tc>
          <w:tcPr>
            <w:tcW w:w="5670" w:type="dxa"/>
            <w:tcBorders>
              <w:right w:val="single" w:sz="4" w:space="0" w:color="auto"/>
            </w:tcBorders>
          </w:tcPr>
          <w:p w14:paraId="434BC075" w14:textId="77777777" w:rsidR="008E62A2" w:rsidRPr="001D338E" w:rsidRDefault="008E62A2" w:rsidP="001D338E">
            <w:pPr>
              <w:spacing w:line="240" w:lineRule="auto"/>
              <w:rPr>
                <w:rFonts w:ascii="Arial" w:hAnsi="Arial" w:cs="Arial"/>
                <w:b/>
                <w:sz w:val="24"/>
                <w:szCs w:val="24"/>
              </w:rPr>
            </w:pPr>
            <w:bookmarkStart w:id="0" w:name="_Hlk125563235"/>
            <w:r w:rsidRPr="001D338E">
              <w:rPr>
                <w:rFonts w:ascii="Arial" w:hAnsi="Arial" w:cs="Arial"/>
                <w:noProof/>
                <w:sz w:val="24"/>
                <w:szCs w:val="24"/>
                <w:lang w:eastAsia="uk-UA"/>
              </w:rPr>
              <w:drawing>
                <wp:inline distT="0" distB="0" distL="0" distR="0" wp14:anchorId="79C1E039" wp14:editId="1DC3DCC0">
                  <wp:extent cx="29527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552450"/>
                          </a:xfrm>
                          <a:prstGeom prst="rect">
                            <a:avLst/>
                          </a:prstGeom>
                          <a:noFill/>
                          <a:ln>
                            <a:noFill/>
                          </a:ln>
                        </pic:spPr>
                      </pic:pic>
                    </a:graphicData>
                  </a:graphic>
                </wp:inline>
              </w:drawing>
            </w:r>
          </w:p>
        </w:tc>
        <w:tc>
          <w:tcPr>
            <w:tcW w:w="4536" w:type="dxa"/>
            <w:tcBorders>
              <w:left w:val="single" w:sz="4" w:space="0" w:color="auto"/>
            </w:tcBorders>
            <w:vAlign w:val="center"/>
          </w:tcPr>
          <w:p w14:paraId="4C232E42" w14:textId="77777777" w:rsidR="008E62A2" w:rsidRPr="001D338E" w:rsidRDefault="008E62A2" w:rsidP="001D338E">
            <w:pPr>
              <w:spacing w:line="240" w:lineRule="auto"/>
              <w:rPr>
                <w:rFonts w:ascii="Arial" w:hAnsi="Arial" w:cs="Arial"/>
                <w:b/>
                <w:sz w:val="24"/>
                <w:szCs w:val="24"/>
              </w:rPr>
            </w:pPr>
            <w:r w:rsidRPr="001D338E">
              <w:rPr>
                <w:rFonts w:ascii="Arial" w:hAnsi="Arial" w:cs="Arial"/>
                <w:b/>
                <w:sz w:val="24"/>
                <w:szCs w:val="24"/>
              </w:rPr>
              <w:t>Кафедра інформаційного господарського та адміністративного права</w:t>
            </w:r>
          </w:p>
        </w:tc>
      </w:tr>
      <w:tr w:rsidR="008E62A2" w:rsidRPr="001D338E" w14:paraId="40BA8436" w14:textId="77777777" w:rsidTr="001D338E">
        <w:trPr>
          <w:trHeight w:val="628"/>
        </w:trPr>
        <w:tc>
          <w:tcPr>
            <w:tcW w:w="10206" w:type="dxa"/>
            <w:gridSpan w:val="2"/>
          </w:tcPr>
          <w:p w14:paraId="63294095" w14:textId="77777777" w:rsidR="008E62A2" w:rsidRPr="001D338E" w:rsidRDefault="008E62A2" w:rsidP="001D338E">
            <w:pPr>
              <w:spacing w:before="240" w:line="240" w:lineRule="auto"/>
              <w:jc w:val="center"/>
              <w:rPr>
                <w:rFonts w:ascii="Arial" w:hAnsi="Arial" w:cs="Arial"/>
                <w:b/>
                <w:color w:val="002060"/>
                <w:sz w:val="24"/>
                <w:szCs w:val="24"/>
              </w:rPr>
            </w:pPr>
            <w:r w:rsidRPr="001D338E">
              <w:rPr>
                <w:rFonts w:ascii="Arial" w:hAnsi="Arial" w:cs="Arial"/>
                <w:b/>
                <w:color w:val="002060"/>
                <w:sz w:val="24"/>
                <w:szCs w:val="24"/>
              </w:rPr>
              <w:t>Основи правничої діяльності та професійна етика</w:t>
            </w:r>
          </w:p>
          <w:p w14:paraId="409F778F" w14:textId="77777777" w:rsidR="008E62A2" w:rsidRPr="001D338E" w:rsidRDefault="008E62A2" w:rsidP="001D338E">
            <w:pPr>
              <w:spacing w:line="240" w:lineRule="auto"/>
              <w:jc w:val="center"/>
              <w:rPr>
                <w:rFonts w:ascii="Arial" w:hAnsi="Arial" w:cs="Arial"/>
                <w:b/>
                <w:color w:val="002060"/>
                <w:sz w:val="24"/>
                <w:szCs w:val="24"/>
              </w:rPr>
            </w:pPr>
            <w:r w:rsidRPr="001D338E">
              <w:rPr>
                <w:rFonts w:ascii="Arial" w:hAnsi="Arial" w:cs="Arial"/>
                <w:b/>
                <w:color w:val="002060"/>
                <w:sz w:val="24"/>
                <w:szCs w:val="24"/>
              </w:rPr>
              <w:t>Робоча програма навчальної дисципліни (</w:t>
            </w:r>
            <w:proofErr w:type="spellStart"/>
            <w:r w:rsidRPr="001D338E">
              <w:rPr>
                <w:rFonts w:ascii="Arial" w:hAnsi="Arial" w:cs="Arial"/>
                <w:b/>
                <w:color w:val="002060"/>
                <w:sz w:val="24"/>
                <w:szCs w:val="24"/>
              </w:rPr>
              <w:t>Силабус</w:t>
            </w:r>
            <w:proofErr w:type="spellEnd"/>
            <w:r w:rsidRPr="001D338E">
              <w:rPr>
                <w:rFonts w:ascii="Arial" w:hAnsi="Arial" w:cs="Arial"/>
                <w:b/>
                <w:color w:val="002060"/>
                <w:sz w:val="24"/>
                <w:szCs w:val="24"/>
              </w:rPr>
              <w:t>)</w:t>
            </w:r>
          </w:p>
        </w:tc>
      </w:tr>
    </w:tbl>
    <w:bookmarkEnd w:id="0"/>
    <w:p w14:paraId="4E6EEE99" w14:textId="77777777" w:rsidR="008E62A2" w:rsidRPr="001D338E" w:rsidRDefault="008E62A2" w:rsidP="001D338E">
      <w:pPr>
        <w:pStyle w:val="1"/>
        <w:numPr>
          <w:ilvl w:val="0"/>
          <w:numId w:val="0"/>
        </w:numPr>
        <w:shd w:val="clear" w:color="auto" w:fill="BFBFBF"/>
        <w:spacing w:line="240" w:lineRule="auto"/>
        <w:jc w:val="center"/>
        <w:rPr>
          <w:rFonts w:ascii="Arial" w:hAnsi="Arial" w:cs="Arial"/>
        </w:rPr>
      </w:pPr>
      <w:r w:rsidRPr="001D338E">
        <w:rPr>
          <w:rFonts w:ascii="Arial" w:hAnsi="Arial" w:cs="Arial"/>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2694"/>
        <w:gridCol w:w="7512"/>
      </w:tblGrid>
      <w:tr w:rsidR="008E62A2" w:rsidRPr="001D338E" w14:paraId="50F6593C" w14:textId="77777777" w:rsidTr="001D338E">
        <w:trPr>
          <w:trHeight w:val="361"/>
        </w:trPr>
        <w:tc>
          <w:tcPr>
            <w:tcW w:w="2694" w:type="dxa"/>
            <w:tcBorders>
              <w:top w:val="nil"/>
              <w:bottom w:val="single" w:sz="12" w:space="0" w:color="95B3D7"/>
              <w:right w:val="nil"/>
            </w:tcBorders>
            <w:shd w:val="clear" w:color="auto" w:fill="FFFFFF"/>
          </w:tcPr>
          <w:p w14:paraId="53278D66" w14:textId="3F5346BE"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Рівень вищої освіти</w:t>
            </w:r>
          </w:p>
        </w:tc>
        <w:tc>
          <w:tcPr>
            <w:tcW w:w="7512" w:type="dxa"/>
            <w:tcBorders>
              <w:top w:val="nil"/>
              <w:left w:val="nil"/>
              <w:bottom w:val="single" w:sz="12" w:space="0" w:color="95B3D7"/>
            </w:tcBorders>
            <w:shd w:val="clear" w:color="auto" w:fill="FFFFFF"/>
          </w:tcPr>
          <w:p w14:paraId="2F6857A0" w14:textId="77777777" w:rsidR="008E62A2" w:rsidRPr="001D338E" w:rsidRDefault="008E62A2" w:rsidP="001D338E">
            <w:pPr>
              <w:spacing w:before="20" w:after="20" w:line="240" w:lineRule="auto"/>
              <w:rPr>
                <w:rFonts w:ascii="Arial" w:hAnsi="Arial" w:cs="Arial"/>
                <w:b/>
                <w:bCs/>
                <w:iCs/>
                <w:sz w:val="24"/>
                <w:szCs w:val="24"/>
              </w:rPr>
            </w:pPr>
            <w:r w:rsidRPr="001D338E">
              <w:rPr>
                <w:rFonts w:ascii="Arial" w:hAnsi="Arial" w:cs="Arial"/>
                <w:b/>
                <w:bCs/>
                <w:iCs/>
                <w:sz w:val="24"/>
                <w:szCs w:val="24"/>
              </w:rPr>
              <w:t>Перший (бакалаврський)</w:t>
            </w:r>
          </w:p>
        </w:tc>
      </w:tr>
      <w:tr w:rsidR="008E62A2" w:rsidRPr="001D338E" w14:paraId="3ED0839F" w14:textId="77777777" w:rsidTr="001D338E">
        <w:tc>
          <w:tcPr>
            <w:tcW w:w="2694" w:type="dxa"/>
            <w:shd w:val="clear" w:color="auto" w:fill="DBE5F1"/>
          </w:tcPr>
          <w:p w14:paraId="15CA30E9"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Галузь знань</w:t>
            </w:r>
          </w:p>
        </w:tc>
        <w:tc>
          <w:tcPr>
            <w:tcW w:w="7512" w:type="dxa"/>
            <w:shd w:val="clear" w:color="auto" w:fill="DBE5F1"/>
          </w:tcPr>
          <w:p w14:paraId="08C31385"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08 Право</w:t>
            </w:r>
          </w:p>
        </w:tc>
      </w:tr>
      <w:tr w:rsidR="008E62A2" w:rsidRPr="001D338E" w14:paraId="5ADDE193" w14:textId="77777777" w:rsidTr="001D338E">
        <w:tc>
          <w:tcPr>
            <w:tcW w:w="2694" w:type="dxa"/>
            <w:shd w:val="clear" w:color="auto" w:fill="auto"/>
          </w:tcPr>
          <w:p w14:paraId="60564E57"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Спеціальність</w:t>
            </w:r>
          </w:p>
        </w:tc>
        <w:tc>
          <w:tcPr>
            <w:tcW w:w="7512" w:type="dxa"/>
            <w:shd w:val="clear" w:color="auto" w:fill="auto"/>
          </w:tcPr>
          <w:p w14:paraId="6A0848CD"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081 Право</w:t>
            </w:r>
          </w:p>
        </w:tc>
      </w:tr>
      <w:tr w:rsidR="008E62A2" w:rsidRPr="001D338E" w14:paraId="66348969" w14:textId="77777777" w:rsidTr="001D338E">
        <w:tc>
          <w:tcPr>
            <w:tcW w:w="2694" w:type="dxa"/>
            <w:shd w:val="clear" w:color="auto" w:fill="DBE5F1"/>
          </w:tcPr>
          <w:p w14:paraId="0D239CF9"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Освітня програма</w:t>
            </w:r>
          </w:p>
        </w:tc>
        <w:tc>
          <w:tcPr>
            <w:tcW w:w="7512" w:type="dxa"/>
            <w:shd w:val="clear" w:color="auto" w:fill="DBE5F1"/>
          </w:tcPr>
          <w:p w14:paraId="2A49A465"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Право</w:t>
            </w:r>
          </w:p>
        </w:tc>
      </w:tr>
      <w:tr w:rsidR="008E62A2" w:rsidRPr="001D338E" w14:paraId="2CE48AFF" w14:textId="77777777" w:rsidTr="001D338E">
        <w:tc>
          <w:tcPr>
            <w:tcW w:w="2694" w:type="dxa"/>
            <w:shd w:val="clear" w:color="auto" w:fill="auto"/>
          </w:tcPr>
          <w:p w14:paraId="08886F5E"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Статус дисципліни</w:t>
            </w:r>
          </w:p>
        </w:tc>
        <w:tc>
          <w:tcPr>
            <w:tcW w:w="7512" w:type="dxa"/>
            <w:shd w:val="clear" w:color="auto" w:fill="auto"/>
          </w:tcPr>
          <w:p w14:paraId="7525240A"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Нормативна</w:t>
            </w:r>
          </w:p>
        </w:tc>
      </w:tr>
      <w:tr w:rsidR="008E62A2" w:rsidRPr="001D338E" w14:paraId="149EC0BF" w14:textId="77777777" w:rsidTr="001D338E">
        <w:tc>
          <w:tcPr>
            <w:tcW w:w="2694" w:type="dxa"/>
            <w:shd w:val="clear" w:color="auto" w:fill="DBE5F1"/>
          </w:tcPr>
          <w:p w14:paraId="56B519C0"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Форма навчання</w:t>
            </w:r>
          </w:p>
        </w:tc>
        <w:tc>
          <w:tcPr>
            <w:tcW w:w="7512" w:type="dxa"/>
            <w:shd w:val="clear" w:color="auto" w:fill="DBE5F1"/>
          </w:tcPr>
          <w:p w14:paraId="7CA9AEAB"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Очна (денна)/ заочна</w:t>
            </w:r>
          </w:p>
        </w:tc>
      </w:tr>
      <w:tr w:rsidR="008E62A2" w:rsidRPr="001D338E" w14:paraId="178D72B8" w14:textId="77777777" w:rsidTr="001D338E">
        <w:tc>
          <w:tcPr>
            <w:tcW w:w="2694" w:type="dxa"/>
            <w:shd w:val="clear" w:color="auto" w:fill="auto"/>
          </w:tcPr>
          <w:p w14:paraId="29552526"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Рік підготовки, семестр</w:t>
            </w:r>
          </w:p>
        </w:tc>
        <w:tc>
          <w:tcPr>
            <w:tcW w:w="7512" w:type="dxa"/>
            <w:shd w:val="clear" w:color="auto" w:fill="auto"/>
          </w:tcPr>
          <w:p w14:paraId="427EDA67" w14:textId="2235971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1 курс, осінній семестр</w:t>
            </w:r>
            <w:r w:rsidR="001D338E" w:rsidRPr="001D338E">
              <w:rPr>
                <w:rFonts w:ascii="Arial" w:hAnsi="Arial" w:cs="Arial"/>
                <w:iCs/>
                <w:sz w:val="24"/>
                <w:szCs w:val="24"/>
              </w:rPr>
              <w:t xml:space="preserve">. </w:t>
            </w:r>
          </w:p>
        </w:tc>
      </w:tr>
      <w:tr w:rsidR="008E62A2" w:rsidRPr="001D338E" w14:paraId="0BA67CC7" w14:textId="77777777" w:rsidTr="001D338E">
        <w:tc>
          <w:tcPr>
            <w:tcW w:w="2694" w:type="dxa"/>
            <w:shd w:val="clear" w:color="auto" w:fill="DBE5F1"/>
          </w:tcPr>
          <w:p w14:paraId="2876B365"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Обсяг дисципліни</w:t>
            </w:r>
          </w:p>
        </w:tc>
        <w:tc>
          <w:tcPr>
            <w:tcW w:w="7512" w:type="dxa"/>
            <w:shd w:val="clear" w:color="auto" w:fill="DBE5F1"/>
          </w:tcPr>
          <w:p w14:paraId="6CCCE628" w14:textId="2A7BCAA9"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 xml:space="preserve">120 годин, 4 кредити </w:t>
            </w:r>
            <w:r w:rsidRPr="001D338E">
              <w:rPr>
                <w:rFonts w:ascii="Arial" w:hAnsi="Arial" w:cs="Arial"/>
                <w:sz w:val="24"/>
                <w:szCs w:val="24"/>
              </w:rPr>
              <w:t>ЄКТС</w:t>
            </w:r>
            <w:r w:rsidR="001D338E" w:rsidRPr="001D338E">
              <w:rPr>
                <w:rFonts w:ascii="Arial" w:hAnsi="Arial" w:cs="Arial"/>
                <w:sz w:val="24"/>
                <w:szCs w:val="24"/>
              </w:rPr>
              <w:t>4 кредити (120 годин), в тому числі денна форма навчання: лекції – 18 год., практичні (семінарські) заняття – 36 год., самостійна робота – 66 год; заочна форма навчання - лекції – 12 год., практичні (семінарські) заняття – 8 год., самостійна робота – 100 год.</w:t>
            </w:r>
          </w:p>
        </w:tc>
      </w:tr>
      <w:tr w:rsidR="008E62A2" w:rsidRPr="001D338E" w14:paraId="1B62F3DE" w14:textId="77777777" w:rsidTr="001D338E">
        <w:tc>
          <w:tcPr>
            <w:tcW w:w="2694" w:type="dxa"/>
            <w:shd w:val="clear" w:color="auto" w:fill="auto"/>
          </w:tcPr>
          <w:p w14:paraId="0D0D95AB"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Семестровий контроль/ контрольні заходи</w:t>
            </w:r>
          </w:p>
        </w:tc>
        <w:tc>
          <w:tcPr>
            <w:tcW w:w="7512" w:type="dxa"/>
            <w:shd w:val="clear" w:color="auto" w:fill="auto"/>
          </w:tcPr>
          <w:p w14:paraId="5D337D83"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Залік/МКР (ДКР)</w:t>
            </w:r>
          </w:p>
        </w:tc>
      </w:tr>
      <w:tr w:rsidR="008E62A2" w:rsidRPr="001D338E" w14:paraId="37A42B85" w14:textId="77777777" w:rsidTr="001D338E">
        <w:tc>
          <w:tcPr>
            <w:tcW w:w="2694" w:type="dxa"/>
            <w:shd w:val="clear" w:color="auto" w:fill="DBE5F1"/>
          </w:tcPr>
          <w:p w14:paraId="3E3246FE"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Розклад занять</w:t>
            </w:r>
          </w:p>
        </w:tc>
        <w:tc>
          <w:tcPr>
            <w:tcW w:w="7512" w:type="dxa"/>
            <w:shd w:val="clear" w:color="auto" w:fill="DBE5F1"/>
          </w:tcPr>
          <w:p w14:paraId="29DA52B8"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http://rozklad.kpi.ua/</w:t>
            </w:r>
          </w:p>
        </w:tc>
      </w:tr>
      <w:tr w:rsidR="008E62A2" w:rsidRPr="001D338E" w14:paraId="11ED56CF" w14:textId="77777777" w:rsidTr="001D338E">
        <w:tc>
          <w:tcPr>
            <w:tcW w:w="2694" w:type="dxa"/>
            <w:shd w:val="clear" w:color="auto" w:fill="auto"/>
          </w:tcPr>
          <w:p w14:paraId="30265C84"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Мова викладання</w:t>
            </w:r>
          </w:p>
        </w:tc>
        <w:tc>
          <w:tcPr>
            <w:tcW w:w="7512" w:type="dxa"/>
            <w:shd w:val="clear" w:color="auto" w:fill="auto"/>
          </w:tcPr>
          <w:p w14:paraId="4AB80D91" w14:textId="77777777" w:rsidR="008E62A2" w:rsidRPr="001D338E" w:rsidRDefault="008E62A2" w:rsidP="001D338E">
            <w:pPr>
              <w:spacing w:before="20" w:after="20" w:line="240" w:lineRule="auto"/>
              <w:rPr>
                <w:rFonts w:ascii="Arial" w:hAnsi="Arial" w:cs="Arial"/>
                <w:iCs/>
                <w:sz w:val="24"/>
                <w:szCs w:val="24"/>
              </w:rPr>
            </w:pPr>
            <w:r w:rsidRPr="001D338E">
              <w:rPr>
                <w:rFonts w:ascii="Arial" w:hAnsi="Arial" w:cs="Arial"/>
                <w:iCs/>
                <w:sz w:val="24"/>
                <w:szCs w:val="24"/>
              </w:rPr>
              <w:t>Українська</w:t>
            </w:r>
          </w:p>
        </w:tc>
      </w:tr>
      <w:tr w:rsidR="008E62A2" w:rsidRPr="001D338E" w14:paraId="4121B852" w14:textId="77777777" w:rsidTr="001D338E">
        <w:tc>
          <w:tcPr>
            <w:tcW w:w="2694" w:type="dxa"/>
            <w:shd w:val="clear" w:color="auto" w:fill="DBE5F1"/>
          </w:tcPr>
          <w:p w14:paraId="59280296" w14:textId="77777777" w:rsidR="008E62A2" w:rsidRPr="001D338E" w:rsidRDefault="008E62A2" w:rsidP="001D338E">
            <w:pPr>
              <w:spacing w:before="20" w:after="20" w:line="240" w:lineRule="auto"/>
              <w:rPr>
                <w:rFonts w:ascii="Arial" w:hAnsi="Arial" w:cs="Arial"/>
                <w:b/>
                <w:bCs/>
                <w:sz w:val="24"/>
                <w:szCs w:val="24"/>
              </w:rPr>
            </w:pPr>
            <w:r w:rsidRPr="001D338E">
              <w:rPr>
                <w:rFonts w:ascii="Arial" w:hAnsi="Arial" w:cs="Arial"/>
                <w:b/>
                <w:bCs/>
                <w:sz w:val="24"/>
                <w:szCs w:val="24"/>
              </w:rPr>
              <w:t xml:space="preserve">Інформація про </w:t>
            </w:r>
            <w:r w:rsidRPr="001D338E">
              <w:rPr>
                <w:rFonts w:ascii="Arial" w:hAnsi="Arial" w:cs="Arial"/>
                <w:b/>
                <w:bCs/>
                <w:sz w:val="24"/>
                <w:szCs w:val="24"/>
              </w:rPr>
              <w:br/>
              <w:t>керівника курсу / викладачів</w:t>
            </w:r>
          </w:p>
        </w:tc>
        <w:tc>
          <w:tcPr>
            <w:tcW w:w="7512" w:type="dxa"/>
            <w:shd w:val="clear" w:color="auto" w:fill="DBE5F1"/>
          </w:tcPr>
          <w:p w14:paraId="6EF827F4" w14:textId="05DFE824" w:rsidR="008E62A2" w:rsidRPr="001D338E" w:rsidRDefault="001D338E" w:rsidP="001D338E">
            <w:pPr>
              <w:spacing w:before="20" w:after="20" w:line="240" w:lineRule="auto"/>
              <w:rPr>
                <w:rFonts w:ascii="Arial" w:hAnsi="Arial" w:cs="Arial"/>
                <w:color w:val="0070C0"/>
                <w:sz w:val="24"/>
                <w:szCs w:val="24"/>
              </w:rPr>
            </w:pPr>
            <w:proofErr w:type="spellStart"/>
            <w:r w:rsidRPr="001D338E">
              <w:rPr>
                <w:rFonts w:ascii="Arial" w:eastAsia="Times New Roman" w:hAnsi="Arial" w:cs="Arial"/>
                <w:i/>
                <w:sz w:val="24"/>
                <w:szCs w:val="24"/>
                <w:lang w:eastAsia="ru-RU"/>
              </w:rPr>
              <w:t>Дехтярьов</w:t>
            </w:r>
            <w:proofErr w:type="spellEnd"/>
            <w:r w:rsidRPr="001D338E">
              <w:rPr>
                <w:rFonts w:ascii="Arial" w:eastAsia="Times New Roman" w:hAnsi="Arial" w:cs="Arial"/>
                <w:i/>
                <w:sz w:val="24"/>
                <w:szCs w:val="24"/>
                <w:lang w:eastAsia="ru-RU"/>
              </w:rPr>
              <w:t xml:space="preserve"> Євген Валентинович, </w:t>
            </w:r>
            <w:proofErr w:type="spellStart"/>
            <w:r w:rsidRPr="001D338E">
              <w:rPr>
                <w:rFonts w:ascii="Arial" w:eastAsia="Times New Roman" w:hAnsi="Arial" w:cs="Arial"/>
                <w:i/>
                <w:sz w:val="24"/>
                <w:szCs w:val="24"/>
                <w:lang w:eastAsia="ru-RU"/>
              </w:rPr>
              <w:t>к.ю.н</w:t>
            </w:r>
            <w:proofErr w:type="spellEnd"/>
            <w:r w:rsidRPr="001D338E">
              <w:rPr>
                <w:rFonts w:ascii="Arial" w:eastAsia="Times New Roman" w:hAnsi="Arial" w:cs="Arial"/>
                <w:i/>
                <w:sz w:val="24"/>
                <w:szCs w:val="24"/>
                <w:lang w:eastAsia="ru-RU"/>
              </w:rPr>
              <w:t xml:space="preserve">., старший викладач  кафедри інформаційного, господарського та адміністративного права, </w:t>
            </w:r>
            <w:r w:rsidRPr="001D338E">
              <w:rPr>
                <w:rFonts w:ascii="Arial" w:hAnsi="Arial" w:cs="Arial"/>
                <w:i/>
                <w:color w:val="000000"/>
                <w:sz w:val="24"/>
                <w:szCs w:val="24"/>
                <w:lang w:eastAsia="ru-RU"/>
              </w:rPr>
              <w:t>номер засобів зв’язку +380954290051, e-</w:t>
            </w:r>
            <w:proofErr w:type="spellStart"/>
            <w:r w:rsidRPr="001D338E">
              <w:rPr>
                <w:rFonts w:ascii="Arial" w:hAnsi="Arial" w:cs="Arial"/>
                <w:i/>
                <w:color w:val="000000"/>
                <w:sz w:val="24"/>
                <w:szCs w:val="24"/>
                <w:lang w:eastAsia="ru-RU"/>
              </w:rPr>
              <w:t>mail</w:t>
            </w:r>
            <w:proofErr w:type="spellEnd"/>
            <w:r w:rsidRPr="001D338E">
              <w:rPr>
                <w:rFonts w:ascii="Arial" w:hAnsi="Arial" w:cs="Arial"/>
                <w:i/>
                <w:color w:val="000000"/>
                <w:sz w:val="24"/>
                <w:szCs w:val="24"/>
                <w:lang w:eastAsia="ru-RU"/>
              </w:rPr>
              <w:t xml:space="preserve">: </w:t>
            </w:r>
            <w:hyperlink r:id="rId8" w:history="1">
              <w:r w:rsidRPr="001D338E">
                <w:rPr>
                  <w:rFonts w:ascii="Arial" w:hAnsi="Arial" w:cs="Arial"/>
                  <w:i/>
                  <w:color w:val="000000"/>
                  <w:sz w:val="24"/>
                  <w:szCs w:val="24"/>
                  <w:lang w:eastAsia="ru-RU"/>
                </w:rPr>
                <w:t>e.dehtayrev@gmail.com</w:t>
              </w:r>
            </w:hyperlink>
            <w:r w:rsidRPr="001D338E">
              <w:rPr>
                <w:rFonts w:ascii="Arial" w:hAnsi="Arial" w:cs="Arial"/>
                <w:i/>
                <w:color w:val="000000"/>
                <w:sz w:val="24"/>
                <w:szCs w:val="24"/>
                <w:lang w:eastAsia="ru-RU"/>
              </w:rPr>
              <w:t xml:space="preserve">  </w:t>
            </w:r>
          </w:p>
        </w:tc>
      </w:tr>
      <w:tr w:rsidR="001D338E" w:rsidRPr="001D338E" w14:paraId="4E9BED4A" w14:textId="77777777" w:rsidTr="001D338E">
        <w:tc>
          <w:tcPr>
            <w:tcW w:w="2694" w:type="dxa"/>
            <w:shd w:val="clear" w:color="auto" w:fill="auto"/>
          </w:tcPr>
          <w:p w14:paraId="45A90538" w14:textId="77777777" w:rsidR="001D338E" w:rsidRPr="001D338E" w:rsidRDefault="001D338E" w:rsidP="001D338E">
            <w:pPr>
              <w:spacing w:before="20" w:after="20" w:line="240" w:lineRule="auto"/>
              <w:rPr>
                <w:rFonts w:ascii="Arial" w:hAnsi="Arial" w:cs="Arial"/>
                <w:b/>
                <w:bCs/>
                <w:sz w:val="24"/>
                <w:szCs w:val="24"/>
              </w:rPr>
            </w:pPr>
            <w:r w:rsidRPr="001D338E">
              <w:rPr>
                <w:rFonts w:ascii="Arial" w:hAnsi="Arial" w:cs="Arial"/>
                <w:b/>
                <w:bCs/>
                <w:sz w:val="24"/>
                <w:szCs w:val="24"/>
              </w:rPr>
              <w:t>Розміщення курсу</w:t>
            </w:r>
          </w:p>
        </w:tc>
        <w:tc>
          <w:tcPr>
            <w:tcW w:w="7512" w:type="dxa"/>
            <w:shd w:val="clear" w:color="auto" w:fill="auto"/>
          </w:tcPr>
          <w:p w14:paraId="003A109C" w14:textId="0B31C02B" w:rsidR="001D338E" w:rsidRPr="001D338E" w:rsidRDefault="001D338E" w:rsidP="001D338E">
            <w:pPr>
              <w:spacing w:before="20" w:after="20" w:line="240" w:lineRule="auto"/>
              <w:rPr>
                <w:rFonts w:ascii="Arial" w:hAnsi="Arial" w:cs="Arial"/>
                <w:sz w:val="24"/>
                <w:szCs w:val="24"/>
              </w:rPr>
            </w:pPr>
            <w:r w:rsidRPr="001D338E">
              <w:rPr>
                <w:rFonts w:ascii="Arial" w:hAnsi="Arial" w:cs="Arial"/>
                <w:i/>
                <w:iCs/>
                <w:color w:val="000000"/>
                <w:sz w:val="24"/>
                <w:szCs w:val="24"/>
              </w:rPr>
              <w:t xml:space="preserve">платформа </w:t>
            </w:r>
            <w:proofErr w:type="spellStart"/>
            <w:r w:rsidRPr="001D338E">
              <w:rPr>
                <w:rFonts w:ascii="Arial" w:hAnsi="Arial" w:cs="Arial"/>
                <w:i/>
                <w:iCs/>
                <w:color w:val="000000"/>
                <w:sz w:val="24"/>
                <w:szCs w:val="24"/>
              </w:rPr>
              <w:t>дистанційного</w:t>
            </w:r>
            <w:proofErr w:type="spellEnd"/>
            <w:r w:rsidRPr="001D338E">
              <w:rPr>
                <w:rFonts w:ascii="Arial" w:hAnsi="Arial" w:cs="Arial"/>
                <w:i/>
                <w:iCs/>
                <w:color w:val="000000"/>
                <w:sz w:val="24"/>
                <w:szCs w:val="24"/>
              </w:rPr>
              <w:t xml:space="preserve"> навчання «</w:t>
            </w:r>
            <w:proofErr w:type="spellStart"/>
            <w:r w:rsidRPr="001D338E">
              <w:rPr>
                <w:rFonts w:ascii="Arial" w:hAnsi="Arial" w:cs="Arial"/>
                <w:i/>
                <w:iCs/>
                <w:color w:val="000000"/>
                <w:sz w:val="24"/>
                <w:szCs w:val="24"/>
              </w:rPr>
              <w:t>Сікорськии</w:t>
            </w:r>
            <w:proofErr w:type="spellEnd"/>
            <w:r w:rsidRPr="001D338E">
              <w:rPr>
                <w:rFonts w:ascii="Arial" w:hAnsi="Arial" w:cs="Arial"/>
                <w:i/>
                <w:iCs/>
                <w:color w:val="000000"/>
                <w:sz w:val="24"/>
                <w:szCs w:val="24"/>
              </w:rPr>
              <w:t>̆» (</w:t>
            </w:r>
            <w:proofErr w:type="spellStart"/>
            <w:r w:rsidRPr="001D338E">
              <w:rPr>
                <w:rFonts w:ascii="Arial" w:hAnsi="Arial" w:cs="Arial"/>
                <w:i/>
                <w:iCs/>
                <w:color w:val="000000"/>
                <w:sz w:val="24"/>
                <w:szCs w:val="24"/>
              </w:rPr>
              <w:t>Moodle</w:t>
            </w:r>
            <w:proofErr w:type="spellEnd"/>
            <w:r w:rsidRPr="001D338E">
              <w:rPr>
                <w:rFonts w:ascii="Arial" w:hAnsi="Arial" w:cs="Arial"/>
                <w:i/>
                <w:iCs/>
                <w:color w:val="000000"/>
                <w:sz w:val="24"/>
                <w:szCs w:val="24"/>
              </w:rPr>
              <w:t xml:space="preserve">) </w:t>
            </w:r>
          </w:p>
        </w:tc>
      </w:tr>
    </w:tbl>
    <w:p w14:paraId="4EEB07B3" w14:textId="77777777" w:rsidR="008E62A2" w:rsidRPr="001D338E" w:rsidRDefault="008E62A2" w:rsidP="001D338E">
      <w:pPr>
        <w:pStyle w:val="1"/>
        <w:numPr>
          <w:ilvl w:val="0"/>
          <w:numId w:val="0"/>
        </w:numPr>
        <w:shd w:val="clear" w:color="auto" w:fill="BFBFBF"/>
        <w:spacing w:line="240" w:lineRule="auto"/>
        <w:jc w:val="center"/>
        <w:rPr>
          <w:rFonts w:ascii="Arial" w:hAnsi="Arial" w:cs="Arial"/>
        </w:rPr>
      </w:pPr>
      <w:r w:rsidRPr="001D338E">
        <w:rPr>
          <w:rFonts w:ascii="Arial" w:hAnsi="Arial" w:cs="Arial"/>
        </w:rPr>
        <w:t>Програма навчальної дисципліни</w:t>
      </w:r>
    </w:p>
    <w:p w14:paraId="299341C2" w14:textId="488B41D1" w:rsidR="008E62A2" w:rsidRPr="001D338E" w:rsidRDefault="001D338E" w:rsidP="001D338E">
      <w:pPr>
        <w:pStyle w:val="1"/>
        <w:spacing w:line="240" w:lineRule="auto"/>
        <w:ind w:hanging="8724"/>
        <w:rPr>
          <w:rFonts w:ascii="Arial" w:hAnsi="Arial" w:cs="Arial"/>
        </w:rPr>
      </w:pPr>
      <w:r w:rsidRPr="001D338E">
        <w:rPr>
          <w:rFonts w:ascii="Arial" w:hAnsi="Arial" w:cs="Arial"/>
        </w:rPr>
        <w:t xml:space="preserve">1. </w:t>
      </w:r>
      <w:r w:rsidR="008E62A2" w:rsidRPr="001D338E">
        <w:rPr>
          <w:rFonts w:ascii="Arial" w:hAnsi="Arial" w:cs="Arial"/>
        </w:rPr>
        <w:t>Опис навчальної дисципліни, її мета, предмет вивчання та результати навчання</w:t>
      </w:r>
    </w:p>
    <w:p w14:paraId="72AE49A5"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b/>
          <w:sz w:val="24"/>
          <w:szCs w:val="24"/>
        </w:rPr>
        <w:t>Метою дисципліни</w:t>
      </w:r>
      <w:r w:rsidRPr="001D338E">
        <w:rPr>
          <w:rFonts w:ascii="Arial" w:hAnsi="Arial" w:cs="Arial"/>
          <w:sz w:val="24"/>
          <w:szCs w:val="24"/>
        </w:rPr>
        <w:t xml:space="preserve"> є формування світоглядних позицій того, хто навчається, про свою майбутню професію, про високі професійні стандарти, що склались на національному та світовому рівнях, формування ідейних підвалин науки (етико-правові вчення), </w:t>
      </w:r>
      <w:proofErr w:type="spellStart"/>
      <w:r w:rsidRPr="001D338E">
        <w:rPr>
          <w:rFonts w:ascii="Arial" w:hAnsi="Arial" w:cs="Arial"/>
          <w:sz w:val="24"/>
          <w:szCs w:val="24"/>
        </w:rPr>
        <w:t>понятійно</w:t>
      </w:r>
      <w:proofErr w:type="spellEnd"/>
      <w:r w:rsidRPr="001D338E">
        <w:rPr>
          <w:rFonts w:ascii="Arial" w:hAnsi="Arial" w:cs="Arial"/>
          <w:sz w:val="24"/>
          <w:szCs w:val="24"/>
        </w:rPr>
        <w:t xml:space="preserve">-категоріального апарату, а також формування світоглядних позицій про умови та вимоги навчання у вищому закладі освіти за правничим фахом. Ключовим при цьому виступає фокус на вироблення навичок поведінки майбутнього правника. </w:t>
      </w:r>
    </w:p>
    <w:p w14:paraId="3DA0F177" w14:textId="3F04828D" w:rsidR="008E62A2" w:rsidRPr="001D338E" w:rsidRDefault="008E62A2" w:rsidP="001D338E">
      <w:pPr>
        <w:pStyle w:val="af0"/>
        <w:spacing w:before="0" w:beforeAutospacing="0" w:after="0" w:afterAutospacing="0"/>
        <w:ind w:firstLine="708"/>
        <w:jc w:val="both"/>
        <w:rPr>
          <w:rFonts w:ascii="Arial" w:hAnsi="Arial" w:cs="Arial"/>
          <w:lang w:val="uk-UA"/>
        </w:rPr>
      </w:pPr>
      <w:r w:rsidRPr="001D338E">
        <w:rPr>
          <w:rFonts w:ascii="Arial" w:hAnsi="Arial" w:cs="Arial"/>
          <w:lang w:val="uk-UA"/>
        </w:rPr>
        <w:t xml:space="preserve">Програму даного курсу спрямовано на формування таких </w:t>
      </w:r>
      <w:r w:rsidRPr="001D338E">
        <w:rPr>
          <w:rFonts w:ascii="Arial" w:hAnsi="Arial" w:cs="Arial"/>
          <w:b/>
          <w:lang w:val="uk-UA"/>
        </w:rPr>
        <w:t xml:space="preserve">загальних компетентностей, як: </w:t>
      </w:r>
      <w:r w:rsidRPr="001D338E">
        <w:rPr>
          <w:rFonts w:ascii="Arial" w:hAnsi="Arial" w:cs="Arial"/>
          <w:color w:val="000000"/>
          <w:lang w:val="uk-UA"/>
        </w:rPr>
        <w:t>Знання та розуміння предметної області та розуміння професійної діяльності; Здатність бути критичним і самокритичним; Здатність діяти на основі етичних міркувань (мотивів); Цінування та повага різноманітності і мультикультурності;</w:t>
      </w:r>
      <w:r w:rsidR="001D338E" w:rsidRPr="001D338E">
        <w:rPr>
          <w:rFonts w:ascii="Arial" w:hAnsi="Arial" w:cs="Arial"/>
          <w:lang w:val="uk-UA"/>
        </w:rPr>
        <w:t xml:space="preserve"> </w:t>
      </w:r>
      <w:r w:rsidRPr="001D338E">
        <w:rPr>
          <w:rFonts w:ascii="Arial" w:eastAsia="Batang" w:hAnsi="Arial" w:cs="Arial"/>
          <w:lang w:val="uk-UA"/>
        </w:rPr>
        <w:t>а також</w:t>
      </w:r>
      <w:r w:rsidRPr="001D338E">
        <w:rPr>
          <w:rFonts w:ascii="Arial" w:hAnsi="Arial" w:cs="Arial"/>
          <w:lang w:val="uk-UA"/>
        </w:rPr>
        <w:t xml:space="preserve"> таких </w:t>
      </w:r>
      <w:r w:rsidRPr="001D338E">
        <w:rPr>
          <w:rFonts w:ascii="Arial" w:eastAsia="Batang" w:hAnsi="Arial" w:cs="Arial"/>
          <w:b/>
          <w:lang w:val="uk-UA"/>
        </w:rPr>
        <w:t>фахових компетентностей</w:t>
      </w:r>
      <w:r w:rsidRPr="001D338E">
        <w:rPr>
          <w:rFonts w:ascii="Arial" w:hAnsi="Arial" w:cs="Arial"/>
          <w:lang w:val="uk-UA"/>
        </w:rPr>
        <w:t xml:space="preserve">, як:  </w:t>
      </w:r>
      <w:r w:rsidRPr="001D338E">
        <w:rPr>
          <w:rFonts w:ascii="Arial" w:hAnsi="Arial" w:cs="Arial"/>
          <w:color w:val="000000"/>
          <w:lang w:val="uk-UA"/>
        </w:rPr>
        <w:t>Здатність застосовувати знання з основ теорії та філософії права, знання і розуміння структури правничої професії та її ролі у суспільстві;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05658824" w14:textId="2B112554" w:rsidR="008E62A2" w:rsidRPr="001D338E" w:rsidRDefault="008E62A2" w:rsidP="001D338E">
      <w:pPr>
        <w:pStyle w:val="af0"/>
        <w:spacing w:before="0" w:beforeAutospacing="0" w:after="0" w:afterAutospacing="0"/>
        <w:ind w:firstLine="708"/>
        <w:jc w:val="both"/>
        <w:rPr>
          <w:rFonts w:ascii="Arial" w:hAnsi="Arial" w:cs="Arial"/>
          <w:lang w:val="uk-UA"/>
        </w:rPr>
      </w:pPr>
      <w:r w:rsidRPr="001D338E">
        <w:rPr>
          <w:rFonts w:ascii="Arial" w:hAnsi="Arial" w:cs="Arial"/>
          <w:lang w:val="uk-UA"/>
        </w:rPr>
        <w:lastRenderedPageBreak/>
        <w:t xml:space="preserve">В частині </w:t>
      </w:r>
      <w:r w:rsidRPr="001D338E">
        <w:rPr>
          <w:rFonts w:ascii="Arial" w:hAnsi="Arial" w:cs="Arial"/>
          <w:b/>
          <w:lang w:val="uk-UA"/>
        </w:rPr>
        <w:t>програмних результатів</w:t>
      </w:r>
      <w:r w:rsidRPr="001D338E">
        <w:rPr>
          <w:rFonts w:ascii="Arial" w:hAnsi="Arial" w:cs="Arial"/>
          <w:lang w:val="uk-UA"/>
        </w:rPr>
        <w:t xml:space="preserve"> навчання курс спрямовано на розвиток напряму “соціально-гуманітарна ерудованість”, а також на такі технічні аспекти, як вміння, зокрема: </w:t>
      </w:r>
      <w:r w:rsidRPr="001D338E">
        <w:rPr>
          <w:rFonts w:ascii="Arial" w:hAnsi="Arial" w:cs="Arial"/>
          <w:color w:val="000000"/>
          <w:lang w:val="uk-UA"/>
        </w:rPr>
        <w:t>Доносити до респондента матеріал з певної проблематики доступно і зрозуміло; Працювати в команді, забезпечуючи виконання завдань команди; Надавати консультації щодо можливих способів захисту прав та інтересів клієнтів у різних правових ситуаціях.</w:t>
      </w:r>
    </w:p>
    <w:p w14:paraId="4C2A1608" w14:textId="77777777" w:rsidR="001D338E" w:rsidRPr="001D338E" w:rsidRDefault="001D338E" w:rsidP="001D338E">
      <w:pPr>
        <w:pStyle w:val="1"/>
        <w:numPr>
          <w:ilvl w:val="0"/>
          <w:numId w:val="0"/>
        </w:numPr>
        <w:tabs>
          <w:tab w:val="left" w:pos="9498"/>
        </w:tabs>
        <w:spacing w:before="0" w:after="0" w:line="240" w:lineRule="auto"/>
        <w:ind w:left="709" w:right="660"/>
        <w:jc w:val="both"/>
        <w:rPr>
          <w:rFonts w:ascii="Arial" w:hAnsi="Arial" w:cs="Arial"/>
        </w:rPr>
      </w:pPr>
    </w:p>
    <w:p w14:paraId="23247B3C" w14:textId="7BF994D4" w:rsidR="008E62A2" w:rsidRPr="001D338E" w:rsidRDefault="008E62A2" w:rsidP="001D338E">
      <w:pPr>
        <w:pStyle w:val="1"/>
        <w:spacing w:line="240" w:lineRule="auto"/>
        <w:rPr>
          <w:rFonts w:ascii="Arial" w:hAnsi="Arial" w:cs="Arial"/>
        </w:rPr>
      </w:pPr>
      <w:proofErr w:type="spellStart"/>
      <w:r w:rsidRPr="001D338E">
        <w:rPr>
          <w:rFonts w:ascii="Arial" w:hAnsi="Arial" w:cs="Arial"/>
        </w:rPr>
        <w:t>Пререквізити</w:t>
      </w:r>
      <w:proofErr w:type="spellEnd"/>
      <w:r w:rsidRPr="001D338E">
        <w:rPr>
          <w:rFonts w:ascii="Arial" w:hAnsi="Arial" w:cs="Arial"/>
        </w:rPr>
        <w:t xml:space="preserve"> та </w:t>
      </w:r>
      <w:proofErr w:type="spellStart"/>
      <w:r w:rsidRPr="001D338E">
        <w:rPr>
          <w:rFonts w:ascii="Arial" w:hAnsi="Arial" w:cs="Arial"/>
        </w:rPr>
        <w:t>постреквізити</w:t>
      </w:r>
      <w:proofErr w:type="spellEnd"/>
      <w:r w:rsidRPr="001D338E">
        <w:rPr>
          <w:rFonts w:ascii="Arial" w:hAnsi="Arial" w:cs="Arial"/>
        </w:rPr>
        <w:t xml:space="preserve"> дисципліни (місце в структурно-логічній схемі навчання за відповідною освітньою програмою)</w:t>
      </w:r>
    </w:p>
    <w:p w14:paraId="4C2D2BE4" w14:textId="77777777" w:rsidR="001D338E" w:rsidRPr="001D338E" w:rsidRDefault="001D338E" w:rsidP="001D338E">
      <w:pPr>
        <w:spacing w:line="240" w:lineRule="auto"/>
        <w:rPr>
          <w:rFonts w:ascii="Arial" w:hAnsi="Arial" w:cs="Arial"/>
          <w:sz w:val="24"/>
          <w:szCs w:val="24"/>
        </w:rPr>
      </w:pPr>
    </w:p>
    <w:p w14:paraId="49988271"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Дисципліна є складовою циклу професійної підготовки і займає самостійне місце у структурі підготовки студентів бакалаврського РВО. </w:t>
      </w:r>
    </w:p>
    <w:p w14:paraId="7AD0F420"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Дисципліна перебуває у певному зв'язку з іншими нормативними дисциплінами студентів. Такими дисциплінами, зокрема, є дисципліни з історії держави і права, критичного мислення, теорії права, основ економіки. Ці дисципліни створюють загальну світоглядну і методологічну основу для подальшого усвідомлення студентами знань, накопичених в рамках дисципліни «Основи правничої діяльності та професійна етика».  </w:t>
      </w:r>
    </w:p>
    <w:p w14:paraId="3D326FFA"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Засвоєння матеріалу дисципліни допоможе студентам не лише ефективніше здійснювати в майбутньому свої професійні функції, але й бути активним учасником суспільно-політичного життя країни, орієнтуватись у професійному середовищі задля відповідального вибору спеціалізації в професії та крокувати впевнено і далі на теренах професійного життя. </w:t>
      </w:r>
    </w:p>
    <w:p w14:paraId="52FEA981" w14:textId="4BBC3EFF" w:rsidR="008E62A2" w:rsidRPr="001D338E" w:rsidRDefault="001D338E" w:rsidP="001D338E">
      <w:pPr>
        <w:pStyle w:val="1"/>
        <w:spacing w:line="240" w:lineRule="auto"/>
        <w:ind w:hanging="8724"/>
        <w:jc w:val="center"/>
        <w:rPr>
          <w:rFonts w:ascii="Arial" w:hAnsi="Arial" w:cs="Arial"/>
        </w:rPr>
      </w:pPr>
      <w:r w:rsidRPr="001D338E">
        <w:rPr>
          <w:rFonts w:ascii="Arial" w:hAnsi="Arial" w:cs="Arial"/>
        </w:rPr>
        <w:t xml:space="preserve">3. </w:t>
      </w:r>
      <w:r w:rsidR="008E62A2" w:rsidRPr="001D338E">
        <w:rPr>
          <w:rFonts w:ascii="Arial" w:hAnsi="Arial" w:cs="Arial"/>
        </w:rPr>
        <w:t>Зміст навчальної дисципліни</w:t>
      </w:r>
    </w:p>
    <w:p w14:paraId="0EB991FB" w14:textId="77777777" w:rsidR="008E62A2" w:rsidRPr="001D338E" w:rsidRDefault="008E62A2" w:rsidP="001D338E">
      <w:pPr>
        <w:spacing w:line="240" w:lineRule="auto"/>
        <w:ind w:firstLine="708"/>
        <w:rPr>
          <w:rFonts w:ascii="Arial" w:hAnsi="Arial" w:cs="Arial"/>
          <w:b/>
          <w:sz w:val="24"/>
          <w:szCs w:val="24"/>
        </w:rPr>
      </w:pPr>
      <w:r w:rsidRPr="001D338E">
        <w:rPr>
          <w:rFonts w:ascii="Arial" w:hAnsi="Arial" w:cs="Arial"/>
          <w:b/>
          <w:sz w:val="24"/>
          <w:szCs w:val="24"/>
        </w:rPr>
        <w:t xml:space="preserve">Тема 1.1. Загальний огляд професійних засад правничої діяльності  </w:t>
      </w:r>
    </w:p>
    <w:p w14:paraId="0022150B" w14:textId="77777777" w:rsidR="008E62A2" w:rsidRPr="001D338E" w:rsidRDefault="008E62A2" w:rsidP="001D338E">
      <w:pPr>
        <w:spacing w:line="240" w:lineRule="auto"/>
        <w:jc w:val="both"/>
        <w:rPr>
          <w:rFonts w:ascii="Arial" w:hAnsi="Arial" w:cs="Arial"/>
          <w:sz w:val="24"/>
          <w:szCs w:val="24"/>
        </w:rPr>
      </w:pPr>
      <w:r w:rsidRPr="001D338E">
        <w:rPr>
          <w:rFonts w:ascii="Arial" w:hAnsi="Arial" w:cs="Arial"/>
          <w:sz w:val="24"/>
          <w:szCs w:val="24"/>
        </w:rPr>
        <w:t>Діяльність і професія правника. Передумови деонтології як “науки про професію”. Становлення “науки про професію”. Предмет “науки про професію”. Мета та функції  “науки про професію”</w:t>
      </w:r>
    </w:p>
    <w:p w14:paraId="368DE5B8" w14:textId="77777777" w:rsidR="008E62A2" w:rsidRPr="001D338E" w:rsidRDefault="008E62A2" w:rsidP="001D338E">
      <w:pPr>
        <w:spacing w:line="240" w:lineRule="auto"/>
        <w:jc w:val="both"/>
        <w:rPr>
          <w:rFonts w:ascii="Arial" w:hAnsi="Arial" w:cs="Arial"/>
          <w:sz w:val="24"/>
          <w:szCs w:val="24"/>
        </w:rPr>
      </w:pPr>
    </w:p>
    <w:p w14:paraId="7CB28973"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1.2. Наука про професію серед правничих наук та наукове пізнання</w:t>
      </w:r>
    </w:p>
    <w:p w14:paraId="6850058C" w14:textId="77777777" w:rsidR="008E62A2" w:rsidRPr="001D338E" w:rsidRDefault="008E62A2" w:rsidP="001D338E">
      <w:pPr>
        <w:spacing w:line="240" w:lineRule="auto"/>
        <w:jc w:val="both"/>
        <w:rPr>
          <w:rFonts w:ascii="Arial" w:hAnsi="Arial" w:cs="Arial"/>
          <w:sz w:val="24"/>
          <w:szCs w:val="24"/>
        </w:rPr>
      </w:pPr>
      <w:r w:rsidRPr="001D338E">
        <w:rPr>
          <w:rFonts w:ascii="Arial" w:hAnsi="Arial" w:cs="Arial"/>
          <w:sz w:val="24"/>
          <w:szCs w:val="24"/>
        </w:rPr>
        <w:t>Пізнання як різновид людської діяльності. Два рівні пізнання (раціональний та емпіричний). Критерії науковості знання. Юридична наука в системі гуманітарних знань. Ознаки юридичної науки. Система юридичних наук</w:t>
      </w:r>
    </w:p>
    <w:p w14:paraId="60F1C6F7" w14:textId="77777777" w:rsidR="008E62A2" w:rsidRPr="001D338E" w:rsidRDefault="008E62A2" w:rsidP="001D338E">
      <w:pPr>
        <w:spacing w:line="240" w:lineRule="auto"/>
        <w:jc w:val="both"/>
        <w:rPr>
          <w:rFonts w:ascii="Arial" w:hAnsi="Arial" w:cs="Arial"/>
          <w:sz w:val="24"/>
          <w:szCs w:val="24"/>
        </w:rPr>
      </w:pPr>
    </w:p>
    <w:p w14:paraId="366ADC48"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2.1. Етика доброчесності Аристотеля</w:t>
      </w:r>
    </w:p>
    <w:p w14:paraId="3C9174DF"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Аристотель – основоположник вчення про доброчесність. Два аспекти доброчесності (інтелектуальний та моральний). Мета і щастя як два вихідні постулати вчення. Характерні риси вчення Аристотеля. Доброчесність та методи її виховання в собі. “Кардинальна доброчесність” та її складові (інтелектуальна та моральна: сила і стриманість, а також справедливість). Принцип “золотої середини” у вченні Аристотеля (уникнення крайнощів)</w:t>
      </w:r>
    </w:p>
    <w:p w14:paraId="333D6A20" w14:textId="77777777" w:rsidR="008E62A2" w:rsidRPr="001D338E" w:rsidRDefault="008E62A2" w:rsidP="001D338E">
      <w:pPr>
        <w:spacing w:line="240" w:lineRule="auto"/>
        <w:jc w:val="both"/>
        <w:rPr>
          <w:rFonts w:ascii="Arial" w:hAnsi="Arial" w:cs="Arial"/>
          <w:sz w:val="24"/>
          <w:szCs w:val="24"/>
        </w:rPr>
      </w:pPr>
    </w:p>
    <w:p w14:paraId="561D22AB"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2.2. Етика обов’язку (деонтологія) Канта</w:t>
      </w:r>
    </w:p>
    <w:p w14:paraId="36C7DA2E"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Ключовий інтерес людини крізь три виміри (пізнати, робити, сподіватись). Характерні риси вчення Канта. Три імперативи (гіпотетичний, усталений, категоричний).“Категоричний імператив” як вищий моральний обов’язок та рушійна сила людських вчинків .“Воля” як складова людського розуму та визначальний фактор вчинків </w:t>
      </w:r>
    </w:p>
    <w:p w14:paraId="2C09EB4E" w14:textId="77777777" w:rsidR="008E62A2" w:rsidRPr="001D338E" w:rsidRDefault="008E62A2" w:rsidP="001D338E">
      <w:pPr>
        <w:spacing w:line="240" w:lineRule="auto"/>
        <w:jc w:val="both"/>
        <w:rPr>
          <w:rFonts w:ascii="Arial" w:hAnsi="Arial" w:cs="Arial"/>
          <w:sz w:val="24"/>
          <w:szCs w:val="24"/>
        </w:rPr>
      </w:pPr>
    </w:p>
    <w:p w14:paraId="1394EBF3"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 xml:space="preserve">Тема 2.3. Етика утилітаризму </w:t>
      </w:r>
      <w:proofErr w:type="spellStart"/>
      <w:r w:rsidRPr="001D338E">
        <w:rPr>
          <w:rFonts w:ascii="Arial" w:hAnsi="Arial" w:cs="Arial"/>
          <w:b/>
          <w:sz w:val="24"/>
          <w:szCs w:val="24"/>
        </w:rPr>
        <w:t>Бентама</w:t>
      </w:r>
      <w:proofErr w:type="spellEnd"/>
    </w:p>
    <w:p w14:paraId="532C903C" w14:textId="77777777" w:rsidR="008E62A2" w:rsidRPr="001D338E" w:rsidRDefault="008E62A2" w:rsidP="001D338E">
      <w:pPr>
        <w:spacing w:line="240" w:lineRule="auto"/>
        <w:ind w:firstLine="708"/>
        <w:jc w:val="both"/>
        <w:rPr>
          <w:rFonts w:ascii="Arial" w:hAnsi="Arial" w:cs="Arial"/>
          <w:sz w:val="24"/>
          <w:szCs w:val="24"/>
        </w:rPr>
      </w:pPr>
      <w:proofErr w:type="spellStart"/>
      <w:r w:rsidRPr="001D338E">
        <w:rPr>
          <w:rFonts w:ascii="Arial" w:hAnsi="Arial" w:cs="Arial"/>
          <w:sz w:val="24"/>
          <w:szCs w:val="24"/>
        </w:rPr>
        <w:t>Бентам</w:t>
      </w:r>
      <w:proofErr w:type="spellEnd"/>
      <w:r w:rsidRPr="001D338E">
        <w:rPr>
          <w:rFonts w:ascii="Arial" w:hAnsi="Arial" w:cs="Arial"/>
          <w:sz w:val="24"/>
          <w:szCs w:val="24"/>
        </w:rPr>
        <w:t xml:space="preserve"> – основоположник вчення утилітаризму. Насолоди і болі, як базові елементи вчення. Характерні риси вчення (</w:t>
      </w:r>
      <w:proofErr w:type="spellStart"/>
      <w:r w:rsidRPr="001D338E">
        <w:rPr>
          <w:rFonts w:ascii="Arial" w:hAnsi="Arial" w:cs="Arial"/>
          <w:sz w:val="24"/>
          <w:szCs w:val="24"/>
        </w:rPr>
        <w:t>консеквенціалізм</w:t>
      </w:r>
      <w:proofErr w:type="spellEnd"/>
      <w:r w:rsidRPr="001D338E">
        <w:rPr>
          <w:rFonts w:ascii="Arial" w:hAnsi="Arial" w:cs="Arial"/>
          <w:sz w:val="24"/>
          <w:szCs w:val="24"/>
        </w:rPr>
        <w:t xml:space="preserve">, гедонізм та агрегація насолод і </w:t>
      </w:r>
      <w:proofErr w:type="spellStart"/>
      <w:r w:rsidRPr="001D338E">
        <w:rPr>
          <w:rFonts w:ascii="Arial" w:hAnsi="Arial" w:cs="Arial"/>
          <w:sz w:val="24"/>
          <w:szCs w:val="24"/>
        </w:rPr>
        <w:t>болей</w:t>
      </w:r>
      <w:proofErr w:type="spellEnd"/>
      <w:r w:rsidRPr="001D338E">
        <w:rPr>
          <w:rFonts w:ascii="Arial" w:hAnsi="Arial" w:cs="Arial"/>
          <w:sz w:val="24"/>
          <w:szCs w:val="24"/>
        </w:rPr>
        <w:t xml:space="preserve"> у суспільстві). Балансуюча ансамблю насолод і </w:t>
      </w:r>
      <w:proofErr w:type="spellStart"/>
      <w:r w:rsidRPr="001D338E">
        <w:rPr>
          <w:rFonts w:ascii="Arial" w:hAnsi="Arial" w:cs="Arial"/>
          <w:sz w:val="24"/>
          <w:szCs w:val="24"/>
        </w:rPr>
        <w:t>болей</w:t>
      </w:r>
      <w:proofErr w:type="spellEnd"/>
      <w:r w:rsidRPr="001D338E">
        <w:rPr>
          <w:rFonts w:ascii="Arial" w:hAnsi="Arial" w:cs="Arial"/>
          <w:sz w:val="24"/>
          <w:szCs w:val="24"/>
        </w:rPr>
        <w:t xml:space="preserve">. Механізми балансування життя в контексті задоволень і страждань. Три аргументи </w:t>
      </w:r>
      <w:proofErr w:type="spellStart"/>
      <w:r w:rsidRPr="001D338E">
        <w:rPr>
          <w:rFonts w:ascii="Arial" w:hAnsi="Arial" w:cs="Arial"/>
          <w:sz w:val="24"/>
          <w:szCs w:val="24"/>
        </w:rPr>
        <w:t>Бентама</w:t>
      </w:r>
      <w:proofErr w:type="spellEnd"/>
      <w:r w:rsidRPr="001D338E">
        <w:rPr>
          <w:rFonts w:ascii="Arial" w:hAnsi="Arial" w:cs="Arial"/>
          <w:sz w:val="24"/>
          <w:szCs w:val="24"/>
        </w:rPr>
        <w:t xml:space="preserve"> на користь утилітаризму</w:t>
      </w:r>
    </w:p>
    <w:p w14:paraId="6FA62828" w14:textId="77777777" w:rsidR="008E62A2" w:rsidRPr="001D338E" w:rsidRDefault="008E62A2" w:rsidP="001D338E">
      <w:pPr>
        <w:spacing w:line="240" w:lineRule="auto"/>
        <w:jc w:val="both"/>
        <w:rPr>
          <w:rFonts w:ascii="Arial" w:hAnsi="Arial" w:cs="Arial"/>
          <w:sz w:val="24"/>
          <w:szCs w:val="24"/>
        </w:rPr>
      </w:pPr>
    </w:p>
    <w:p w14:paraId="545F88FB"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lastRenderedPageBreak/>
        <w:t>Тема 3.1. Етика крізь загальнолюдські цінності. Права Людини</w:t>
      </w:r>
    </w:p>
    <w:p w14:paraId="7016E829"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Фундамент професійної етики (продовження). Етика крізь цінності й мораль. Моральний вибір: свобода чи тягар. Свідомість у науках про мораль. Теорія природного права та Загальна декларація прав людини ООН</w:t>
      </w:r>
    </w:p>
    <w:p w14:paraId="39D56B13" w14:textId="77777777" w:rsidR="008E62A2" w:rsidRPr="001D338E" w:rsidRDefault="008E62A2" w:rsidP="001D338E">
      <w:pPr>
        <w:spacing w:line="240" w:lineRule="auto"/>
        <w:jc w:val="both"/>
        <w:rPr>
          <w:rFonts w:ascii="Arial" w:hAnsi="Arial" w:cs="Arial"/>
          <w:sz w:val="24"/>
          <w:szCs w:val="24"/>
        </w:rPr>
      </w:pPr>
    </w:p>
    <w:p w14:paraId="4B798D3F"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 xml:space="preserve">Тема 3.2. Етика в суспільстві: соціальна справедливість </w:t>
      </w:r>
    </w:p>
    <w:p w14:paraId="112C7F75"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Фундамент професійної етики (продовження).Два аспекти соціальної справедливості (процес та результат). Два виміри теорії (чесності у ставленні та справедливого розподілу благ). Характеристики справедливого розподілу благ. “</w:t>
      </w:r>
      <w:proofErr w:type="spellStart"/>
      <w:r w:rsidRPr="001D338E">
        <w:rPr>
          <w:rFonts w:ascii="Arial" w:hAnsi="Arial" w:cs="Arial"/>
          <w:sz w:val="24"/>
          <w:szCs w:val="24"/>
        </w:rPr>
        <w:t>Закулісся</w:t>
      </w:r>
      <w:proofErr w:type="spellEnd"/>
      <w:r w:rsidRPr="001D338E">
        <w:rPr>
          <w:rFonts w:ascii="Arial" w:hAnsi="Arial" w:cs="Arial"/>
          <w:sz w:val="24"/>
          <w:szCs w:val="24"/>
        </w:rPr>
        <w:t xml:space="preserve"> невідомості” в контексті формування соціального контракту. Теорія соціального контракту у вченні Роулза: основні характеристики </w:t>
      </w:r>
    </w:p>
    <w:p w14:paraId="73226F9C" w14:textId="77777777" w:rsidR="008E62A2" w:rsidRPr="001D338E" w:rsidRDefault="008E62A2" w:rsidP="001D338E">
      <w:pPr>
        <w:spacing w:line="240" w:lineRule="auto"/>
        <w:jc w:val="both"/>
        <w:rPr>
          <w:rFonts w:ascii="Arial" w:hAnsi="Arial" w:cs="Arial"/>
          <w:sz w:val="24"/>
          <w:szCs w:val="24"/>
        </w:rPr>
      </w:pPr>
    </w:p>
    <w:p w14:paraId="0B20B826"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3.3. Соціальна (корпоративна) відповідальність в професії як запорука сталого розвитку суспільства</w:t>
      </w:r>
    </w:p>
    <w:p w14:paraId="014542AE"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Моральна відповідальність як філософська категорія. Моральна відповідальність у професійній площині. Поняття та рівні соціальної відповідальності. Соціальна відповідальність як запорука сталого розвитку. Соціальна (корпоративна) відповідальність в професії. Мораль і право: спільне та відмінне</w:t>
      </w:r>
    </w:p>
    <w:p w14:paraId="591BBB84" w14:textId="77777777" w:rsidR="008E62A2" w:rsidRPr="001D338E" w:rsidRDefault="008E62A2" w:rsidP="001D338E">
      <w:pPr>
        <w:spacing w:line="240" w:lineRule="auto"/>
        <w:jc w:val="both"/>
        <w:rPr>
          <w:rFonts w:ascii="Arial" w:hAnsi="Arial" w:cs="Arial"/>
          <w:sz w:val="24"/>
          <w:szCs w:val="24"/>
        </w:rPr>
      </w:pPr>
    </w:p>
    <w:p w14:paraId="17F59A89"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4.1. Юридична професія та роль юриста в суспільстві</w:t>
      </w:r>
    </w:p>
    <w:p w14:paraId="44364812"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Професія, як поняття. Професія, як покликання. Юридична професія: поняття і риси. Професійне мислення юриста. Юрист у різних правових сім’ях</w:t>
      </w:r>
    </w:p>
    <w:p w14:paraId="7177AD42" w14:textId="77777777" w:rsidR="008E62A2" w:rsidRPr="001D338E" w:rsidRDefault="008E62A2" w:rsidP="001D338E">
      <w:pPr>
        <w:spacing w:line="240" w:lineRule="auto"/>
        <w:jc w:val="both"/>
        <w:rPr>
          <w:rFonts w:ascii="Arial" w:hAnsi="Arial" w:cs="Arial"/>
          <w:sz w:val="24"/>
          <w:szCs w:val="24"/>
        </w:rPr>
      </w:pPr>
    </w:p>
    <w:p w14:paraId="173EAB33"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4.2. Професія судді і слідчого судді: моральний вимір</w:t>
      </w:r>
    </w:p>
    <w:p w14:paraId="5A3A7E7F"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Судова влада в системі розподілу влад. Правовий статус судді. Права та обов’язки судді. Кодекс суддівської етики. Незалежність судді. </w:t>
      </w:r>
      <w:proofErr w:type="spellStart"/>
      <w:r w:rsidRPr="001D338E">
        <w:rPr>
          <w:rFonts w:ascii="Arial" w:hAnsi="Arial" w:cs="Arial"/>
          <w:sz w:val="24"/>
          <w:szCs w:val="24"/>
        </w:rPr>
        <w:t>Бангалорські</w:t>
      </w:r>
      <w:proofErr w:type="spellEnd"/>
      <w:r w:rsidRPr="001D338E">
        <w:rPr>
          <w:rFonts w:ascii="Arial" w:hAnsi="Arial" w:cs="Arial"/>
          <w:sz w:val="24"/>
          <w:szCs w:val="24"/>
        </w:rPr>
        <w:t xml:space="preserve"> принципи: об'єктивність судді. Чесність та непідкупність судді. Дотримання суддею етичних норм. Рівність в роботі судді. Компетентність та старанність в роботі судді</w:t>
      </w:r>
    </w:p>
    <w:p w14:paraId="1113A61B" w14:textId="77777777" w:rsidR="008E62A2" w:rsidRPr="001D338E" w:rsidRDefault="008E62A2" w:rsidP="001D338E">
      <w:pPr>
        <w:spacing w:line="240" w:lineRule="auto"/>
        <w:jc w:val="both"/>
        <w:rPr>
          <w:rFonts w:ascii="Arial" w:hAnsi="Arial" w:cs="Arial"/>
          <w:sz w:val="24"/>
          <w:szCs w:val="24"/>
        </w:rPr>
      </w:pPr>
    </w:p>
    <w:p w14:paraId="39D816BA"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4.3. Професія прокурора: етичний вимір</w:t>
      </w:r>
    </w:p>
    <w:p w14:paraId="31ECAAE6" w14:textId="77777777" w:rsidR="008E62A2" w:rsidRPr="001D338E" w:rsidRDefault="008E62A2" w:rsidP="001D338E">
      <w:pPr>
        <w:spacing w:line="240" w:lineRule="auto"/>
        <w:jc w:val="both"/>
        <w:rPr>
          <w:rFonts w:ascii="Arial" w:hAnsi="Arial" w:cs="Arial"/>
          <w:sz w:val="24"/>
          <w:szCs w:val="24"/>
        </w:rPr>
      </w:pPr>
      <w:r w:rsidRPr="001D338E">
        <w:rPr>
          <w:rFonts w:ascii="Arial" w:hAnsi="Arial" w:cs="Arial"/>
          <w:sz w:val="24"/>
          <w:szCs w:val="24"/>
        </w:rPr>
        <w:t>Прокуратура і процесуальне керівництво. Правовий статус прокурора. Кодекс професійної етики та поведінки прокурорів</w:t>
      </w:r>
    </w:p>
    <w:p w14:paraId="5F64FE6A" w14:textId="77777777" w:rsidR="008E62A2" w:rsidRPr="001D338E" w:rsidRDefault="008E62A2" w:rsidP="001D338E">
      <w:pPr>
        <w:spacing w:line="240" w:lineRule="auto"/>
        <w:jc w:val="both"/>
        <w:rPr>
          <w:rFonts w:ascii="Arial" w:hAnsi="Arial" w:cs="Arial"/>
          <w:sz w:val="24"/>
          <w:szCs w:val="24"/>
        </w:rPr>
      </w:pPr>
    </w:p>
    <w:p w14:paraId="4080FF93" w14:textId="77777777" w:rsidR="008E62A2" w:rsidRPr="001D338E" w:rsidRDefault="008E62A2" w:rsidP="001D338E">
      <w:pPr>
        <w:spacing w:line="240" w:lineRule="auto"/>
        <w:ind w:firstLine="708"/>
        <w:jc w:val="both"/>
        <w:rPr>
          <w:rFonts w:ascii="Arial" w:hAnsi="Arial" w:cs="Arial"/>
          <w:b/>
          <w:sz w:val="24"/>
          <w:szCs w:val="24"/>
        </w:rPr>
      </w:pPr>
      <w:r w:rsidRPr="00126AFA">
        <w:rPr>
          <w:rFonts w:ascii="Arial" w:hAnsi="Arial" w:cs="Arial"/>
          <w:b/>
          <w:bCs/>
          <w:sz w:val="24"/>
          <w:szCs w:val="24"/>
        </w:rPr>
        <w:t>Т</w:t>
      </w:r>
      <w:r w:rsidRPr="001D338E">
        <w:rPr>
          <w:rFonts w:ascii="Arial" w:hAnsi="Arial" w:cs="Arial"/>
          <w:b/>
          <w:sz w:val="24"/>
          <w:szCs w:val="24"/>
        </w:rPr>
        <w:t>ема 4.4. Професії слідчого та детектива: етичний вимір</w:t>
      </w:r>
    </w:p>
    <w:p w14:paraId="2FD986CA"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Розслідування злочинів, як основне призначення слідчої діяльності. Загальна характеристика моральних вимог до слідчих. Специфіка реалізації моральних норм у діяльності слідчого. Етика слідчих дій</w:t>
      </w:r>
    </w:p>
    <w:p w14:paraId="4714CBCC" w14:textId="77777777" w:rsidR="008E62A2" w:rsidRPr="001D338E" w:rsidRDefault="008E62A2" w:rsidP="001D338E">
      <w:pPr>
        <w:spacing w:line="240" w:lineRule="auto"/>
        <w:jc w:val="both"/>
        <w:rPr>
          <w:rFonts w:ascii="Arial" w:hAnsi="Arial" w:cs="Arial"/>
          <w:sz w:val="24"/>
          <w:szCs w:val="24"/>
        </w:rPr>
      </w:pPr>
    </w:p>
    <w:p w14:paraId="03DB37D7"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4.5. Професія адвоката: етичний вимір</w:t>
      </w:r>
    </w:p>
    <w:p w14:paraId="0BF9E7B5"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Престиж адвокатської професії, як суспільна цінність. Інтереси клієнта, як найвища професійна цінність. Незалежність, довіра та професійна порядність. Конфіденційність через призму “адвокатської таємниці”</w:t>
      </w:r>
    </w:p>
    <w:p w14:paraId="0D3AD1DD" w14:textId="77777777" w:rsidR="008E62A2" w:rsidRPr="001D338E" w:rsidRDefault="008E62A2" w:rsidP="001D338E">
      <w:pPr>
        <w:spacing w:line="240" w:lineRule="auto"/>
        <w:jc w:val="both"/>
        <w:rPr>
          <w:rFonts w:ascii="Arial" w:hAnsi="Arial" w:cs="Arial"/>
          <w:sz w:val="24"/>
          <w:szCs w:val="24"/>
        </w:rPr>
      </w:pPr>
    </w:p>
    <w:p w14:paraId="2491CD39"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4.6. Професія нотаріуса: етичний вимір</w:t>
      </w:r>
    </w:p>
    <w:p w14:paraId="087AD78E"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Забезпечення правової безпеки і достовірності, як основоположні функції нотаріуса перед суспільством. Принципи та правила організації нотаріату. Правовий статус нотаріуса в Україні: його права та обов’язки. Нотаріальна дія: правовий статус, різновиди, розподіл </w:t>
      </w:r>
      <w:proofErr w:type="spellStart"/>
      <w:r w:rsidRPr="001D338E">
        <w:rPr>
          <w:rFonts w:ascii="Arial" w:hAnsi="Arial" w:cs="Arial"/>
          <w:sz w:val="24"/>
          <w:szCs w:val="24"/>
        </w:rPr>
        <w:t>юрисдикій</w:t>
      </w:r>
      <w:proofErr w:type="spellEnd"/>
      <w:r w:rsidRPr="001D338E">
        <w:rPr>
          <w:rFonts w:ascii="Arial" w:hAnsi="Arial" w:cs="Arial"/>
          <w:sz w:val="24"/>
          <w:szCs w:val="24"/>
        </w:rPr>
        <w:t>. Дві концепції нотаріату в світовому масштабі. Дотримання нотаріусом етичних норм</w:t>
      </w:r>
    </w:p>
    <w:p w14:paraId="6BAC1FE0" w14:textId="77777777" w:rsidR="008E62A2" w:rsidRPr="001D338E" w:rsidRDefault="008E62A2" w:rsidP="001D338E">
      <w:pPr>
        <w:spacing w:line="240" w:lineRule="auto"/>
        <w:jc w:val="both"/>
        <w:rPr>
          <w:rFonts w:ascii="Arial" w:hAnsi="Arial" w:cs="Arial"/>
          <w:sz w:val="24"/>
          <w:szCs w:val="24"/>
        </w:rPr>
      </w:pPr>
    </w:p>
    <w:p w14:paraId="454FC48B"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4.7. Професія юрисконсульта: етичний вимір</w:t>
      </w:r>
    </w:p>
    <w:p w14:paraId="2033DF31"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Постійність зв’язку з роботодавцем. Спеціалізація фахівців-юрисконсультів. Управлінський аспект роботи. Професійні якості юрисконсульта. Приклади типових задач</w:t>
      </w:r>
    </w:p>
    <w:p w14:paraId="0106145A" w14:textId="77777777" w:rsidR="008E62A2" w:rsidRPr="001D338E" w:rsidRDefault="008E62A2" w:rsidP="001D338E">
      <w:pPr>
        <w:spacing w:line="240" w:lineRule="auto"/>
        <w:jc w:val="both"/>
        <w:rPr>
          <w:rFonts w:ascii="Arial" w:hAnsi="Arial" w:cs="Arial"/>
          <w:sz w:val="24"/>
          <w:szCs w:val="24"/>
        </w:rPr>
      </w:pPr>
    </w:p>
    <w:p w14:paraId="614760FD"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4.8. Інші “вільні” юридичні професії: загальний огляд та етичний вимір</w:t>
      </w:r>
    </w:p>
    <w:p w14:paraId="0A60AEC5"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Суть “вільних” юридичних професій. Професія арбітражного керуючого. Професія патентного повіреного. Професія приватного виконавця. Економіка та право, як частинки єдиного цілого. Подвійна освіта для професій арбітражного керуючого та патентного повіреного</w:t>
      </w:r>
    </w:p>
    <w:p w14:paraId="3A1D66E0" w14:textId="77777777" w:rsidR="008E62A2" w:rsidRPr="001D338E" w:rsidRDefault="008E62A2" w:rsidP="001D338E">
      <w:pPr>
        <w:spacing w:line="240" w:lineRule="auto"/>
        <w:jc w:val="both"/>
        <w:rPr>
          <w:rFonts w:ascii="Arial" w:hAnsi="Arial" w:cs="Arial"/>
          <w:sz w:val="24"/>
          <w:szCs w:val="24"/>
        </w:rPr>
      </w:pPr>
    </w:p>
    <w:p w14:paraId="150078C4"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4.9. Державна та патронатна служба у професії юриста: загальний огляд та етичний вимір</w:t>
      </w:r>
    </w:p>
    <w:p w14:paraId="4E25C56D"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Суть державної служби. Суть патронатної служби. Юрисконсульт на державній службі. Забезпечення роботи суддівського корпусу. Етика державного службовця</w:t>
      </w:r>
    </w:p>
    <w:p w14:paraId="1A13D8B7" w14:textId="77777777" w:rsidR="008E62A2" w:rsidRPr="001D338E" w:rsidRDefault="008E62A2" w:rsidP="001D338E">
      <w:pPr>
        <w:spacing w:line="240" w:lineRule="auto"/>
        <w:jc w:val="both"/>
        <w:rPr>
          <w:rFonts w:ascii="Arial" w:hAnsi="Arial" w:cs="Arial"/>
          <w:sz w:val="24"/>
          <w:szCs w:val="24"/>
        </w:rPr>
      </w:pPr>
    </w:p>
    <w:p w14:paraId="066DB076" w14:textId="77777777" w:rsidR="008E62A2" w:rsidRPr="001D338E" w:rsidRDefault="008E62A2" w:rsidP="001D338E">
      <w:pPr>
        <w:spacing w:line="240" w:lineRule="auto"/>
        <w:ind w:firstLine="708"/>
        <w:jc w:val="both"/>
        <w:rPr>
          <w:rFonts w:ascii="Arial" w:hAnsi="Arial" w:cs="Arial"/>
          <w:b/>
          <w:sz w:val="24"/>
          <w:szCs w:val="24"/>
        </w:rPr>
      </w:pPr>
      <w:r w:rsidRPr="001D338E">
        <w:rPr>
          <w:rFonts w:ascii="Arial" w:hAnsi="Arial" w:cs="Arial"/>
          <w:b/>
          <w:sz w:val="24"/>
          <w:szCs w:val="24"/>
        </w:rPr>
        <w:t>Тема 4.10. Професійна культура та мистецтво етично зважених рішень</w:t>
      </w:r>
    </w:p>
    <w:p w14:paraId="39175963" w14:textId="77777777" w:rsidR="008E62A2" w:rsidRPr="001D338E" w:rsidRDefault="008E62A2" w:rsidP="001D338E">
      <w:pPr>
        <w:spacing w:line="240" w:lineRule="auto"/>
        <w:ind w:firstLine="708"/>
        <w:jc w:val="both"/>
        <w:rPr>
          <w:rFonts w:ascii="Arial" w:hAnsi="Arial" w:cs="Arial"/>
          <w:sz w:val="24"/>
          <w:szCs w:val="24"/>
        </w:rPr>
      </w:pPr>
      <w:r w:rsidRPr="001D338E">
        <w:rPr>
          <w:rFonts w:ascii="Arial" w:hAnsi="Arial" w:cs="Arial"/>
          <w:sz w:val="24"/>
          <w:szCs w:val="24"/>
        </w:rPr>
        <w:t xml:space="preserve">Чому етичні люди часом можуть вчиняти неетично? Міфи щодо етичної поведінки людини. Вплив контексту на поведінку в професійній площині. Різні аспекти прийняття рішень. Типові </w:t>
      </w:r>
      <w:proofErr w:type="spellStart"/>
      <w:r w:rsidRPr="001D338E">
        <w:rPr>
          <w:rFonts w:ascii="Arial" w:hAnsi="Arial" w:cs="Arial"/>
          <w:sz w:val="24"/>
          <w:szCs w:val="24"/>
        </w:rPr>
        <w:t>самовиправдовування</w:t>
      </w:r>
      <w:proofErr w:type="spellEnd"/>
      <w:r w:rsidRPr="001D338E">
        <w:rPr>
          <w:rFonts w:ascii="Arial" w:hAnsi="Arial" w:cs="Arial"/>
          <w:sz w:val="24"/>
          <w:szCs w:val="24"/>
        </w:rPr>
        <w:t>. Проектування етичної поведінки. Здатність вчиняти етично як “моральні м’язи”, що підлягають тренуванню</w:t>
      </w:r>
    </w:p>
    <w:p w14:paraId="4FCCFF7C" w14:textId="77777777" w:rsidR="008E62A2" w:rsidRPr="001D338E" w:rsidRDefault="008E62A2" w:rsidP="001D338E">
      <w:pPr>
        <w:spacing w:line="240" w:lineRule="auto"/>
        <w:jc w:val="both"/>
        <w:rPr>
          <w:rFonts w:ascii="Arial" w:hAnsi="Arial" w:cs="Arial"/>
          <w:sz w:val="24"/>
          <w:szCs w:val="24"/>
        </w:rPr>
      </w:pPr>
    </w:p>
    <w:p w14:paraId="06720DB2" w14:textId="77777777" w:rsidR="008E62A2" w:rsidRPr="001D338E" w:rsidRDefault="008E62A2" w:rsidP="001D338E">
      <w:pPr>
        <w:pStyle w:val="1"/>
        <w:spacing w:line="240" w:lineRule="auto"/>
        <w:ind w:left="0" w:firstLine="0"/>
        <w:jc w:val="center"/>
        <w:rPr>
          <w:rFonts w:ascii="Arial" w:hAnsi="Arial" w:cs="Arial"/>
        </w:rPr>
      </w:pPr>
      <w:r w:rsidRPr="001D338E">
        <w:rPr>
          <w:rFonts w:ascii="Arial" w:hAnsi="Arial" w:cs="Arial"/>
        </w:rPr>
        <w:t>Навчальні матеріали та ресурси</w:t>
      </w:r>
    </w:p>
    <w:p w14:paraId="60840A61" w14:textId="77777777" w:rsidR="008E62A2" w:rsidRPr="001D338E" w:rsidRDefault="008E62A2" w:rsidP="00126AFA">
      <w:pPr>
        <w:spacing w:line="240" w:lineRule="auto"/>
        <w:ind w:firstLine="708"/>
        <w:jc w:val="both"/>
        <w:rPr>
          <w:rFonts w:ascii="Arial" w:hAnsi="Arial" w:cs="Arial"/>
          <w:b/>
          <w:sz w:val="24"/>
          <w:szCs w:val="24"/>
        </w:rPr>
      </w:pPr>
      <w:r w:rsidRPr="001D338E">
        <w:rPr>
          <w:rFonts w:ascii="Arial" w:hAnsi="Arial" w:cs="Arial"/>
          <w:b/>
          <w:sz w:val="24"/>
          <w:szCs w:val="24"/>
        </w:rPr>
        <w:t xml:space="preserve">4.1. Підручники та навчальні посібники </w:t>
      </w:r>
    </w:p>
    <w:p w14:paraId="448F053A" w14:textId="77777777" w:rsidR="008E62A2" w:rsidRPr="001D338E" w:rsidRDefault="008E62A2" w:rsidP="00126AFA">
      <w:pPr>
        <w:spacing w:line="240" w:lineRule="auto"/>
        <w:ind w:firstLine="708"/>
        <w:jc w:val="both"/>
        <w:rPr>
          <w:rFonts w:ascii="Arial" w:hAnsi="Arial" w:cs="Arial"/>
          <w:b/>
          <w:sz w:val="24"/>
          <w:szCs w:val="24"/>
        </w:rPr>
      </w:pPr>
      <w:r w:rsidRPr="001D338E">
        <w:rPr>
          <w:rFonts w:ascii="Arial" w:hAnsi="Arial" w:cs="Arial"/>
          <w:b/>
          <w:sz w:val="24"/>
          <w:szCs w:val="24"/>
        </w:rPr>
        <w:t>4.1.1. Базові (основні) джерела:</w:t>
      </w:r>
    </w:p>
    <w:p w14:paraId="3DC861AE" w14:textId="77777777" w:rsidR="008E62A2" w:rsidRPr="001D338E" w:rsidRDefault="008E62A2" w:rsidP="00126AFA">
      <w:pPr>
        <w:numPr>
          <w:ilvl w:val="3"/>
          <w:numId w:val="20"/>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Юридична деонтологія: у схемах, таблицях і поняттях : навчальний посібник / С.С. Сливка, О.Л. Чорнобай, І.М. Коваль, Ю.І. </w:t>
      </w:r>
      <w:proofErr w:type="spellStart"/>
      <w:r w:rsidRPr="001D338E">
        <w:rPr>
          <w:rFonts w:ascii="Arial" w:hAnsi="Arial" w:cs="Arial"/>
          <w:sz w:val="24"/>
          <w:szCs w:val="24"/>
        </w:rPr>
        <w:t>Корнелюк</w:t>
      </w:r>
      <w:proofErr w:type="spellEnd"/>
      <w:r w:rsidRPr="001D338E">
        <w:rPr>
          <w:rFonts w:ascii="Arial" w:hAnsi="Arial" w:cs="Arial"/>
          <w:sz w:val="24"/>
          <w:szCs w:val="24"/>
        </w:rPr>
        <w:t xml:space="preserve"> ; Національний університет "Львівська політехніка", Навчально-науковий інститут права, психології та інноваційної освіти., Львів : Растр-7, 2020. - 88 с. (доступно в </w:t>
      </w:r>
      <w:hyperlink r:id="rId9" w:history="1">
        <w:r w:rsidRPr="001D338E">
          <w:rPr>
            <w:rStyle w:val="a4"/>
            <w:rFonts w:ascii="Arial" w:hAnsi="Arial" w:cs="Arial"/>
            <w:sz w:val="24"/>
            <w:szCs w:val="24"/>
          </w:rPr>
          <w:t>бібліотеці</w:t>
        </w:r>
      </w:hyperlink>
      <w:r w:rsidRPr="001D338E">
        <w:rPr>
          <w:rFonts w:ascii="Arial" w:hAnsi="Arial" w:cs="Arial"/>
          <w:sz w:val="24"/>
          <w:szCs w:val="24"/>
        </w:rPr>
        <w:t xml:space="preserve"> КПІ)</w:t>
      </w:r>
    </w:p>
    <w:p w14:paraId="4B58215C" w14:textId="77777777" w:rsidR="008E62A2" w:rsidRPr="001D338E" w:rsidRDefault="008E62A2" w:rsidP="00126AFA">
      <w:pPr>
        <w:numPr>
          <w:ilvl w:val="3"/>
          <w:numId w:val="20"/>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Петришин О. В. Юридична деонтологія : </w:t>
      </w:r>
      <w:proofErr w:type="spellStart"/>
      <w:r w:rsidRPr="001D338E">
        <w:rPr>
          <w:rFonts w:ascii="Arial" w:hAnsi="Arial" w:cs="Arial"/>
          <w:sz w:val="24"/>
          <w:szCs w:val="24"/>
        </w:rPr>
        <w:t>посіб</w:t>
      </w:r>
      <w:proofErr w:type="spellEnd"/>
      <w:r w:rsidRPr="001D338E">
        <w:rPr>
          <w:rFonts w:ascii="Arial" w:hAnsi="Arial" w:cs="Arial"/>
          <w:sz w:val="24"/>
          <w:szCs w:val="24"/>
        </w:rPr>
        <w:t xml:space="preserve">. для </w:t>
      </w:r>
      <w:proofErr w:type="spellStart"/>
      <w:r w:rsidRPr="001D338E">
        <w:rPr>
          <w:rFonts w:ascii="Arial" w:hAnsi="Arial" w:cs="Arial"/>
          <w:sz w:val="24"/>
          <w:szCs w:val="24"/>
        </w:rPr>
        <w:t>підгот</w:t>
      </w:r>
      <w:proofErr w:type="spellEnd"/>
      <w:r w:rsidRPr="001D338E">
        <w:rPr>
          <w:rFonts w:ascii="Arial" w:hAnsi="Arial" w:cs="Arial"/>
          <w:sz w:val="24"/>
          <w:szCs w:val="24"/>
        </w:rPr>
        <w:t>. до заліків та іспитів / О. В. Петришин, О. В. Зінченко. – Харків : Право, 2018. – 84 с.</w:t>
      </w:r>
    </w:p>
    <w:p w14:paraId="0F049566" w14:textId="77777777" w:rsidR="008E62A2" w:rsidRPr="001D338E" w:rsidRDefault="008E62A2" w:rsidP="00126AFA">
      <w:pPr>
        <w:numPr>
          <w:ilvl w:val="3"/>
          <w:numId w:val="20"/>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Юридична деонтологія. Від навчання до практики : навчальний посібник / Л.В. </w:t>
      </w:r>
      <w:proofErr w:type="spellStart"/>
      <w:r w:rsidRPr="001D338E">
        <w:rPr>
          <w:rFonts w:ascii="Arial" w:hAnsi="Arial" w:cs="Arial"/>
          <w:sz w:val="24"/>
          <w:szCs w:val="24"/>
        </w:rPr>
        <w:t>Радовецька</w:t>
      </w:r>
      <w:proofErr w:type="spellEnd"/>
      <w:r w:rsidRPr="001D338E">
        <w:rPr>
          <w:rFonts w:ascii="Arial" w:hAnsi="Arial" w:cs="Arial"/>
          <w:sz w:val="24"/>
          <w:szCs w:val="24"/>
        </w:rPr>
        <w:t xml:space="preserve">, С.П. </w:t>
      </w:r>
      <w:proofErr w:type="spellStart"/>
      <w:r w:rsidRPr="001D338E">
        <w:rPr>
          <w:rFonts w:ascii="Arial" w:hAnsi="Arial" w:cs="Arial"/>
          <w:sz w:val="24"/>
          <w:szCs w:val="24"/>
        </w:rPr>
        <w:t>Лясковська</w:t>
      </w:r>
      <w:proofErr w:type="spellEnd"/>
      <w:r w:rsidRPr="001D338E">
        <w:rPr>
          <w:rFonts w:ascii="Arial" w:hAnsi="Arial" w:cs="Arial"/>
          <w:sz w:val="24"/>
          <w:szCs w:val="24"/>
        </w:rPr>
        <w:t xml:space="preserve">, О.О. Тихомиров, А.В. </w:t>
      </w:r>
      <w:proofErr w:type="spellStart"/>
      <w:r w:rsidRPr="001D338E">
        <w:rPr>
          <w:rFonts w:ascii="Arial" w:hAnsi="Arial" w:cs="Arial"/>
          <w:sz w:val="24"/>
          <w:szCs w:val="24"/>
        </w:rPr>
        <w:t>Ватраль</w:t>
      </w:r>
      <w:proofErr w:type="spellEnd"/>
      <w:r w:rsidRPr="001D338E">
        <w:rPr>
          <w:rFonts w:ascii="Arial" w:hAnsi="Arial" w:cs="Arial"/>
          <w:sz w:val="24"/>
          <w:szCs w:val="24"/>
        </w:rPr>
        <w:t xml:space="preserve">, К.О. </w:t>
      </w:r>
      <w:proofErr w:type="spellStart"/>
      <w:r w:rsidRPr="001D338E">
        <w:rPr>
          <w:rFonts w:ascii="Arial" w:hAnsi="Arial" w:cs="Arial"/>
          <w:sz w:val="24"/>
          <w:szCs w:val="24"/>
        </w:rPr>
        <w:t>Буряковська</w:t>
      </w:r>
      <w:proofErr w:type="spellEnd"/>
      <w:r w:rsidRPr="001D338E">
        <w:rPr>
          <w:rFonts w:ascii="Arial" w:hAnsi="Arial" w:cs="Arial"/>
          <w:sz w:val="24"/>
          <w:szCs w:val="24"/>
        </w:rPr>
        <w:t xml:space="preserve">, О.К. </w:t>
      </w:r>
      <w:proofErr w:type="spellStart"/>
      <w:r w:rsidRPr="001D338E">
        <w:rPr>
          <w:rFonts w:ascii="Arial" w:hAnsi="Arial" w:cs="Arial"/>
          <w:sz w:val="24"/>
          <w:szCs w:val="24"/>
        </w:rPr>
        <w:t>Тугарова</w:t>
      </w:r>
      <w:proofErr w:type="spellEnd"/>
      <w:r w:rsidRPr="001D338E">
        <w:rPr>
          <w:rFonts w:ascii="Arial" w:hAnsi="Arial" w:cs="Arial"/>
          <w:sz w:val="24"/>
          <w:szCs w:val="24"/>
        </w:rPr>
        <w:t xml:space="preserve"> ; Національна академія служби безпеки України, Київ : Кондор, 2019. – 295с. (доступно в </w:t>
      </w:r>
      <w:hyperlink r:id="rId10" w:history="1">
        <w:r w:rsidRPr="001D338E">
          <w:rPr>
            <w:rStyle w:val="a4"/>
            <w:rFonts w:ascii="Arial" w:hAnsi="Arial" w:cs="Arial"/>
            <w:sz w:val="24"/>
            <w:szCs w:val="24"/>
          </w:rPr>
          <w:t>бібліотеці</w:t>
        </w:r>
      </w:hyperlink>
      <w:r w:rsidRPr="001D338E">
        <w:rPr>
          <w:rFonts w:ascii="Arial" w:hAnsi="Arial" w:cs="Arial"/>
          <w:sz w:val="24"/>
          <w:szCs w:val="24"/>
        </w:rPr>
        <w:t xml:space="preserve"> КПІ)</w:t>
      </w:r>
    </w:p>
    <w:p w14:paraId="3DE42EC4" w14:textId="77777777" w:rsidR="008E62A2" w:rsidRPr="001D338E" w:rsidRDefault="008E62A2" w:rsidP="00126AFA">
      <w:pPr>
        <w:spacing w:line="240" w:lineRule="auto"/>
        <w:ind w:firstLine="708"/>
        <w:jc w:val="both"/>
        <w:rPr>
          <w:rFonts w:ascii="Arial" w:hAnsi="Arial" w:cs="Arial"/>
          <w:b/>
          <w:sz w:val="24"/>
          <w:szCs w:val="24"/>
        </w:rPr>
      </w:pPr>
    </w:p>
    <w:p w14:paraId="75E2DE55" w14:textId="77777777" w:rsidR="008E62A2" w:rsidRPr="001D338E" w:rsidRDefault="008E62A2" w:rsidP="00126AFA">
      <w:pPr>
        <w:spacing w:line="240" w:lineRule="auto"/>
        <w:ind w:firstLine="708"/>
        <w:jc w:val="both"/>
        <w:rPr>
          <w:rFonts w:ascii="Arial" w:hAnsi="Arial" w:cs="Arial"/>
          <w:b/>
          <w:sz w:val="24"/>
          <w:szCs w:val="24"/>
        </w:rPr>
      </w:pPr>
      <w:r w:rsidRPr="001D338E">
        <w:rPr>
          <w:rFonts w:ascii="Arial" w:hAnsi="Arial" w:cs="Arial"/>
          <w:b/>
          <w:sz w:val="24"/>
          <w:szCs w:val="24"/>
        </w:rPr>
        <w:t>4.1.2. Додаткові джерела:</w:t>
      </w:r>
    </w:p>
    <w:p w14:paraId="1B784783" w14:textId="77777777" w:rsidR="008E62A2" w:rsidRPr="001D338E" w:rsidRDefault="008E62A2" w:rsidP="00126AFA">
      <w:pPr>
        <w:numPr>
          <w:ilvl w:val="0"/>
          <w:numId w:val="35"/>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Юридична деонтологія: підручник / С.П. Погребняк, О. О. Уваров, </w:t>
      </w:r>
      <w:proofErr w:type="spellStart"/>
      <w:r w:rsidRPr="001D338E">
        <w:rPr>
          <w:rFonts w:ascii="Arial" w:hAnsi="Arial" w:cs="Arial"/>
          <w:sz w:val="24"/>
          <w:szCs w:val="24"/>
        </w:rPr>
        <w:t>Г.О.Христова</w:t>
      </w:r>
      <w:proofErr w:type="spellEnd"/>
      <w:r w:rsidRPr="001D338E">
        <w:rPr>
          <w:rFonts w:ascii="Arial" w:hAnsi="Arial" w:cs="Arial"/>
          <w:sz w:val="24"/>
          <w:szCs w:val="24"/>
        </w:rPr>
        <w:t xml:space="preserve">; за </w:t>
      </w:r>
      <w:proofErr w:type="spellStart"/>
      <w:r w:rsidRPr="001D338E">
        <w:rPr>
          <w:rFonts w:ascii="Arial" w:hAnsi="Arial" w:cs="Arial"/>
          <w:sz w:val="24"/>
          <w:szCs w:val="24"/>
        </w:rPr>
        <w:t>заг</w:t>
      </w:r>
      <w:proofErr w:type="spellEnd"/>
      <w:r w:rsidRPr="001D338E">
        <w:rPr>
          <w:rFonts w:ascii="Arial" w:hAnsi="Arial" w:cs="Arial"/>
          <w:sz w:val="24"/>
          <w:szCs w:val="24"/>
        </w:rPr>
        <w:t xml:space="preserve">. ред. О.В. Петришина. Харків: Право, 2014. 248 с. </w:t>
      </w:r>
    </w:p>
    <w:p w14:paraId="705C1DF7" w14:textId="77777777" w:rsidR="008E62A2" w:rsidRPr="001D338E" w:rsidRDefault="008E62A2" w:rsidP="00126AFA">
      <w:pPr>
        <w:numPr>
          <w:ilvl w:val="0"/>
          <w:numId w:val="35"/>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Юридична деонтологія: підручник / С.С. Сливка, Київ: </w:t>
      </w:r>
      <w:proofErr w:type="spellStart"/>
      <w:r w:rsidRPr="001D338E">
        <w:rPr>
          <w:rFonts w:ascii="Arial" w:hAnsi="Arial" w:cs="Arial"/>
          <w:sz w:val="24"/>
          <w:szCs w:val="24"/>
        </w:rPr>
        <w:t>Атіка</w:t>
      </w:r>
      <w:proofErr w:type="spellEnd"/>
      <w:r w:rsidRPr="001D338E">
        <w:rPr>
          <w:rFonts w:ascii="Arial" w:hAnsi="Arial" w:cs="Arial"/>
          <w:sz w:val="24"/>
          <w:szCs w:val="24"/>
        </w:rPr>
        <w:t>, 2013. 296 с.  (</w:t>
      </w:r>
      <w:proofErr w:type="spellStart"/>
      <w:r w:rsidRPr="001D338E">
        <w:rPr>
          <w:rFonts w:ascii="Arial" w:hAnsi="Arial" w:cs="Arial"/>
          <w:sz w:val="24"/>
          <w:szCs w:val="24"/>
        </w:rPr>
        <w:t>перереднє</w:t>
      </w:r>
      <w:proofErr w:type="spellEnd"/>
      <w:r w:rsidRPr="001D338E">
        <w:rPr>
          <w:rFonts w:ascii="Arial" w:hAnsi="Arial" w:cs="Arial"/>
          <w:sz w:val="24"/>
          <w:szCs w:val="24"/>
        </w:rPr>
        <w:t xml:space="preserve"> видання у відкритому доступі за посиланням: </w:t>
      </w:r>
      <w:hyperlink r:id="rId11" w:history="1">
        <w:r w:rsidRPr="001D338E">
          <w:rPr>
            <w:rStyle w:val="a4"/>
            <w:rFonts w:ascii="Arial" w:hAnsi="Arial" w:cs="Arial"/>
            <w:sz w:val="24"/>
            <w:szCs w:val="24"/>
          </w:rPr>
          <w:t>http://www.info-library.com.ua/books-book-149.html</w:t>
        </w:r>
      </w:hyperlink>
      <w:r w:rsidRPr="001D338E">
        <w:rPr>
          <w:rFonts w:ascii="Arial" w:hAnsi="Arial" w:cs="Arial"/>
          <w:sz w:val="24"/>
          <w:szCs w:val="24"/>
        </w:rPr>
        <w:t>)</w:t>
      </w:r>
    </w:p>
    <w:p w14:paraId="18F68179" w14:textId="77777777" w:rsidR="008E62A2" w:rsidRPr="001D338E" w:rsidRDefault="008E62A2" w:rsidP="00126AFA">
      <w:pPr>
        <w:numPr>
          <w:ilvl w:val="0"/>
          <w:numId w:val="35"/>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Етика: </w:t>
      </w:r>
      <w:proofErr w:type="spellStart"/>
      <w:r w:rsidRPr="001D338E">
        <w:rPr>
          <w:rFonts w:ascii="Arial" w:hAnsi="Arial" w:cs="Arial"/>
          <w:sz w:val="24"/>
          <w:szCs w:val="24"/>
        </w:rPr>
        <w:t>навч</w:t>
      </w:r>
      <w:proofErr w:type="spellEnd"/>
      <w:r w:rsidRPr="001D338E">
        <w:rPr>
          <w:rFonts w:ascii="Arial" w:hAnsi="Arial" w:cs="Arial"/>
          <w:sz w:val="24"/>
          <w:szCs w:val="24"/>
        </w:rPr>
        <w:t xml:space="preserve">. </w:t>
      </w:r>
      <w:proofErr w:type="spellStart"/>
      <w:r w:rsidRPr="001D338E">
        <w:rPr>
          <w:rFonts w:ascii="Arial" w:hAnsi="Arial" w:cs="Arial"/>
          <w:sz w:val="24"/>
          <w:szCs w:val="24"/>
        </w:rPr>
        <w:t>посіб</w:t>
      </w:r>
      <w:proofErr w:type="spellEnd"/>
      <w:r w:rsidRPr="001D338E">
        <w:rPr>
          <w:rFonts w:ascii="Arial" w:hAnsi="Arial" w:cs="Arial"/>
          <w:sz w:val="24"/>
          <w:szCs w:val="24"/>
        </w:rPr>
        <w:t xml:space="preserve">. / </w:t>
      </w:r>
      <w:proofErr w:type="spellStart"/>
      <w:r w:rsidRPr="001D338E">
        <w:rPr>
          <w:rFonts w:ascii="Arial" w:hAnsi="Arial" w:cs="Arial"/>
          <w:sz w:val="24"/>
          <w:szCs w:val="24"/>
        </w:rPr>
        <w:t>В.О.Лозовий</w:t>
      </w:r>
      <w:proofErr w:type="spellEnd"/>
      <w:r w:rsidRPr="001D338E">
        <w:rPr>
          <w:rFonts w:ascii="Arial" w:hAnsi="Arial" w:cs="Arial"/>
          <w:sz w:val="24"/>
          <w:szCs w:val="24"/>
        </w:rPr>
        <w:t xml:space="preserve">, </w:t>
      </w:r>
      <w:proofErr w:type="spellStart"/>
      <w:r w:rsidRPr="001D338E">
        <w:rPr>
          <w:rFonts w:ascii="Arial" w:hAnsi="Arial" w:cs="Arial"/>
          <w:sz w:val="24"/>
          <w:szCs w:val="24"/>
        </w:rPr>
        <w:t>М.І.Панов</w:t>
      </w:r>
      <w:proofErr w:type="spellEnd"/>
      <w:r w:rsidRPr="001D338E">
        <w:rPr>
          <w:rFonts w:ascii="Arial" w:hAnsi="Arial" w:cs="Arial"/>
          <w:sz w:val="24"/>
          <w:szCs w:val="24"/>
        </w:rPr>
        <w:t xml:space="preserve">, </w:t>
      </w:r>
      <w:proofErr w:type="spellStart"/>
      <w:r w:rsidRPr="001D338E">
        <w:rPr>
          <w:rFonts w:ascii="Arial" w:hAnsi="Arial" w:cs="Arial"/>
          <w:sz w:val="24"/>
          <w:szCs w:val="24"/>
        </w:rPr>
        <w:t>О.В.Петришин</w:t>
      </w:r>
      <w:proofErr w:type="spellEnd"/>
      <w:r w:rsidRPr="001D338E">
        <w:rPr>
          <w:rFonts w:ascii="Arial" w:hAnsi="Arial" w:cs="Arial"/>
          <w:sz w:val="24"/>
          <w:szCs w:val="24"/>
        </w:rPr>
        <w:t xml:space="preserve">, </w:t>
      </w:r>
      <w:proofErr w:type="spellStart"/>
      <w:r w:rsidRPr="001D338E">
        <w:rPr>
          <w:rFonts w:ascii="Arial" w:hAnsi="Arial" w:cs="Arial"/>
          <w:sz w:val="24"/>
          <w:szCs w:val="24"/>
        </w:rPr>
        <w:t>О.А.Стасевська</w:t>
      </w:r>
      <w:proofErr w:type="spellEnd"/>
      <w:r w:rsidRPr="001D338E">
        <w:rPr>
          <w:rFonts w:ascii="Arial" w:hAnsi="Arial" w:cs="Arial"/>
          <w:sz w:val="24"/>
          <w:szCs w:val="24"/>
        </w:rPr>
        <w:t xml:space="preserve"> та ін.; за ред. </w:t>
      </w:r>
      <w:proofErr w:type="spellStart"/>
      <w:r w:rsidRPr="001D338E">
        <w:rPr>
          <w:rFonts w:ascii="Arial" w:hAnsi="Arial" w:cs="Arial"/>
          <w:sz w:val="24"/>
          <w:szCs w:val="24"/>
        </w:rPr>
        <w:t>В.О.Лозового</w:t>
      </w:r>
      <w:proofErr w:type="spellEnd"/>
      <w:r w:rsidRPr="001D338E">
        <w:rPr>
          <w:rFonts w:ascii="Arial" w:hAnsi="Arial" w:cs="Arial"/>
          <w:sz w:val="24"/>
          <w:szCs w:val="24"/>
        </w:rPr>
        <w:t xml:space="preserve">. Київ: Юрінком, 2007. 224 с. </w:t>
      </w:r>
    </w:p>
    <w:p w14:paraId="43D1B26F" w14:textId="77777777" w:rsidR="008E62A2" w:rsidRPr="001D338E" w:rsidRDefault="008E62A2" w:rsidP="00126AFA">
      <w:pPr>
        <w:numPr>
          <w:ilvl w:val="0"/>
          <w:numId w:val="35"/>
        </w:numPr>
        <w:spacing w:line="240" w:lineRule="auto"/>
        <w:ind w:left="0" w:firstLine="708"/>
        <w:contextualSpacing/>
        <w:jc w:val="both"/>
        <w:rPr>
          <w:rFonts w:ascii="Arial" w:hAnsi="Arial" w:cs="Arial"/>
          <w:sz w:val="24"/>
          <w:szCs w:val="24"/>
        </w:rPr>
      </w:pPr>
      <w:r w:rsidRPr="001D338E">
        <w:rPr>
          <w:rFonts w:ascii="Arial" w:hAnsi="Arial" w:cs="Arial"/>
          <w:sz w:val="24"/>
          <w:szCs w:val="24"/>
        </w:rPr>
        <w:t xml:space="preserve">Охріменко О.О., Іванова Т.В. Соціальна відповідальність. </w:t>
      </w:r>
      <w:proofErr w:type="spellStart"/>
      <w:r w:rsidRPr="001D338E">
        <w:rPr>
          <w:rFonts w:ascii="Arial" w:hAnsi="Arial" w:cs="Arial"/>
          <w:sz w:val="24"/>
          <w:szCs w:val="24"/>
        </w:rPr>
        <w:t>Навч</w:t>
      </w:r>
      <w:proofErr w:type="spellEnd"/>
      <w:r w:rsidRPr="001D338E">
        <w:rPr>
          <w:rFonts w:ascii="Arial" w:hAnsi="Arial" w:cs="Arial"/>
          <w:sz w:val="24"/>
          <w:szCs w:val="24"/>
        </w:rPr>
        <w:t xml:space="preserve">. </w:t>
      </w:r>
      <w:proofErr w:type="spellStart"/>
      <w:r w:rsidRPr="001D338E">
        <w:rPr>
          <w:rFonts w:ascii="Arial" w:hAnsi="Arial" w:cs="Arial"/>
          <w:sz w:val="24"/>
          <w:szCs w:val="24"/>
        </w:rPr>
        <w:t>посіб</w:t>
      </w:r>
      <w:proofErr w:type="spellEnd"/>
      <w:r w:rsidRPr="001D338E">
        <w:rPr>
          <w:rFonts w:ascii="Arial" w:hAnsi="Arial" w:cs="Arial"/>
          <w:sz w:val="24"/>
          <w:szCs w:val="24"/>
        </w:rPr>
        <w:t>. НТУУ «КПІ». 2015.180с.</w:t>
      </w:r>
    </w:p>
    <w:p w14:paraId="5EB71DFF" w14:textId="77777777" w:rsidR="008E62A2" w:rsidRPr="001D338E" w:rsidRDefault="008E62A2" w:rsidP="00126AFA">
      <w:pPr>
        <w:spacing w:line="240" w:lineRule="auto"/>
        <w:ind w:firstLine="708"/>
        <w:jc w:val="both"/>
        <w:rPr>
          <w:rFonts w:ascii="Arial" w:hAnsi="Arial" w:cs="Arial"/>
          <w:b/>
          <w:sz w:val="24"/>
          <w:szCs w:val="24"/>
        </w:rPr>
      </w:pPr>
    </w:p>
    <w:p w14:paraId="32069907" w14:textId="77777777" w:rsidR="008E62A2" w:rsidRPr="001D338E" w:rsidRDefault="008E62A2" w:rsidP="00126AFA">
      <w:pPr>
        <w:spacing w:line="240" w:lineRule="auto"/>
        <w:ind w:firstLine="708"/>
        <w:jc w:val="both"/>
        <w:rPr>
          <w:rFonts w:ascii="Arial" w:hAnsi="Arial" w:cs="Arial"/>
          <w:sz w:val="24"/>
          <w:szCs w:val="24"/>
        </w:rPr>
      </w:pPr>
      <w:r w:rsidRPr="001D338E">
        <w:rPr>
          <w:rFonts w:ascii="Arial" w:hAnsi="Arial" w:cs="Arial"/>
          <w:b/>
          <w:sz w:val="24"/>
          <w:szCs w:val="24"/>
        </w:rPr>
        <w:t>4.2. Нормативно-правові акти України та міжнародних організацій</w:t>
      </w:r>
    </w:p>
    <w:p w14:paraId="42296FC5" w14:textId="77777777" w:rsidR="008E62A2" w:rsidRPr="001D338E" w:rsidRDefault="008E62A2" w:rsidP="00126AFA">
      <w:pPr>
        <w:numPr>
          <w:ilvl w:val="0"/>
          <w:numId w:val="27"/>
        </w:numPr>
        <w:spacing w:line="240" w:lineRule="auto"/>
        <w:ind w:left="0" w:firstLine="708"/>
        <w:jc w:val="both"/>
        <w:rPr>
          <w:rFonts w:ascii="Arial" w:hAnsi="Arial" w:cs="Arial"/>
          <w:sz w:val="24"/>
          <w:szCs w:val="24"/>
        </w:rPr>
      </w:pPr>
      <w:r w:rsidRPr="001D338E">
        <w:rPr>
          <w:rFonts w:ascii="Arial" w:hAnsi="Arial" w:cs="Arial"/>
          <w:sz w:val="24"/>
          <w:szCs w:val="24"/>
        </w:rPr>
        <w:t>Конституція України від 28 червня 1996 року</w:t>
      </w:r>
    </w:p>
    <w:p w14:paraId="4AB1A452" w14:textId="77777777" w:rsidR="008E62A2" w:rsidRPr="001D338E" w:rsidRDefault="008E62A2" w:rsidP="00126AFA">
      <w:pPr>
        <w:numPr>
          <w:ilvl w:val="0"/>
          <w:numId w:val="27"/>
        </w:numPr>
        <w:spacing w:line="240" w:lineRule="auto"/>
        <w:ind w:left="0" w:firstLine="708"/>
        <w:jc w:val="both"/>
        <w:rPr>
          <w:rFonts w:ascii="Arial" w:hAnsi="Arial" w:cs="Arial"/>
          <w:sz w:val="24"/>
          <w:szCs w:val="24"/>
        </w:rPr>
      </w:pPr>
      <w:r w:rsidRPr="001D338E">
        <w:rPr>
          <w:rFonts w:ascii="Arial" w:hAnsi="Arial" w:cs="Arial"/>
          <w:sz w:val="24"/>
          <w:szCs w:val="24"/>
        </w:rPr>
        <w:t xml:space="preserve">Закон України про судоустрій та статус суддів від 02.06.2016 № 1402-VIII, </w:t>
      </w:r>
      <w:hyperlink r:id="rId12" w:anchor="Text" w:history="1">
        <w:r w:rsidRPr="001D338E">
          <w:rPr>
            <w:rStyle w:val="a4"/>
            <w:rFonts w:ascii="Arial" w:hAnsi="Arial" w:cs="Arial"/>
            <w:sz w:val="24"/>
            <w:szCs w:val="24"/>
          </w:rPr>
          <w:t>https://zakon.rada.gov.ua/laws/show/1402-19#Text</w:t>
        </w:r>
      </w:hyperlink>
      <w:r w:rsidRPr="001D338E">
        <w:rPr>
          <w:rFonts w:ascii="Arial" w:hAnsi="Arial" w:cs="Arial"/>
          <w:sz w:val="24"/>
          <w:szCs w:val="24"/>
        </w:rPr>
        <w:t xml:space="preserve"> </w:t>
      </w:r>
    </w:p>
    <w:p w14:paraId="1BF9A9C5"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Закон України про прокуратуру від 14.10.2014 № 1697-VII, </w:t>
      </w:r>
      <w:hyperlink r:id="rId13" w:anchor="Text" w:history="1">
        <w:r w:rsidRPr="001D338E">
          <w:rPr>
            <w:rStyle w:val="a4"/>
            <w:rFonts w:ascii="Arial" w:hAnsi="Arial" w:cs="Arial"/>
            <w:sz w:val="24"/>
            <w:szCs w:val="24"/>
          </w:rPr>
          <w:t>https://zakon.rada.gov.ua/laws/show/1697-18#Text</w:t>
        </w:r>
      </w:hyperlink>
      <w:r w:rsidRPr="001D338E">
        <w:rPr>
          <w:rFonts w:ascii="Arial" w:hAnsi="Arial" w:cs="Arial"/>
          <w:sz w:val="24"/>
          <w:szCs w:val="24"/>
        </w:rPr>
        <w:t xml:space="preserve"> </w:t>
      </w:r>
    </w:p>
    <w:p w14:paraId="53F2A516" w14:textId="77777777" w:rsidR="008E62A2" w:rsidRPr="001D338E" w:rsidRDefault="008E62A2" w:rsidP="001D338E">
      <w:pPr>
        <w:numPr>
          <w:ilvl w:val="0"/>
          <w:numId w:val="27"/>
        </w:numPr>
        <w:spacing w:line="240" w:lineRule="auto"/>
        <w:ind w:left="0" w:firstLine="709"/>
        <w:contextualSpacing/>
        <w:jc w:val="both"/>
        <w:rPr>
          <w:rFonts w:ascii="Arial" w:hAnsi="Arial" w:cs="Arial"/>
          <w:sz w:val="24"/>
          <w:szCs w:val="24"/>
        </w:rPr>
      </w:pPr>
      <w:r w:rsidRPr="001D338E">
        <w:rPr>
          <w:rFonts w:ascii="Arial" w:hAnsi="Arial" w:cs="Arial"/>
          <w:sz w:val="24"/>
          <w:szCs w:val="24"/>
        </w:rPr>
        <w:t xml:space="preserve">Кримінальний процесуальний кодекс України від 13.04.2012 № 4651-VI, </w:t>
      </w:r>
      <w:hyperlink r:id="rId14" w:anchor="Text" w:history="1">
        <w:r w:rsidRPr="001D338E">
          <w:rPr>
            <w:rStyle w:val="a4"/>
            <w:rFonts w:ascii="Arial" w:hAnsi="Arial" w:cs="Arial"/>
            <w:sz w:val="24"/>
            <w:szCs w:val="24"/>
          </w:rPr>
          <w:t>https://zakon.rada.gov.ua/laws/show/4651-17#Text</w:t>
        </w:r>
      </w:hyperlink>
      <w:r w:rsidRPr="001D338E">
        <w:rPr>
          <w:rFonts w:ascii="Arial" w:hAnsi="Arial" w:cs="Arial"/>
          <w:sz w:val="24"/>
          <w:szCs w:val="24"/>
        </w:rPr>
        <w:t xml:space="preserve"> </w:t>
      </w:r>
    </w:p>
    <w:p w14:paraId="1EB41183"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lastRenderedPageBreak/>
        <w:t xml:space="preserve">Закон України про адвокатуру та адвокатську діяльність від 05.07.2012р. № 5076-VI, </w:t>
      </w:r>
      <w:hyperlink r:id="rId15" w:anchor="Text" w:history="1">
        <w:r w:rsidRPr="001D338E">
          <w:rPr>
            <w:rStyle w:val="a4"/>
            <w:rFonts w:ascii="Arial" w:hAnsi="Arial" w:cs="Arial"/>
            <w:sz w:val="24"/>
            <w:szCs w:val="24"/>
          </w:rPr>
          <w:t>https://zakon.rada.gov.ua/laws/show/5076-17#Text</w:t>
        </w:r>
      </w:hyperlink>
      <w:r w:rsidRPr="001D338E">
        <w:rPr>
          <w:rFonts w:ascii="Arial" w:hAnsi="Arial" w:cs="Arial"/>
          <w:sz w:val="24"/>
          <w:szCs w:val="24"/>
        </w:rPr>
        <w:t xml:space="preserve"> </w:t>
      </w:r>
    </w:p>
    <w:p w14:paraId="7D10A43B"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Закон України Про нотаріат від 02.09.1993р., </w:t>
      </w:r>
      <w:hyperlink r:id="rId16" w:anchor="Text" w:history="1">
        <w:r w:rsidRPr="001D338E">
          <w:rPr>
            <w:rStyle w:val="a4"/>
            <w:rFonts w:ascii="Arial" w:hAnsi="Arial" w:cs="Arial"/>
            <w:sz w:val="24"/>
            <w:szCs w:val="24"/>
          </w:rPr>
          <w:t>https://zakon.rada.gov.ua/laws/show/3425-12#Text</w:t>
        </w:r>
      </w:hyperlink>
      <w:r w:rsidRPr="001D338E">
        <w:rPr>
          <w:rFonts w:ascii="Arial" w:hAnsi="Arial" w:cs="Arial"/>
          <w:sz w:val="24"/>
          <w:szCs w:val="24"/>
        </w:rPr>
        <w:t xml:space="preserve"> </w:t>
      </w:r>
    </w:p>
    <w:p w14:paraId="02795CE1"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Кодекс України з процедур банкрутства, прийнятий Законом України від 18.10.2018р. № 2597-VIII, </w:t>
      </w:r>
      <w:hyperlink r:id="rId17" w:anchor="Text" w:history="1">
        <w:r w:rsidRPr="001D338E">
          <w:rPr>
            <w:rStyle w:val="a4"/>
            <w:rFonts w:ascii="Arial" w:hAnsi="Arial" w:cs="Arial"/>
            <w:sz w:val="24"/>
            <w:szCs w:val="24"/>
          </w:rPr>
          <w:t>https://zakon.rada.gov.ua/laws/show/2597-19#Text</w:t>
        </w:r>
      </w:hyperlink>
      <w:r w:rsidRPr="001D338E">
        <w:rPr>
          <w:rFonts w:ascii="Arial" w:hAnsi="Arial" w:cs="Arial"/>
          <w:sz w:val="24"/>
          <w:szCs w:val="24"/>
        </w:rPr>
        <w:t xml:space="preserve"> </w:t>
      </w:r>
    </w:p>
    <w:p w14:paraId="04ECD785" w14:textId="77777777" w:rsidR="008E62A2" w:rsidRPr="001D338E" w:rsidRDefault="008E62A2" w:rsidP="001D338E">
      <w:pPr>
        <w:numPr>
          <w:ilvl w:val="0"/>
          <w:numId w:val="27"/>
        </w:numPr>
        <w:spacing w:line="240" w:lineRule="auto"/>
        <w:ind w:left="0" w:firstLine="709"/>
        <w:jc w:val="both"/>
        <w:rPr>
          <w:rStyle w:val="a4"/>
          <w:rFonts w:ascii="Arial" w:hAnsi="Arial" w:cs="Arial"/>
          <w:sz w:val="24"/>
          <w:szCs w:val="24"/>
        </w:rPr>
      </w:pPr>
      <w:r w:rsidRPr="001D338E">
        <w:rPr>
          <w:rFonts w:ascii="Arial" w:hAnsi="Arial" w:cs="Arial"/>
          <w:sz w:val="24"/>
          <w:szCs w:val="24"/>
        </w:rPr>
        <w:t xml:space="preserve">Закон України Про державну службу від 10.12.2015 № 889-VIII, </w:t>
      </w:r>
      <w:hyperlink r:id="rId18" w:anchor="Text" w:history="1">
        <w:r w:rsidRPr="001D338E">
          <w:rPr>
            <w:rStyle w:val="a4"/>
            <w:rFonts w:ascii="Arial" w:hAnsi="Arial" w:cs="Arial"/>
            <w:sz w:val="24"/>
            <w:szCs w:val="24"/>
          </w:rPr>
          <w:t>https://zakon.rada.gov.ua/laws/show/889-19#Text</w:t>
        </w:r>
      </w:hyperlink>
    </w:p>
    <w:p w14:paraId="0D14AA24" w14:textId="77777777" w:rsidR="008E62A2" w:rsidRPr="001D338E" w:rsidRDefault="008E62A2" w:rsidP="001D338E">
      <w:pPr>
        <w:numPr>
          <w:ilvl w:val="0"/>
          <w:numId w:val="27"/>
        </w:numPr>
        <w:spacing w:line="240" w:lineRule="auto"/>
        <w:ind w:left="0" w:firstLine="709"/>
        <w:contextualSpacing/>
        <w:jc w:val="both"/>
        <w:rPr>
          <w:rFonts w:ascii="Arial" w:hAnsi="Arial" w:cs="Arial"/>
          <w:sz w:val="24"/>
          <w:szCs w:val="24"/>
        </w:rPr>
      </w:pPr>
      <w:r w:rsidRPr="001D338E">
        <w:rPr>
          <w:rFonts w:ascii="Arial" w:hAnsi="Arial" w:cs="Arial"/>
          <w:sz w:val="24"/>
          <w:szCs w:val="24"/>
        </w:rPr>
        <w:t xml:space="preserve">Загальне положення про юридичну службу міністерства, іншого органу виконавчої влади, державного підприємства, установи та організації, затверджене Постановою Кабінету Міністрів України від 26.11.2008р. № 1040, </w:t>
      </w:r>
      <w:hyperlink r:id="rId19" w:anchor="Text" w:history="1">
        <w:r w:rsidRPr="001D338E">
          <w:rPr>
            <w:rStyle w:val="a4"/>
            <w:rFonts w:ascii="Arial" w:hAnsi="Arial" w:cs="Arial"/>
            <w:sz w:val="24"/>
            <w:szCs w:val="24"/>
          </w:rPr>
          <w:t>https://zakon.rada.gov.ua/laws/show/1040-2008-%D0%BF#Text</w:t>
        </w:r>
      </w:hyperlink>
    </w:p>
    <w:p w14:paraId="6CCFE09C"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Кодекс суддівської етики, затверджений XI з'їздом суддів України 22.02.2013р., </w:t>
      </w:r>
      <w:hyperlink r:id="rId20" w:anchor="Text" w:history="1">
        <w:r w:rsidRPr="001D338E">
          <w:rPr>
            <w:rStyle w:val="a4"/>
            <w:rFonts w:ascii="Arial" w:hAnsi="Arial" w:cs="Arial"/>
            <w:sz w:val="24"/>
            <w:szCs w:val="24"/>
          </w:rPr>
          <w:t>https://zakon.rada.gov.ua/rada/show/n0001415-13#Text</w:t>
        </w:r>
      </w:hyperlink>
    </w:p>
    <w:p w14:paraId="7DE8C4CC" w14:textId="77777777" w:rsidR="008E62A2" w:rsidRPr="001D338E" w:rsidRDefault="008E62A2" w:rsidP="001D338E">
      <w:pPr>
        <w:numPr>
          <w:ilvl w:val="0"/>
          <w:numId w:val="27"/>
        </w:numPr>
        <w:spacing w:line="240" w:lineRule="auto"/>
        <w:ind w:left="0" w:firstLine="709"/>
        <w:jc w:val="both"/>
        <w:rPr>
          <w:rStyle w:val="a4"/>
          <w:rFonts w:ascii="Arial" w:hAnsi="Arial" w:cs="Arial"/>
          <w:sz w:val="24"/>
          <w:szCs w:val="24"/>
        </w:rPr>
      </w:pPr>
      <w:r w:rsidRPr="001D338E">
        <w:rPr>
          <w:rFonts w:ascii="Arial" w:hAnsi="Arial" w:cs="Arial"/>
          <w:sz w:val="24"/>
          <w:szCs w:val="24"/>
        </w:rPr>
        <w:t xml:space="preserve">Кодекс професійної етики та поведінки прокурорів, затверджений Всеукраїнською конференцією прокурорів 27.04.2017р., </w:t>
      </w:r>
      <w:hyperlink r:id="rId21" w:anchor="Text" w:history="1">
        <w:r w:rsidRPr="001D338E">
          <w:rPr>
            <w:rStyle w:val="a4"/>
            <w:rFonts w:ascii="Arial" w:hAnsi="Arial" w:cs="Arial"/>
            <w:sz w:val="24"/>
            <w:szCs w:val="24"/>
          </w:rPr>
          <w:t>https://zakon.rada.gov.ua/laws/show/n0001900-17#Text</w:t>
        </w:r>
      </w:hyperlink>
    </w:p>
    <w:p w14:paraId="65D2B048"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Керівні принципи, що стосуються ролі осіб, які здійснюють судове переслідування, прийняті в рамках ООН 07.09.1990р., </w:t>
      </w:r>
      <w:hyperlink r:id="rId22" w:anchor="Text" w:history="1">
        <w:r w:rsidRPr="001D338E">
          <w:rPr>
            <w:rStyle w:val="a4"/>
            <w:rFonts w:ascii="Arial" w:hAnsi="Arial" w:cs="Arial"/>
            <w:sz w:val="24"/>
            <w:szCs w:val="24"/>
          </w:rPr>
          <w:t>https://zakon.rada.gov.ua/laws/show/995_859#Text</w:t>
        </w:r>
      </w:hyperlink>
    </w:p>
    <w:p w14:paraId="5EC1A2D4" w14:textId="77777777" w:rsidR="008E62A2" w:rsidRPr="001D338E" w:rsidRDefault="008E62A2" w:rsidP="001D338E">
      <w:pPr>
        <w:numPr>
          <w:ilvl w:val="0"/>
          <w:numId w:val="27"/>
        </w:numPr>
        <w:spacing w:line="240" w:lineRule="auto"/>
        <w:ind w:left="0" w:firstLine="709"/>
        <w:jc w:val="both"/>
        <w:rPr>
          <w:rStyle w:val="a4"/>
          <w:rFonts w:ascii="Arial" w:hAnsi="Arial" w:cs="Arial"/>
          <w:sz w:val="24"/>
          <w:szCs w:val="24"/>
        </w:rPr>
      </w:pPr>
      <w:r w:rsidRPr="001D338E">
        <w:rPr>
          <w:rFonts w:ascii="Arial" w:hAnsi="Arial" w:cs="Arial"/>
          <w:sz w:val="24"/>
          <w:szCs w:val="24"/>
        </w:rPr>
        <w:t xml:space="preserve">Правила адвокатської етики, затверджені Звітно-виборним з'їздом адвокатів України  09.06.2017р., </w:t>
      </w:r>
      <w:hyperlink r:id="rId23" w:anchor="Text" w:history="1">
        <w:r w:rsidRPr="001D338E">
          <w:rPr>
            <w:rStyle w:val="a4"/>
            <w:rFonts w:ascii="Arial" w:hAnsi="Arial" w:cs="Arial"/>
            <w:sz w:val="24"/>
            <w:szCs w:val="24"/>
          </w:rPr>
          <w:t>https://zakon.rada.gov.ua/rada/show/n0001891-17#Text</w:t>
        </w:r>
      </w:hyperlink>
    </w:p>
    <w:p w14:paraId="459095B4"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Правила етичної поведінки працівників системи надання безоплатної правової допомоги, затверджені Наказом Координаційного центру з надання правової допомоги Міністерства юстиції України від 29.03.2019р. № 40, </w:t>
      </w:r>
      <w:hyperlink r:id="rId24" w:anchor="Text" w:history="1">
        <w:r w:rsidRPr="001D338E">
          <w:rPr>
            <w:rStyle w:val="a4"/>
            <w:rFonts w:ascii="Arial" w:hAnsi="Arial" w:cs="Arial"/>
            <w:sz w:val="24"/>
            <w:szCs w:val="24"/>
          </w:rPr>
          <w:t>https://zakon.rada.gov.ua/rada/show/v0040419-19#Text</w:t>
        </w:r>
      </w:hyperlink>
      <w:r w:rsidRPr="001D338E">
        <w:rPr>
          <w:rFonts w:ascii="Arial" w:hAnsi="Arial" w:cs="Arial"/>
          <w:sz w:val="24"/>
          <w:szCs w:val="24"/>
        </w:rPr>
        <w:t xml:space="preserve"> </w:t>
      </w:r>
    </w:p>
    <w:p w14:paraId="56CBE970"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Рекомендації КМ Ради Європи №R(2000)21 “Про свободу професійної діяльності адвокатів”, </w:t>
      </w:r>
      <w:hyperlink r:id="rId25" w:history="1">
        <w:r w:rsidRPr="001D338E">
          <w:rPr>
            <w:rStyle w:val="a4"/>
            <w:rFonts w:ascii="Arial" w:hAnsi="Arial" w:cs="Arial"/>
            <w:sz w:val="24"/>
            <w:szCs w:val="24"/>
          </w:rPr>
          <w:t>https://supreme.court.gov.ua/userfiles/R_2000_21_2000_10_25.pdf</w:t>
        </w:r>
      </w:hyperlink>
      <w:r w:rsidRPr="001D338E">
        <w:rPr>
          <w:rFonts w:ascii="Arial" w:hAnsi="Arial" w:cs="Arial"/>
          <w:sz w:val="24"/>
          <w:szCs w:val="24"/>
        </w:rPr>
        <w:t xml:space="preserve"> </w:t>
      </w:r>
    </w:p>
    <w:p w14:paraId="67C75FBA" w14:textId="77777777" w:rsidR="008E62A2" w:rsidRPr="001D338E" w:rsidRDefault="008E62A2" w:rsidP="001D338E">
      <w:pPr>
        <w:numPr>
          <w:ilvl w:val="0"/>
          <w:numId w:val="27"/>
        </w:numPr>
        <w:spacing w:line="240" w:lineRule="auto"/>
        <w:ind w:left="0" w:firstLine="709"/>
        <w:jc w:val="both"/>
        <w:rPr>
          <w:rStyle w:val="a4"/>
          <w:rFonts w:ascii="Arial" w:hAnsi="Arial" w:cs="Arial"/>
          <w:sz w:val="24"/>
          <w:szCs w:val="24"/>
        </w:rPr>
      </w:pPr>
      <w:r w:rsidRPr="001D338E">
        <w:rPr>
          <w:rFonts w:ascii="Arial" w:hAnsi="Arial" w:cs="Arial"/>
          <w:sz w:val="24"/>
          <w:szCs w:val="24"/>
        </w:rPr>
        <w:t xml:space="preserve">Кодекс поведінки європейських адвокатів, </w:t>
      </w:r>
      <w:hyperlink r:id="rId26" w:history="1">
        <w:r w:rsidRPr="001D338E">
          <w:rPr>
            <w:rStyle w:val="a4"/>
            <w:rFonts w:ascii="Arial" w:hAnsi="Arial" w:cs="Arial"/>
            <w:sz w:val="24"/>
            <w:szCs w:val="24"/>
          </w:rPr>
          <w:t>https://unba.org.ua/assets/uploads/legislations/inshi-dokumenty/kodeks_povedinky_yevropeyskykh_advokativ(ukr).pdf</w:t>
        </w:r>
      </w:hyperlink>
    </w:p>
    <w:p w14:paraId="66B04DF1"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Правила професійної етики нотаріусів, затверджені наказом Міністерства юстиції України від 04.10.2013 № 2104/5, </w:t>
      </w:r>
      <w:hyperlink r:id="rId27" w:anchor="Text" w:history="1">
        <w:r w:rsidRPr="001D338E">
          <w:rPr>
            <w:rStyle w:val="a4"/>
            <w:rFonts w:ascii="Arial" w:hAnsi="Arial" w:cs="Arial"/>
            <w:sz w:val="24"/>
            <w:szCs w:val="24"/>
          </w:rPr>
          <w:t>https://zakon.rada.gov.ua/laws/show/z1730-13#Text</w:t>
        </w:r>
      </w:hyperlink>
      <w:r w:rsidRPr="001D338E">
        <w:rPr>
          <w:rFonts w:ascii="Arial" w:hAnsi="Arial" w:cs="Arial"/>
          <w:sz w:val="24"/>
          <w:szCs w:val="24"/>
        </w:rPr>
        <w:t xml:space="preserve"> </w:t>
      </w:r>
    </w:p>
    <w:p w14:paraId="14AAFB8F"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Кодекс правил професійної етики нотаріусів, затверджений на черговому З’їзді нотаріусів України 20.04.2018, </w:t>
      </w:r>
      <w:hyperlink r:id="rId28" w:history="1">
        <w:r w:rsidRPr="001D338E">
          <w:rPr>
            <w:rStyle w:val="a4"/>
            <w:rFonts w:ascii="Arial" w:hAnsi="Arial" w:cs="Arial"/>
            <w:sz w:val="24"/>
            <w:szCs w:val="24"/>
          </w:rPr>
          <w:t>http://npu.ua/wp-content/uploads/2018/06/%D0%9A%D0%BE%D0%B4%D0%B5%D0%BA%D1%81-%D0%BF%D1%80%D0%BE%D1%84%D0%B5%D1%81%D1%96%D0%B9%D0%BD%D0%BE%D1%97-%D0%B5%D1%82%D0%B8%D0%BA%D0%B8-%D0%BD%D0%BE%D1%82%D0%B0%D1%80%D1%96%D1%83.pdf</w:t>
        </w:r>
      </w:hyperlink>
    </w:p>
    <w:p w14:paraId="7E814ABA"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Документу “Етика та правила організації нотаріату”, затверджений у 2013 році Міжнародним Союзом Нотаріату, </w:t>
      </w:r>
      <w:hyperlink r:id="rId29" w:history="1">
        <w:r w:rsidRPr="001D338E">
          <w:rPr>
            <w:rStyle w:val="a4"/>
            <w:rFonts w:ascii="Arial" w:hAnsi="Arial" w:cs="Arial"/>
            <w:sz w:val="24"/>
            <w:szCs w:val="24"/>
          </w:rPr>
          <w:t>http://npu.ua/wp-content/uploads/2018/03/%D0%9A%D0%BE%D0%B4%D0%B5%D0%BA%D1%81-%D0%B5%D1%82%D0%B8%D0%BA%D0%B8-%D0%9C%D0%A1%D0%9B%D0%9D-%D0%BD%D0%BE%D0%B2%D0%B0-%D1%80%D0%B5%D0%B4%D0%B0%D0%BA%D1%86%D1%96%D1%8F.pdf</w:t>
        </w:r>
      </w:hyperlink>
      <w:r w:rsidRPr="001D338E">
        <w:rPr>
          <w:rFonts w:ascii="Arial" w:hAnsi="Arial" w:cs="Arial"/>
          <w:sz w:val="24"/>
          <w:szCs w:val="24"/>
        </w:rPr>
        <w:t xml:space="preserve"> </w:t>
      </w:r>
    </w:p>
    <w:p w14:paraId="411CC119"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Європейський кодекс нотаріальної етики, </w:t>
      </w:r>
      <w:hyperlink r:id="rId30" w:history="1">
        <w:r w:rsidRPr="001D338E">
          <w:rPr>
            <w:rStyle w:val="a4"/>
            <w:rFonts w:ascii="Arial" w:hAnsi="Arial" w:cs="Arial"/>
            <w:sz w:val="24"/>
            <w:szCs w:val="24"/>
          </w:rPr>
          <w:t>https://npu.ua/wp-content/uploads/2018/01/%D0%84%D0%B2%D1%80%D0%BE%D0%BF%D0%B5%D0%B9%D1%81%D1%8C%D0%BA%D0%B8%D0%B9-%D0%BA%D0%BE%D0%B4%D0%B5%D0%BA%D1%81-%D0%BD%D0%BE%D1%82%D0%B0%D1%80%D1%96%D0%B0%D0%BB%D1%8C%D0%BD%D0%BE%D1%97-%D0%B5%D1%82%D0%B8%D0%BA%D0%B8.pdf</w:t>
        </w:r>
      </w:hyperlink>
    </w:p>
    <w:p w14:paraId="0728BBEB"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Кодекс професійної етики приватних виконавців, ухвалений рішенням З’їзду приватних виконавців України №1 від 17.11.2017р., </w:t>
      </w:r>
      <w:hyperlink r:id="rId31" w:history="1">
        <w:r w:rsidRPr="001D338E">
          <w:rPr>
            <w:rStyle w:val="a4"/>
            <w:rFonts w:ascii="Arial" w:hAnsi="Arial" w:cs="Arial"/>
            <w:sz w:val="24"/>
            <w:szCs w:val="24"/>
          </w:rPr>
          <w:t>http://www.ae.org.ua/wp-</w:t>
        </w:r>
        <w:r w:rsidRPr="001D338E">
          <w:rPr>
            <w:rStyle w:val="a4"/>
            <w:rFonts w:ascii="Arial" w:hAnsi="Arial" w:cs="Arial"/>
            <w:sz w:val="24"/>
            <w:szCs w:val="24"/>
          </w:rPr>
          <w:lastRenderedPageBreak/>
          <w:t>content/uploads/2016/12/%D0%9A%D0%BE%D0%B4%D0%B5%D0%BA%D1%81-%D0%BF%D1%80%D0%BE%D1%84%D0%B5%D1%81%D1%96%D0%B9%D0%BD%D0%BE%D1%97-%D0%B5%D1%82%D0%B8%D0%BA%D0%B8-%D0%BF%D1%80%D0%B8%D0%B2%D0%B0%D1%82%D0%BD%D0%B8%D1%85-%D0%B2%D0%B8%D0%BA%D0%BE%D0%BD%D0%B0%D0%B2%D1%86%D1%96%D0%B2.pdf</w:t>
        </w:r>
      </w:hyperlink>
    </w:p>
    <w:p w14:paraId="40BDE60F" w14:textId="77777777" w:rsidR="008E62A2" w:rsidRPr="001D338E" w:rsidRDefault="008E62A2" w:rsidP="001D338E">
      <w:pPr>
        <w:numPr>
          <w:ilvl w:val="0"/>
          <w:numId w:val="27"/>
        </w:numPr>
        <w:spacing w:line="240" w:lineRule="auto"/>
        <w:ind w:left="0" w:firstLine="709"/>
        <w:jc w:val="both"/>
        <w:rPr>
          <w:rFonts w:ascii="Arial" w:hAnsi="Arial" w:cs="Arial"/>
          <w:sz w:val="24"/>
          <w:szCs w:val="24"/>
        </w:rPr>
      </w:pPr>
      <w:r w:rsidRPr="001D338E">
        <w:rPr>
          <w:rFonts w:ascii="Arial" w:hAnsi="Arial" w:cs="Arial"/>
          <w:sz w:val="24"/>
          <w:szCs w:val="24"/>
        </w:rPr>
        <w:t xml:space="preserve">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№158 від 05.08.2016 (зареєстровано в Міністерстві юстиції України 31.08.2016р. за № 1203/29333), </w:t>
      </w:r>
      <w:hyperlink r:id="rId32" w:anchor="Text" w:history="1">
        <w:r w:rsidRPr="001D338E">
          <w:rPr>
            <w:rStyle w:val="a4"/>
            <w:rFonts w:ascii="Arial" w:hAnsi="Arial" w:cs="Arial"/>
            <w:sz w:val="24"/>
            <w:szCs w:val="24"/>
          </w:rPr>
          <w:t>https://zakon.rada.gov.ua/laws/show/z1203-16#Text</w:t>
        </w:r>
      </w:hyperlink>
    </w:p>
    <w:p w14:paraId="502FB66C" w14:textId="77777777" w:rsidR="008E62A2" w:rsidRPr="001D338E" w:rsidRDefault="008E62A2" w:rsidP="001D338E">
      <w:pPr>
        <w:spacing w:line="240" w:lineRule="auto"/>
        <w:jc w:val="both"/>
        <w:rPr>
          <w:rFonts w:ascii="Arial" w:hAnsi="Arial" w:cs="Arial"/>
          <w:sz w:val="24"/>
          <w:szCs w:val="24"/>
        </w:rPr>
      </w:pPr>
    </w:p>
    <w:p w14:paraId="5176396E" w14:textId="77777777" w:rsidR="008E62A2" w:rsidRPr="001D338E" w:rsidRDefault="008E62A2" w:rsidP="001D338E">
      <w:pPr>
        <w:numPr>
          <w:ilvl w:val="1"/>
          <w:numId w:val="33"/>
        </w:numPr>
        <w:spacing w:line="240" w:lineRule="auto"/>
        <w:ind w:left="0" w:firstLine="709"/>
        <w:contextualSpacing/>
        <w:jc w:val="both"/>
        <w:rPr>
          <w:rFonts w:ascii="Arial" w:hAnsi="Arial" w:cs="Arial"/>
          <w:b/>
          <w:sz w:val="24"/>
          <w:szCs w:val="24"/>
        </w:rPr>
      </w:pPr>
      <w:r w:rsidRPr="001D338E">
        <w:rPr>
          <w:rFonts w:ascii="Arial" w:hAnsi="Arial" w:cs="Arial"/>
          <w:b/>
          <w:sz w:val="24"/>
          <w:szCs w:val="24"/>
        </w:rPr>
        <w:t>Україномовні інформаційні ресурси для навчання</w:t>
      </w:r>
    </w:p>
    <w:p w14:paraId="3F8615E4" w14:textId="77777777" w:rsidR="008E62A2" w:rsidRPr="001D338E" w:rsidRDefault="008E62A2" w:rsidP="001D338E">
      <w:pPr>
        <w:spacing w:line="240" w:lineRule="auto"/>
        <w:ind w:firstLine="709"/>
        <w:jc w:val="both"/>
        <w:rPr>
          <w:rFonts w:ascii="Arial" w:hAnsi="Arial" w:cs="Arial"/>
          <w:color w:val="0000FF"/>
          <w:sz w:val="24"/>
          <w:szCs w:val="24"/>
          <w:u w:val="single"/>
        </w:rPr>
      </w:pPr>
      <w:r w:rsidRPr="001D338E">
        <w:rPr>
          <w:rFonts w:ascii="Arial" w:hAnsi="Arial" w:cs="Arial"/>
          <w:sz w:val="24"/>
          <w:szCs w:val="24"/>
        </w:rPr>
        <w:t xml:space="preserve">1. Офіційний веб-портал Верховної Ради України </w:t>
      </w:r>
      <w:hyperlink r:id="rId33" w:history="1">
        <w:r w:rsidRPr="001D338E">
          <w:rPr>
            <w:rFonts w:ascii="Arial" w:hAnsi="Arial" w:cs="Arial"/>
            <w:color w:val="0000FF"/>
            <w:sz w:val="24"/>
            <w:szCs w:val="24"/>
            <w:u w:val="single"/>
          </w:rPr>
          <w:t>http://rada.gov.ua/</w:t>
        </w:r>
      </w:hyperlink>
    </w:p>
    <w:p w14:paraId="16029902"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2. Мультимедійний підручник "Юридична деонтологія": </w:t>
      </w:r>
      <w:hyperlink r:id="rId34" w:history="1">
        <w:r w:rsidRPr="001D338E">
          <w:rPr>
            <w:rStyle w:val="a4"/>
            <w:rFonts w:ascii="Arial" w:hAnsi="Arial" w:cs="Arial"/>
            <w:sz w:val="24"/>
            <w:szCs w:val="24"/>
          </w:rPr>
          <w:t>https://arm.naiau.kiev.ua/books/JD_book/</w:t>
        </w:r>
      </w:hyperlink>
      <w:r w:rsidRPr="001D338E">
        <w:rPr>
          <w:rFonts w:ascii="Arial" w:hAnsi="Arial" w:cs="Arial"/>
          <w:sz w:val="24"/>
          <w:szCs w:val="24"/>
        </w:rPr>
        <w:t xml:space="preserve"> </w:t>
      </w:r>
    </w:p>
    <w:p w14:paraId="7CB498A5"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3. Відео-урок Міністерства Юстиції України “Загальна декларація Прав Людини” </w:t>
      </w:r>
      <w:hyperlink r:id="rId35" w:history="1">
        <w:r w:rsidRPr="001D338E">
          <w:rPr>
            <w:rStyle w:val="a4"/>
            <w:rFonts w:ascii="Arial" w:hAnsi="Arial" w:cs="Arial"/>
            <w:sz w:val="24"/>
            <w:szCs w:val="24"/>
          </w:rPr>
          <w:t>https://www.youtube.com/watch?v=</w:t>
        </w:r>
      </w:hyperlink>
      <w:hyperlink r:id="rId36" w:history="1">
        <w:r w:rsidRPr="001D338E">
          <w:rPr>
            <w:rStyle w:val="a4"/>
            <w:rFonts w:ascii="Arial" w:hAnsi="Arial" w:cs="Arial"/>
            <w:sz w:val="24"/>
            <w:szCs w:val="24"/>
          </w:rPr>
          <w:t>8qEscUGOcyw</w:t>
        </w:r>
      </w:hyperlink>
      <w:r w:rsidRPr="001D338E">
        <w:rPr>
          <w:rFonts w:ascii="Arial" w:hAnsi="Arial" w:cs="Arial"/>
          <w:sz w:val="24"/>
          <w:szCs w:val="24"/>
        </w:rPr>
        <w:t xml:space="preserve"> </w:t>
      </w:r>
    </w:p>
    <w:p w14:paraId="3750F79D" w14:textId="77777777" w:rsidR="008E62A2" w:rsidRPr="001D338E" w:rsidRDefault="008E62A2" w:rsidP="001D338E">
      <w:pPr>
        <w:spacing w:line="240" w:lineRule="auto"/>
        <w:ind w:firstLine="709"/>
        <w:jc w:val="both"/>
        <w:rPr>
          <w:rStyle w:val="style-scope"/>
          <w:rFonts w:ascii="Arial" w:hAnsi="Arial" w:cs="Arial"/>
          <w:sz w:val="24"/>
          <w:szCs w:val="24"/>
        </w:rPr>
      </w:pPr>
      <w:r w:rsidRPr="001D338E">
        <w:rPr>
          <w:rFonts w:ascii="Arial" w:hAnsi="Arial" w:cs="Arial"/>
          <w:sz w:val="24"/>
          <w:szCs w:val="24"/>
        </w:rPr>
        <w:t xml:space="preserve">4. Курс «Права людини в освітньому просторі» інформаційного ресурсу </w:t>
      </w:r>
      <w:proofErr w:type="spellStart"/>
      <w:r w:rsidRPr="001D338E">
        <w:rPr>
          <w:rFonts w:ascii="Arial" w:hAnsi="Arial" w:cs="Arial"/>
          <w:sz w:val="24"/>
          <w:szCs w:val="24"/>
        </w:rPr>
        <w:t>EdEra</w:t>
      </w:r>
      <w:proofErr w:type="spellEnd"/>
      <w:r w:rsidRPr="001D338E">
        <w:rPr>
          <w:rFonts w:ascii="Arial" w:hAnsi="Arial" w:cs="Arial"/>
          <w:sz w:val="24"/>
          <w:szCs w:val="24"/>
        </w:rPr>
        <w:t xml:space="preserve"> </w:t>
      </w:r>
      <w:hyperlink r:id="rId37" w:tgtFrame="_blank" w:history="1">
        <w:r w:rsidRPr="001D338E">
          <w:rPr>
            <w:rFonts w:ascii="Arial" w:hAnsi="Arial" w:cs="Arial"/>
            <w:sz w:val="24"/>
            <w:szCs w:val="24"/>
          </w:rPr>
          <w:t>https://www.ed-era.com/hre</w:t>
        </w:r>
      </w:hyperlink>
    </w:p>
    <w:p w14:paraId="38381DAC" w14:textId="77777777" w:rsidR="008E62A2" w:rsidRPr="001D338E" w:rsidRDefault="008E62A2" w:rsidP="001D338E">
      <w:pPr>
        <w:spacing w:line="240" w:lineRule="auto"/>
        <w:ind w:firstLine="709"/>
        <w:jc w:val="both"/>
        <w:rPr>
          <w:rFonts w:ascii="Arial" w:hAnsi="Arial" w:cs="Arial"/>
          <w:sz w:val="24"/>
          <w:szCs w:val="24"/>
        </w:rPr>
      </w:pPr>
    </w:p>
    <w:p w14:paraId="5BD72EF1" w14:textId="77777777" w:rsidR="008E62A2" w:rsidRPr="001D338E" w:rsidRDefault="008E62A2" w:rsidP="001D338E">
      <w:pPr>
        <w:numPr>
          <w:ilvl w:val="1"/>
          <w:numId w:val="33"/>
        </w:numPr>
        <w:spacing w:line="240" w:lineRule="auto"/>
        <w:ind w:left="0" w:firstLine="709"/>
        <w:contextualSpacing/>
        <w:jc w:val="both"/>
        <w:rPr>
          <w:rFonts w:ascii="Arial" w:hAnsi="Arial" w:cs="Arial"/>
          <w:b/>
          <w:sz w:val="24"/>
          <w:szCs w:val="24"/>
        </w:rPr>
      </w:pPr>
      <w:r w:rsidRPr="001D338E">
        <w:rPr>
          <w:rFonts w:ascii="Arial" w:hAnsi="Arial" w:cs="Arial"/>
          <w:b/>
          <w:sz w:val="24"/>
          <w:szCs w:val="24"/>
        </w:rPr>
        <w:t>Інформаційні ресурси міжнародних організацій:</w:t>
      </w:r>
    </w:p>
    <w:p w14:paraId="6930BD1F"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1. Загальна декларація прав людини (1948), версія </w:t>
      </w:r>
      <w:proofErr w:type="spellStart"/>
      <w:r w:rsidRPr="001D338E">
        <w:rPr>
          <w:rFonts w:ascii="Arial" w:hAnsi="Arial" w:cs="Arial"/>
          <w:sz w:val="24"/>
          <w:szCs w:val="24"/>
        </w:rPr>
        <w:t>англ</w:t>
      </w:r>
      <w:proofErr w:type="spellEnd"/>
      <w:r w:rsidRPr="001D338E">
        <w:rPr>
          <w:rFonts w:ascii="Arial" w:hAnsi="Arial" w:cs="Arial"/>
          <w:sz w:val="24"/>
          <w:szCs w:val="24"/>
        </w:rPr>
        <w:t xml:space="preserve">.: </w:t>
      </w:r>
      <w:hyperlink r:id="rId38" w:history="1">
        <w:r w:rsidRPr="001D338E">
          <w:rPr>
            <w:rStyle w:val="a4"/>
            <w:rFonts w:ascii="Arial" w:hAnsi="Arial" w:cs="Arial"/>
            <w:sz w:val="24"/>
            <w:szCs w:val="24"/>
          </w:rPr>
          <w:t>https://www.un.org/en/universal-declaration-human-rights</w:t>
        </w:r>
      </w:hyperlink>
      <w:hyperlink r:id="rId39" w:history="1">
        <w:r w:rsidRPr="001D338E">
          <w:rPr>
            <w:rStyle w:val="a4"/>
            <w:rFonts w:ascii="Arial" w:hAnsi="Arial" w:cs="Arial"/>
            <w:sz w:val="24"/>
            <w:szCs w:val="24"/>
          </w:rPr>
          <w:t>/</w:t>
        </w:r>
      </w:hyperlink>
      <w:r w:rsidRPr="001D338E">
        <w:rPr>
          <w:rFonts w:ascii="Arial" w:hAnsi="Arial" w:cs="Arial"/>
          <w:sz w:val="24"/>
          <w:szCs w:val="24"/>
        </w:rPr>
        <w:t xml:space="preserve">,  версія рос. з офіційним перекладом на </w:t>
      </w:r>
      <w:proofErr w:type="spellStart"/>
      <w:r w:rsidRPr="001D338E">
        <w:rPr>
          <w:rFonts w:ascii="Arial" w:hAnsi="Arial" w:cs="Arial"/>
          <w:sz w:val="24"/>
          <w:szCs w:val="24"/>
        </w:rPr>
        <w:t>укр</w:t>
      </w:r>
      <w:proofErr w:type="spellEnd"/>
      <w:r w:rsidRPr="001D338E">
        <w:rPr>
          <w:rFonts w:ascii="Arial" w:hAnsi="Arial" w:cs="Arial"/>
          <w:sz w:val="24"/>
          <w:szCs w:val="24"/>
        </w:rPr>
        <w:t xml:space="preserve">.: </w:t>
      </w:r>
      <w:hyperlink r:id="rId40" w:history="1">
        <w:r w:rsidRPr="001D338E">
          <w:rPr>
            <w:rStyle w:val="a4"/>
            <w:rFonts w:ascii="Arial" w:hAnsi="Arial" w:cs="Arial"/>
            <w:sz w:val="24"/>
            <w:szCs w:val="24"/>
          </w:rPr>
          <w:t>https://zakon.rada.gov.ua/laws/show/995_015#</w:t>
        </w:r>
      </w:hyperlink>
      <w:hyperlink r:id="rId41" w:history="1">
        <w:r w:rsidRPr="001D338E">
          <w:rPr>
            <w:rStyle w:val="a4"/>
            <w:rFonts w:ascii="Arial" w:hAnsi="Arial" w:cs="Arial"/>
            <w:sz w:val="24"/>
            <w:szCs w:val="24"/>
          </w:rPr>
          <w:t>Text</w:t>
        </w:r>
      </w:hyperlink>
      <w:r w:rsidRPr="001D338E">
        <w:rPr>
          <w:rFonts w:ascii="Arial" w:hAnsi="Arial" w:cs="Arial"/>
          <w:sz w:val="24"/>
          <w:szCs w:val="24"/>
        </w:rPr>
        <w:t xml:space="preserve">, </w:t>
      </w:r>
    </w:p>
    <w:p w14:paraId="0DD44BD8"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2. Промова Генерального Секретаря ООН Кофі </w:t>
      </w:r>
      <w:proofErr w:type="spellStart"/>
      <w:r w:rsidRPr="001D338E">
        <w:rPr>
          <w:rFonts w:ascii="Arial" w:hAnsi="Arial" w:cs="Arial"/>
          <w:sz w:val="24"/>
          <w:szCs w:val="24"/>
        </w:rPr>
        <w:t>Анана</w:t>
      </w:r>
      <w:proofErr w:type="spellEnd"/>
      <w:r w:rsidRPr="001D338E">
        <w:rPr>
          <w:rFonts w:ascii="Arial" w:hAnsi="Arial" w:cs="Arial"/>
          <w:sz w:val="24"/>
          <w:szCs w:val="24"/>
        </w:rPr>
        <w:t xml:space="preserve"> про цінності від 12.12.2003р., версія </w:t>
      </w:r>
      <w:proofErr w:type="spellStart"/>
      <w:r w:rsidRPr="001D338E">
        <w:rPr>
          <w:rFonts w:ascii="Arial" w:hAnsi="Arial" w:cs="Arial"/>
          <w:sz w:val="24"/>
          <w:szCs w:val="24"/>
        </w:rPr>
        <w:t>англ</w:t>
      </w:r>
      <w:proofErr w:type="spellEnd"/>
      <w:r w:rsidRPr="001D338E">
        <w:rPr>
          <w:rFonts w:ascii="Arial" w:hAnsi="Arial" w:cs="Arial"/>
          <w:sz w:val="24"/>
          <w:szCs w:val="24"/>
        </w:rPr>
        <w:t xml:space="preserve">.: </w:t>
      </w:r>
      <w:hyperlink r:id="rId42" w:history="1">
        <w:r w:rsidRPr="001D338E">
          <w:rPr>
            <w:rStyle w:val="a4"/>
            <w:rFonts w:ascii="Arial" w:hAnsi="Arial" w:cs="Arial"/>
            <w:sz w:val="24"/>
            <w:szCs w:val="24"/>
          </w:rPr>
          <w:t>https://www.un.org/ru/sg/annan_statements2003.</w:t>
        </w:r>
      </w:hyperlink>
      <w:hyperlink r:id="rId43" w:history="1">
        <w:r w:rsidRPr="001D338E">
          <w:rPr>
            <w:rStyle w:val="a4"/>
            <w:rFonts w:ascii="Arial" w:hAnsi="Arial" w:cs="Arial"/>
            <w:sz w:val="24"/>
            <w:szCs w:val="24"/>
          </w:rPr>
          <w:t>shtml</w:t>
        </w:r>
      </w:hyperlink>
      <w:r w:rsidRPr="001D338E">
        <w:rPr>
          <w:rFonts w:ascii="Arial" w:hAnsi="Arial" w:cs="Arial"/>
          <w:sz w:val="24"/>
          <w:szCs w:val="24"/>
        </w:rPr>
        <w:t xml:space="preserve">, версія рос.: </w:t>
      </w:r>
      <w:hyperlink r:id="rId44" w:history="1">
        <w:r w:rsidRPr="001D338E">
          <w:rPr>
            <w:rStyle w:val="a4"/>
            <w:rFonts w:ascii="Arial" w:hAnsi="Arial" w:cs="Arial"/>
            <w:sz w:val="24"/>
            <w:szCs w:val="24"/>
          </w:rPr>
          <w:t>https://www.un.org/ru/sg/annan_statements2003.shtml</w:t>
        </w:r>
      </w:hyperlink>
      <w:r w:rsidRPr="001D338E">
        <w:rPr>
          <w:rFonts w:ascii="Arial" w:hAnsi="Arial" w:cs="Arial"/>
          <w:sz w:val="24"/>
          <w:szCs w:val="24"/>
        </w:rPr>
        <w:t xml:space="preserve"> </w:t>
      </w:r>
    </w:p>
    <w:p w14:paraId="246E616E" w14:textId="77777777" w:rsidR="008E62A2" w:rsidRPr="001D338E" w:rsidRDefault="008E62A2" w:rsidP="001D338E">
      <w:pPr>
        <w:spacing w:line="240" w:lineRule="auto"/>
        <w:ind w:firstLine="709"/>
        <w:jc w:val="both"/>
        <w:rPr>
          <w:rFonts w:ascii="Arial" w:hAnsi="Arial" w:cs="Arial"/>
          <w:sz w:val="24"/>
          <w:szCs w:val="24"/>
        </w:rPr>
      </w:pPr>
    </w:p>
    <w:p w14:paraId="399C8923" w14:textId="77777777" w:rsidR="008E62A2" w:rsidRPr="001D338E" w:rsidRDefault="008E62A2" w:rsidP="001D338E">
      <w:pPr>
        <w:numPr>
          <w:ilvl w:val="1"/>
          <w:numId w:val="33"/>
        </w:numPr>
        <w:spacing w:line="240" w:lineRule="auto"/>
        <w:ind w:left="0" w:firstLine="709"/>
        <w:contextualSpacing/>
        <w:jc w:val="both"/>
        <w:rPr>
          <w:rFonts w:ascii="Arial" w:hAnsi="Arial" w:cs="Arial"/>
          <w:b/>
          <w:sz w:val="24"/>
          <w:szCs w:val="24"/>
        </w:rPr>
      </w:pPr>
      <w:r w:rsidRPr="001D338E">
        <w:rPr>
          <w:rFonts w:ascii="Arial" w:hAnsi="Arial" w:cs="Arial"/>
          <w:b/>
          <w:sz w:val="24"/>
          <w:szCs w:val="24"/>
        </w:rPr>
        <w:t>Інформаційні ресурси інших країн</w:t>
      </w:r>
    </w:p>
    <w:p w14:paraId="4545C4D4"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1. Курс Женевського університету </w:t>
      </w:r>
      <w:hyperlink r:id="rId45" w:history="1">
        <w:r w:rsidRPr="001D338E">
          <w:rPr>
            <w:rFonts w:ascii="Arial" w:hAnsi="Arial" w:cs="Arial"/>
            <w:sz w:val="24"/>
            <w:szCs w:val="24"/>
          </w:rPr>
          <w:t>“</w:t>
        </w:r>
      </w:hyperlink>
      <w:hyperlink r:id="rId46" w:history="1">
        <w:r w:rsidRPr="001D338E">
          <w:rPr>
            <w:rFonts w:ascii="Arial" w:hAnsi="Arial" w:cs="Arial"/>
            <w:sz w:val="24"/>
            <w:szCs w:val="24"/>
          </w:rPr>
          <w:t>Le Bien, le Juste, l'Utile. Introduction aux éthiques philosophiques</w:t>
        </w:r>
      </w:hyperlink>
      <w:r w:rsidRPr="001D338E">
        <w:rPr>
          <w:rFonts w:ascii="Arial" w:hAnsi="Arial" w:cs="Arial"/>
          <w:sz w:val="24"/>
          <w:szCs w:val="24"/>
        </w:rPr>
        <w:t xml:space="preserve">” (французькою мовою), </w:t>
      </w:r>
      <w:hyperlink r:id="rId47" w:history="1">
        <w:r w:rsidRPr="001D338E">
          <w:rPr>
            <w:rStyle w:val="a4"/>
            <w:rFonts w:ascii="Arial" w:hAnsi="Arial" w:cs="Arial"/>
            <w:sz w:val="24"/>
            <w:szCs w:val="24"/>
          </w:rPr>
          <w:t>https://www.coursera.org/learn/ethique</w:t>
        </w:r>
      </w:hyperlink>
      <w:r w:rsidRPr="001D338E">
        <w:rPr>
          <w:rFonts w:ascii="Arial" w:hAnsi="Arial" w:cs="Arial"/>
          <w:sz w:val="24"/>
          <w:szCs w:val="24"/>
        </w:rPr>
        <w:t>/</w:t>
      </w:r>
    </w:p>
    <w:p w14:paraId="209CCCF0"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2. Курс Гарвардського університету “</w:t>
      </w:r>
      <w:hyperlink r:id="rId48" w:history="1">
        <w:r w:rsidRPr="001D338E">
          <w:rPr>
            <w:rFonts w:ascii="Arial" w:hAnsi="Arial" w:cs="Arial"/>
            <w:sz w:val="24"/>
            <w:szCs w:val="24"/>
          </w:rPr>
          <w:t>Justice</w:t>
        </w:r>
      </w:hyperlink>
      <w:r w:rsidRPr="001D338E">
        <w:rPr>
          <w:rFonts w:ascii="Arial" w:hAnsi="Arial" w:cs="Arial"/>
          <w:sz w:val="24"/>
          <w:szCs w:val="24"/>
        </w:rPr>
        <w:t xml:space="preserve">” (англійською мовою: </w:t>
      </w:r>
      <w:hyperlink r:id="rId49" w:history="1">
        <w:r w:rsidRPr="001D338E">
          <w:rPr>
            <w:rStyle w:val="a4"/>
            <w:rFonts w:ascii="Arial" w:hAnsi="Arial" w:cs="Arial"/>
            <w:sz w:val="24"/>
            <w:szCs w:val="24"/>
          </w:rPr>
          <w:t>https://online-learning.harvard.edu/course/justice?delta=2</w:t>
        </w:r>
      </w:hyperlink>
      <w:r w:rsidRPr="001D338E">
        <w:rPr>
          <w:rFonts w:ascii="Arial" w:hAnsi="Arial" w:cs="Arial"/>
          <w:color w:val="000000"/>
          <w:sz w:val="24"/>
          <w:szCs w:val="24"/>
        </w:rPr>
        <w:t xml:space="preserve"> , з перекладом лекцій на рос.: </w:t>
      </w:r>
      <w:hyperlink r:id="rId50" w:history="1">
        <w:r w:rsidRPr="001D338E">
          <w:rPr>
            <w:rStyle w:val="a4"/>
            <w:rFonts w:ascii="Arial" w:hAnsi="Arial" w:cs="Arial"/>
            <w:sz w:val="24"/>
            <w:szCs w:val="24"/>
          </w:rPr>
          <w:t>https://www.youtube.com/watch?v=-Qa6jmR_p0o</w:t>
        </w:r>
      </w:hyperlink>
      <w:r w:rsidRPr="001D338E">
        <w:rPr>
          <w:rFonts w:ascii="Arial" w:hAnsi="Arial" w:cs="Arial"/>
          <w:color w:val="000000"/>
          <w:sz w:val="24"/>
          <w:szCs w:val="24"/>
        </w:rPr>
        <w:t xml:space="preserve">)  </w:t>
      </w:r>
    </w:p>
    <w:p w14:paraId="3A6ED773"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3. Курс </w:t>
      </w:r>
      <w:proofErr w:type="spellStart"/>
      <w:r w:rsidRPr="001D338E">
        <w:rPr>
          <w:rFonts w:ascii="Arial" w:hAnsi="Arial" w:cs="Arial"/>
          <w:sz w:val="24"/>
          <w:szCs w:val="24"/>
        </w:rPr>
        <w:t>Массачусетського</w:t>
      </w:r>
      <w:proofErr w:type="spellEnd"/>
      <w:r w:rsidRPr="001D338E">
        <w:rPr>
          <w:rFonts w:ascii="Arial" w:hAnsi="Arial" w:cs="Arial"/>
          <w:sz w:val="24"/>
          <w:szCs w:val="24"/>
        </w:rPr>
        <w:t xml:space="preserve"> технологічного інституту </w:t>
      </w:r>
      <w:hyperlink r:id="rId51" w:history="1">
        <w:r w:rsidRPr="001D338E">
          <w:rPr>
            <w:rFonts w:ascii="Arial" w:hAnsi="Arial" w:cs="Arial"/>
            <w:sz w:val="24"/>
            <w:szCs w:val="24"/>
          </w:rPr>
          <w:t>“</w:t>
        </w:r>
      </w:hyperlink>
      <w:hyperlink r:id="rId52" w:history="1">
        <w:r w:rsidRPr="001D338E">
          <w:rPr>
            <w:rFonts w:ascii="Arial" w:hAnsi="Arial" w:cs="Arial"/>
            <w:sz w:val="24"/>
            <w:szCs w:val="24"/>
          </w:rPr>
          <w:t xml:space="preserve">Moral </w:t>
        </w:r>
      </w:hyperlink>
      <w:hyperlink r:id="rId53" w:history="1">
        <w:r w:rsidRPr="001D338E">
          <w:rPr>
            <w:rFonts w:ascii="Arial" w:hAnsi="Arial" w:cs="Arial"/>
            <w:sz w:val="24"/>
            <w:szCs w:val="24"/>
          </w:rPr>
          <w:t>Problems and the Goof Life</w:t>
        </w:r>
      </w:hyperlink>
      <w:r w:rsidRPr="001D338E">
        <w:rPr>
          <w:rFonts w:ascii="Arial" w:hAnsi="Arial" w:cs="Arial"/>
          <w:sz w:val="24"/>
          <w:szCs w:val="24"/>
        </w:rPr>
        <w:t xml:space="preserve">” (англійською мовою), </w:t>
      </w:r>
      <w:hyperlink r:id="rId54" w:history="1">
        <w:r w:rsidRPr="001D338E">
          <w:rPr>
            <w:rStyle w:val="a4"/>
            <w:rFonts w:ascii="Arial" w:hAnsi="Arial" w:cs="Arial"/>
            <w:sz w:val="24"/>
            <w:szCs w:val="24"/>
          </w:rPr>
          <w:t>https://courses.edx.org/courses/course-v1:MITx+24.02x+2T2020/course/</w:t>
        </w:r>
      </w:hyperlink>
      <w:r w:rsidRPr="001D338E">
        <w:rPr>
          <w:rFonts w:ascii="Arial" w:hAnsi="Arial" w:cs="Arial"/>
          <w:color w:val="000000"/>
          <w:sz w:val="24"/>
          <w:szCs w:val="24"/>
        </w:rPr>
        <w:t xml:space="preserve"> </w:t>
      </w:r>
    </w:p>
    <w:p w14:paraId="494C1C76" w14:textId="77777777"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 xml:space="preserve">4. Курс університету </w:t>
      </w:r>
      <w:proofErr w:type="spellStart"/>
      <w:r w:rsidRPr="001D338E">
        <w:rPr>
          <w:rFonts w:ascii="Arial" w:hAnsi="Arial" w:cs="Arial"/>
          <w:sz w:val="24"/>
          <w:szCs w:val="24"/>
        </w:rPr>
        <w:t>Міннесоти</w:t>
      </w:r>
      <w:proofErr w:type="spellEnd"/>
      <w:r w:rsidRPr="001D338E">
        <w:rPr>
          <w:rFonts w:ascii="Arial" w:hAnsi="Arial" w:cs="Arial"/>
          <w:sz w:val="24"/>
          <w:szCs w:val="24"/>
        </w:rPr>
        <w:t xml:space="preserve"> “</w:t>
      </w:r>
      <w:proofErr w:type="spellStart"/>
      <w:r w:rsidRPr="001D338E">
        <w:rPr>
          <w:rFonts w:ascii="Arial" w:hAnsi="Arial" w:cs="Arial"/>
          <w:sz w:val="24"/>
          <w:szCs w:val="24"/>
        </w:rPr>
        <w:t>Preparing</w:t>
      </w:r>
      <w:proofErr w:type="spellEnd"/>
      <w:r w:rsidRPr="001D338E">
        <w:rPr>
          <w:rFonts w:ascii="Arial" w:hAnsi="Arial" w:cs="Arial"/>
          <w:sz w:val="24"/>
          <w:szCs w:val="24"/>
        </w:rPr>
        <w:t xml:space="preserve"> </w:t>
      </w:r>
      <w:proofErr w:type="spellStart"/>
      <w:r w:rsidRPr="001D338E">
        <w:rPr>
          <w:rFonts w:ascii="Arial" w:hAnsi="Arial" w:cs="Arial"/>
          <w:sz w:val="24"/>
          <w:szCs w:val="24"/>
        </w:rPr>
        <w:t>to</w:t>
      </w:r>
      <w:proofErr w:type="spellEnd"/>
      <w:r w:rsidRPr="001D338E">
        <w:rPr>
          <w:rFonts w:ascii="Arial" w:hAnsi="Arial" w:cs="Arial"/>
          <w:sz w:val="24"/>
          <w:szCs w:val="24"/>
        </w:rPr>
        <w:t xml:space="preserve"> </w:t>
      </w:r>
      <w:proofErr w:type="spellStart"/>
      <w:r w:rsidRPr="001D338E">
        <w:rPr>
          <w:rFonts w:ascii="Arial" w:hAnsi="Arial" w:cs="Arial"/>
          <w:sz w:val="24"/>
          <w:szCs w:val="24"/>
        </w:rPr>
        <w:t>Manage</w:t>
      </w:r>
      <w:proofErr w:type="spellEnd"/>
      <w:r w:rsidRPr="001D338E">
        <w:rPr>
          <w:rFonts w:ascii="Arial" w:hAnsi="Arial" w:cs="Arial"/>
          <w:sz w:val="24"/>
          <w:szCs w:val="24"/>
        </w:rPr>
        <w:t xml:space="preserve"> </w:t>
      </w:r>
      <w:proofErr w:type="spellStart"/>
      <w:r w:rsidRPr="001D338E">
        <w:rPr>
          <w:rFonts w:ascii="Arial" w:hAnsi="Arial" w:cs="Arial"/>
          <w:sz w:val="24"/>
          <w:szCs w:val="24"/>
        </w:rPr>
        <w:t>Human</w:t>
      </w:r>
      <w:proofErr w:type="spellEnd"/>
      <w:r w:rsidRPr="001D338E">
        <w:rPr>
          <w:rFonts w:ascii="Arial" w:hAnsi="Arial" w:cs="Arial"/>
          <w:sz w:val="24"/>
          <w:szCs w:val="24"/>
        </w:rPr>
        <w:t xml:space="preserve"> </w:t>
      </w:r>
      <w:proofErr w:type="spellStart"/>
      <w:r w:rsidRPr="001D338E">
        <w:rPr>
          <w:rFonts w:ascii="Arial" w:hAnsi="Arial" w:cs="Arial"/>
          <w:sz w:val="24"/>
          <w:szCs w:val="24"/>
        </w:rPr>
        <w:t>Resources</w:t>
      </w:r>
      <w:proofErr w:type="spellEnd"/>
      <w:r w:rsidRPr="001D338E">
        <w:rPr>
          <w:rFonts w:ascii="Arial" w:hAnsi="Arial" w:cs="Arial"/>
          <w:sz w:val="24"/>
          <w:szCs w:val="24"/>
        </w:rPr>
        <w:t xml:space="preserve">” (англійською мовою), </w:t>
      </w:r>
      <w:hyperlink r:id="rId55" w:history="1">
        <w:r w:rsidRPr="001D338E">
          <w:rPr>
            <w:rStyle w:val="a4"/>
            <w:rFonts w:ascii="Arial" w:hAnsi="Arial" w:cs="Arial"/>
            <w:sz w:val="24"/>
            <w:szCs w:val="24"/>
          </w:rPr>
          <w:t>https://www.coursera.org/learn/managing-human-resources</w:t>
        </w:r>
      </w:hyperlink>
      <w:r w:rsidRPr="001D338E">
        <w:rPr>
          <w:rFonts w:ascii="Arial" w:hAnsi="Arial" w:cs="Arial"/>
          <w:sz w:val="24"/>
          <w:szCs w:val="24"/>
        </w:rPr>
        <w:t xml:space="preserve">/ </w:t>
      </w:r>
    </w:p>
    <w:p w14:paraId="07ECB1DD" w14:textId="2ABA9B46" w:rsidR="008E62A2" w:rsidRPr="001D338E" w:rsidRDefault="008E62A2" w:rsidP="001D338E">
      <w:pPr>
        <w:spacing w:line="240" w:lineRule="auto"/>
        <w:ind w:firstLine="709"/>
        <w:jc w:val="both"/>
        <w:rPr>
          <w:rFonts w:ascii="Arial" w:hAnsi="Arial" w:cs="Arial"/>
          <w:sz w:val="24"/>
          <w:szCs w:val="24"/>
        </w:rPr>
      </w:pPr>
      <w:r w:rsidRPr="001D338E">
        <w:rPr>
          <w:rFonts w:ascii="Arial" w:hAnsi="Arial" w:cs="Arial"/>
          <w:sz w:val="24"/>
          <w:szCs w:val="24"/>
        </w:rPr>
        <w:t>5. Курс “</w:t>
      </w:r>
      <w:hyperlink r:id="rId56" w:history="1">
        <w:r w:rsidRPr="001D338E">
          <w:rPr>
            <w:rFonts w:ascii="Arial" w:hAnsi="Arial" w:cs="Arial"/>
            <w:sz w:val="24"/>
            <w:szCs w:val="24"/>
          </w:rPr>
          <w:t>Global Impact: Business Ethics</w:t>
        </w:r>
      </w:hyperlink>
      <w:r w:rsidRPr="001D338E">
        <w:rPr>
          <w:rFonts w:ascii="Arial" w:hAnsi="Arial" w:cs="Arial"/>
          <w:sz w:val="24"/>
          <w:szCs w:val="24"/>
        </w:rPr>
        <w:t xml:space="preserve">” університету Іллінойсу (англійською мовою), </w:t>
      </w:r>
      <w:hyperlink r:id="rId57" w:history="1">
        <w:r w:rsidR="001D338E" w:rsidRPr="001D338E">
          <w:rPr>
            <w:rStyle w:val="a4"/>
            <w:rFonts w:ascii="Arial" w:hAnsi="Arial" w:cs="Arial"/>
            <w:sz w:val="24"/>
            <w:szCs w:val="24"/>
          </w:rPr>
          <w:t>https://www.coursera.org/learn/business-ethics/</w:t>
        </w:r>
      </w:hyperlink>
      <w:r w:rsidRPr="001D338E">
        <w:rPr>
          <w:rFonts w:ascii="Arial" w:hAnsi="Arial" w:cs="Arial"/>
          <w:sz w:val="24"/>
          <w:szCs w:val="24"/>
        </w:rPr>
        <w:t xml:space="preserve"> </w:t>
      </w:r>
    </w:p>
    <w:p w14:paraId="59D9C75F" w14:textId="77777777" w:rsidR="001D338E" w:rsidRPr="001D338E" w:rsidRDefault="001D338E" w:rsidP="001D338E">
      <w:pPr>
        <w:pStyle w:val="1"/>
        <w:numPr>
          <w:ilvl w:val="0"/>
          <w:numId w:val="0"/>
        </w:numPr>
        <w:shd w:val="clear" w:color="auto" w:fill="BFBFBF"/>
        <w:spacing w:before="0" w:after="0" w:line="240" w:lineRule="auto"/>
        <w:ind w:firstLine="709"/>
        <w:jc w:val="both"/>
        <w:rPr>
          <w:rFonts w:ascii="Arial" w:hAnsi="Arial" w:cs="Arial"/>
          <w:color w:val="auto"/>
        </w:rPr>
      </w:pPr>
      <w:r w:rsidRPr="001D338E">
        <w:rPr>
          <w:rFonts w:ascii="Arial" w:hAnsi="Arial" w:cs="Arial"/>
          <w:color w:val="auto"/>
        </w:rPr>
        <w:t>Навчальний контент</w:t>
      </w:r>
    </w:p>
    <w:p w14:paraId="12C265D9" w14:textId="77777777" w:rsidR="001D338E" w:rsidRPr="001D338E" w:rsidRDefault="001D338E" w:rsidP="001D338E">
      <w:pPr>
        <w:pStyle w:val="1"/>
        <w:numPr>
          <w:ilvl w:val="0"/>
          <w:numId w:val="0"/>
        </w:numPr>
        <w:spacing w:before="0" w:after="0" w:line="240" w:lineRule="auto"/>
        <w:ind w:left="786" w:hanging="360"/>
        <w:jc w:val="both"/>
        <w:rPr>
          <w:rFonts w:ascii="Arial" w:hAnsi="Arial" w:cs="Arial"/>
          <w:color w:val="auto"/>
        </w:rPr>
      </w:pPr>
    </w:p>
    <w:p w14:paraId="46CA039C" w14:textId="77777777" w:rsidR="001D338E" w:rsidRPr="001D338E" w:rsidRDefault="001D338E" w:rsidP="001D338E">
      <w:pPr>
        <w:pStyle w:val="1"/>
        <w:spacing w:before="0" w:after="0" w:line="240" w:lineRule="auto"/>
        <w:ind w:left="0" w:firstLine="709"/>
        <w:jc w:val="both"/>
        <w:rPr>
          <w:rFonts w:ascii="Arial" w:hAnsi="Arial" w:cs="Arial"/>
          <w:color w:val="1F3864" w:themeColor="accent1" w:themeShade="80"/>
        </w:rPr>
      </w:pPr>
      <w:r w:rsidRPr="001D338E">
        <w:rPr>
          <w:rFonts w:ascii="Arial" w:hAnsi="Arial" w:cs="Arial"/>
          <w:color w:val="1F3864" w:themeColor="accent1" w:themeShade="80"/>
        </w:rPr>
        <w:t>Методика опанування навчальної дисципліни (освітнього компонента)</w:t>
      </w:r>
    </w:p>
    <w:p w14:paraId="4533E5C2" w14:textId="77777777" w:rsidR="001D338E" w:rsidRPr="001D338E" w:rsidRDefault="001D338E" w:rsidP="001D338E">
      <w:pPr>
        <w:spacing w:line="240" w:lineRule="auto"/>
        <w:jc w:val="both"/>
        <w:rPr>
          <w:rFonts w:ascii="Arial" w:hAnsi="Arial" w:cs="Arial"/>
          <w:sz w:val="24"/>
          <w:szCs w:val="24"/>
        </w:rPr>
      </w:pPr>
    </w:p>
    <w:p w14:paraId="62EA8878"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На вивчення навчальної дисципліни відводиться 120 годин/4 кредити EСTS для студентів денної та заочної форм навчання. Навчальна дисципліна містить</w:t>
      </w:r>
      <w:r w:rsidRPr="001D338E">
        <w:rPr>
          <w:rFonts w:ascii="Arial" w:hAnsi="Arial" w:cs="Arial"/>
          <w:sz w:val="24"/>
          <w:szCs w:val="24"/>
        </w:rPr>
        <w:tab/>
        <w:t>12 тем.</w:t>
      </w:r>
    </w:p>
    <w:p w14:paraId="5A8244C6" w14:textId="77777777" w:rsidR="001D338E" w:rsidRPr="001D338E" w:rsidRDefault="001D338E" w:rsidP="001D338E">
      <w:pPr>
        <w:spacing w:line="240" w:lineRule="auto"/>
        <w:ind w:firstLine="709"/>
        <w:jc w:val="both"/>
        <w:rPr>
          <w:rFonts w:ascii="Arial" w:hAnsi="Arial" w:cs="Arial"/>
          <w:bCs/>
          <w:sz w:val="24"/>
          <w:szCs w:val="24"/>
        </w:rPr>
      </w:pPr>
      <w:r w:rsidRPr="001D338E">
        <w:rPr>
          <w:rFonts w:ascii="Arial" w:hAnsi="Arial" w:cs="Arial"/>
          <w:bCs/>
          <w:sz w:val="24"/>
          <w:szCs w:val="24"/>
        </w:rPr>
        <w:t xml:space="preserve">Засвоєння навчальної дисципліни відбувається на лекційних, практичних (семінарських) заняттях та під час самостійної роботи студента. </w:t>
      </w:r>
    </w:p>
    <w:p w14:paraId="52955052" w14:textId="77777777" w:rsidR="001D338E" w:rsidRPr="001D338E" w:rsidRDefault="001D338E" w:rsidP="001D338E">
      <w:pPr>
        <w:tabs>
          <w:tab w:val="left" w:pos="426"/>
        </w:tabs>
        <w:spacing w:line="240" w:lineRule="auto"/>
        <w:ind w:firstLine="709"/>
        <w:jc w:val="both"/>
        <w:rPr>
          <w:rFonts w:ascii="Arial" w:hAnsi="Arial" w:cs="Arial"/>
          <w:sz w:val="24"/>
          <w:szCs w:val="24"/>
        </w:rPr>
      </w:pPr>
      <w:r w:rsidRPr="001D338E">
        <w:rPr>
          <w:rFonts w:ascii="Arial" w:hAnsi="Arial" w:cs="Arial"/>
          <w:sz w:val="24"/>
          <w:szCs w:val="24"/>
        </w:rPr>
        <w:t xml:space="preserve">На лекціях застосовуються нові технології навчання, зокрема, мультимедійні електронні засоби (презентації); а також можливі лекції-дискусії з метою активізації навчального процесу. В тому числі, лекції можуть проходити у формі діалогу, коли викладач задає зустрічні запитання здобувачам щодо навчального матеріалу, може попросити дати оперативну відповідь на поточне запитання або стосовно матеріалу з попередніх тем. </w:t>
      </w:r>
    </w:p>
    <w:p w14:paraId="45374550" w14:textId="088997B9" w:rsidR="001D338E" w:rsidRPr="001D338E" w:rsidRDefault="001D338E" w:rsidP="001D338E">
      <w:pPr>
        <w:tabs>
          <w:tab w:val="left" w:pos="426"/>
        </w:tabs>
        <w:spacing w:line="240" w:lineRule="auto"/>
        <w:ind w:firstLine="709"/>
        <w:jc w:val="both"/>
        <w:rPr>
          <w:rFonts w:ascii="Arial" w:hAnsi="Arial" w:cs="Arial"/>
          <w:sz w:val="24"/>
          <w:szCs w:val="24"/>
        </w:rPr>
      </w:pPr>
      <w:r w:rsidRPr="001D338E">
        <w:rPr>
          <w:rFonts w:ascii="Arial" w:hAnsi="Arial" w:cs="Arial"/>
          <w:sz w:val="24"/>
          <w:szCs w:val="24"/>
        </w:rPr>
        <w:lastRenderedPageBreak/>
        <w:t>Метою практичних (семінарських) занять є поглиблення знань, які студенти отримують на лекціях, отримання навичок аналізувати проблеми судового права, а також проблеми розгляду та вирішення юридичних спорів. На практичних (семінарських) заняттях застосовується, зокрема, метод мозкового штурму, за допомогою якого студенти залучаються до колективних обговорень; навчальні дискусії, дебати, кейс-метод, метод Прес, що допомагають навчити здобувача вищої освіти аргументовано висловлювати свою думку, доводити її; а також метод прогнозування</w:t>
      </w:r>
      <w:r w:rsidRPr="001D338E">
        <w:rPr>
          <w:rStyle w:val="28pt"/>
          <w:rFonts w:ascii="Arial" w:hAnsi="Arial" w:cs="Arial"/>
          <w:sz w:val="24"/>
          <w:szCs w:val="24"/>
        </w:rPr>
        <w:t xml:space="preserve">, які забезпечують застосування критичного мислення для осмислення проблем юридичної професії. </w:t>
      </w:r>
    </w:p>
    <w:p w14:paraId="746ADAA3" w14:textId="77777777" w:rsidR="001D338E" w:rsidRPr="001D338E" w:rsidRDefault="001D338E" w:rsidP="001D338E">
      <w:pPr>
        <w:autoSpaceDE w:val="0"/>
        <w:autoSpaceDN w:val="0"/>
        <w:adjustRightInd w:val="0"/>
        <w:spacing w:line="240" w:lineRule="auto"/>
        <w:ind w:firstLine="709"/>
        <w:jc w:val="both"/>
        <w:rPr>
          <w:rFonts w:ascii="Arial" w:hAnsi="Arial" w:cs="Arial"/>
          <w:spacing w:val="-2"/>
          <w:sz w:val="24"/>
          <w:szCs w:val="24"/>
        </w:rPr>
      </w:pPr>
      <w:r w:rsidRPr="001D338E">
        <w:rPr>
          <w:rFonts w:ascii="Arial" w:hAnsi="Arial" w:cs="Arial"/>
          <w:spacing w:val="-2"/>
          <w:sz w:val="24"/>
          <w:szCs w:val="24"/>
        </w:rPr>
        <w:t xml:space="preserve">Самостійна робота пов’язана з опрацюванням теоретичних питань, які виносяться на аудиторні заняття, виконанням практичних завдань, ситуаційних вправ та </w:t>
      </w:r>
      <w:proofErr w:type="spellStart"/>
      <w:r w:rsidRPr="001D338E">
        <w:rPr>
          <w:rFonts w:ascii="Arial" w:hAnsi="Arial" w:cs="Arial"/>
          <w:spacing w:val="-2"/>
          <w:sz w:val="24"/>
          <w:szCs w:val="24"/>
        </w:rPr>
        <w:t>кейсового</w:t>
      </w:r>
      <w:proofErr w:type="spellEnd"/>
      <w:r w:rsidRPr="001D338E">
        <w:rPr>
          <w:rFonts w:ascii="Arial" w:hAnsi="Arial" w:cs="Arial"/>
          <w:spacing w:val="-2"/>
          <w:sz w:val="24"/>
          <w:szCs w:val="24"/>
        </w:rPr>
        <w:t xml:space="preserve"> завдання.</w:t>
      </w:r>
    </w:p>
    <w:p w14:paraId="4252917B" w14:textId="77777777" w:rsidR="001D338E" w:rsidRPr="001D338E" w:rsidRDefault="001D338E" w:rsidP="001D338E">
      <w:pPr>
        <w:spacing w:line="240" w:lineRule="auto"/>
        <w:jc w:val="both"/>
        <w:rPr>
          <w:rFonts w:ascii="Arial" w:hAnsi="Arial" w:cs="Arial"/>
          <w:i/>
          <w:sz w:val="24"/>
          <w:szCs w:val="24"/>
        </w:rPr>
      </w:pPr>
    </w:p>
    <w:p w14:paraId="74A3F5AB" w14:textId="77777777" w:rsidR="001D338E" w:rsidRPr="001D338E" w:rsidRDefault="001D338E" w:rsidP="001D338E">
      <w:pPr>
        <w:pStyle w:val="1"/>
        <w:numPr>
          <w:ilvl w:val="0"/>
          <w:numId w:val="0"/>
        </w:numPr>
        <w:spacing w:before="0" w:after="0" w:line="240" w:lineRule="auto"/>
        <w:ind w:left="360"/>
        <w:jc w:val="center"/>
        <w:rPr>
          <w:rFonts w:ascii="Arial" w:hAnsi="Arial" w:cs="Arial"/>
        </w:rPr>
      </w:pPr>
      <w:r w:rsidRPr="001D338E">
        <w:rPr>
          <w:rFonts w:ascii="Arial" w:hAnsi="Arial" w:cs="Arial"/>
        </w:rPr>
        <w:t>6. Самостійна робота студента</w:t>
      </w:r>
    </w:p>
    <w:p w14:paraId="5114A718" w14:textId="77777777" w:rsidR="001D338E" w:rsidRPr="001D338E" w:rsidRDefault="001D338E" w:rsidP="001D338E">
      <w:pPr>
        <w:shd w:val="clear" w:color="auto" w:fill="FFFFFF"/>
        <w:spacing w:line="240" w:lineRule="auto"/>
        <w:ind w:firstLine="709"/>
        <w:jc w:val="both"/>
        <w:rPr>
          <w:rFonts w:ascii="Arial" w:hAnsi="Arial" w:cs="Arial"/>
          <w:sz w:val="24"/>
          <w:szCs w:val="24"/>
        </w:rPr>
      </w:pPr>
      <w:r w:rsidRPr="001D338E">
        <w:rPr>
          <w:rFonts w:ascii="Arial" w:hAnsi="Arial" w:cs="Arial"/>
          <w:sz w:val="24"/>
          <w:szCs w:val="24"/>
        </w:rPr>
        <w:t xml:space="preserve">Самостійна робота є одним з способів оволодіння навчальним матеріалом і виконується в </w:t>
      </w:r>
      <w:proofErr w:type="spellStart"/>
      <w:r w:rsidRPr="001D338E">
        <w:rPr>
          <w:rFonts w:ascii="Arial" w:hAnsi="Arial" w:cs="Arial"/>
          <w:sz w:val="24"/>
          <w:szCs w:val="24"/>
        </w:rPr>
        <w:t>позааудиторний</w:t>
      </w:r>
      <w:proofErr w:type="spellEnd"/>
      <w:r w:rsidRPr="001D338E">
        <w:rPr>
          <w:rFonts w:ascii="Arial" w:hAnsi="Arial" w:cs="Arial"/>
          <w:sz w:val="24"/>
          <w:szCs w:val="24"/>
        </w:rPr>
        <w:t xml:space="preserve"> час. Навчальний час, відведений для самостійної роботи здобувача, регламентується робочим навчальним планом.</w:t>
      </w:r>
    </w:p>
    <w:p w14:paraId="205B14DE" w14:textId="77777777" w:rsidR="001D338E" w:rsidRPr="001D338E" w:rsidRDefault="001D338E" w:rsidP="001D338E">
      <w:pPr>
        <w:shd w:val="clear" w:color="auto" w:fill="FFFFFF"/>
        <w:spacing w:line="240" w:lineRule="auto"/>
        <w:ind w:firstLine="709"/>
        <w:jc w:val="both"/>
        <w:rPr>
          <w:rFonts w:ascii="Arial" w:hAnsi="Arial" w:cs="Arial"/>
          <w:sz w:val="24"/>
          <w:szCs w:val="24"/>
        </w:rPr>
      </w:pPr>
      <w:r w:rsidRPr="001D338E">
        <w:rPr>
          <w:rFonts w:ascii="Arial" w:hAnsi="Arial" w:cs="Arial"/>
          <w:sz w:val="24"/>
          <w:szCs w:val="24"/>
        </w:rPr>
        <w:t xml:space="preserve">Зміст самостійної роботи визначається робочою програмою навчальної дисципліни, завданнями викладача. </w:t>
      </w:r>
    </w:p>
    <w:p w14:paraId="613C579F" w14:textId="77777777" w:rsidR="001D338E" w:rsidRPr="001D338E" w:rsidRDefault="001D338E" w:rsidP="001D338E">
      <w:pPr>
        <w:autoSpaceDE w:val="0"/>
        <w:autoSpaceDN w:val="0"/>
        <w:adjustRightInd w:val="0"/>
        <w:spacing w:line="240" w:lineRule="auto"/>
        <w:ind w:firstLine="709"/>
        <w:jc w:val="both"/>
        <w:rPr>
          <w:rFonts w:ascii="Arial" w:hAnsi="Arial" w:cs="Arial"/>
          <w:spacing w:val="-2"/>
          <w:sz w:val="24"/>
          <w:szCs w:val="24"/>
        </w:rPr>
      </w:pPr>
      <w:r w:rsidRPr="001D338E">
        <w:rPr>
          <w:rFonts w:ascii="Arial" w:hAnsi="Arial" w:cs="Arial"/>
          <w:spacing w:val="-2"/>
          <w:sz w:val="24"/>
          <w:szCs w:val="24"/>
        </w:rPr>
        <w:t xml:space="preserve">Під час самостійної роботи студенти опрацьовують теоретичні основи лекційного матеріалу, питання, рекомендовані для самостійного вивчення, виконують практичні завдання та розв’язують ситуаційні вправи. Це дає змогу підготуватися до виступів на практичному (семінарському) занятті, розв’язувати ситуаційні завдання.  </w:t>
      </w:r>
    </w:p>
    <w:p w14:paraId="62FA59D5" w14:textId="77777777" w:rsidR="001D338E" w:rsidRPr="001D338E" w:rsidRDefault="001D338E" w:rsidP="001D338E">
      <w:pPr>
        <w:autoSpaceDE w:val="0"/>
        <w:autoSpaceDN w:val="0"/>
        <w:adjustRightInd w:val="0"/>
        <w:spacing w:line="240" w:lineRule="auto"/>
        <w:ind w:firstLine="709"/>
        <w:jc w:val="both"/>
        <w:rPr>
          <w:rFonts w:ascii="Arial" w:hAnsi="Arial" w:cs="Arial"/>
          <w:spacing w:val="-2"/>
          <w:sz w:val="24"/>
          <w:szCs w:val="24"/>
        </w:rPr>
      </w:pPr>
      <w:r w:rsidRPr="001D338E">
        <w:rPr>
          <w:rFonts w:ascii="Arial" w:hAnsi="Arial" w:cs="Arial"/>
          <w:spacing w:val="-2"/>
          <w:sz w:val="24"/>
          <w:szCs w:val="24"/>
        </w:rPr>
        <w:t xml:space="preserve">Засвоєння дисципліни в межах самостійної роботи передбачає виконання студентами денної форми навчання </w:t>
      </w:r>
      <w:proofErr w:type="spellStart"/>
      <w:r w:rsidRPr="001D338E">
        <w:rPr>
          <w:rFonts w:ascii="Arial" w:hAnsi="Arial" w:cs="Arial"/>
          <w:spacing w:val="-2"/>
          <w:sz w:val="24"/>
          <w:szCs w:val="24"/>
        </w:rPr>
        <w:t>кейсового</w:t>
      </w:r>
      <w:proofErr w:type="spellEnd"/>
      <w:r w:rsidRPr="001D338E">
        <w:rPr>
          <w:rFonts w:ascii="Arial" w:hAnsi="Arial" w:cs="Arial"/>
          <w:spacing w:val="-2"/>
          <w:sz w:val="24"/>
          <w:szCs w:val="24"/>
        </w:rPr>
        <w:t xml:space="preserve"> завдання, завдання, пов’язаного з підготовкою проектів документів; студентами заочної форми навчання – домашньої контрольної роботи. У разі невиконання зазначених видів робіт студент не допускається до складання заліку. </w:t>
      </w:r>
    </w:p>
    <w:p w14:paraId="39552FDF" w14:textId="77777777" w:rsidR="001D338E" w:rsidRPr="001D338E" w:rsidRDefault="001D338E" w:rsidP="001D338E">
      <w:pPr>
        <w:autoSpaceDE w:val="0"/>
        <w:autoSpaceDN w:val="0"/>
        <w:adjustRightInd w:val="0"/>
        <w:spacing w:line="240" w:lineRule="auto"/>
        <w:ind w:firstLine="709"/>
        <w:jc w:val="both"/>
        <w:rPr>
          <w:rFonts w:ascii="Arial" w:hAnsi="Arial" w:cs="Arial"/>
          <w:spacing w:val="-2"/>
          <w:sz w:val="24"/>
          <w:szCs w:val="24"/>
        </w:rPr>
      </w:pPr>
      <w:r w:rsidRPr="001D338E">
        <w:rPr>
          <w:rFonts w:ascii="Arial" w:hAnsi="Arial" w:cs="Arial"/>
          <w:spacing w:val="-2"/>
          <w:sz w:val="24"/>
          <w:szCs w:val="24"/>
        </w:rPr>
        <w:t xml:space="preserve">Універсальною та найбільш поширеною формою самостійної роботи студентів є робота з конспектами, підручниками, нормативно-правовими актами, судовою практикою, науковою літературою, використанням Інтернет-ресурсів.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 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58" w:history="1">
        <w:r w:rsidRPr="001D338E">
          <w:rPr>
            <w:rStyle w:val="a4"/>
            <w:rFonts w:ascii="Arial" w:hAnsi="Arial" w:cs="Arial"/>
            <w:sz w:val="24"/>
            <w:szCs w:val="24"/>
          </w:rPr>
          <w:t>http://rada.gov.ua/</w:t>
        </w:r>
      </w:hyperlink>
      <w:r w:rsidRPr="001D338E">
        <w:rPr>
          <w:rFonts w:ascii="Arial" w:hAnsi="Arial" w:cs="Arial"/>
          <w:sz w:val="24"/>
          <w:szCs w:val="24"/>
        </w:rPr>
        <w:t xml:space="preserve">, </w:t>
      </w:r>
      <w:hyperlink r:id="rId59" w:history="1">
        <w:r w:rsidRPr="001D338E">
          <w:rPr>
            <w:rStyle w:val="a4"/>
            <w:rFonts w:ascii="Arial" w:hAnsi="Arial" w:cs="Arial"/>
            <w:sz w:val="24"/>
            <w:szCs w:val="24"/>
          </w:rPr>
          <w:t>http://nau.kiev.ua/</w:t>
        </w:r>
      </w:hyperlink>
      <w:r w:rsidRPr="001D338E">
        <w:rPr>
          <w:rFonts w:ascii="Arial" w:hAnsi="Arial" w:cs="Arial"/>
          <w:sz w:val="24"/>
          <w:szCs w:val="24"/>
        </w:rPr>
        <w:t xml:space="preserve">  та інших.</w:t>
      </w:r>
    </w:p>
    <w:p w14:paraId="141A62A5" w14:textId="77777777" w:rsidR="001D338E" w:rsidRPr="001D338E" w:rsidRDefault="001D338E" w:rsidP="001D338E">
      <w:pPr>
        <w:spacing w:line="240" w:lineRule="auto"/>
        <w:ind w:firstLine="709"/>
        <w:jc w:val="both"/>
        <w:rPr>
          <w:rStyle w:val="a4"/>
          <w:rFonts w:ascii="Arial" w:hAnsi="Arial" w:cs="Arial"/>
          <w:sz w:val="24"/>
          <w:szCs w:val="24"/>
        </w:rPr>
      </w:pPr>
      <w:r w:rsidRPr="001D338E">
        <w:rPr>
          <w:rFonts w:ascii="Arial" w:hAnsi="Arial" w:cs="Arial"/>
          <w:sz w:val="24"/>
          <w:szCs w:val="24"/>
        </w:rPr>
        <w:t xml:space="preserve">Із судовою практикою при необхідності можна ознайомитися в Єдиному реєстрі судових рішень в мережі Інтернет на сайті </w:t>
      </w:r>
      <w:hyperlink r:id="rId60" w:history="1">
        <w:r w:rsidRPr="001D338E">
          <w:rPr>
            <w:rStyle w:val="a4"/>
            <w:rFonts w:ascii="Arial" w:hAnsi="Arial" w:cs="Arial"/>
            <w:sz w:val="24"/>
            <w:szCs w:val="24"/>
          </w:rPr>
          <w:t>http://reyestr.court.gov.ua/</w:t>
        </w:r>
      </w:hyperlink>
      <w:r w:rsidRPr="001D338E">
        <w:rPr>
          <w:rStyle w:val="a4"/>
          <w:rFonts w:ascii="Arial" w:hAnsi="Arial" w:cs="Arial"/>
          <w:sz w:val="24"/>
          <w:szCs w:val="24"/>
        </w:rPr>
        <w:t>. На сайті Верховного Суду  в розділі «Діяльність» (</w:t>
      </w:r>
      <w:hyperlink r:id="rId61" w:history="1">
        <w:r w:rsidRPr="001D338E">
          <w:rPr>
            <w:rStyle w:val="a4"/>
            <w:rFonts w:ascii="Arial" w:hAnsi="Arial" w:cs="Arial"/>
            <w:sz w:val="24"/>
            <w:szCs w:val="24"/>
          </w:rPr>
          <w:t>https://supreme.court.gov.ua/supreme/pokazniki-diyalnosti/</w:t>
        </w:r>
      </w:hyperlink>
      <w:r w:rsidRPr="001D338E">
        <w:rPr>
          <w:rStyle w:val="a4"/>
          <w:rFonts w:ascii="Arial" w:hAnsi="Arial" w:cs="Arial"/>
          <w:sz w:val="24"/>
          <w:szCs w:val="24"/>
        </w:rPr>
        <w:t>) є дайджести судової практики, матеріали конференцій та інша цікава інформація</w:t>
      </w:r>
    </w:p>
    <w:p w14:paraId="5347053E" w14:textId="77777777" w:rsidR="001D338E" w:rsidRPr="001D338E" w:rsidRDefault="001D338E" w:rsidP="001D338E">
      <w:pPr>
        <w:spacing w:line="240" w:lineRule="auto"/>
        <w:jc w:val="both"/>
        <w:rPr>
          <w:rFonts w:ascii="Arial" w:hAnsi="Arial" w:cs="Arial"/>
          <w:sz w:val="24"/>
          <w:szCs w:val="24"/>
        </w:rPr>
      </w:pPr>
    </w:p>
    <w:p w14:paraId="66A1094B" w14:textId="77777777" w:rsidR="001D338E" w:rsidRPr="001D338E" w:rsidRDefault="001D338E" w:rsidP="001D338E">
      <w:pPr>
        <w:pStyle w:val="1"/>
        <w:numPr>
          <w:ilvl w:val="0"/>
          <w:numId w:val="0"/>
        </w:numPr>
        <w:shd w:val="clear" w:color="auto" w:fill="BFBFBF" w:themeFill="background1" w:themeFillShade="BF"/>
        <w:spacing w:line="240" w:lineRule="auto"/>
        <w:ind w:firstLine="567"/>
        <w:jc w:val="center"/>
        <w:rPr>
          <w:rFonts w:ascii="Arial" w:hAnsi="Arial" w:cs="Arial"/>
        </w:rPr>
      </w:pPr>
      <w:r w:rsidRPr="001D338E">
        <w:rPr>
          <w:rFonts w:ascii="Arial" w:hAnsi="Arial" w:cs="Arial"/>
        </w:rPr>
        <w:t>Політика та контроль</w:t>
      </w:r>
    </w:p>
    <w:p w14:paraId="4AEE600E" w14:textId="77777777" w:rsidR="001D338E" w:rsidRPr="001D338E" w:rsidRDefault="001D338E" w:rsidP="001D338E">
      <w:pPr>
        <w:pStyle w:val="1"/>
        <w:numPr>
          <w:ilvl w:val="0"/>
          <w:numId w:val="0"/>
        </w:numPr>
        <w:spacing w:line="240" w:lineRule="auto"/>
        <w:ind w:left="360"/>
        <w:jc w:val="center"/>
        <w:rPr>
          <w:rFonts w:ascii="Arial" w:hAnsi="Arial" w:cs="Arial"/>
        </w:rPr>
      </w:pPr>
      <w:r w:rsidRPr="001D338E">
        <w:rPr>
          <w:rFonts w:ascii="Arial" w:hAnsi="Arial" w:cs="Arial"/>
        </w:rPr>
        <w:t>7. Політика навчальної дисципліни (освітнього компонента)</w:t>
      </w:r>
    </w:p>
    <w:p w14:paraId="35E7E2D0" w14:textId="77777777" w:rsidR="001D338E" w:rsidRPr="001D338E" w:rsidRDefault="001D338E" w:rsidP="001D338E">
      <w:pPr>
        <w:pStyle w:val="af0"/>
        <w:spacing w:before="0" w:beforeAutospacing="0" w:after="0" w:afterAutospacing="0"/>
        <w:ind w:firstLine="709"/>
        <w:jc w:val="both"/>
        <w:rPr>
          <w:rFonts w:ascii="Arial" w:hAnsi="Arial" w:cs="Arial"/>
          <w:lang w:val="uk-UA"/>
        </w:rPr>
      </w:pPr>
      <w:bookmarkStart w:id="1" w:name="_Hlk81845551"/>
      <w:r w:rsidRPr="001D338E">
        <w:rPr>
          <w:rFonts w:ascii="Arial" w:hAnsi="Arial" w:cs="Arial"/>
          <w:lang w:val="uk-UA"/>
        </w:rPr>
        <w:t>З метою опанування дисципліни рекомендується відвідувати лекції та практичні (семінарські) заняття, виконувати завдання, передбачені для самостійної роботи.</w:t>
      </w:r>
    </w:p>
    <w:p w14:paraId="1BF5045B"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 xml:space="preserve">Лекції проводяться за допомогою інформаційно-телекомунікаційних технологій. Можливі лекції-бесіди, які  сприяють контакту викладача з аудиторією та дозволяють обговорити найбільш важливі питання теми лекції, визначити ступінь сприйняття навчального матеріалу студентом та виявити проблемні аспекти, які потребують більш детального опрацювання на практичному (семінарському)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21B4D2C7"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 xml:space="preserve">На практичних (семінарських) заняттях здійснюється розгляд питань для обговорення на практичному (семінарському) занятті, опрацювання чинного законодавства </w:t>
      </w:r>
      <w:r w:rsidRPr="001D338E">
        <w:rPr>
          <w:rFonts w:ascii="Arial" w:hAnsi="Arial" w:cs="Arial"/>
          <w:sz w:val="24"/>
          <w:szCs w:val="24"/>
        </w:rPr>
        <w:lastRenderedPageBreak/>
        <w:t xml:space="preserve">України відповідно до теми заняття; дається оцінка природи та характеру суспільних процесів і явищ; відбуваються дискусії зі складних правових проблем, в ході яких студенти пропонують і обґрунтовують варіанти їх розв’язання. </w:t>
      </w:r>
    </w:p>
    <w:bookmarkEnd w:id="1"/>
    <w:p w14:paraId="3106ED37"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 xml:space="preserve">Підготовка до практичних (семінарських) занять передбачає опрацювання лекційного матеріалу, додаткової літератури, нормативно-правових актів, офіційних роз’яснень та консультацій суб’єктів владних повноважень; судової практики, що включає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перевірку їх на достовірність, використовуючи сучасні методи дослідження. Студенти завчасно готуються, використовуючи мережу Інтернет (зокрема, веб-сайт https://zakon.rada.gov.ua та відповідні реєстри). На практичному (семінарському) занятті студенти демонструють свій рівень знань та підготовки шляхом надання відповідей на поставлені викладачем питання, участі у дискусіях, виступах; формулюючи свою правову позицію, опонуючи, оцінюючи докази, тощо. </w:t>
      </w:r>
    </w:p>
    <w:p w14:paraId="71C73769"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Рекомендується активна участь студентів у колективних обговореннях. В ході проведення практичного (семінарського) заняття викладач може провести експрес-опитування в межах питань лекції та ставити питання на повторення пройденого навчального матеріалу.</w:t>
      </w:r>
    </w:p>
    <w:p w14:paraId="02A5AE96" w14:textId="6DABDF4E" w:rsidR="001D338E" w:rsidRPr="001D338E" w:rsidRDefault="001D338E" w:rsidP="001D338E">
      <w:pPr>
        <w:spacing w:line="240" w:lineRule="auto"/>
        <w:ind w:firstLine="709"/>
        <w:jc w:val="both"/>
        <w:rPr>
          <w:rFonts w:ascii="Arial" w:hAnsi="Arial" w:cs="Arial"/>
          <w:color w:val="000000"/>
          <w:sz w:val="24"/>
          <w:szCs w:val="24"/>
          <w:u w:val="single"/>
        </w:rPr>
      </w:pPr>
      <w:r w:rsidRPr="001D338E">
        <w:rPr>
          <w:rFonts w:ascii="Arial" w:hAnsi="Arial" w:cs="Arial"/>
          <w:color w:val="000000"/>
          <w:sz w:val="24"/>
          <w:szCs w:val="24"/>
        </w:rPr>
        <w:t xml:space="preserve">Протягом семестру студентам необхідно розв’язати практичний кейс за визначеною викладачем ситуацією та обставинами. </w:t>
      </w:r>
    </w:p>
    <w:p w14:paraId="29275249"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присутності на</w:t>
      </w:r>
      <w:r w:rsidRPr="001D338E">
        <w:rPr>
          <w:rFonts w:ascii="Arial" w:hAnsi="Arial" w:cs="Arial"/>
          <w:spacing w:val="-40"/>
          <w:sz w:val="24"/>
          <w:szCs w:val="24"/>
        </w:rPr>
        <w:t xml:space="preserve"> </w:t>
      </w:r>
      <w:r w:rsidRPr="001D338E">
        <w:rPr>
          <w:rFonts w:ascii="Arial" w:hAnsi="Arial" w:cs="Arial"/>
          <w:sz w:val="24"/>
          <w:szCs w:val="24"/>
        </w:rPr>
        <w:t>лекціях,</w:t>
      </w:r>
      <w:r w:rsidRPr="001D338E">
        <w:rPr>
          <w:rFonts w:ascii="Arial" w:hAnsi="Arial" w:cs="Arial"/>
          <w:spacing w:val="-39"/>
          <w:sz w:val="24"/>
          <w:szCs w:val="24"/>
        </w:rPr>
        <w:t xml:space="preserve"> </w:t>
      </w:r>
      <w:r w:rsidRPr="001D338E">
        <w:rPr>
          <w:rFonts w:ascii="Arial" w:hAnsi="Arial" w:cs="Arial"/>
          <w:sz w:val="24"/>
          <w:szCs w:val="24"/>
        </w:rPr>
        <w:t xml:space="preserve">практичних (семінарських) </w:t>
      </w:r>
      <w:r w:rsidRPr="001D338E">
        <w:rPr>
          <w:rFonts w:ascii="Arial" w:hAnsi="Arial" w:cs="Arial"/>
          <w:spacing w:val="-38"/>
          <w:sz w:val="24"/>
          <w:szCs w:val="24"/>
        </w:rPr>
        <w:t xml:space="preserve"> </w:t>
      </w:r>
      <w:r w:rsidRPr="001D338E">
        <w:rPr>
          <w:rFonts w:ascii="Arial" w:hAnsi="Arial" w:cs="Arial"/>
          <w:sz w:val="24"/>
          <w:szCs w:val="24"/>
        </w:rPr>
        <w:t>заняттях,</w:t>
      </w:r>
      <w:r w:rsidRPr="001D338E">
        <w:rPr>
          <w:rFonts w:ascii="Arial" w:hAnsi="Arial" w:cs="Arial"/>
          <w:spacing w:val="-39"/>
          <w:sz w:val="24"/>
          <w:szCs w:val="24"/>
        </w:rPr>
        <w:t xml:space="preserve"> </w:t>
      </w:r>
      <w:r w:rsidRPr="001D338E">
        <w:rPr>
          <w:rFonts w:ascii="Arial" w:hAnsi="Arial" w:cs="Arial"/>
          <w:sz w:val="24"/>
          <w:szCs w:val="24"/>
        </w:rPr>
        <w:t>а</w:t>
      </w:r>
      <w:r w:rsidRPr="001D338E">
        <w:rPr>
          <w:rFonts w:ascii="Arial" w:hAnsi="Arial" w:cs="Arial"/>
          <w:spacing w:val="-39"/>
          <w:sz w:val="24"/>
          <w:szCs w:val="24"/>
        </w:rPr>
        <w:t xml:space="preserve"> </w:t>
      </w:r>
      <w:r w:rsidRPr="001D338E">
        <w:rPr>
          <w:rFonts w:ascii="Arial" w:hAnsi="Arial" w:cs="Arial"/>
          <w:sz w:val="24"/>
          <w:szCs w:val="24"/>
        </w:rPr>
        <w:t>також</w:t>
      </w:r>
      <w:r w:rsidRPr="001D338E">
        <w:rPr>
          <w:rFonts w:ascii="Arial" w:hAnsi="Arial" w:cs="Arial"/>
          <w:spacing w:val="-38"/>
          <w:sz w:val="24"/>
          <w:szCs w:val="24"/>
        </w:rPr>
        <w:t xml:space="preserve"> </w:t>
      </w:r>
      <w:r w:rsidRPr="001D338E">
        <w:rPr>
          <w:rFonts w:ascii="Arial" w:hAnsi="Arial" w:cs="Arial"/>
          <w:sz w:val="24"/>
          <w:szCs w:val="24"/>
        </w:rPr>
        <w:t>відсутність</w:t>
      </w:r>
      <w:r w:rsidRPr="001D338E">
        <w:rPr>
          <w:rFonts w:ascii="Arial" w:hAnsi="Arial" w:cs="Arial"/>
          <w:spacing w:val="-39"/>
          <w:sz w:val="24"/>
          <w:szCs w:val="24"/>
        </w:rPr>
        <w:t xml:space="preserve"> </w:t>
      </w:r>
      <w:r w:rsidRPr="001D338E">
        <w:rPr>
          <w:rFonts w:ascii="Arial" w:hAnsi="Arial" w:cs="Arial"/>
          <w:sz w:val="24"/>
          <w:szCs w:val="24"/>
        </w:rPr>
        <w:t>на</w:t>
      </w:r>
      <w:r w:rsidRPr="001D338E">
        <w:rPr>
          <w:rFonts w:ascii="Arial" w:hAnsi="Arial" w:cs="Arial"/>
          <w:spacing w:val="-39"/>
          <w:sz w:val="24"/>
          <w:szCs w:val="24"/>
        </w:rPr>
        <w:t xml:space="preserve"> </w:t>
      </w:r>
      <w:r w:rsidRPr="001D338E">
        <w:rPr>
          <w:rFonts w:ascii="Arial" w:hAnsi="Arial" w:cs="Arial"/>
          <w:sz w:val="24"/>
          <w:szCs w:val="24"/>
        </w:rPr>
        <w:t>них,</w:t>
      </w:r>
      <w:r w:rsidRPr="001D338E">
        <w:rPr>
          <w:rFonts w:ascii="Arial" w:hAnsi="Arial" w:cs="Arial"/>
          <w:spacing w:val="-39"/>
          <w:sz w:val="24"/>
          <w:szCs w:val="24"/>
        </w:rPr>
        <w:t xml:space="preserve"> </w:t>
      </w:r>
      <w:r w:rsidRPr="001D338E">
        <w:rPr>
          <w:rFonts w:ascii="Arial" w:hAnsi="Arial" w:cs="Arial"/>
          <w:sz w:val="24"/>
          <w:szCs w:val="24"/>
        </w:rPr>
        <w:t>не</w:t>
      </w:r>
      <w:r w:rsidRPr="001D338E">
        <w:rPr>
          <w:rFonts w:ascii="Arial" w:hAnsi="Arial" w:cs="Arial"/>
          <w:spacing w:val="-39"/>
          <w:sz w:val="24"/>
          <w:szCs w:val="24"/>
        </w:rPr>
        <w:t xml:space="preserve"> </w:t>
      </w:r>
      <w:r w:rsidRPr="001D338E">
        <w:rPr>
          <w:rFonts w:ascii="Arial" w:hAnsi="Arial" w:cs="Arial"/>
          <w:sz w:val="24"/>
          <w:szCs w:val="24"/>
        </w:rPr>
        <w:t>оцінюється.</w:t>
      </w:r>
      <w:r w:rsidRPr="001D338E">
        <w:rPr>
          <w:rFonts w:ascii="Arial" w:hAnsi="Arial" w:cs="Arial"/>
          <w:spacing w:val="-39"/>
          <w:sz w:val="24"/>
          <w:szCs w:val="24"/>
        </w:rPr>
        <w:t xml:space="preserve"> </w:t>
      </w:r>
      <w:r w:rsidRPr="001D338E">
        <w:rPr>
          <w:rFonts w:ascii="Arial" w:hAnsi="Arial" w:cs="Arial"/>
          <w:sz w:val="24"/>
          <w:szCs w:val="24"/>
        </w:rPr>
        <w:t>Однак, студентам</w:t>
      </w:r>
      <w:r w:rsidRPr="001D338E">
        <w:rPr>
          <w:rFonts w:ascii="Arial" w:hAnsi="Arial" w:cs="Arial"/>
          <w:spacing w:val="-8"/>
          <w:sz w:val="24"/>
          <w:szCs w:val="24"/>
        </w:rPr>
        <w:t xml:space="preserve"> доцільно </w:t>
      </w:r>
      <w:r w:rsidRPr="001D338E">
        <w:rPr>
          <w:rFonts w:ascii="Arial" w:hAnsi="Arial" w:cs="Arial"/>
          <w:sz w:val="24"/>
          <w:szCs w:val="24"/>
        </w:rPr>
        <w:t>відвідувати</w:t>
      </w:r>
      <w:r w:rsidRPr="001D338E">
        <w:rPr>
          <w:rFonts w:ascii="Arial" w:hAnsi="Arial" w:cs="Arial"/>
          <w:spacing w:val="-8"/>
          <w:sz w:val="24"/>
          <w:szCs w:val="24"/>
        </w:rPr>
        <w:t xml:space="preserve"> </w:t>
      </w:r>
      <w:r w:rsidRPr="001D338E">
        <w:rPr>
          <w:rFonts w:ascii="Arial" w:hAnsi="Arial" w:cs="Arial"/>
          <w:sz w:val="24"/>
          <w:szCs w:val="24"/>
        </w:rPr>
        <w:t>заняття,</w:t>
      </w:r>
      <w:r w:rsidRPr="001D338E">
        <w:rPr>
          <w:rFonts w:ascii="Arial" w:hAnsi="Arial" w:cs="Arial"/>
          <w:spacing w:val="-7"/>
          <w:sz w:val="24"/>
          <w:szCs w:val="24"/>
        </w:rPr>
        <w:t xml:space="preserve"> </w:t>
      </w:r>
      <w:r w:rsidRPr="001D338E">
        <w:rPr>
          <w:rFonts w:ascii="Arial" w:hAnsi="Arial" w:cs="Arial"/>
          <w:sz w:val="24"/>
          <w:szCs w:val="24"/>
        </w:rPr>
        <w:t>оскільки</w:t>
      </w:r>
      <w:r w:rsidRPr="001D338E">
        <w:rPr>
          <w:rFonts w:ascii="Arial" w:hAnsi="Arial" w:cs="Arial"/>
          <w:spacing w:val="-8"/>
          <w:sz w:val="24"/>
          <w:szCs w:val="24"/>
        </w:rPr>
        <w:t xml:space="preserve"> </w:t>
      </w:r>
      <w:r w:rsidRPr="001D338E">
        <w:rPr>
          <w:rFonts w:ascii="Arial" w:hAnsi="Arial" w:cs="Arial"/>
          <w:sz w:val="24"/>
          <w:szCs w:val="24"/>
        </w:rPr>
        <w:t>на</w:t>
      </w:r>
      <w:r w:rsidRPr="001D338E">
        <w:rPr>
          <w:rFonts w:ascii="Arial" w:hAnsi="Arial" w:cs="Arial"/>
          <w:spacing w:val="-7"/>
          <w:sz w:val="24"/>
          <w:szCs w:val="24"/>
        </w:rPr>
        <w:t xml:space="preserve"> </w:t>
      </w:r>
      <w:r w:rsidRPr="001D338E">
        <w:rPr>
          <w:rFonts w:ascii="Arial" w:hAnsi="Arial" w:cs="Arial"/>
          <w:sz w:val="24"/>
          <w:szCs w:val="24"/>
        </w:rPr>
        <w:t>них</w:t>
      </w:r>
      <w:r w:rsidRPr="001D338E">
        <w:rPr>
          <w:rFonts w:ascii="Arial" w:hAnsi="Arial" w:cs="Arial"/>
          <w:spacing w:val="-2"/>
          <w:sz w:val="24"/>
          <w:szCs w:val="24"/>
        </w:rPr>
        <w:t xml:space="preserve"> </w:t>
      </w:r>
      <w:r w:rsidRPr="001D338E">
        <w:rPr>
          <w:rFonts w:ascii="Arial" w:hAnsi="Arial" w:cs="Arial"/>
          <w:sz w:val="24"/>
          <w:szCs w:val="24"/>
        </w:rPr>
        <w:t>викладається</w:t>
      </w:r>
      <w:r w:rsidRPr="001D338E">
        <w:rPr>
          <w:rFonts w:ascii="Arial" w:hAnsi="Arial" w:cs="Arial"/>
          <w:spacing w:val="-8"/>
          <w:sz w:val="24"/>
          <w:szCs w:val="24"/>
        </w:rPr>
        <w:t xml:space="preserve"> </w:t>
      </w:r>
      <w:r w:rsidRPr="001D338E">
        <w:rPr>
          <w:rFonts w:ascii="Arial" w:hAnsi="Arial" w:cs="Arial"/>
          <w:sz w:val="24"/>
          <w:szCs w:val="24"/>
        </w:rPr>
        <w:t xml:space="preserve">теоретичний та практичний матеріал, засвоєння якого є необхідним для успішного проходження семестрового контролю. </w:t>
      </w:r>
      <w:r w:rsidRPr="001D338E">
        <w:rPr>
          <w:rFonts w:ascii="Arial" w:hAnsi="Arial" w:cs="Arial"/>
          <w:spacing w:val="-18"/>
          <w:sz w:val="24"/>
          <w:szCs w:val="24"/>
        </w:rPr>
        <w:t xml:space="preserve"> </w:t>
      </w:r>
    </w:p>
    <w:p w14:paraId="648C9149"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 xml:space="preserve">Правила поведінки на заняттях: активність, високий рівень підготовки та дисципліна. </w:t>
      </w:r>
    </w:p>
    <w:p w14:paraId="7FAE9B65" w14:textId="77777777" w:rsidR="001D338E" w:rsidRPr="001D338E" w:rsidRDefault="001D338E" w:rsidP="001D338E">
      <w:pPr>
        <w:pStyle w:val="af8"/>
        <w:ind w:firstLine="709"/>
        <w:rPr>
          <w:b/>
          <w:szCs w:val="24"/>
          <w:u w:val="single"/>
        </w:rPr>
      </w:pPr>
      <w:r w:rsidRPr="001D338E">
        <w:rPr>
          <w:szCs w:val="24"/>
        </w:rPr>
        <w:t>Система оцінювання</w:t>
      </w:r>
      <w:r w:rsidRPr="001D338E">
        <w:rPr>
          <w:spacing w:val="-13"/>
          <w:szCs w:val="24"/>
        </w:rPr>
        <w:t xml:space="preserve"> </w:t>
      </w:r>
      <w:r w:rsidRPr="001D338E">
        <w:rPr>
          <w:szCs w:val="24"/>
        </w:rPr>
        <w:t>орієнтована</w:t>
      </w:r>
      <w:r w:rsidRPr="001D338E">
        <w:rPr>
          <w:spacing w:val="-13"/>
          <w:szCs w:val="24"/>
        </w:rPr>
        <w:t xml:space="preserve"> </w:t>
      </w:r>
      <w:r w:rsidRPr="001D338E">
        <w:rPr>
          <w:szCs w:val="24"/>
        </w:rPr>
        <w:t>на</w:t>
      </w:r>
      <w:r w:rsidRPr="001D338E">
        <w:rPr>
          <w:spacing w:val="-13"/>
          <w:szCs w:val="24"/>
        </w:rPr>
        <w:t xml:space="preserve"> </w:t>
      </w:r>
      <w:r w:rsidRPr="001D338E">
        <w:rPr>
          <w:szCs w:val="24"/>
        </w:rPr>
        <w:t>отримання</w:t>
      </w:r>
      <w:r w:rsidRPr="001D338E">
        <w:rPr>
          <w:spacing w:val="-13"/>
          <w:szCs w:val="24"/>
        </w:rPr>
        <w:t xml:space="preserve"> </w:t>
      </w:r>
      <w:r w:rsidRPr="001D338E">
        <w:rPr>
          <w:szCs w:val="24"/>
        </w:rPr>
        <w:t>балів</w:t>
      </w:r>
      <w:r w:rsidRPr="001D338E">
        <w:rPr>
          <w:spacing w:val="-13"/>
          <w:szCs w:val="24"/>
        </w:rPr>
        <w:t xml:space="preserve"> </w:t>
      </w:r>
      <w:r w:rsidRPr="001D338E">
        <w:rPr>
          <w:szCs w:val="24"/>
        </w:rPr>
        <w:t>за</w:t>
      </w:r>
      <w:r w:rsidRPr="001D338E">
        <w:rPr>
          <w:spacing w:val="-13"/>
          <w:szCs w:val="24"/>
        </w:rPr>
        <w:t xml:space="preserve"> </w:t>
      </w:r>
      <w:r w:rsidRPr="001D338E">
        <w:rPr>
          <w:szCs w:val="24"/>
        </w:rPr>
        <w:t>демонстрацію рівня знань і умінь,</w:t>
      </w:r>
      <w:r w:rsidRPr="001D338E">
        <w:rPr>
          <w:spacing w:val="-13"/>
          <w:szCs w:val="24"/>
        </w:rPr>
        <w:t xml:space="preserve"> </w:t>
      </w:r>
      <w:r w:rsidRPr="001D338E">
        <w:rPr>
          <w:szCs w:val="24"/>
        </w:rPr>
        <w:t>а</w:t>
      </w:r>
      <w:r w:rsidRPr="001D338E">
        <w:rPr>
          <w:spacing w:val="-13"/>
          <w:szCs w:val="24"/>
        </w:rPr>
        <w:t xml:space="preserve"> </w:t>
      </w:r>
      <w:r w:rsidRPr="001D338E">
        <w:rPr>
          <w:szCs w:val="24"/>
        </w:rPr>
        <w:t>також</w:t>
      </w:r>
      <w:r w:rsidRPr="001D338E">
        <w:rPr>
          <w:spacing w:val="-13"/>
          <w:szCs w:val="24"/>
        </w:rPr>
        <w:t xml:space="preserve"> </w:t>
      </w:r>
      <w:r w:rsidRPr="001D338E">
        <w:rPr>
          <w:szCs w:val="24"/>
        </w:rPr>
        <w:t>виконання завдань,</w:t>
      </w:r>
      <w:r w:rsidRPr="001D338E">
        <w:rPr>
          <w:spacing w:val="-10"/>
          <w:szCs w:val="24"/>
        </w:rPr>
        <w:t xml:space="preserve"> </w:t>
      </w:r>
      <w:r w:rsidRPr="001D338E">
        <w:rPr>
          <w:szCs w:val="24"/>
        </w:rPr>
        <w:t>які</w:t>
      </w:r>
      <w:r w:rsidRPr="001D338E">
        <w:rPr>
          <w:spacing w:val="-7"/>
          <w:szCs w:val="24"/>
        </w:rPr>
        <w:t xml:space="preserve"> </w:t>
      </w:r>
      <w:r w:rsidRPr="001D338E">
        <w:rPr>
          <w:szCs w:val="24"/>
        </w:rPr>
        <w:t>здатні</w:t>
      </w:r>
      <w:r w:rsidRPr="001D338E">
        <w:rPr>
          <w:spacing w:val="-7"/>
          <w:szCs w:val="24"/>
        </w:rPr>
        <w:t xml:space="preserve"> </w:t>
      </w:r>
      <w:r w:rsidRPr="001D338E">
        <w:rPr>
          <w:szCs w:val="24"/>
        </w:rPr>
        <w:t>розвинути</w:t>
      </w:r>
      <w:r w:rsidRPr="001D338E">
        <w:rPr>
          <w:spacing w:val="-9"/>
          <w:szCs w:val="24"/>
        </w:rPr>
        <w:t xml:space="preserve"> </w:t>
      </w:r>
      <w:r w:rsidRPr="001D338E">
        <w:rPr>
          <w:szCs w:val="24"/>
        </w:rPr>
        <w:t>практичні</w:t>
      </w:r>
      <w:r w:rsidRPr="001D338E">
        <w:rPr>
          <w:spacing w:val="-7"/>
          <w:szCs w:val="24"/>
        </w:rPr>
        <w:t xml:space="preserve"> </w:t>
      </w:r>
      <w:r w:rsidRPr="001D338E">
        <w:rPr>
          <w:szCs w:val="24"/>
        </w:rPr>
        <w:t>уміння</w:t>
      </w:r>
      <w:r w:rsidRPr="001D338E">
        <w:rPr>
          <w:spacing w:val="-7"/>
          <w:szCs w:val="24"/>
        </w:rPr>
        <w:t xml:space="preserve"> </w:t>
      </w:r>
      <w:r w:rsidRPr="001D338E">
        <w:rPr>
          <w:szCs w:val="24"/>
        </w:rPr>
        <w:t>та</w:t>
      </w:r>
      <w:r w:rsidRPr="001D338E">
        <w:rPr>
          <w:spacing w:val="-10"/>
          <w:szCs w:val="24"/>
        </w:rPr>
        <w:t xml:space="preserve"> </w:t>
      </w:r>
      <w:r w:rsidRPr="001D338E">
        <w:rPr>
          <w:szCs w:val="24"/>
        </w:rPr>
        <w:t>навички.</w:t>
      </w:r>
    </w:p>
    <w:p w14:paraId="688C77E3"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b/>
          <w:sz w:val="24"/>
          <w:szCs w:val="24"/>
        </w:rPr>
        <w:t>Перездати пропущене практичне (семінарське) заняття</w:t>
      </w:r>
      <w:r w:rsidRPr="001D338E">
        <w:rPr>
          <w:rFonts w:ascii="Arial" w:hAnsi="Arial" w:cs="Arial"/>
          <w:sz w:val="24"/>
          <w:szCs w:val="24"/>
        </w:rPr>
        <w:t xml:space="preserve"> рекомендується максимум через два заняття з моменту пропущеного, так як освоєння подальшого матеріалу пов’язане з розумінням попередніх тем. </w:t>
      </w:r>
    </w:p>
    <w:p w14:paraId="6FE02597"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 xml:space="preserve">Пропущене заняття може бути зараховане як відпрацьоване та позитивно оцінено, якщо студент </w:t>
      </w:r>
      <w:proofErr w:type="spellStart"/>
      <w:r w:rsidRPr="001D338E">
        <w:rPr>
          <w:rFonts w:ascii="Arial" w:hAnsi="Arial" w:cs="Arial"/>
          <w:sz w:val="24"/>
          <w:szCs w:val="24"/>
        </w:rPr>
        <w:t>надасть</w:t>
      </w:r>
      <w:proofErr w:type="spellEnd"/>
      <w:r w:rsidRPr="001D338E">
        <w:rPr>
          <w:rFonts w:ascii="Arial" w:hAnsi="Arial" w:cs="Arial"/>
          <w:sz w:val="24"/>
          <w:szCs w:val="24"/>
        </w:rPr>
        <w:t xml:space="preserve"> підтвердження участі у заходах, пов’язаних з темою заняття, яке пропущене. </w:t>
      </w:r>
    </w:p>
    <w:p w14:paraId="050F01CD"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На лекціях та практичних (семінарських) заняттях використання ноутбуків, смартфонів, інших електронних пристроїв дозволяється лише для опрацювання нормативно-правових актів та судової практики.</w:t>
      </w:r>
    </w:p>
    <w:p w14:paraId="2BC4D756" w14:textId="77777777" w:rsidR="001D338E" w:rsidRPr="001D338E" w:rsidRDefault="001D338E" w:rsidP="001D338E">
      <w:pPr>
        <w:pStyle w:val="af0"/>
        <w:spacing w:before="0" w:beforeAutospacing="0" w:after="0" w:afterAutospacing="0"/>
        <w:ind w:firstLine="709"/>
        <w:jc w:val="both"/>
        <w:rPr>
          <w:rFonts w:ascii="Arial" w:hAnsi="Arial" w:cs="Arial"/>
          <w:i/>
          <w:lang w:val="uk-UA"/>
        </w:rPr>
      </w:pPr>
      <w:r w:rsidRPr="001D338E">
        <w:rPr>
          <w:rFonts w:ascii="Arial" w:hAnsi="Arial" w:cs="Arial"/>
          <w:b/>
          <w:bCs/>
          <w:iCs/>
          <w:lang w:val="uk-UA"/>
        </w:rPr>
        <w:t>Правила призначення заохочувальних та штрафних балів</w:t>
      </w:r>
    </w:p>
    <w:p w14:paraId="3985CB1F" w14:textId="77777777" w:rsidR="001D338E" w:rsidRPr="001D338E" w:rsidRDefault="001D338E" w:rsidP="001D338E">
      <w:pPr>
        <w:pStyle w:val="af0"/>
        <w:spacing w:before="0" w:beforeAutospacing="0" w:after="0" w:afterAutospacing="0"/>
        <w:ind w:firstLine="709"/>
        <w:jc w:val="both"/>
        <w:rPr>
          <w:rFonts w:ascii="Arial" w:hAnsi="Arial" w:cs="Arial"/>
          <w:lang w:val="uk-UA"/>
        </w:rPr>
      </w:pPr>
      <w:r w:rsidRPr="001D338E">
        <w:rPr>
          <w:rFonts w:ascii="Arial" w:hAnsi="Arial" w:cs="Arial"/>
          <w:lang w:val="uk-UA"/>
        </w:rPr>
        <w:t xml:space="preserve">Штрафних балів з дисципліни не передбачається. </w:t>
      </w:r>
    </w:p>
    <w:p w14:paraId="5CCE25AC" w14:textId="77777777" w:rsidR="001D338E" w:rsidRPr="001D338E" w:rsidRDefault="001D338E" w:rsidP="001D338E">
      <w:pPr>
        <w:pStyle w:val="af0"/>
        <w:spacing w:before="0" w:beforeAutospacing="0" w:after="0" w:afterAutospacing="0"/>
        <w:ind w:firstLine="709"/>
        <w:jc w:val="both"/>
        <w:rPr>
          <w:rFonts w:ascii="Arial" w:hAnsi="Arial" w:cs="Arial"/>
          <w:i/>
          <w:lang w:val="uk-UA"/>
        </w:rPr>
      </w:pPr>
      <w:r w:rsidRPr="001D338E">
        <w:rPr>
          <w:rFonts w:ascii="Arial" w:hAnsi="Arial" w:cs="Arial"/>
          <w:lang w:val="uk-UA"/>
        </w:rPr>
        <w:t xml:space="preserve">Заохочувальні бали студент може отримати за </w:t>
      </w:r>
      <w:r w:rsidRPr="001D338E">
        <w:rPr>
          <w:rFonts w:ascii="Arial" w:hAnsi="Arial" w:cs="Arial"/>
          <w:color w:val="000000"/>
          <w:lang w:val="uk-UA"/>
        </w:rPr>
        <w:t xml:space="preserve">участь у факультетських, інститутських олімпіадах з навчальних дисциплін, участь у конкурсах робіт та </w:t>
      </w:r>
      <w:r w:rsidRPr="001D338E">
        <w:rPr>
          <w:rFonts w:ascii="Arial" w:hAnsi="Arial" w:cs="Arial"/>
          <w:lang w:val="uk-UA"/>
        </w:rPr>
        <w:t>або інших заходах та/або конкурсах (за тематикою навчальної дисципліни); п</w:t>
      </w:r>
      <w:r w:rsidRPr="001D338E">
        <w:rPr>
          <w:rFonts w:ascii="Arial" w:hAnsi="Arial" w:cs="Arial"/>
          <w:color w:val="000000"/>
          <w:lang w:val="uk-UA"/>
        </w:rPr>
        <w:t xml:space="preserve">ідготовку оглядів наукових праць, тез до науково-практичної конференції, наукових статей та інших наукових робіт </w:t>
      </w:r>
      <w:r w:rsidRPr="001D338E">
        <w:rPr>
          <w:rFonts w:ascii="Arial" w:hAnsi="Arial" w:cs="Arial"/>
          <w:lang w:val="uk-UA"/>
        </w:rPr>
        <w:t>(за тематикою навчальної дисципліни); проходження онлайн-курсів із наданням підтверджувальних сертифікатів за тематикою курсу.</w:t>
      </w:r>
    </w:p>
    <w:p w14:paraId="6B882746"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b/>
          <w:sz w:val="24"/>
          <w:szCs w:val="24"/>
        </w:rPr>
        <w:t>Політика та принципи академічної доброчесності</w:t>
      </w:r>
      <w:r w:rsidRPr="001D338E">
        <w:rPr>
          <w:rFonts w:ascii="Arial" w:hAnsi="Arial" w:cs="Arial"/>
          <w:sz w:val="24"/>
          <w:szCs w:val="24"/>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6157A8EE" w14:textId="77777777" w:rsidR="001D338E" w:rsidRPr="001D338E" w:rsidRDefault="001D338E" w:rsidP="001D338E">
      <w:pPr>
        <w:pStyle w:val="af0"/>
        <w:spacing w:before="0" w:beforeAutospacing="0" w:after="0" w:afterAutospacing="0"/>
        <w:ind w:right="11" w:firstLine="709"/>
        <w:jc w:val="both"/>
        <w:rPr>
          <w:rFonts w:ascii="Arial" w:hAnsi="Arial" w:cs="Arial"/>
          <w:b/>
          <w:lang w:val="uk-UA"/>
        </w:rPr>
      </w:pPr>
      <w:r w:rsidRPr="001D338E">
        <w:rPr>
          <w:rFonts w:ascii="Arial" w:hAnsi="Arial" w:cs="Arial"/>
          <w:b/>
          <w:lang w:val="uk-UA"/>
        </w:rPr>
        <w:t>Норми етичної поведінки</w:t>
      </w:r>
    </w:p>
    <w:p w14:paraId="7AF8A014" w14:textId="77777777" w:rsidR="001D338E" w:rsidRPr="001D338E" w:rsidRDefault="001D338E" w:rsidP="001D338E">
      <w:pPr>
        <w:pStyle w:val="af0"/>
        <w:spacing w:before="0" w:beforeAutospacing="0" w:after="0" w:afterAutospacing="0"/>
        <w:ind w:right="11" w:firstLine="709"/>
        <w:jc w:val="both"/>
        <w:rPr>
          <w:rFonts w:ascii="Arial" w:hAnsi="Arial" w:cs="Arial"/>
          <w:lang w:val="uk-UA"/>
        </w:rPr>
      </w:pPr>
      <w:r w:rsidRPr="001D338E">
        <w:rPr>
          <w:rFonts w:ascii="Arial" w:hAnsi="Arial" w:cs="Arial"/>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62" w:history="1">
        <w:r w:rsidRPr="001D338E">
          <w:rPr>
            <w:rStyle w:val="a4"/>
            <w:rFonts w:ascii="Arial" w:hAnsi="Arial" w:cs="Arial"/>
            <w:lang w:val="uk-UA"/>
          </w:rPr>
          <w:t>https://kpi.ua/code</w:t>
        </w:r>
      </w:hyperlink>
      <w:r w:rsidRPr="001D338E">
        <w:rPr>
          <w:rFonts w:ascii="Arial" w:hAnsi="Arial" w:cs="Arial"/>
          <w:lang w:val="uk-UA"/>
        </w:rPr>
        <w:t xml:space="preserve"> </w:t>
      </w:r>
    </w:p>
    <w:p w14:paraId="2F221581" w14:textId="77777777" w:rsidR="001D338E" w:rsidRPr="001D338E" w:rsidRDefault="001D338E" w:rsidP="001D338E">
      <w:pPr>
        <w:spacing w:line="240" w:lineRule="auto"/>
        <w:ind w:firstLine="709"/>
        <w:jc w:val="both"/>
        <w:rPr>
          <w:rFonts w:ascii="Arial" w:hAnsi="Arial" w:cs="Arial"/>
          <w:b/>
          <w:sz w:val="24"/>
          <w:szCs w:val="24"/>
        </w:rPr>
      </w:pPr>
      <w:r w:rsidRPr="001D338E">
        <w:rPr>
          <w:rFonts w:ascii="Arial" w:hAnsi="Arial" w:cs="Arial"/>
          <w:b/>
          <w:sz w:val="24"/>
          <w:szCs w:val="24"/>
        </w:rPr>
        <w:t xml:space="preserve">Дистанційне навчання </w:t>
      </w:r>
    </w:p>
    <w:p w14:paraId="499FC19E"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lastRenderedPageBreak/>
        <w:t xml:space="preserve">Заняття проводяться у дистанційному режимі навчання з допомогою технологій інтернет-конференцій: лекції та практичні (семінарські) заняття проводяться з використанням веб-платформ </w:t>
      </w:r>
      <w:proofErr w:type="spellStart"/>
      <w:r w:rsidRPr="001D338E">
        <w:rPr>
          <w:rFonts w:ascii="Arial" w:hAnsi="Arial" w:cs="Arial"/>
          <w:sz w:val="24"/>
          <w:szCs w:val="24"/>
        </w:rPr>
        <w:t>Zoom</w:t>
      </w:r>
      <w:proofErr w:type="spellEnd"/>
      <w:r w:rsidRPr="001D338E">
        <w:rPr>
          <w:rFonts w:ascii="Arial" w:hAnsi="Arial" w:cs="Arial"/>
          <w:sz w:val="24"/>
          <w:szCs w:val="24"/>
        </w:rPr>
        <w:t xml:space="preserve">, </w:t>
      </w:r>
      <w:proofErr w:type="spellStart"/>
      <w:r w:rsidRPr="001D338E">
        <w:rPr>
          <w:rFonts w:ascii="Arial" w:hAnsi="Arial" w:cs="Arial"/>
          <w:sz w:val="24"/>
          <w:szCs w:val="24"/>
        </w:rPr>
        <w:t>Google</w:t>
      </w:r>
      <w:proofErr w:type="spellEnd"/>
      <w:r w:rsidRPr="001D338E">
        <w:rPr>
          <w:rFonts w:ascii="Arial" w:hAnsi="Arial" w:cs="Arial"/>
          <w:sz w:val="24"/>
          <w:szCs w:val="24"/>
        </w:rPr>
        <w:t xml:space="preserve"> </w:t>
      </w:r>
      <w:proofErr w:type="spellStart"/>
      <w:r w:rsidRPr="001D338E">
        <w:rPr>
          <w:rFonts w:ascii="Arial" w:hAnsi="Arial" w:cs="Arial"/>
          <w:sz w:val="24"/>
          <w:szCs w:val="24"/>
        </w:rPr>
        <w:t>Meet</w:t>
      </w:r>
      <w:proofErr w:type="spellEnd"/>
      <w:r w:rsidRPr="001D338E">
        <w:rPr>
          <w:rFonts w:ascii="Arial" w:hAnsi="Arial" w:cs="Arial"/>
          <w:sz w:val="24"/>
          <w:szCs w:val="24"/>
        </w:rPr>
        <w:t xml:space="preserve"> тощо. Положення даного абзацу можуть змінюватись у зв’язку із прийняттям та/або затвердженням у встановленому законодавством порядку нормативно-правових актів Верховної Ради України, Кабінету Міністрів України, Міністерства освіти і науки України, Міністерства охорони здоров’я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w:t>
      </w:r>
    </w:p>
    <w:p w14:paraId="10D39661" w14:textId="77777777" w:rsidR="001D338E" w:rsidRPr="001D338E" w:rsidRDefault="001D338E" w:rsidP="001D338E">
      <w:pPr>
        <w:pStyle w:val="af0"/>
        <w:spacing w:before="0" w:beforeAutospacing="0" w:after="0" w:afterAutospacing="0"/>
        <w:ind w:right="11" w:firstLine="709"/>
        <w:jc w:val="both"/>
        <w:rPr>
          <w:rFonts w:ascii="Arial" w:hAnsi="Arial" w:cs="Arial"/>
          <w:lang w:val="uk-UA"/>
        </w:rPr>
      </w:pPr>
      <w:r w:rsidRPr="001D338E">
        <w:rPr>
          <w:rFonts w:ascii="Arial" w:hAnsi="Arial" w:cs="Arial"/>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1D338E">
        <w:rPr>
          <w:rFonts w:ascii="Arial" w:hAnsi="Arial" w:cs="Arial"/>
          <w:lang w:val="uk-UA"/>
        </w:rPr>
        <w:t>Zoom</w:t>
      </w:r>
      <w:proofErr w:type="spellEnd"/>
      <w:r w:rsidRPr="001D338E">
        <w:rPr>
          <w:rFonts w:ascii="Arial" w:hAnsi="Arial" w:cs="Arial"/>
          <w:lang w:val="uk-UA"/>
        </w:rPr>
        <w:t xml:space="preserve">, </w:t>
      </w:r>
      <w:proofErr w:type="spellStart"/>
      <w:r w:rsidRPr="001D338E">
        <w:rPr>
          <w:rFonts w:ascii="Arial" w:hAnsi="Arial" w:cs="Arial"/>
          <w:lang w:val="uk-UA"/>
        </w:rPr>
        <w:t>Google</w:t>
      </w:r>
      <w:proofErr w:type="spellEnd"/>
      <w:r w:rsidRPr="001D338E">
        <w:rPr>
          <w:rFonts w:ascii="Arial" w:hAnsi="Arial" w:cs="Arial"/>
          <w:lang w:val="uk-UA"/>
        </w:rPr>
        <w:t xml:space="preserve"> </w:t>
      </w:r>
      <w:proofErr w:type="spellStart"/>
      <w:r w:rsidRPr="001D338E">
        <w:rPr>
          <w:rFonts w:ascii="Arial" w:hAnsi="Arial" w:cs="Arial"/>
          <w:lang w:val="uk-UA"/>
        </w:rPr>
        <w:t>Meet</w:t>
      </w:r>
      <w:proofErr w:type="spellEnd"/>
      <w:r w:rsidRPr="001D338E">
        <w:rPr>
          <w:rFonts w:ascii="Arial" w:hAnsi="Arial" w:cs="Arial"/>
          <w:lang w:val="uk-UA"/>
        </w:rPr>
        <w:t xml:space="preserve">, система підтримки навчального процесу «Електронний </w:t>
      </w:r>
      <w:proofErr w:type="spellStart"/>
      <w:r w:rsidRPr="001D338E">
        <w:rPr>
          <w:rFonts w:ascii="Arial" w:hAnsi="Arial" w:cs="Arial"/>
          <w:lang w:val="uk-UA"/>
        </w:rPr>
        <w:t>Кампус</w:t>
      </w:r>
      <w:proofErr w:type="spellEnd"/>
      <w:r w:rsidRPr="001D338E">
        <w:rPr>
          <w:rFonts w:ascii="Arial" w:hAnsi="Arial" w:cs="Arial"/>
          <w:lang w:val="uk-UA"/>
        </w:rPr>
        <w:t xml:space="preserve"> КПІ імені Ігоря Сікорського», платформа дистанційного навчання «Сікорський» та месенджер </w:t>
      </w:r>
      <w:proofErr w:type="spellStart"/>
      <w:r w:rsidRPr="001D338E">
        <w:rPr>
          <w:rFonts w:ascii="Arial" w:hAnsi="Arial" w:cs="Arial"/>
          <w:lang w:val="uk-UA"/>
        </w:rPr>
        <w:t>Telegram</w:t>
      </w:r>
      <w:proofErr w:type="spellEnd"/>
      <w:r w:rsidRPr="001D338E">
        <w:rPr>
          <w:rFonts w:ascii="Arial" w:hAnsi="Arial" w:cs="Arial"/>
          <w:lang w:val="uk-UA"/>
        </w:rPr>
        <w:t xml:space="preserve">. 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203CC1C2" w14:textId="77777777" w:rsidR="001D338E" w:rsidRPr="001D338E" w:rsidRDefault="001D338E" w:rsidP="001D338E">
      <w:pPr>
        <w:spacing w:line="240" w:lineRule="auto"/>
        <w:ind w:firstLine="709"/>
        <w:jc w:val="both"/>
        <w:rPr>
          <w:rFonts w:ascii="Arial" w:hAnsi="Arial" w:cs="Arial"/>
          <w:sz w:val="24"/>
          <w:szCs w:val="24"/>
        </w:rPr>
      </w:pPr>
    </w:p>
    <w:p w14:paraId="55E203FF" w14:textId="0D0C6482" w:rsidR="001D338E" w:rsidRPr="001D338E" w:rsidRDefault="001D338E" w:rsidP="001D338E">
      <w:pPr>
        <w:pStyle w:val="1"/>
        <w:numPr>
          <w:ilvl w:val="0"/>
          <w:numId w:val="36"/>
        </w:numPr>
        <w:spacing w:before="0" w:after="0" w:line="240" w:lineRule="auto"/>
        <w:jc w:val="both"/>
        <w:rPr>
          <w:rFonts w:ascii="Arial" w:hAnsi="Arial" w:cs="Arial"/>
          <w:color w:val="auto"/>
        </w:rPr>
      </w:pPr>
      <w:r w:rsidRPr="001D338E">
        <w:rPr>
          <w:rFonts w:ascii="Arial" w:hAnsi="Arial" w:cs="Arial"/>
          <w:color w:val="auto"/>
        </w:rPr>
        <w:t>Види контролю та рейтингова система оцінювання результатів навчання (РСО) студентів денної форми навчання</w:t>
      </w:r>
    </w:p>
    <w:p w14:paraId="5AC02347"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u w:val="single"/>
          <w:lang w:val="uk-UA"/>
        </w:rPr>
        <w:t>Поточний контроль</w:t>
      </w:r>
      <w:r w:rsidRPr="001D338E">
        <w:rPr>
          <w:rFonts w:ascii="Arial" w:hAnsi="Arial" w:cs="Arial"/>
          <w:sz w:val="24"/>
          <w:szCs w:val="24"/>
          <w:lang w:val="uk-UA"/>
        </w:rPr>
        <w:t xml:space="preserve">: робота на практичних (семінарських) заняттях; підготовка доповіді, виконання кейсу, завдання, пов’язаного з підготовкою </w:t>
      </w:r>
      <w:proofErr w:type="spellStart"/>
      <w:r w:rsidRPr="001D338E">
        <w:rPr>
          <w:rFonts w:ascii="Arial" w:hAnsi="Arial" w:cs="Arial"/>
          <w:sz w:val="24"/>
          <w:szCs w:val="24"/>
          <w:lang w:val="uk-UA"/>
        </w:rPr>
        <w:t>проєкту</w:t>
      </w:r>
      <w:proofErr w:type="spellEnd"/>
      <w:r w:rsidRPr="001D338E">
        <w:rPr>
          <w:rFonts w:ascii="Arial" w:hAnsi="Arial" w:cs="Arial"/>
          <w:sz w:val="24"/>
          <w:szCs w:val="24"/>
          <w:lang w:val="uk-UA"/>
        </w:rPr>
        <w:t xml:space="preserve"> документів,  виконання модульної контрольної роботи. Поточний контроль відображається у рейтингу студента. Такий рейтинг формується на підставі балів, що отримує студент за роботу протягом семестру.</w:t>
      </w:r>
    </w:p>
    <w:p w14:paraId="18164C3D" w14:textId="77777777" w:rsidR="001D338E" w:rsidRPr="001D338E" w:rsidRDefault="001D338E" w:rsidP="001D338E">
      <w:pPr>
        <w:pStyle w:val="af0"/>
        <w:spacing w:before="0" w:beforeAutospacing="0" w:after="0" w:afterAutospacing="0"/>
        <w:ind w:firstLine="709"/>
        <w:jc w:val="both"/>
        <w:rPr>
          <w:rFonts w:ascii="Arial" w:hAnsi="Arial" w:cs="Arial"/>
          <w:lang w:val="uk-UA"/>
        </w:rPr>
      </w:pPr>
      <w:r w:rsidRPr="001D338E">
        <w:rPr>
          <w:rFonts w:ascii="Arial" w:hAnsi="Arial" w:cs="Arial"/>
          <w:u w:val="single"/>
          <w:lang w:val="uk-UA"/>
        </w:rPr>
        <w:t>Календарний контроль:</w:t>
      </w:r>
      <w:r w:rsidRPr="001D338E">
        <w:rPr>
          <w:rFonts w:ascii="Arial" w:hAnsi="Arial" w:cs="Arial"/>
          <w:lang w:val="uk-UA"/>
        </w:rPr>
        <w:t xml:space="preserve"> проводиться двічі на семестр як моніторинг поточного стану виконання вимог </w:t>
      </w:r>
      <w:proofErr w:type="spellStart"/>
      <w:r w:rsidRPr="001D338E">
        <w:rPr>
          <w:rFonts w:ascii="Arial" w:hAnsi="Arial" w:cs="Arial"/>
          <w:lang w:val="uk-UA"/>
        </w:rPr>
        <w:t>силабусу</w:t>
      </w:r>
      <w:proofErr w:type="spellEnd"/>
      <w:r w:rsidRPr="001D338E">
        <w:rPr>
          <w:rFonts w:ascii="Arial" w:hAnsi="Arial" w:cs="Arial"/>
          <w:lang w:val="uk-UA"/>
        </w:rPr>
        <w:t>,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20 балів, 1 атестація виставляється за умови набрання студентом 10 балів, якщо на момент виставлення 2 атестації була можливість набрати 60 балів – атестація виставляється за умови набрання студентом 30 балів).</w:t>
      </w:r>
    </w:p>
    <w:p w14:paraId="2A7773CA" w14:textId="77777777" w:rsidR="001D338E" w:rsidRPr="001D338E" w:rsidRDefault="001D338E" w:rsidP="001D338E">
      <w:pPr>
        <w:pStyle w:val="af0"/>
        <w:spacing w:before="0" w:beforeAutospacing="0" w:after="0" w:afterAutospacing="0"/>
        <w:ind w:firstLine="709"/>
        <w:jc w:val="both"/>
        <w:rPr>
          <w:rFonts w:ascii="Arial" w:hAnsi="Arial" w:cs="Arial"/>
          <w:u w:val="single"/>
          <w:lang w:val="uk-UA"/>
        </w:rPr>
      </w:pPr>
      <w:r w:rsidRPr="001D338E">
        <w:rPr>
          <w:rFonts w:ascii="Arial" w:hAnsi="Arial" w:cs="Arial"/>
          <w:u w:val="single"/>
          <w:lang w:val="uk-UA"/>
        </w:rPr>
        <w:t>Семестровий контроль:</w:t>
      </w:r>
      <w:r w:rsidRPr="001D338E">
        <w:rPr>
          <w:rFonts w:ascii="Arial" w:hAnsi="Arial" w:cs="Arial"/>
          <w:lang w:val="uk-UA"/>
        </w:rPr>
        <w:t xml:space="preserve">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 Студент допускається до семестрового контролю за умови виконання </w:t>
      </w:r>
      <w:proofErr w:type="spellStart"/>
      <w:r w:rsidRPr="001D338E">
        <w:rPr>
          <w:rFonts w:ascii="Arial" w:hAnsi="Arial" w:cs="Arial"/>
          <w:lang w:val="uk-UA"/>
        </w:rPr>
        <w:t>кейсового</w:t>
      </w:r>
      <w:proofErr w:type="spellEnd"/>
      <w:r w:rsidRPr="001D338E">
        <w:rPr>
          <w:rFonts w:ascii="Arial" w:hAnsi="Arial" w:cs="Arial"/>
          <w:lang w:val="uk-UA"/>
        </w:rPr>
        <w:t xml:space="preserve"> завдання та </w:t>
      </w:r>
      <w:r w:rsidRPr="001D338E">
        <w:rPr>
          <w:rFonts w:ascii="Arial" w:hAnsi="Arial" w:cs="Arial"/>
          <w:u w:val="single"/>
          <w:lang w:val="uk-UA"/>
        </w:rPr>
        <w:t xml:space="preserve">поточного рейтингу </w:t>
      </w:r>
      <w:r w:rsidRPr="001D338E">
        <w:rPr>
          <w:rFonts w:ascii="Arial" w:hAnsi="Arial" w:cs="Arial"/>
          <w:b/>
          <w:u w:val="single"/>
          <w:lang w:val="uk-UA"/>
        </w:rPr>
        <w:t>не менше 40 балів</w:t>
      </w:r>
      <w:r w:rsidRPr="001D338E">
        <w:rPr>
          <w:rFonts w:ascii="Arial" w:hAnsi="Arial" w:cs="Arial"/>
          <w:u w:val="single"/>
          <w:lang w:val="uk-UA"/>
        </w:rPr>
        <w:t xml:space="preserve"> (з врахуванням балів за виконані завдання). </w:t>
      </w:r>
    </w:p>
    <w:p w14:paraId="43A1C5A1" w14:textId="77777777" w:rsidR="001D338E" w:rsidRPr="001D338E" w:rsidRDefault="001D338E" w:rsidP="001D338E">
      <w:pPr>
        <w:shd w:val="clear" w:color="auto" w:fill="FFFFFF"/>
        <w:spacing w:line="240" w:lineRule="auto"/>
        <w:ind w:firstLine="709"/>
        <w:jc w:val="both"/>
        <w:rPr>
          <w:rFonts w:ascii="Arial" w:hAnsi="Arial" w:cs="Arial"/>
          <w:b/>
          <w:spacing w:val="2"/>
          <w:sz w:val="24"/>
          <w:szCs w:val="24"/>
        </w:rPr>
      </w:pPr>
      <w:r w:rsidRPr="001D338E">
        <w:rPr>
          <w:rFonts w:ascii="Arial" w:hAnsi="Arial" w:cs="Arial"/>
          <w:b/>
          <w:spacing w:val="2"/>
          <w:sz w:val="24"/>
          <w:szCs w:val="24"/>
        </w:rPr>
        <w:t>Кожне практичне (семінарське) заняття студентів денної та заочної форми навчання оцінюється у 2 бали, де:</w:t>
      </w:r>
    </w:p>
    <w:p w14:paraId="302782A3" w14:textId="77777777" w:rsidR="001D338E" w:rsidRPr="001D338E" w:rsidRDefault="001D338E" w:rsidP="001D338E">
      <w:pPr>
        <w:shd w:val="clear" w:color="auto" w:fill="FFFFFF"/>
        <w:spacing w:line="240" w:lineRule="auto"/>
        <w:ind w:firstLine="709"/>
        <w:jc w:val="both"/>
        <w:rPr>
          <w:rFonts w:ascii="Arial" w:hAnsi="Arial" w:cs="Arial"/>
          <w:b/>
          <w:spacing w:val="2"/>
          <w:sz w:val="24"/>
          <w:szCs w:val="24"/>
        </w:rPr>
      </w:pPr>
      <w:r w:rsidRPr="001D338E">
        <w:rPr>
          <w:rFonts w:ascii="Arial" w:hAnsi="Arial" w:cs="Arial"/>
          <w:sz w:val="24"/>
          <w:szCs w:val="24"/>
        </w:rPr>
        <w:t>2 бали – студент активно працює на занятті; демонструє знання навчального матеріалу в заданому обсязі, дає певну обґрунтовану відповідь.</w:t>
      </w:r>
    </w:p>
    <w:p w14:paraId="76CB7630"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 xml:space="preserve">1 бал – студент допускає неточності у відповідях на питання; </w:t>
      </w:r>
    </w:p>
    <w:p w14:paraId="7681FA82"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0 балів – «незадовільно» - студент дає відповідь не по суті; вкрай обмежена відповідь; не працює на занятті</w:t>
      </w:r>
    </w:p>
    <w:p w14:paraId="73743CCB" w14:textId="77777777" w:rsidR="001D338E" w:rsidRPr="001D338E" w:rsidRDefault="001D338E" w:rsidP="001D338E">
      <w:pPr>
        <w:shd w:val="clear" w:color="auto" w:fill="FFFFFF"/>
        <w:spacing w:line="240" w:lineRule="auto"/>
        <w:ind w:firstLine="567"/>
        <w:jc w:val="both"/>
        <w:rPr>
          <w:rFonts w:ascii="Arial" w:hAnsi="Arial" w:cs="Arial"/>
          <w:sz w:val="24"/>
          <w:szCs w:val="24"/>
        </w:rPr>
      </w:pPr>
      <w:r w:rsidRPr="001D338E">
        <w:rPr>
          <w:rFonts w:ascii="Arial" w:hAnsi="Arial" w:cs="Arial"/>
          <w:sz w:val="24"/>
          <w:szCs w:val="24"/>
        </w:rPr>
        <w:t xml:space="preserve">Викладач оцінює роботу студента починаючи з 2-го та закінчуючи передостаннім (у студентів заочної форми навчання – останнім) практичним (семінарським) заняттям, виставляючи бали за нього після практичного заняття у системі електронного </w:t>
      </w:r>
      <w:proofErr w:type="spellStart"/>
      <w:r w:rsidRPr="001D338E">
        <w:rPr>
          <w:rFonts w:ascii="Arial" w:hAnsi="Arial" w:cs="Arial"/>
          <w:sz w:val="24"/>
          <w:szCs w:val="24"/>
        </w:rPr>
        <w:t>Кампусу</w:t>
      </w:r>
      <w:proofErr w:type="spellEnd"/>
      <w:r w:rsidRPr="001D338E">
        <w:rPr>
          <w:rFonts w:ascii="Arial" w:hAnsi="Arial" w:cs="Arial"/>
          <w:sz w:val="24"/>
          <w:szCs w:val="24"/>
        </w:rPr>
        <w:t>.</w:t>
      </w:r>
    </w:p>
    <w:p w14:paraId="4D4D236B" w14:textId="77777777" w:rsidR="001D338E" w:rsidRPr="001D338E" w:rsidRDefault="001D338E" w:rsidP="001D338E">
      <w:pPr>
        <w:shd w:val="clear" w:color="auto" w:fill="FFFFFF"/>
        <w:spacing w:line="240" w:lineRule="auto"/>
        <w:ind w:firstLine="567"/>
        <w:jc w:val="both"/>
        <w:rPr>
          <w:rFonts w:ascii="Arial" w:hAnsi="Arial" w:cs="Arial"/>
          <w:sz w:val="24"/>
          <w:szCs w:val="24"/>
        </w:rPr>
      </w:pPr>
      <w:proofErr w:type="spellStart"/>
      <w:r w:rsidRPr="001D338E">
        <w:rPr>
          <w:rFonts w:ascii="Arial" w:hAnsi="Arial" w:cs="Arial"/>
          <w:b/>
          <w:spacing w:val="2"/>
          <w:sz w:val="24"/>
          <w:szCs w:val="24"/>
        </w:rPr>
        <w:t>Кейсове</w:t>
      </w:r>
      <w:proofErr w:type="spellEnd"/>
      <w:r w:rsidRPr="001D338E">
        <w:rPr>
          <w:rFonts w:ascii="Arial" w:hAnsi="Arial" w:cs="Arial"/>
          <w:b/>
          <w:spacing w:val="2"/>
          <w:sz w:val="24"/>
          <w:szCs w:val="24"/>
        </w:rPr>
        <w:t xml:space="preserve"> завдання у студентів денної форми навчання оцінюється у 8 балів, де:</w:t>
      </w:r>
    </w:p>
    <w:p w14:paraId="23549A76" w14:textId="77777777" w:rsidR="001D338E" w:rsidRPr="001D338E" w:rsidRDefault="001D338E" w:rsidP="001D338E">
      <w:pPr>
        <w:shd w:val="clear" w:color="auto" w:fill="FFFFFF"/>
        <w:spacing w:line="240" w:lineRule="auto"/>
        <w:ind w:firstLine="709"/>
        <w:jc w:val="both"/>
        <w:rPr>
          <w:rFonts w:ascii="Arial" w:hAnsi="Arial" w:cs="Arial"/>
          <w:sz w:val="24"/>
          <w:szCs w:val="24"/>
        </w:rPr>
      </w:pPr>
      <w:r w:rsidRPr="001D338E">
        <w:rPr>
          <w:rFonts w:ascii="Arial" w:hAnsi="Arial" w:cs="Arial"/>
          <w:sz w:val="24"/>
          <w:szCs w:val="24"/>
        </w:rPr>
        <w:t>8 бали – «відмінно»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7FB66B7E"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lastRenderedPageBreak/>
        <w:t>6 бали – «дуже добре» - студент виконав кейс з незначними помилками в обґрунтуванні, але продемонстрував розуміння ситуації; вірно зробив правовий висновок;</w:t>
      </w:r>
    </w:p>
    <w:p w14:paraId="1446BDAF"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 xml:space="preserve">4 </w:t>
      </w:r>
      <w:proofErr w:type="spellStart"/>
      <w:r w:rsidRPr="001D338E">
        <w:rPr>
          <w:rFonts w:ascii="Arial" w:hAnsi="Arial" w:cs="Arial"/>
          <w:sz w:val="24"/>
          <w:szCs w:val="24"/>
          <w:lang w:val="uk-UA"/>
        </w:rPr>
        <w:t>бала</w:t>
      </w:r>
      <w:proofErr w:type="spellEnd"/>
      <w:r w:rsidRPr="001D338E">
        <w:rPr>
          <w:rFonts w:ascii="Arial" w:hAnsi="Arial" w:cs="Arial"/>
          <w:sz w:val="24"/>
          <w:szCs w:val="24"/>
          <w:lang w:val="uk-UA"/>
        </w:rPr>
        <w:t xml:space="preserve"> – «добре» - студент не достатньо обґрунтовує свою позицію, розуміє зміст ситуації, але допускає помилки при їх вирішенні;</w:t>
      </w:r>
    </w:p>
    <w:p w14:paraId="78E78E41"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0 балів – «незадовільно» - відсутність кейсу або виконання його не по суті; виконане завдання містить грубі помилки.</w:t>
      </w:r>
    </w:p>
    <w:p w14:paraId="66494FD8"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b/>
          <w:sz w:val="24"/>
          <w:szCs w:val="24"/>
          <w:lang w:val="uk-UA"/>
        </w:rPr>
        <w:t>Модульна контрольна робота</w:t>
      </w:r>
      <w:r w:rsidRPr="001D338E">
        <w:rPr>
          <w:rFonts w:ascii="Arial" w:hAnsi="Arial" w:cs="Arial"/>
          <w:sz w:val="24"/>
          <w:szCs w:val="24"/>
          <w:lang w:val="uk-UA"/>
        </w:rPr>
        <w:t xml:space="preserve"> оцінюється в 43 бали і складається з 43 тестових завдань: </w:t>
      </w:r>
    </w:p>
    <w:p w14:paraId="2588F19B"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1 бал – вірна відповідь</w:t>
      </w:r>
    </w:p>
    <w:p w14:paraId="11A97C83"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0 балів – невірна відповідь.</w:t>
      </w:r>
    </w:p>
    <w:p w14:paraId="2E1A5FB8"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p>
    <w:p w14:paraId="44D6DD2D" w14:textId="77777777" w:rsidR="001D338E" w:rsidRPr="001D338E" w:rsidRDefault="001D338E" w:rsidP="001D338E">
      <w:pPr>
        <w:pStyle w:val="13"/>
        <w:spacing w:after="0" w:line="240" w:lineRule="auto"/>
        <w:ind w:left="0" w:firstLine="709"/>
        <w:jc w:val="both"/>
        <w:rPr>
          <w:rFonts w:ascii="Arial" w:hAnsi="Arial" w:cs="Arial"/>
          <w:bCs/>
          <w:color w:val="000000"/>
          <w:sz w:val="24"/>
          <w:szCs w:val="24"/>
          <w:lang w:val="uk-UA"/>
        </w:rPr>
      </w:pPr>
      <w:r w:rsidRPr="001D338E">
        <w:rPr>
          <w:rFonts w:ascii="Arial" w:hAnsi="Arial" w:cs="Arial"/>
          <w:b/>
          <w:bCs/>
          <w:sz w:val="24"/>
          <w:szCs w:val="24"/>
          <w:lang w:val="uk-UA"/>
        </w:rPr>
        <w:t xml:space="preserve">Студенти заочної форми навчання </w:t>
      </w:r>
      <w:r w:rsidRPr="001D338E">
        <w:rPr>
          <w:rFonts w:ascii="Arial" w:hAnsi="Arial" w:cs="Arial"/>
          <w:b/>
          <w:bCs/>
          <w:color w:val="000000"/>
          <w:sz w:val="24"/>
          <w:szCs w:val="24"/>
          <w:lang w:val="uk-UA"/>
        </w:rPr>
        <w:t xml:space="preserve">виконують домашню контрольну роботу, </w:t>
      </w:r>
      <w:r w:rsidRPr="001D338E">
        <w:rPr>
          <w:rFonts w:ascii="Arial" w:hAnsi="Arial" w:cs="Arial"/>
          <w:bCs/>
          <w:color w:val="000000"/>
          <w:sz w:val="24"/>
          <w:szCs w:val="24"/>
          <w:lang w:val="uk-UA"/>
        </w:rPr>
        <w:t>яка оцінюється в 40 балів і складається з 4 теоретичних питань та  4 ситуаційних завдань.</w:t>
      </w:r>
    </w:p>
    <w:p w14:paraId="01EFDE32" w14:textId="77777777" w:rsidR="001D338E" w:rsidRPr="001D338E" w:rsidRDefault="001D338E" w:rsidP="001D338E">
      <w:pPr>
        <w:pStyle w:val="13"/>
        <w:spacing w:after="0" w:line="240" w:lineRule="auto"/>
        <w:ind w:left="0" w:firstLine="709"/>
        <w:jc w:val="both"/>
        <w:rPr>
          <w:rFonts w:ascii="Arial" w:hAnsi="Arial" w:cs="Arial"/>
          <w:b/>
          <w:color w:val="000000"/>
          <w:sz w:val="24"/>
          <w:szCs w:val="24"/>
          <w:lang w:val="uk-UA"/>
        </w:rPr>
      </w:pPr>
      <w:r w:rsidRPr="001D338E">
        <w:rPr>
          <w:rFonts w:ascii="Arial" w:hAnsi="Arial" w:cs="Arial"/>
          <w:b/>
          <w:color w:val="000000"/>
          <w:sz w:val="24"/>
          <w:szCs w:val="24"/>
          <w:lang w:val="uk-UA"/>
        </w:rPr>
        <w:t>Кожне теоретичне питання оцінюється в 4 бали, де:</w:t>
      </w:r>
    </w:p>
    <w:p w14:paraId="6A2BC548" w14:textId="77777777" w:rsidR="001D338E" w:rsidRPr="001D338E" w:rsidRDefault="001D338E" w:rsidP="001D338E">
      <w:pPr>
        <w:shd w:val="clear" w:color="auto" w:fill="FFFFFF"/>
        <w:spacing w:line="240" w:lineRule="auto"/>
        <w:ind w:firstLine="709"/>
        <w:jc w:val="both"/>
        <w:rPr>
          <w:rFonts w:ascii="Arial" w:hAnsi="Arial" w:cs="Arial"/>
          <w:b/>
          <w:spacing w:val="2"/>
          <w:sz w:val="24"/>
          <w:szCs w:val="24"/>
        </w:rPr>
      </w:pPr>
      <w:r w:rsidRPr="001D338E">
        <w:rPr>
          <w:rFonts w:ascii="Arial" w:hAnsi="Arial" w:cs="Arial"/>
          <w:sz w:val="24"/>
          <w:szCs w:val="24"/>
        </w:rPr>
        <w:t xml:space="preserve">4 бали – «відмінно» - студент розкриває питання в повному обсязі; дає обґрунтовану відповідь відповідно до чинного законодавства, сучасної судової практики </w:t>
      </w:r>
    </w:p>
    <w:p w14:paraId="2C3C3FF0"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3 бали – «добре» - студент допускає несуттєві неточності, використовує обмежене коло джерел для підготовки відповіді</w:t>
      </w:r>
    </w:p>
    <w:p w14:paraId="1E6DB06F"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2 бали – «задовільно» - студент дає відповідь на питання, але в обмеженому обсязі</w:t>
      </w:r>
    </w:p>
    <w:p w14:paraId="7116486B"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0 балів – «незадовільно» - студент дає відповідь не по суті; вкрай обмежена відповідь.</w:t>
      </w:r>
    </w:p>
    <w:p w14:paraId="7EE5369D" w14:textId="77777777" w:rsidR="001D338E" w:rsidRPr="001D338E" w:rsidRDefault="001D338E" w:rsidP="001D338E">
      <w:pPr>
        <w:pStyle w:val="13"/>
        <w:spacing w:after="0" w:line="240" w:lineRule="auto"/>
        <w:ind w:left="0" w:firstLine="709"/>
        <w:jc w:val="both"/>
        <w:rPr>
          <w:rFonts w:ascii="Arial" w:hAnsi="Arial" w:cs="Arial"/>
          <w:b/>
          <w:sz w:val="24"/>
          <w:szCs w:val="24"/>
          <w:lang w:val="uk-UA"/>
        </w:rPr>
      </w:pPr>
      <w:r w:rsidRPr="001D338E">
        <w:rPr>
          <w:rFonts w:ascii="Arial" w:hAnsi="Arial" w:cs="Arial"/>
          <w:b/>
          <w:color w:val="000000"/>
          <w:sz w:val="24"/>
          <w:szCs w:val="24"/>
          <w:lang w:val="uk-UA"/>
        </w:rPr>
        <w:t>Розв’язок кожного ситуаційного завдання оцінюється в 5 балів, де:</w:t>
      </w:r>
    </w:p>
    <w:p w14:paraId="3A6D2E14" w14:textId="77777777" w:rsidR="001D338E" w:rsidRPr="001D338E" w:rsidRDefault="001D338E" w:rsidP="001D338E">
      <w:pPr>
        <w:shd w:val="clear" w:color="auto" w:fill="FFFFFF"/>
        <w:spacing w:line="240" w:lineRule="auto"/>
        <w:ind w:firstLine="709"/>
        <w:jc w:val="both"/>
        <w:rPr>
          <w:rFonts w:ascii="Arial" w:hAnsi="Arial" w:cs="Arial"/>
          <w:sz w:val="24"/>
          <w:szCs w:val="24"/>
        </w:rPr>
      </w:pPr>
      <w:r w:rsidRPr="001D338E">
        <w:rPr>
          <w:rFonts w:ascii="Arial" w:hAnsi="Arial" w:cs="Arial"/>
          <w:sz w:val="24"/>
          <w:szCs w:val="24"/>
        </w:rPr>
        <w:t>5 балів – студент розв’язав ситуаційне завдання відповідно до чинного законодавства; надав розгорнуті, обґрунтовані відповіді на всі питання; продемонстрував глибоке розуміння матеріалу, вміння його застосовувати до конкретної ситуації; зробив аргументовану правову оцінку ситуації</w:t>
      </w:r>
    </w:p>
    <w:p w14:paraId="098D97A6"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4 балів – студент розв’язав ситуаційне завдання з незначними помилками в обґрунтуванні, але продемонстрував розуміння ситуації; вірно зробив правовий висновок;</w:t>
      </w:r>
    </w:p>
    <w:p w14:paraId="17FF81BD"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3 бали – студент не достатньо обґрунтовує свою позицію, розуміє зміст ситуаційних вправ, але допускає помилки при їх вирішенні та/або враховує не всі положення чинного законодавства;</w:t>
      </w:r>
    </w:p>
    <w:p w14:paraId="4020FF9C"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r w:rsidRPr="001D338E">
        <w:rPr>
          <w:rFonts w:ascii="Arial" w:hAnsi="Arial" w:cs="Arial"/>
          <w:sz w:val="24"/>
          <w:szCs w:val="24"/>
          <w:lang w:val="uk-UA"/>
        </w:rPr>
        <w:t>0 балів – відсутність розв’язку ситуаційного завдання або виконання його не по суті; виконане завдання містить грубі юридичні помилки.</w:t>
      </w:r>
    </w:p>
    <w:p w14:paraId="4CFAD63E" w14:textId="77777777" w:rsidR="001D338E" w:rsidRPr="001D338E" w:rsidRDefault="001D338E" w:rsidP="001D338E">
      <w:pPr>
        <w:pStyle w:val="13"/>
        <w:spacing w:after="0" w:line="240" w:lineRule="auto"/>
        <w:ind w:left="0" w:firstLine="709"/>
        <w:jc w:val="both"/>
        <w:rPr>
          <w:rFonts w:ascii="Arial" w:hAnsi="Arial" w:cs="Arial"/>
          <w:sz w:val="24"/>
          <w:szCs w:val="24"/>
          <w:lang w:val="uk-UA"/>
        </w:rPr>
      </w:pPr>
    </w:p>
    <w:p w14:paraId="4DF9E8CE"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07651057" w14:textId="77777777" w:rsidR="001D338E" w:rsidRPr="001D338E" w:rsidRDefault="001D338E" w:rsidP="001D338E">
      <w:pPr>
        <w:spacing w:line="240" w:lineRule="auto"/>
        <w:ind w:firstLine="709"/>
        <w:jc w:val="both"/>
        <w:rPr>
          <w:rFonts w:ascii="Arial" w:hAnsi="Arial" w:cs="Arial"/>
          <w:b/>
          <w:sz w:val="24"/>
          <w:szCs w:val="24"/>
        </w:rPr>
      </w:pPr>
    </w:p>
    <w:p w14:paraId="4B30837D" w14:textId="77777777" w:rsidR="001D338E" w:rsidRPr="001D338E" w:rsidRDefault="001D338E" w:rsidP="001D338E">
      <w:pPr>
        <w:spacing w:line="240" w:lineRule="auto"/>
        <w:ind w:firstLine="709"/>
        <w:jc w:val="both"/>
        <w:rPr>
          <w:rFonts w:ascii="Arial" w:hAnsi="Arial" w:cs="Arial"/>
          <w:b/>
          <w:caps/>
          <w:sz w:val="24"/>
          <w:szCs w:val="24"/>
        </w:rPr>
      </w:pPr>
      <w:r w:rsidRPr="001D338E">
        <w:rPr>
          <w:rFonts w:ascii="Arial" w:hAnsi="Arial" w:cs="Arial"/>
          <w:b/>
          <w:caps/>
          <w:sz w:val="24"/>
          <w:szCs w:val="24"/>
        </w:rPr>
        <w:t>РСО для студентів денної форми навчання</w:t>
      </w:r>
    </w:p>
    <w:p w14:paraId="1F3140DB" w14:textId="77777777" w:rsidR="001D338E" w:rsidRPr="001D338E" w:rsidRDefault="001D338E" w:rsidP="001D338E">
      <w:pPr>
        <w:pStyle w:val="13"/>
        <w:spacing w:after="0" w:line="240" w:lineRule="auto"/>
        <w:ind w:left="0"/>
        <w:jc w:val="both"/>
        <w:rPr>
          <w:rFonts w:ascii="Arial" w:hAnsi="Arial" w:cs="Arial"/>
          <w:sz w:val="24"/>
          <w:szCs w:val="24"/>
          <w:lang w:val="uk-UA"/>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601"/>
        <w:gridCol w:w="1262"/>
        <w:gridCol w:w="834"/>
        <w:gridCol w:w="1227"/>
      </w:tblGrid>
      <w:tr w:rsidR="001D338E" w:rsidRPr="001D338E" w14:paraId="601EC4F8" w14:textId="77777777" w:rsidTr="001D338E">
        <w:trPr>
          <w:trHeight w:val="479"/>
        </w:trPr>
        <w:tc>
          <w:tcPr>
            <w:tcW w:w="523" w:type="dxa"/>
            <w:tcBorders>
              <w:bottom w:val="single" w:sz="4" w:space="0" w:color="auto"/>
              <w:right w:val="single" w:sz="4" w:space="0" w:color="auto"/>
            </w:tcBorders>
            <w:shd w:val="clear" w:color="auto" w:fill="D9D9D9" w:themeFill="background1" w:themeFillShade="D9"/>
            <w:vAlign w:val="center"/>
          </w:tcPr>
          <w:p w14:paraId="3F91E15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з/п</w:t>
            </w:r>
          </w:p>
        </w:tc>
        <w:tc>
          <w:tcPr>
            <w:tcW w:w="5601" w:type="dxa"/>
            <w:tcBorders>
              <w:left w:val="single" w:sz="4" w:space="0" w:color="auto"/>
              <w:bottom w:val="single" w:sz="4" w:space="0" w:color="auto"/>
              <w:right w:val="single" w:sz="4" w:space="0" w:color="auto"/>
            </w:tcBorders>
            <w:shd w:val="clear" w:color="auto" w:fill="D9D9D9" w:themeFill="background1" w:themeFillShade="D9"/>
            <w:vAlign w:val="center"/>
          </w:tcPr>
          <w:p w14:paraId="5A7F4B0E"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Контрольний захід оцінювання</w:t>
            </w:r>
          </w:p>
        </w:tc>
        <w:tc>
          <w:tcPr>
            <w:tcW w:w="1262" w:type="dxa"/>
            <w:tcBorders>
              <w:left w:val="single" w:sz="4" w:space="0" w:color="auto"/>
              <w:bottom w:val="single" w:sz="4" w:space="0" w:color="auto"/>
              <w:right w:val="single" w:sz="4" w:space="0" w:color="auto"/>
            </w:tcBorders>
            <w:shd w:val="clear" w:color="auto" w:fill="D9D9D9" w:themeFill="background1" w:themeFillShade="D9"/>
            <w:vAlign w:val="center"/>
          </w:tcPr>
          <w:p w14:paraId="606F409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Ваговий бал</w:t>
            </w:r>
          </w:p>
        </w:tc>
        <w:tc>
          <w:tcPr>
            <w:tcW w:w="834" w:type="dxa"/>
            <w:tcBorders>
              <w:left w:val="single" w:sz="4" w:space="0" w:color="auto"/>
              <w:bottom w:val="single" w:sz="4" w:space="0" w:color="auto"/>
              <w:right w:val="single" w:sz="4" w:space="0" w:color="auto"/>
            </w:tcBorders>
            <w:shd w:val="clear" w:color="auto" w:fill="D9D9D9" w:themeFill="background1" w:themeFillShade="D9"/>
            <w:vAlign w:val="center"/>
          </w:tcPr>
          <w:p w14:paraId="270E896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Кіл-</w:t>
            </w:r>
            <w:proofErr w:type="spellStart"/>
            <w:r w:rsidRPr="001D338E">
              <w:rPr>
                <w:rFonts w:ascii="Arial" w:hAnsi="Arial" w:cs="Arial"/>
                <w:sz w:val="24"/>
                <w:szCs w:val="24"/>
              </w:rPr>
              <w:t>ть</w:t>
            </w:r>
            <w:proofErr w:type="spellEnd"/>
          </w:p>
        </w:tc>
        <w:tc>
          <w:tcPr>
            <w:tcW w:w="1227" w:type="dxa"/>
            <w:tcBorders>
              <w:left w:val="single" w:sz="4" w:space="0" w:color="auto"/>
              <w:bottom w:val="single" w:sz="4" w:space="0" w:color="auto"/>
            </w:tcBorders>
            <w:shd w:val="clear" w:color="auto" w:fill="D9D9D9" w:themeFill="background1" w:themeFillShade="D9"/>
            <w:vAlign w:val="center"/>
          </w:tcPr>
          <w:p w14:paraId="73BACB86"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Всього</w:t>
            </w:r>
          </w:p>
        </w:tc>
      </w:tr>
      <w:tr w:rsidR="001D338E" w:rsidRPr="001D338E" w14:paraId="1A45FAA8" w14:textId="77777777" w:rsidTr="001D338E">
        <w:trPr>
          <w:trHeight w:val="382"/>
        </w:trPr>
        <w:tc>
          <w:tcPr>
            <w:tcW w:w="523" w:type="dxa"/>
            <w:tcBorders>
              <w:top w:val="single" w:sz="4" w:space="0" w:color="auto"/>
              <w:right w:val="single" w:sz="4" w:space="0" w:color="auto"/>
            </w:tcBorders>
            <w:shd w:val="clear" w:color="auto" w:fill="auto"/>
            <w:vAlign w:val="center"/>
          </w:tcPr>
          <w:p w14:paraId="17775083"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w:t>
            </w:r>
          </w:p>
        </w:tc>
        <w:tc>
          <w:tcPr>
            <w:tcW w:w="5601" w:type="dxa"/>
            <w:tcBorders>
              <w:top w:val="single" w:sz="4" w:space="0" w:color="auto"/>
              <w:left w:val="single" w:sz="4" w:space="0" w:color="auto"/>
              <w:right w:val="single" w:sz="4" w:space="0" w:color="auto"/>
            </w:tcBorders>
            <w:shd w:val="clear" w:color="auto" w:fill="auto"/>
            <w:vAlign w:val="center"/>
          </w:tcPr>
          <w:p w14:paraId="57587313"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Робота на практичних (семінарських) заняттях </w:t>
            </w:r>
          </w:p>
        </w:tc>
        <w:tc>
          <w:tcPr>
            <w:tcW w:w="1262" w:type="dxa"/>
            <w:tcBorders>
              <w:top w:val="single" w:sz="4" w:space="0" w:color="auto"/>
              <w:left w:val="single" w:sz="4" w:space="0" w:color="auto"/>
              <w:right w:val="single" w:sz="4" w:space="0" w:color="auto"/>
            </w:tcBorders>
            <w:shd w:val="clear" w:color="auto" w:fill="auto"/>
          </w:tcPr>
          <w:p w14:paraId="774396A9"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834" w:type="dxa"/>
            <w:tcBorders>
              <w:top w:val="single" w:sz="4" w:space="0" w:color="auto"/>
              <w:left w:val="single" w:sz="4" w:space="0" w:color="auto"/>
              <w:right w:val="single" w:sz="4" w:space="0" w:color="auto"/>
            </w:tcBorders>
            <w:shd w:val="clear" w:color="auto" w:fill="auto"/>
          </w:tcPr>
          <w:p w14:paraId="76F7CDC6"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18</w:t>
            </w:r>
          </w:p>
        </w:tc>
        <w:tc>
          <w:tcPr>
            <w:tcW w:w="1227" w:type="dxa"/>
            <w:tcBorders>
              <w:top w:val="single" w:sz="4" w:space="0" w:color="auto"/>
              <w:left w:val="single" w:sz="4" w:space="0" w:color="auto"/>
            </w:tcBorders>
            <w:shd w:val="clear" w:color="auto" w:fill="auto"/>
          </w:tcPr>
          <w:p w14:paraId="1B9E12DA"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36</w:t>
            </w:r>
          </w:p>
        </w:tc>
      </w:tr>
      <w:tr w:rsidR="001D338E" w:rsidRPr="001D338E" w14:paraId="5E82A643" w14:textId="77777777" w:rsidTr="001D338E">
        <w:trPr>
          <w:trHeight w:val="382"/>
        </w:trPr>
        <w:tc>
          <w:tcPr>
            <w:tcW w:w="523" w:type="dxa"/>
            <w:tcBorders>
              <w:top w:val="single" w:sz="4" w:space="0" w:color="auto"/>
              <w:right w:val="single" w:sz="4" w:space="0" w:color="auto"/>
            </w:tcBorders>
            <w:shd w:val="clear" w:color="auto" w:fill="auto"/>
            <w:vAlign w:val="center"/>
          </w:tcPr>
          <w:p w14:paraId="09ADC11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5601" w:type="dxa"/>
            <w:tcBorders>
              <w:top w:val="single" w:sz="4" w:space="0" w:color="auto"/>
              <w:left w:val="single" w:sz="4" w:space="0" w:color="auto"/>
              <w:right w:val="single" w:sz="4" w:space="0" w:color="auto"/>
            </w:tcBorders>
            <w:shd w:val="clear" w:color="auto" w:fill="auto"/>
            <w:vAlign w:val="center"/>
          </w:tcPr>
          <w:p w14:paraId="69D67DAD"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Виконання завдання, пов’язаного з підготовкою документів </w:t>
            </w:r>
          </w:p>
        </w:tc>
        <w:tc>
          <w:tcPr>
            <w:tcW w:w="1262" w:type="dxa"/>
            <w:tcBorders>
              <w:top w:val="single" w:sz="4" w:space="0" w:color="auto"/>
              <w:left w:val="single" w:sz="4" w:space="0" w:color="auto"/>
              <w:right w:val="single" w:sz="4" w:space="0" w:color="auto"/>
            </w:tcBorders>
            <w:shd w:val="clear" w:color="auto" w:fill="auto"/>
          </w:tcPr>
          <w:p w14:paraId="64A0579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5</w:t>
            </w:r>
          </w:p>
        </w:tc>
        <w:tc>
          <w:tcPr>
            <w:tcW w:w="834" w:type="dxa"/>
            <w:tcBorders>
              <w:top w:val="single" w:sz="4" w:space="0" w:color="auto"/>
              <w:left w:val="single" w:sz="4" w:space="0" w:color="auto"/>
              <w:right w:val="single" w:sz="4" w:space="0" w:color="auto"/>
            </w:tcBorders>
            <w:shd w:val="clear" w:color="auto" w:fill="auto"/>
          </w:tcPr>
          <w:p w14:paraId="764E5FAD"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w:t>
            </w:r>
          </w:p>
        </w:tc>
        <w:tc>
          <w:tcPr>
            <w:tcW w:w="1227" w:type="dxa"/>
            <w:tcBorders>
              <w:top w:val="single" w:sz="4" w:space="0" w:color="auto"/>
              <w:left w:val="single" w:sz="4" w:space="0" w:color="auto"/>
            </w:tcBorders>
            <w:shd w:val="clear" w:color="auto" w:fill="auto"/>
          </w:tcPr>
          <w:p w14:paraId="37B965C9"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5</w:t>
            </w:r>
          </w:p>
        </w:tc>
      </w:tr>
      <w:tr w:rsidR="001D338E" w:rsidRPr="001D338E" w14:paraId="0C033731" w14:textId="77777777" w:rsidTr="001D338E">
        <w:trPr>
          <w:trHeight w:val="382"/>
        </w:trPr>
        <w:tc>
          <w:tcPr>
            <w:tcW w:w="523" w:type="dxa"/>
            <w:tcBorders>
              <w:right w:val="single" w:sz="4" w:space="0" w:color="auto"/>
            </w:tcBorders>
            <w:shd w:val="clear" w:color="auto" w:fill="auto"/>
            <w:vAlign w:val="center"/>
          </w:tcPr>
          <w:p w14:paraId="553134CD"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3.</w:t>
            </w:r>
          </w:p>
        </w:tc>
        <w:tc>
          <w:tcPr>
            <w:tcW w:w="5601" w:type="dxa"/>
            <w:tcBorders>
              <w:left w:val="single" w:sz="4" w:space="0" w:color="auto"/>
              <w:right w:val="single" w:sz="4" w:space="0" w:color="auto"/>
            </w:tcBorders>
            <w:shd w:val="clear" w:color="auto" w:fill="auto"/>
            <w:vAlign w:val="center"/>
          </w:tcPr>
          <w:p w14:paraId="5BC37BDB"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Виконання кейсу </w:t>
            </w:r>
          </w:p>
        </w:tc>
        <w:tc>
          <w:tcPr>
            <w:tcW w:w="1262" w:type="dxa"/>
            <w:tcBorders>
              <w:left w:val="single" w:sz="4" w:space="0" w:color="auto"/>
              <w:right w:val="single" w:sz="4" w:space="0" w:color="auto"/>
            </w:tcBorders>
            <w:shd w:val="clear" w:color="auto" w:fill="auto"/>
          </w:tcPr>
          <w:p w14:paraId="75736329"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8</w:t>
            </w:r>
          </w:p>
        </w:tc>
        <w:tc>
          <w:tcPr>
            <w:tcW w:w="834" w:type="dxa"/>
            <w:tcBorders>
              <w:left w:val="single" w:sz="4" w:space="0" w:color="auto"/>
              <w:right w:val="single" w:sz="4" w:space="0" w:color="auto"/>
            </w:tcBorders>
            <w:shd w:val="clear" w:color="auto" w:fill="auto"/>
          </w:tcPr>
          <w:p w14:paraId="66B01D98"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1227" w:type="dxa"/>
            <w:tcBorders>
              <w:left w:val="single" w:sz="4" w:space="0" w:color="auto"/>
            </w:tcBorders>
            <w:shd w:val="clear" w:color="auto" w:fill="auto"/>
          </w:tcPr>
          <w:p w14:paraId="0D6C3A3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16</w:t>
            </w:r>
          </w:p>
        </w:tc>
      </w:tr>
      <w:tr w:rsidR="001D338E" w:rsidRPr="001D338E" w14:paraId="18842908" w14:textId="77777777" w:rsidTr="001D338E">
        <w:trPr>
          <w:trHeight w:val="382"/>
        </w:trPr>
        <w:tc>
          <w:tcPr>
            <w:tcW w:w="523" w:type="dxa"/>
            <w:tcBorders>
              <w:right w:val="single" w:sz="4" w:space="0" w:color="auto"/>
            </w:tcBorders>
            <w:shd w:val="clear" w:color="auto" w:fill="auto"/>
            <w:vAlign w:val="center"/>
          </w:tcPr>
          <w:p w14:paraId="7268FE08"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w:t>
            </w:r>
          </w:p>
        </w:tc>
        <w:tc>
          <w:tcPr>
            <w:tcW w:w="5601" w:type="dxa"/>
            <w:tcBorders>
              <w:left w:val="single" w:sz="4" w:space="0" w:color="auto"/>
              <w:right w:val="single" w:sz="4" w:space="0" w:color="auto"/>
            </w:tcBorders>
            <w:shd w:val="clear" w:color="auto" w:fill="auto"/>
            <w:vAlign w:val="center"/>
          </w:tcPr>
          <w:p w14:paraId="40E671B1"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Модульна (контрольна) робота </w:t>
            </w:r>
          </w:p>
        </w:tc>
        <w:tc>
          <w:tcPr>
            <w:tcW w:w="1262" w:type="dxa"/>
            <w:tcBorders>
              <w:left w:val="single" w:sz="4" w:space="0" w:color="auto"/>
              <w:right w:val="single" w:sz="4" w:space="0" w:color="auto"/>
            </w:tcBorders>
            <w:shd w:val="clear" w:color="auto" w:fill="auto"/>
          </w:tcPr>
          <w:p w14:paraId="63A465A5"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40</w:t>
            </w:r>
          </w:p>
        </w:tc>
        <w:tc>
          <w:tcPr>
            <w:tcW w:w="834" w:type="dxa"/>
            <w:tcBorders>
              <w:left w:val="single" w:sz="4" w:space="0" w:color="auto"/>
              <w:right w:val="single" w:sz="4" w:space="0" w:color="auto"/>
            </w:tcBorders>
            <w:shd w:val="clear" w:color="auto" w:fill="auto"/>
          </w:tcPr>
          <w:p w14:paraId="34DC5CA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w:t>
            </w:r>
          </w:p>
        </w:tc>
        <w:tc>
          <w:tcPr>
            <w:tcW w:w="1227" w:type="dxa"/>
            <w:tcBorders>
              <w:left w:val="single" w:sz="4" w:space="0" w:color="auto"/>
            </w:tcBorders>
            <w:shd w:val="clear" w:color="auto" w:fill="auto"/>
          </w:tcPr>
          <w:p w14:paraId="04DC751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43</w:t>
            </w:r>
          </w:p>
        </w:tc>
      </w:tr>
    </w:tbl>
    <w:p w14:paraId="2126C431" w14:textId="77777777" w:rsidR="001D338E" w:rsidRPr="001D338E" w:rsidRDefault="001D338E" w:rsidP="001D338E">
      <w:pPr>
        <w:pStyle w:val="13"/>
        <w:spacing w:after="0" w:line="240" w:lineRule="auto"/>
        <w:ind w:left="0"/>
        <w:jc w:val="both"/>
        <w:rPr>
          <w:rFonts w:ascii="Arial" w:hAnsi="Arial" w:cs="Arial"/>
          <w:sz w:val="24"/>
          <w:szCs w:val="24"/>
          <w:lang w:val="uk-UA"/>
        </w:rPr>
      </w:pPr>
    </w:p>
    <w:p w14:paraId="67414CB0" w14:textId="77777777" w:rsidR="001D338E" w:rsidRPr="001D338E" w:rsidRDefault="001D338E" w:rsidP="00126AFA">
      <w:pPr>
        <w:pStyle w:val="13"/>
        <w:spacing w:after="0" w:line="240" w:lineRule="auto"/>
        <w:ind w:left="0" w:firstLine="709"/>
        <w:jc w:val="both"/>
        <w:rPr>
          <w:rFonts w:ascii="Arial" w:hAnsi="Arial" w:cs="Arial"/>
          <w:caps/>
          <w:sz w:val="24"/>
          <w:szCs w:val="24"/>
          <w:lang w:val="uk-UA"/>
        </w:rPr>
      </w:pPr>
      <w:r w:rsidRPr="001D338E">
        <w:rPr>
          <w:rFonts w:ascii="Arial" w:hAnsi="Arial" w:cs="Arial"/>
          <w:b/>
          <w:caps/>
          <w:sz w:val="24"/>
          <w:szCs w:val="24"/>
          <w:lang w:val="uk-UA"/>
        </w:rPr>
        <w:t>РСО для студентів заочної форми навчання</w:t>
      </w:r>
    </w:p>
    <w:p w14:paraId="4F27E151" w14:textId="77777777" w:rsidR="001D338E" w:rsidRPr="001D338E" w:rsidRDefault="001D338E" w:rsidP="001D338E">
      <w:pPr>
        <w:pStyle w:val="13"/>
        <w:spacing w:after="0" w:line="240" w:lineRule="auto"/>
        <w:ind w:left="0"/>
        <w:jc w:val="both"/>
        <w:rPr>
          <w:rFonts w:ascii="Arial" w:hAnsi="Arial" w:cs="Arial"/>
          <w:sz w:val="24"/>
          <w:szCs w:val="24"/>
          <w:lang w:val="uk-U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601"/>
        <w:gridCol w:w="1276"/>
        <w:gridCol w:w="851"/>
        <w:gridCol w:w="1134"/>
      </w:tblGrid>
      <w:tr w:rsidR="001D338E" w:rsidRPr="001D338E" w14:paraId="73473076" w14:textId="77777777" w:rsidTr="00126AFA">
        <w:trPr>
          <w:trHeight w:val="479"/>
        </w:trPr>
        <w:tc>
          <w:tcPr>
            <w:tcW w:w="523" w:type="dxa"/>
            <w:tcBorders>
              <w:bottom w:val="single" w:sz="4" w:space="0" w:color="auto"/>
              <w:right w:val="single" w:sz="4" w:space="0" w:color="auto"/>
            </w:tcBorders>
            <w:shd w:val="clear" w:color="auto" w:fill="D9D9D9" w:themeFill="background1" w:themeFillShade="D9"/>
            <w:vAlign w:val="center"/>
          </w:tcPr>
          <w:p w14:paraId="47FBB10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з/п</w:t>
            </w:r>
          </w:p>
        </w:tc>
        <w:tc>
          <w:tcPr>
            <w:tcW w:w="5601" w:type="dxa"/>
            <w:tcBorders>
              <w:left w:val="single" w:sz="4" w:space="0" w:color="auto"/>
              <w:bottom w:val="single" w:sz="4" w:space="0" w:color="auto"/>
              <w:right w:val="single" w:sz="4" w:space="0" w:color="auto"/>
            </w:tcBorders>
            <w:shd w:val="clear" w:color="auto" w:fill="D9D9D9" w:themeFill="background1" w:themeFillShade="D9"/>
            <w:vAlign w:val="center"/>
          </w:tcPr>
          <w:p w14:paraId="1DC40449"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Контрольний захід оцінювання</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14:paraId="03E51FB8"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07FE75FE"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Кіл-</w:t>
            </w:r>
            <w:proofErr w:type="spellStart"/>
            <w:r w:rsidRPr="001D338E">
              <w:rPr>
                <w:rFonts w:ascii="Arial" w:hAnsi="Arial" w:cs="Arial"/>
                <w:sz w:val="24"/>
                <w:szCs w:val="24"/>
              </w:rPr>
              <w:t>ть</w:t>
            </w:r>
            <w:proofErr w:type="spellEnd"/>
          </w:p>
        </w:tc>
        <w:tc>
          <w:tcPr>
            <w:tcW w:w="1134" w:type="dxa"/>
            <w:tcBorders>
              <w:left w:val="single" w:sz="4" w:space="0" w:color="auto"/>
              <w:bottom w:val="single" w:sz="4" w:space="0" w:color="auto"/>
            </w:tcBorders>
            <w:shd w:val="clear" w:color="auto" w:fill="D9D9D9" w:themeFill="background1" w:themeFillShade="D9"/>
            <w:vAlign w:val="center"/>
          </w:tcPr>
          <w:p w14:paraId="480141D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Всього</w:t>
            </w:r>
          </w:p>
        </w:tc>
      </w:tr>
      <w:tr w:rsidR="001D338E" w:rsidRPr="001D338E" w14:paraId="642067E4" w14:textId="77777777" w:rsidTr="00126AFA">
        <w:trPr>
          <w:trHeight w:val="382"/>
        </w:trPr>
        <w:tc>
          <w:tcPr>
            <w:tcW w:w="523" w:type="dxa"/>
            <w:tcBorders>
              <w:top w:val="single" w:sz="4" w:space="0" w:color="auto"/>
              <w:right w:val="single" w:sz="4" w:space="0" w:color="auto"/>
            </w:tcBorders>
            <w:shd w:val="clear" w:color="auto" w:fill="auto"/>
            <w:vAlign w:val="center"/>
          </w:tcPr>
          <w:p w14:paraId="0D1B25E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lastRenderedPageBreak/>
              <w:t>1.</w:t>
            </w:r>
          </w:p>
        </w:tc>
        <w:tc>
          <w:tcPr>
            <w:tcW w:w="5601" w:type="dxa"/>
            <w:tcBorders>
              <w:top w:val="single" w:sz="4" w:space="0" w:color="auto"/>
              <w:left w:val="single" w:sz="4" w:space="0" w:color="auto"/>
              <w:right w:val="single" w:sz="4" w:space="0" w:color="auto"/>
            </w:tcBorders>
            <w:shd w:val="clear" w:color="auto" w:fill="auto"/>
            <w:vAlign w:val="center"/>
          </w:tcPr>
          <w:p w14:paraId="65895B97"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Робота на практичних (семінарських) заняттях </w:t>
            </w:r>
          </w:p>
        </w:tc>
        <w:tc>
          <w:tcPr>
            <w:tcW w:w="1276" w:type="dxa"/>
            <w:tcBorders>
              <w:top w:val="single" w:sz="4" w:space="0" w:color="auto"/>
              <w:left w:val="single" w:sz="4" w:space="0" w:color="auto"/>
              <w:right w:val="single" w:sz="4" w:space="0" w:color="auto"/>
            </w:tcBorders>
            <w:shd w:val="clear" w:color="auto" w:fill="auto"/>
          </w:tcPr>
          <w:p w14:paraId="618B9FC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851" w:type="dxa"/>
            <w:tcBorders>
              <w:top w:val="single" w:sz="4" w:space="0" w:color="auto"/>
              <w:left w:val="single" w:sz="4" w:space="0" w:color="auto"/>
              <w:right w:val="single" w:sz="4" w:space="0" w:color="auto"/>
            </w:tcBorders>
            <w:shd w:val="clear" w:color="auto" w:fill="auto"/>
          </w:tcPr>
          <w:p w14:paraId="447E3D2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w:t>
            </w:r>
          </w:p>
        </w:tc>
        <w:tc>
          <w:tcPr>
            <w:tcW w:w="1134" w:type="dxa"/>
            <w:tcBorders>
              <w:top w:val="single" w:sz="4" w:space="0" w:color="auto"/>
              <w:left w:val="single" w:sz="4" w:space="0" w:color="auto"/>
            </w:tcBorders>
            <w:shd w:val="clear" w:color="auto" w:fill="auto"/>
          </w:tcPr>
          <w:p w14:paraId="39FE1961"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8</w:t>
            </w:r>
          </w:p>
        </w:tc>
      </w:tr>
      <w:tr w:rsidR="001D338E" w:rsidRPr="001D338E" w14:paraId="4D70E0D6" w14:textId="77777777" w:rsidTr="00126AFA">
        <w:trPr>
          <w:trHeight w:val="382"/>
        </w:trPr>
        <w:tc>
          <w:tcPr>
            <w:tcW w:w="523" w:type="dxa"/>
            <w:tcBorders>
              <w:right w:val="single" w:sz="4" w:space="0" w:color="auto"/>
            </w:tcBorders>
            <w:shd w:val="clear" w:color="auto" w:fill="auto"/>
            <w:vAlign w:val="center"/>
          </w:tcPr>
          <w:p w14:paraId="4A3E84D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5601" w:type="dxa"/>
            <w:tcBorders>
              <w:left w:val="single" w:sz="4" w:space="0" w:color="auto"/>
              <w:right w:val="single" w:sz="4" w:space="0" w:color="auto"/>
            </w:tcBorders>
            <w:shd w:val="clear" w:color="auto" w:fill="auto"/>
            <w:vAlign w:val="center"/>
          </w:tcPr>
          <w:p w14:paraId="5B7C4031"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Виконання домашньої контрольної роботи  </w:t>
            </w:r>
          </w:p>
        </w:tc>
        <w:tc>
          <w:tcPr>
            <w:tcW w:w="1276" w:type="dxa"/>
            <w:tcBorders>
              <w:left w:val="single" w:sz="4" w:space="0" w:color="auto"/>
              <w:right w:val="single" w:sz="4" w:space="0" w:color="auto"/>
            </w:tcBorders>
            <w:shd w:val="clear" w:color="auto" w:fill="auto"/>
          </w:tcPr>
          <w:p w14:paraId="48B78831"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40</w:t>
            </w:r>
          </w:p>
        </w:tc>
        <w:tc>
          <w:tcPr>
            <w:tcW w:w="851" w:type="dxa"/>
            <w:tcBorders>
              <w:left w:val="single" w:sz="4" w:space="0" w:color="auto"/>
              <w:right w:val="single" w:sz="4" w:space="0" w:color="auto"/>
            </w:tcBorders>
            <w:shd w:val="clear" w:color="auto" w:fill="auto"/>
          </w:tcPr>
          <w:p w14:paraId="43F0AB53"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w:t>
            </w:r>
          </w:p>
        </w:tc>
        <w:tc>
          <w:tcPr>
            <w:tcW w:w="1134" w:type="dxa"/>
            <w:tcBorders>
              <w:left w:val="single" w:sz="4" w:space="0" w:color="auto"/>
            </w:tcBorders>
            <w:shd w:val="clear" w:color="auto" w:fill="auto"/>
          </w:tcPr>
          <w:p w14:paraId="02E95BB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40</w:t>
            </w:r>
          </w:p>
        </w:tc>
      </w:tr>
      <w:tr w:rsidR="001D338E" w:rsidRPr="001D338E" w14:paraId="5F20838A" w14:textId="77777777" w:rsidTr="00126AFA">
        <w:trPr>
          <w:trHeight w:val="382"/>
        </w:trPr>
        <w:tc>
          <w:tcPr>
            <w:tcW w:w="523" w:type="dxa"/>
            <w:tcBorders>
              <w:right w:val="single" w:sz="4" w:space="0" w:color="auto"/>
            </w:tcBorders>
            <w:shd w:val="clear" w:color="auto" w:fill="auto"/>
            <w:vAlign w:val="center"/>
          </w:tcPr>
          <w:p w14:paraId="7E6E4BA8"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3. </w:t>
            </w:r>
          </w:p>
        </w:tc>
        <w:tc>
          <w:tcPr>
            <w:tcW w:w="5601" w:type="dxa"/>
            <w:tcBorders>
              <w:left w:val="single" w:sz="4" w:space="0" w:color="auto"/>
              <w:right w:val="single" w:sz="4" w:space="0" w:color="auto"/>
            </w:tcBorders>
            <w:shd w:val="clear" w:color="auto" w:fill="auto"/>
            <w:vAlign w:val="center"/>
          </w:tcPr>
          <w:p w14:paraId="68595BAC"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Виконання кейсу</w:t>
            </w:r>
          </w:p>
        </w:tc>
        <w:tc>
          <w:tcPr>
            <w:tcW w:w="1276" w:type="dxa"/>
            <w:tcBorders>
              <w:left w:val="single" w:sz="4" w:space="0" w:color="auto"/>
              <w:right w:val="single" w:sz="4" w:space="0" w:color="auto"/>
            </w:tcBorders>
            <w:shd w:val="clear" w:color="auto" w:fill="auto"/>
          </w:tcPr>
          <w:p w14:paraId="471EC833"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6</w:t>
            </w:r>
          </w:p>
        </w:tc>
        <w:tc>
          <w:tcPr>
            <w:tcW w:w="851" w:type="dxa"/>
            <w:tcBorders>
              <w:left w:val="single" w:sz="4" w:space="0" w:color="auto"/>
              <w:right w:val="single" w:sz="4" w:space="0" w:color="auto"/>
            </w:tcBorders>
            <w:shd w:val="clear" w:color="auto" w:fill="auto"/>
          </w:tcPr>
          <w:p w14:paraId="02F329E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2</w:t>
            </w:r>
          </w:p>
        </w:tc>
        <w:tc>
          <w:tcPr>
            <w:tcW w:w="1134" w:type="dxa"/>
            <w:tcBorders>
              <w:left w:val="single" w:sz="4" w:space="0" w:color="auto"/>
            </w:tcBorders>
            <w:shd w:val="clear" w:color="auto" w:fill="auto"/>
          </w:tcPr>
          <w:p w14:paraId="459ACFBE"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12</w:t>
            </w:r>
          </w:p>
        </w:tc>
      </w:tr>
      <w:tr w:rsidR="001D338E" w:rsidRPr="001D338E" w14:paraId="78FFF284" w14:textId="77777777" w:rsidTr="00126AFA">
        <w:trPr>
          <w:trHeight w:val="382"/>
        </w:trPr>
        <w:tc>
          <w:tcPr>
            <w:tcW w:w="523" w:type="dxa"/>
            <w:tcBorders>
              <w:right w:val="single" w:sz="4" w:space="0" w:color="auto"/>
            </w:tcBorders>
            <w:shd w:val="clear" w:color="auto" w:fill="auto"/>
            <w:vAlign w:val="center"/>
          </w:tcPr>
          <w:p w14:paraId="7D633BF7"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w:t>
            </w:r>
          </w:p>
        </w:tc>
        <w:tc>
          <w:tcPr>
            <w:tcW w:w="5601" w:type="dxa"/>
            <w:tcBorders>
              <w:left w:val="single" w:sz="4" w:space="0" w:color="auto"/>
              <w:right w:val="single" w:sz="4" w:space="0" w:color="auto"/>
            </w:tcBorders>
            <w:shd w:val="clear" w:color="auto" w:fill="auto"/>
            <w:vAlign w:val="center"/>
          </w:tcPr>
          <w:p w14:paraId="6300761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Залікова робота </w:t>
            </w:r>
          </w:p>
        </w:tc>
        <w:tc>
          <w:tcPr>
            <w:tcW w:w="1276" w:type="dxa"/>
            <w:tcBorders>
              <w:left w:val="single" w:sz="4" w:space="0" w:color="auto"/>
              <w:right w:val="single" w:sz="4" w:space="0" w:color="auto"/>
            </w:tcBorders>
            <w:shd w:val="clear" w:color="auto" w:fill="auto"/>
          </w:tcPr>
          <w:p w14:paraId="23BEC724"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40</w:t>
            </w:r>
          </w:p>
        </w:tc>
        <w:tc>
          <w:tcPr>
            <w:tcW w:w="851" w:type="dxa"/>
            <w:tcBorders>
              <w:left w:val="single" w:sz="4" w:space="0" w:color="auto"/>
              <w:right w:val="single" w:sz="4" w:space="0" w:color="auto"/>
            </w:tcBorders>
            <w:shd w:val="clear" w:color="auto" w:fill="auto"/>
          </w:tcPr>
          <w:p w14:paraId="68EA7CCD"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1</w:t>
            </w:r>
          </w:p>
        </w:tc>
        <w:tc>
          <w:tcPr>
            <w:tcW w:w="1134" w:type="dxa"/>
            <w:tcBorders>
              <w:left w:val="single" w:sz="4" w:space="0" w:color="auto"/>
            </w:tcBorders>
            <w:shd w:val="clear" w:color="auto" w:fill="auto"/>
          </w:tcPr>
          <w:p w14:paraId="06C2C4AE"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40</w:t>
            </w:r>
          </w:p>
        </w:tc>
      </w:tr>
    </w:tbl>
    <w:p w14:paraId="0E07B1B6" w14:textId="77777777" w:rsidR="001D338E" w:rsidRPr="001D338E" w:rsidRDefault="001D338E" w:rsidP="001D338E">
      <w:pPr>
        <w:pStyle w:val="13"/>
        <w:spacing w:after="0" w:line="240" w:lineRule="auto"/>
        <w:ind w:left="0"/>
        <w:jc w:val="both"/>
        <w:rPr>
          <w:rFonts w:ascii="Arial" w:hAnsi="Arial" w:cs="Arial"/>
          <w:sz w:val="24"/>
          <w:szCs w:val="24"/>
          <w:lang w:val="uk-UA"/>
        </w:rPr>
      </w:pPr>
    </w:p>
    <w:p w14:paraId="58393B0E" w14:textId="77777777" w:rsidR="001D338E" w:rsidRPr="001D338E" w:rsidRDefault="001D338E" w:rsidP="001D338E">
      <w:pPr>
        <w:spacing w:line="240" w:lineRule="auto"/>
        <w:ind w:firstLine="567"/>
        <w:jc w:val="both"/>
        <w:rPr>
          <w:rFonts w:ascii="Arial" w:hAnsi="Arial" w:cs="Arial"/>
          <w:sz w:val="24"/>
          <w:szCs w:val="24"/>
        </w:rPr>
      </w:pPr>
      <w:r w:rsidRPr="001D338E">
        <w:rPr>
          <w:rFonts w:ascii="Arial" w:hAnsi="Arial" w:cs="Arial"/>
          <w:sz w:val="24"/>
          <w:szCs w:val="24"/>
        </w:rPr>
        <w:t>Протягом семестру студент може отримати також додаткові бали</w:t>
      </w:r>
    </w:p>
    <w:p w14:paraId="269B5ACF" w14:textId="77777777" w:rsidR="001D338E" w:rsidRPr="001D338E" w:rsidRDefault="001D338E" w:rsidP="001D338E">
      <w:pPr>
        <w:spacing w:line="240" w:lineRule="auto"/>
        <w:ind w:firstLine="567"/>
        <w:jc w:val="both"/>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09"/>
      </w:tblGrid>
      <w:tr w:rsidR="001D338E" w:rsidRPr="001D338E" w14:paraId="21D21D58" w14:textId="77777777" w:rsidTr="001D338E">
        <w:trPr>
          <w:trHeight w:val="48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77F0F"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Додаткові бали</w:t>
            </w:r>
          </w:p>
        </w:tc>
      </w:tr>
      <w:tr w:rsidR="001D338E" w:rsidRPr="001D338E" w14:paraId="1542D54E" w14:textId="77777777" w:rsidTr="001D338E">
        <w:trPr>
          <w:trHeight w:val="487"/>
        </w:trPr>
        <w:tc>
          <w:tcPr>
            <w:tcW w:w="5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C89F8" w14:textId="77777777" w:rsidR="001D338E" w:rsidRPr="001D338E" w:rsidRDefault="001D338E" w:rsidP="001D338E">
            <w:pPr>
              <w:spacing w:line="240" w:lineRule="auto"/>
              <w:ind w:left="-105"/>
              <w:jc w:val="both"/>
              <w:rPr>
                <w:rFonts w:ascii="Arial" w:hAnsi="Arial" w:cs="Arial"/>
                <w:sz w:val="24"/>
                <w:szCs w:val="24"/>
              </w:rPr>
            </w:pPr>
            <w:r w:rsidRPr="001D338E">
              <w:rPr>
                <w:rFonts w:ascii="Arial" w:hAnsi="Arial" w:cs="Arial"/>
                <w:sz w:val="24"/>
                <w:szCs w:val="24"/>
              </w:rPr>
              <w:t>Критерій</w:t>
            </w:r>
          </w:p>
        </w:tc>
        <w:tc>
          <w:tcPr>
            <w:tcW w:w="4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5B022"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Ваговий бал</w:t>
            </w:r>
          </w:p>
        </w:tc>
      </w:tr>
      <w:tr w:rsidR="001D338E" w:rsidRPr="001D338E" w14:paraId="044F0BAF" w14:textId="77777777" w:rsidTr="001D338E">
        <w:trPr>
          <w:trHeight w:val="732"/>
        </w:trPr>
        <w:tc>
          <w:tcPr>
            <w:tcW w:w="5156" w:type="dxa"/>
            <w:tcBorders>
              <w:top w:val="single" w:sz="4" w:space="0" w:color="auto"/>
              <w:left w:val="single" w:sz="4" w:space="0" w:color="auto"/>
              <w:bottom w:val="single" w:sz="4" w:space="0" w:color="auto"/>
              <w:right w:val="single" w:sz="4" w:space="0" w:color="auto"/>
            </w:tcBorders>
            <w:vAlign w:val="center"/>
          </w:tcPr>
          <w:p w14:paraId="3FFDD9B8" w14:textId="77777777" w:rsidR="001D338E" w:rsidRPr="001D338E" w:rsidRDefault="001D338E" w:rsidP="001D338E">
            <w:pPr>
              <w:pStyle w:val="4"/>
              <w:tabs>
                <w:tab w:val="left" w:pos="284"/>
              </w:tabs>
              <w:spacing w:after="0" w:line="240" w:lineRule="auto"/>
              <w:ind w:left="0"/>
              <w:jc w:val="both"/>
              <w:rPr>
                <w:rFonts w:ascii="Arial" w:hAnsi="Arial" w:cs="Arial"/>
                <w:sz w:val="24"/>
                <w:szCs w:val="24"/>
              </w:rPr>
            </w:pPr>
            <w:r w:rsidRPr="001D338E">
              <w:rPr>
                <w:rFonts w:ascii="Arial" w:hAnsi="Arial" w:cs="Arial"/>
                <w:sz w:val="24"/>
                <w:szCs w:val="24"/>
              </w:rPr>
              <w:t>Проходження онлайн-курсів на освітніх платформах (напр.,</w:t>
            </w:r>
            <w:r w:rsidRPr="001D338E">
              <w:rPr>
                <w:rFonts w:ascii="Arial" w:hAnsi="Arial" w:cs="Arial"/>
                <w:b/>
                <w:sz w:val="24"/>
                <w:szCs w:val="24"/>
              </w:rPr>
              <w:t xml:space="preserve"> </w:t>
            </w:r>
            <w:proofErr w:type="spellStart"/>
            <w:r w:rsidRPr="001D338E">
              <w:rPr>
                <w:rFonts w:ascii="Arial" w:hAnsi="Arial" w:cs="Arial"/>
                <w:bCs/>
                <w:sz w:val="24"/>
                <w:szCs w:val="24"/>
              </w:rPr>
              <w:t>Prometheus</w:t>
            </w:r>
            <w:proofErr w:type="spellEnd"/>
            <w:r w:rsidRPr="001D338E">
              <w:rPr>
                <w:rFonts w:ascii="Arial" w:hAnsi="Arial" w:cs="Arial"/>
                <w:bCs/>
                <w:sz w:val="24"/>
                <w:szCs w:val="24"/>
              </w:rPr>
              <w:t xml:space="preserve">) </w:t>
            </w:r>
            <w:r w:rsidRPr="001D338E">
              <w:rPr>
                <w:rFonts w:ascii="Arial" w:hAnsi="Arial" w:cs="Arial"/>
                <w:sz w:val="24"/>
                <w:szCs w:val="24"/>
              </w:rPr>
              <w:t xml:space="preserve">(за тематикою навчальної дисципліни, при визнанні результатів у відповідному порядку) </w:t>
            </w:r>
          </w:p>
        </w:tc>
        <w:tc>
          <w:tcPr>
            <w:tcW w:w="4909" w:type="dxa"/>
            <w:tcBorders>
              <w:top w:val="single" w:sz="4" w:space="0" w:color="auto"/>
              <w:left w:val="single" w:sz="4" w:space="0" w:color="auto"/>
              <w:bottom w:val="single" w:sz="4" w:space="0" w:color="auto"/>
              <w:right w:val="single" w:sz="4" w:space="0" w:color="auto"/>
            </w:tcBorders>
            <w:vAlign w:val="center"/>
          </w:tcPr>
          <w:p w14:paraId="08962D28"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5 балів</w:t>
            </w:r>
          </w:p>
        </w:tc>
      </w:tr>
      <w:tr w:rsidR="001D338E" w:rsidRPr="001D338E" w14:paraId="74A6D476" w14:textId="77777777" w:rsidTr="001D338E">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677FFC3B" w14:textId="77777777" w:rsidR="001D338E" w:rsidRPr="001D338E" w:rsidRDefault="001D338E" w:rsidP="001D338E">
            <w:pPr>
              <w:pStyle w:val="4"/>
              <w:tabs>
                <w:tab w:val="left" w:pos="284"/>
              </w:tabs>
              <w:spacing w:after="0" w:line="240" w:lineRule="auto"/>
              <w:ind w:left="0"/>
              <w:jc w:val="both"/>
              <w:rPr>
                <w:rFonts w:ascii="Arial" w:hAnsi="Arial" w:cs="Arial"/>
                <w:sz w:val="24"/>
                <w:szCs w:val="24"/>
              </w:rPr>
            </w:pPr>
            <w:r w:rsidRPr="001D338E">
              <w:rPr>
                <w:rFonts w:ascii="Arial" w:hAnsi="Arial" w:cs="Arial"/>
                <w:sz w:val="24"/>
                <w:szCs w:val="24"/>
              </w:rPr>
              <w:t>Участь у міжнародних, всеукраїнських та/або інших заходах та/або конкурсах, підготовка оглядів наукових праць, тез до науково-</w:t>
            </w:r>
            <w:proofErr w:type="spellStart"/>
            <w:r w:rsidRPr="001D338E">
              <w:rPr>
                <w:rFonts w:ascii="Arial" w:hAnsi="Arial" w:cs="Arial"/>
                <w:sz w:val="24"/>
                <w:szCs w:val="24"/>
              </w:rPr>
              <w:t>практичноі</w:t>
            </w:r>
            <w:proofErr w:type="spellEnd"/>
            <w:r w:rsidRPr="001D338E">
              <w:rPr>
                <w:rFonts w:ascii="Arial" w:hAnsi="Arial" w:cs="Arial"/>
                <w:sz w:val="24"/>
                <w:szCs w:val="24"/>
              </w:rPr>
              <w:t xml:space="preserve">̈ </w:t>
            </w:r>
            <w:proofErr w:type="spellStart"/>
            <w:r w:rsidRPr="001D338E">
              <w:rPr>
                <w:rFonts w:ascii="Arial" w:hAnsi="Arial" w:cs="Arial"/>
                <w:sz w:val="24"/>
                <w:szCs w:val="24"/>
              </w:rPr>
              <w:t>конференціі</w:t>
            </w:r>
            <w:proofErr w:type="spellEnd"/>
            <w:r w:rsidRPr="001D338E">
              <w:rPr>
                <w:rFonts w:ascii="Arial" w:hAnsi="Arial" w:cs="Arial"/>
                <w:sz w:val="24"/>
                <w:szCs w:val="24"/>
              </w:rPr>
              <w:t xml:space="preserve">̈ та наукових </w:t>
            </w:r>
            <w:proofErr w:type="spellStart"/>
            <w:r w:rsidRPr="001D338E">
              <w:rPr>
                <w:rFonts w:ascii="Arial" w:hAnsi="Arial" w:cs="Arial"/>
                <w:sz w:val="24"/>
                <w:szCs w:val="24"/>
              </w:rPr>
              <w:t>статеи</w:t>
            </w:r>
            <w:proofErr w:type="spellEnd"/>
            <w:r w:rsidRPr="001D338E">
              <w:rPr>
                <w:rFonts w:ascii="Arial" w:hAnsi="Arial" w:cs="Arial"/>
                <w:sz w:val="24"/>
                <w:szCs w:val="24"/>
              </w:rPr>
              <w:t xml:space="preserve">̆ (за тематикою навчальної дисципліни) </w:t>
            </w:r>
          </w:p>
        </w:tc>
        <w:tc>
          <w:tcPr>
            <w:tcW w:w="4909" w:type="dxa"/>
            <w:tcBorders>
              <w:top w:val="single" w:sz="4" w:space="0" w:color="auto"/>
              <w:left w:val="single" w:sz="4" w:space="0" w:color="auto"/>
              <w:bottom w:val="single" w:sz="4" w:space="0" w:color="auto"/>
              <w:right w:val="single" w:sz="4" w:space="0" w:color="auto"/>
            </w:tcBorders>
            <w:vAlign w:val="center"/>
          </w:tcPr>
          <w:p w14:paraId="33FC6476" w14:textId="77777777" w:rsidR="001D338E" w:rsidRPr="001D338E" w:rsidRDefault="001D338E" w:rsidP="001D338E">
            <w:pPr>
              <w:spacing w:line="240" w:lineRule="auto"/>
              <w:jc w:val="both"/>
              <w:rPr>
                <w:rFonts w:ascii="Arial" w:hAnsi="Arial" w:cs="Arial"/>
                <w:sz w:val="24"/>
                <w:szCs w:val="24"/>
              </w:rPr>
            </w:pPr>
            <w:r w:rsidRPr="001D338E">
              <w:rPr>
                <w:rFonts w:ascii="Arial" w:hAnsi="Arial" w:cs="Arial"/>
                <w:sz w:val="24"/>
                <w:szCs w:val="24"/>
              </w:rPr>
              <w:t xml:space="preserve">5-10 балів </w:t>
            </w:r>
          </w:p>
        </w:tc>
      </w:tr>
    </w:tbl>
    <w:p w14:paraId="3F31ABA7" w14:textId="77777777" w:rsidR="001D338E" w:rsidRPr="001D338E" w:rsidRDefault="001D338E" w:rsidP="001D338E">
      <w:pPr>
        <w:spacing w:line="240" w:lineRule="auto"/>
        <w:ind w:firstLine="567"/>
        <w:jc w:val="both"/>
        <w:rPr>
          <w:rFonts w:ascii="Arial" w:hAnsi="Arial" w:cs="Arial"/>
          <w:sz w:val="24"/>
          <w:szCs w:val="24"/>
        </w:rPr>
      </w:pPr>
    </w:p>
    <w:p w14:paraId="6F92F803" w14:textId="77777777" w:rsidR="001D338E" w:rsidRPr="001D338E" w:rsidRDefault="001D338E" w:rsidP="001D338E">
      <w:pPr>
        <w:pStyle w:val="af0"/>
        <w:spacing w:before="0" w:beforeAutospacing="0" w:after="0" w:afterAutospacing="0"/>
        <w:ind w:left="17" w:right="11" w:firstLine="718"/>
        <w:jc w:val="both"/>
        <w:rPr>
          <w:rFonts w:ascii="Arial" w:hAnsi="Arial" w:cs="Arial"/>
          <w:color w:val="000000"/>
          <w:lang w:val="uk-UA"/>
        </w:rPr>
      </w:pPr>
      <w:r w:rsidRPr="001D338E">
        <w:rPr>
          <w:rFonts w:ascii="Arial" w:hAnsi="Arial" w:cs="Arial"/>
          <w:color w:val="000000"/>
          <w:lang w:val="uk-UA"/>
        </w:rPr>
        <w:t>Виконання творчих робіт на додаткові бали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заходу, складності тематики наукової роботи, результатів, які можуть бути набуті під час їх виконання, тощо.</w:t>
      </w:r>
    </w:p>
    <w:p w14:paraId="74417CD4" w14:textId="77777777" w:rsidR="001D338E" w:rsidRPr="001D338E" w:rsidRDefault="001D338E" w:rsidP="001D338E">
      <w:pPr>
        <w:pStyle w:val="af0"/>
        <w:spacing w:before="0" w:beforeAutospacing="0" w:after="0" w:afterAutospacing="0"/>
        <w:ind w:left="17" w:right="11" w:firstLine="718"/>
        <w:jc w:val="both"/>
        <w:rPr>
          <w:rFonts w:ascii="Arial" w:hAnsi="Arial" w:cs="Arial"/>
          <w:color w:val="000000"/>
          <w:lang w:val="uk-UA"/>
        </w:rPr>
      </w:pPr>
      <w:r w:rsidRPr="001D338E">
        <w:rPr>
          <w:rFonts w:ascii="Arial" w:hAnsi="Arial" w:cs="Arial"/>
          <w:color w:val="000000"/>
          <w:lang w:val="uk-UA"/>
        </w:rPr>
        <w:t>Виконання творчих робіт може бути зараховано викладачем у якості відпрацювання пропущених практичних (семінарських) занять. Обсяг відпрацювання та кількість балів визначаються викладачем у залежності від складності творчих завдань.</w:t>
      </w:r>
    </w:p>
    <w:p w14:paraId="0F5EC708" w14:textId="77777777" w:rsidR="001D338E" w:rsidRPr="001D338E" w:rsidRDefault="001D338E" w:rsidP="001D338E">
      <w:pPr>
        <w:pStyle w:val="af0"/>
        <w:spacing w:before="0" w:beforeAutospacing="0" w:after="0" w:afterAutospacing="0"/>
        <w:ind w:firstLine="742"/>
        <w:jc w:val="both"/>
        <w:rPr>
          <w:rFonts w:ascii="Arial" w:hAnsi="Arial" w:cs="Arial"/>
          <w:i/>
          <w:lang w:val="uk-UA"/>
        </w:rPr>
      </w:pPr>
      <w:r w:rsidRPr="001D338E">
        <w:rPr>
          <w:rFonts w:ascii="Arial" w:hAnsi="Arial" w:cs="Arial"/>
          <w:i/>
          <w:lang w:val="uk-UA"/>
        </w:rPr>
        <w:t>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w:t>
      </w:r>
    </w:p>
    <w:p w14:paraId="420634AE" w14:textId="77777777" w:rsidR="001D338E" w:rsidRPr="001D338E" w:rsidRDefault="001D338E" w:rsidP="001D338E">
      <w:pPr>
        <w:pStyle w:val="af0"/>
        <w:spacing w:before="0" w:beforeAutospacing="0" w:after="0" w:afterAutospacing="0"/>
        <w:ind w:firstLine="742"/>
        <w:jc w:val="both"/>
        <w:rPr>
          <w:rFonts w:ascii="Arial" w:hAnsi="Arial" w:cs="Arial"/>
          <w:lang w:val="uk-UA"/>
        </w:rPr>
      </w:pPr>
      <w:r w:rsidRPr="001D338E">
        <w:rPr>
          <w:rFonts w:ascii="Arial" w:hAnsi="Arial" w:cs="Arial"/>
          <w:lang w:val="uk-UA"/>
        </w:rPr>
        <w:t>У разі проходження студентом додаткових он-лайн курсів студент повинен надати сертифікат як підтвердження їх проходження. У сертифікаті повинні бути зазначені Прізвище та ім’я студента, а також дата, отримання сертифіката, яка повинна припадати на учбовий семестр після отримання завдання студентами. Викладач має право при отриманні сертифікату задавати питання щодо пройденого курсу, аби пересвідчитися, що студент особисто проходив курс.</w:t>
      </w:r>
    </w:p>
    <w:p w14:paraId="031FC896"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Остання дата подання сертифікатів – останнє практичне (семінарське) заняття</w:t>
      </w:r>
    </w:p>
    <w:p w14:paraId="755EE001"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За результатом пройденого курсу викладач ставить оцінку у відповідний рядок поточного контролю.</w:t>
      </w:r>
    </w:p>
    <w:p w14:paraId="53C48B70"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sz w:val="24"/>
          <w:szCs w:val="24"/>
        </w:rPr>
        <w:t>Проходження он-лайн курсу за погодженням з викладачем може бути використано у якості відпрацювання пропущеної теми. У такому випадку оцінки за проходження заносяться у відповідні рядки практичних (семінарських) занять Поточного контролю.</w:t>
      </w:r>
    </w:p>
    <w:p w14:paraId="36262905" w14:textId="77777777" w:rsidR="001D338E" w:rsidRPr="001D338E" w:rsidRDefault="001D338E" w:rsidP="001D338E">
      <w:pPr>
        <w:spacing w:line="240" w:lineRule="auto"/>
        <w:ind w:firstLine="709"/>
        <w:jc w:val="both"/>
        <w:rPr>
          <w:rFonts w:ascii="Arial" w:hAnsi="Arial" w:cs="Arial"/>
          <w:sz w:val="24"/>
          <w:szCs w:val="24"/>
        </w:rPr>
      </w:pPr>
      <w:r w:rsidRPr="001D338E">
        <w:rPr>
          <w:rFonts w:ascii="Arial" w:hAnsi="Arial" w:cs="Arial"/>
          <w:b/>
          <w:sz w:val="24"/>
          <w:szCs w:val="24"/>
        </w:rPr>
        <w:t>Семестровий контроль:</w:t>
      </w:r>
      <w:r w:rsidRPr="001D338E">
        <w:rPr>
          <w:rFonts w:ascii="Arial" w:hAnsi="Arial" w:cs="Arial"/>
          <w:sz w:val="24"/>
          <w:szCs w:val="24"/>
        </w:rPr>
        <w:t xml:space="preserve"> залік.</w:t>
      </w:r>
    </w:p>
    <w:p w14:paraId="71007CC8" w14:textId="77777777" w:rsidR="001D338E" w:rsidRPr="001D338E" w:rsidRDefault="001D338E" w:rsidP="001D338E">
      <w:pPr>
        <w:spacing w:line="240" w:lineRule="auto"/>
        <w:ind w:firstLine="709"/>
        <w:jc w:val="both"/>
        <w:rPr>
          <w:rFonts w:ascii="Arial" w:hAnsi="Arial" w:cs="Arial"/>
          <w:b/>
          <w:sz w:val="24"/>
          <w:szCs w:val="24"/>
        </w:rPr>
      </w:pPr>
      <w:r w:rsidRPr="001D338E">
        <w:rPr>
          <w:rFonts w:ascii="Arial" w:hAnsi="Arial" w:cs="Arial"/>
          <w:b/>
          <w:sz w:val="24"/>
          <w:szCs w:val="24"/>
        </w:rPr>
        <w:t>Студент протягом семестру має можливість набрати усі 100 балів та отримати оцінку «автоматом».</w:t>
      </w:r>
    </w:p>
    <w:p w14:paraId="3ABFE7F0" w14:textId="77777777" w:rsidR="001D338E" w:rsidRPr="001D338E" w:rsidRDefault="001D338E" w:rsidP="001D338E">
      <w:pPr>
        <w:spacing w:line="240" w:lineRule="auto"/>
        <w:ind w:firstLine="709"/>
        <w:jc w:val="both"/>
        <w:rPr>
          <w:rFonts w:ascii="Arial" w:hAnsi="Arial" w:cs="Arial"/>
          <w:b/>
          <w:sz w:val="24"/>
          <w:szCs w:val="24"/>
        </w:rPr>
      </w:pPr>
      <w:r w:rsidRPr="001D338E">
        <w:rPr>
          <w:rFonts w:ascii="Arial" w:hAnsi="Arial" w:cs="Arial"/>
          <w:b/>
          <w:sz w:val="24"/>
          <w:szCs w:val="24"/>
        </w:rPr>
        <w:t xml:space="preserve">Студент, який отримав менше 60 балів та має допуск до складання заліку, – здає залік. </w:t>
      </w:r>
    </w:p>
    <w:p w14:paraId="6F31AF96" w14:textId="77777777" w:rsidR="001D338E" w:rsidRPr="001D338E" w:rsidRDefault="001D338E" w:rsidP="001D338E">
      <w:pPr>
        <w:spacing w:line="240" w:lineRule="auto"/>
        <w:ind w:firstLine="709"/>
        <w:jc w:val="both"/>
        <w:rPr>
          <w:rFonts w:ascii="Arial" w:hAnsi="Arial" w:cs="Arial"/>
          <w:b/>
          <w:sz w:val="24"/>
          <w:szCs w:val="24"/>
        </w:rPr>
      </w:pPr>
      <w:r w:rsidRPr="001D338E">
        <w:rPr>
          <w:rFonts w:ascii="Arial" w:hAnsi="Arial" w:cs="Arial"/>
          <w:b/>
          <w:sz w:val="24"/>
          <w:szCs w:val="24"/>
        </w:rPr>
        <w:t xml:space="preserve">Студент, який за семестр отримав більше 60 балів, але бажає підвищити свій результат, може здати залік. </w:t>
      </w:r>
    </w:p>
    <w:p w14:paraId="6029FFAE" w14:textId="77777777" w:rsidR="001D338E" w:rsidRPr="001D338E" w:rsidRDefault="001D338E" w:rsidP="001D338E">
      <w:pPr>
        <w:spacing w:line="240" w:lineRule="auto"/>
        <w:ind w:firstLine="709"/>
        <w:jc w:val="both"/>
        <w:rPr>
          <w:rFonts w:ascii="Arial" w:hAnsi="Arial" w:cs="Arial"/>
          <w:color w:val="000000"/>
          <w:spacing w:val="2"/>
          <w:sz w:val="24"/>
          <w:szCs w:val="24"/>
        </w:rPr>
      </w:pPr>
      <w:r w:rsidRPr="001D338E">
        <w:rPr>
          <w:rFonts w:ascii="Arial" w:hAnsi="Arial" w:cs="Arial"/>
          <w:sz w:val="24"/>
          <w:szCs w:val="24"/>
        </w:rPr>
        <w:lastRenderedPageBreak/>
        <w:t xml:space="preserve">Залік </w:t>
      </w:r>
      <w:r w:rsidRPr="001D338E">
        <w:rPr>
          <w:rFonts w:ascii="Arial" w:hAnsi="Arial" w:cs="Arial"/>
          <w:color w:val="000000"/>
          <w:spacing w:val="2"/>
          <w:sz w:val="24"/>
          <w:szCs w:val="24"/>
        </w:rPr>
        <w:t>проводиться шляхом виконання студентом залікової роботи у формі тестування. Залікова робота складається з 40 тестів. Кожна вірна відповідь оцінюється в 2,5 бали. Кількість вірних відповідей * 2,5 бали = результат залікової роботи.</w:t>
      </w:r>
    </w:p>
    <w:p w14:paraId="4642AF85" w14:textId="77777777" w:rsidR="001D338E" w:rsidRPr="001D338E" w:rsidRDefault="001D338E" w:rsidP="001D338E">
      <w:pPr>
        <w:spacing w:line="240" w:lineRule="auto"/>
        <w:ind w:firstLine="709"/>
        <w:jc w:val="both"/>
        <w:rPr>
          <w:rFonts w:ascii="Arial" w:hAnsi="Arial" w:cs="Arial"/>
          <w:color w:val="000000"/>
          <w:spacing w:val="2"/>
          <w:sz w:val="24"/>
          <w:szCs w:val="24"/>
        </w:rPr>
      </w:pPr>
      <w:r w:rsidRPr="001D338E">
        <w:rPr>
          <w:rFonts w:ascii="Arial" w:hAnsi="Arial" w:cs="Arial"/>
          <w:color w:val="000000"/>
          <w:spacing w:val="2"/>
          <w:sz w:val="24"/>
          <w:szCs w:val="24"/>
        </w:rPr>
        <w:t>Складання академічної заборгованості (у разі виникнення) відбувається у формі співбесіди</w:t>
      </w:r>
      <w:r w:rsidRPr="001D338E">
        <w:rPr>
          <w:rFonts w:ascii="Arial" w:hAnsi="Arial" w:cs="Arial"/>
          <w:sz w:val="24"/>
          <w:szCs w:val="24"/>
        </w:rPr>
        <w:t xml:space="preserve"> викладача зі студентом. Шляхом використання генератора випадкових чисел з переліку питань, вказаних у додатковій інформації </w:t>
      </w:r>
      <w:proofErr w:type="spellStart"/>
      <w:r w:rsidRPr="001D338E">
        <w:rPr>
          <w:rFonts w:ascii="Arial" w:hAnsi="Arial" w:cs="Arial"/>
          <w:sz w:val="24"/>
          <w:szCs w:val="24"/>
        </w:rPr>
        <w:t>силабусу</w:t>
      </w:r>
      <w:proofErr w:type="spellEnd"/>
      <w:r w:rsidRPr="001D338E">
        <w:rPr>
          <w:rFonts w:ascii="Arial" w:hAnsi="Arial" w:cs="Arial"/>
          <w:sz w:val="24"/>
          <w:szCs w:val="24"/>
        </w:rPr>
        <w:t>, викладачем обираються п’ять питань, на які студент має надати обґрунтовану відповідь. У разі, якщо відповідь є обмеженою чи у студента виникають труднощі з висловленням власного розуміння питання (проблеми), викладачем можуть бути задані додаткові питання для визначення рівня знань здобувача.</w:t>
      </w:r>
    </w:p>
    <w:p w14:paraId="07545E15" w14:textId="77777777" w:rsidR="001D338E" w:rsidRPr="001D338E" w:rsidRDefault="001D338E" w:rsidP="001D338E">
      <w:pPr>
        <w:pStyle w:val="af6"/>
        <w:spacing w:line="240" w:lineRule="auto"/>
        <w:ind w:left="0"/>
        <w:contextualSpacing w:val="0"/>
        <w:jc w:val="both"/>
        <w:rPr>
          <w:rFonts w:ascii="Arial" w:hAnsi="Arial" w:cs="Arial"/>
          <w:i/>
          <w:sz w:val="24"/>
          <w:szCs w:val="24"/>
        </w:rPr>
      </w:pPr>
    </w:p>
    <w:p w14:paraId="4AA9FA29" w14:textId="77777777" w:rsidR="001D338E" w:rsidRPr="001D338E" w:rsidRDefault="001D338E" w:rsidP="001D338E">
      <w:pPr>
        <w:pStyle w:val="af6"/>
        <w:spacing w:line="240" w:lineRule="auto"/>
        <w:ind w:left="0"/>
        <w:contextualSpacing w:val="0"/>
        <w:jc w:val="both"/>
        <w:rPr>
          <w:rFonts w:ascii="Arial" w:hAnsi="Arial" w:cs="Arial"/>
          <w:b/>
          <w:sz w:val="24"/>
          <w:szCs w:val="24"/>
        </w:rPr>
      </w:pPr>
      <w:r w:rsidRPr="001D338E">
        <w:rPr>
          <w:rFonts w:ascii="Arial" w:hAnsi="Arial" w:cs="Arial"/>
          <w:b/>
          <w:bCs/>
          <w:sz w:val="24"/>
          <w:szCs w:val="24"/>
        </w:rPr>
        <w:t>Таблиця відповідності рейтингових балів оцінкам за університетською шкалою</w:t>
      </w:r>
      <w:r w:rsidRPr="001D338E">
        <w:rPr>
          <w:rFonts w:ascii="Arial" w:hAnsi="Arial" w:cs="Arial"/>
          <w:b/>
          <w:sz w:val="24"/>
          <w:szCs w:val="24"/>
        </w:rPr>
        <w:t xml:space="preserve">: </w:t>
      </w:r>
    </w:p>
    <w:p w14:paraId="75EEC903" w14:textId="77777777" w:rsidR="001D338E" w:rsidRPr="001D338E" w:rsidRDefault="001D338E" w:rsidP="001D338E">
      <w:pPr>
        <w:pStyle w:val="af6"/>
        <w:spacing w:line="240" w:lineRule="auto"/>
        <w:ind w:left="0"/>
        <w:contextualSpacing w:val="0"/>
        <w:jc w:val="both"/>
        <w:rPr>
          <w:rFonts w:ascii="Arial" w:hAnsi="Arial" w:cs="Arial"/>
          <w:b/>
          <w:sz w:val="24"/>
          <w:szCs w:val="24"/>
        </w:rPr>
      </w:pPr>
    </w:p>
    <w:tbl>
      <w:tblPr>
        <w:tblW w:w="0" w:type="auto"/>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1D338E" w:rsidRPr="001D338E" w14:paraId="3E2CCA42" w14:textId="77777777" w:rsidTr="001D338E">
        <w:tc>
          <w:tcPr>
            <w:tcW w:w="3119" w:type="dxa"/>
          </w:tcPr>
          <w:p w14:paraId="64A27B4A" w14:textId="77777777" w:rsidR="001D338E" w:rsidRPr="001D338E" w:rsidRDefault="001D338E" w:rsidP="001D338E">
            <w:pPr>
              <w:widowControl w:val="0"/>
              <w:autoSpaceDE w:val="0"/>
              <w:autoSpaceDN w:val="0"/>
              <w:adjustRightInd w:val="0"/>
              <w:spacing w:line="240" w:lineRule="auto"/>
              <w:jc w:val="both"/>
              <w:rPr>
                <w:rFonts w:ascii="Arial" w:hAnsi="Arial" w:cs="Arial"/>
                <w:i/>
                <w:sz w:val="24"/>
                <w:szCs w:val="24"/>
                <w:lang w:eastAsia="uk-UA"/>
              </w:rPr>
            </w:pPr>
            <w:r w:rsidRPr="001D338E">
              <w:rPr>
                <w:rFonts w:ascii="Arial" w:hAnsi="Arial" w:cs="Arial"/>
                <w:i/>
                <w:sz w:val="24"/>
                <w:szCs w:val="24"/>
                <w:lang w:eastAsia="uk-UA"/>
              </w:rPr>
              <w:t>Кількість балів</w:t>
            </w:r>
          </w:p>
        </w:tc>
        <w:tc>
          <w:tcPr>
            <w:tcW w:w="2977" w:type="dxa"/>
          </w:tcPr>
          <w:p w14:paraId="4860A1D2" w14:textId="77777777" w:rsidR="001D338E" w:rsidRPr="001D338E" w:rsidRDefault="001D338E" w:rsidP="001D338E">
            <w:pPr>
              <w:autoSpaceDE w:val="0"/>
              <w:autoSpaceDN w:val="0"/>
              <w:adjustRightInd w:val="0"/>
              <w:spacing w:line="240" w:lineRule="auto"/>
              <w:jc w:val="both"/>
              <w:rPr>
                <w:rFonts w:ascii="Arial" w:hAnsi="Arial" w:cs="Arial"/>
                <w:i/>
                <w:sz w:val="24"/>
                <w:szCs w:val="24"/>
              </w:rPr>
            </w:pPr>
            <w:r w:rsidRPr="001D338E">
              <w:rPr>
                <w:rFonts w:ascii="Arial" w:hAnsi="Arial" w:cs="Arial"/>
                <w:i/>
                <w:sz w:val="24"/>
                <w:szCs w:val="24"/>
              </w:rPr>
              <w:t>Оцінка</w:t>
            </w:r>
          </w:p>
        </w:tc>
      </w:tr>
      <w:tr w:rsidR="001D338E" w:rsidRPr="001D338E" w14:paraId="7CB1B210" w14:textId="77777777" w:rsidTr="001D338E">
        <w:tc>
          <w:tcPr>
            <w:tcW w:w="3119" w:type="dxa"/>
          </w:tcPr>
          <w:p w14:paraId="57581F11"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100-95</w:t>
            </w:r>
          </w:p>
        </w:tc>
        <w:tc>
          <w:tcPr>
            <w:tcW w:w="2977" w:type="dxa"/>
            <w:vAlign w:val="center"/>
          </w:tcPr>
          <w:p w14:paraId="6AACA7E3"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Відмінно</w:t>
            </w:r>
          </w:p>
        </w:tc>
      </w:tr>
      <w:tr w:rsidR="001D338E" w:rsidRPr="001D338E" w14:paraId="4E64082B" w14:textId="77777777" w:rsidTr="001D338E">
        <w:tc>
          <w:tcPr>
            <w:tcW w:w="3119" w:type="dxa"/>
          </w:tcPr>
          <w:p w14:paraId="480900A8"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94-85</w:t>
            </w:r>
          </w:p>
        </w:tc>
        <w:tc>
          <w:tcPr>
            <w:tcW w:w="2977" w:type="dxa"/>
            <w:vAlign w:val="center"/>
          </w:tcPr>
          <w:p w14:paraId="1C6AF5CA"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Дуже добре</w:t>
            </w:r>
          </w:p>
        </w:tc>
      </w:tr>
      <w:tr w:rsidR="001D338E" w:rsidRPr="001D338E" w14:paraId="2F98D3A0" w14:textId="77777777" w:rsidTr="001D338E">
        <w:tc>
          <w:tcPr>
            <w:tcW w:w="3119" w:type="dxa"/>
          </w:tcPr>
          <w:p w14:paraId="6E9A45E4"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84-75</w:t>
            </w:r>
          </w:p>
        </w:tc>
        <w:tc>
          <w:tcPr>
            <w:tcW w:w="2977" w:type="dxa"/>
            <w:vAlign w:val="center"/>
          </w:tcPr>
          <w:p w14:paraId="2F7827BA"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Добре</w:t>
            </w:r>
          </w:p>
        </w:tc>
      </w:tr>
      <w:tr w:rsidR="001D338E" w:rsidRPr="001D338E" w14:paraId="02608C3C" w14:textId="77777777" w:rsidTr="001D338E">
        <w:tc>
          <w:tcPr>
            <w:tcW w:w="3119" w:type="dxa"/>
          </w:tcPr>
          <w:p w14:paraId="14FB7ECA"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74-65</w:t>
            </w:r>
          </w:p>
        </w:tc>
        <w:tc>
          <w:tcPr>
            <w:tcW w:w="2977" w:type="dxa"/>
            <w:vAlign w:val="center"/>
          </w:tcPr>
          <w:p w14:paraId="0F3BC0CF"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Задовільно</w:t>
            </w:r>
          </w:p>
        </w:tc>
      </w:tr>
      <w:tr w:rsidR="001D338E" w:rsidRPr="001D338E" w14:paraId="2FBB9AE8" w14:textId="77777777" w:rsidTr="001D338E">
        <w:tc>
          <w:tcPr>
            <w:tcW w:w="3119" w:type="dxa"/>
          </w:tcPr>
          <w:p w14:paraId="4CF094C4"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64-60</w:t>
            </w:r>
          </w:p>
        </w:tc>
        <w:tc>
          <w:tcPr>
            <w:tcW w:w="2977" w:type="dxa"/>
            <w:vAlign w:val="center"/>
          </w:tcPr>
          <w:p w14:paraId="4487FB2C"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Достатньо</w:t>
            </w:r>
          </w:p>
        </w:tc>
      </w:tr>
      <w:tr w:rsidR="001D338E" w:rsidRPr="001D338E" w14:paraId="47D877B4" w14:textId="77777777" w:rsidTr="001D338E">
        <w:tc>
          <w:tcPr>
            <w:tcW w:w="3119" w:type="dxa"/>
          </w:tcPr>
          <w:p w14:paraId="4B327A8A" w14:textId="77777777" w:rsidR="001D338E" w:rsidRPr="001D338E" w:rsidRDefault="001D338E" w:rsidP="001D338E">
            <w:pPr>
              <w:widowControl w:val="0"/>
              <w:autoSpaceDE w:val="0"/>
              <w:autoSpaceDN w:val="0"/>
              <w:adjustRightInd w:val="0"/>
              <w:spacing w:line="240" w:lineRule="auto"/>
              <w:jc w:val="both"/>
              <w:rPr>
                <w:rFonts w:ascii="Arial" w:hAnsi="Arial" w:cs="Arial"/>
                <w:sz w:val="24"/>
                <w:szCs w:val="24"/>
                <w:lang w:eastAsia="uk-UA"/>
              </w:rPr>
            </w:pPr>
            <w:r w:rsidRPr="001D338E">
              <w:rPr>
                <w:rFonts w:ascii="Arial" w:hAnsi="Arial" w:cs="Arial"/>
                <w:sz w:val="24"/>
                <w:szCs w:val="24"/>
                <w:lang w:eastAsia="uk-UA"/>
              </w:rPr>
              <w:t>Менше 60</w:t>
            </w:r>
          </w:p>
        </w:tc>
        <w:tc>
          <w:tcPr>
            <w:tcW w:w="2977" w:type="dxa"/>
            <w:vAlign w:val="center"/>
          </w:tcPr>
          <w:p w14:paraId="6A93EC2D"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Незадовільно</w:t>
            </w:r>
          </w:p>
        </w:tc>
      </w:tr>
      <w:tr w:rsidR="001D338E" w:rsidRPr="001D338E" w14:paraId="7E08E0A5" w14:textId="77777777" w:rsidTr="001D338E">
        <w:tc>
          <w:tcPr>
            <w:tcW w:w="3119" w:type="dxa"/>
            <w:vAlign w:val="center"/>
          </w:tcPr>
          <w:p w14:paraId="567509CF"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Не виконані умови допуску</w:t>
            </w:r>
          </w:p>
        </w:tc>
        <w:tc>
          <w:tcPr>
            <w:tcW w:w="2977" w:type="dxa"/>
            <w:vAlign w:val="center"/>
          </w:tcPr>
          <w:p w14:paraId="630626BC" w14:textId="77777777" w:rsidR="001D338E" w:rsidRPr="001D338E" w:rsidRDefault="001D338E" w:rsidP="001D338E">
            <w:pPr>
              <w:autoSpaceDE w:val="0"/>
              <w:autoSpaceDN w:val="0"/>
              <w:adjustRightInd w:val="0"/>
              <w:spacing w:line="240" w:lineRule="auto"/>
              <w:jc w:val="both"/>
              <w:rPr>
                <w:rFonts w:ascii="Arial" w:hAnsi="Arial" w:cs="Arial"/>
                <w:sz w:val="24"/>
                <w:szCs w:val="24"/>
              </w:rPr>
            </w:pPr>
            <w:r w:rsidRPr="001D338E">
              <w:rPr>
                <w:rFonts w:ascii="Arial" w:hAnsi="Arial" w:cs="Arial"/>
                <w:sz w:val="24"/>
                <w:szCs w:val="24"/>
              </w:rPr>
              <w:t>Не допущено</w:t>
            </w:r>
          </w:p>
        </w:tc>
      </w:tr>
    </w:tbl>
    <w:p w14:paraId="359F1ECA" w14:textId="77777777" w:rsidR="001D338E" w:rsidRPr="001D338E" w:rsidRDefault="001D338E" w:rsidP="001D338E">
      <w:pPr>
        <w:spacing w:after="120" w:line="240" w:lineRule="auto"/>
        <w:jc w:val="both"/>
        <w:rPr>
          <w:rFonts w:ascii="Arial" w:hAnsi="Arial" w:cs="Arial"/>
          <w:b/>
          <w:bCs/>
          <w:sz w:val="24"/>
          <w:szCs w:val="24"/>
        </w:rPr>
      </w:pPr>
    </w:p>
    <w:p w14:paraId="4DAF5824" w14:textId="77777777" w:rsidR="008E62A2" w:rsidRPr="001D338E" w:rsidRDefault="008E62A2" w:rsidP="001D338E">
      <w:pPr>
        <w:pStyle w:val="1"/>
        <w:numPr>
          <w:ilvl w:val="0"/>
          <w:numId w:val="0"/>
        </w:numPr>
        <w:shd w:val="clear" w:color="auto" w:fill="BFBFBF"/>
        <w:spacing w:line="240" w:lineRule="auto"/>
        <w:jc w:val="center"/>
        <w:rPr>
          <w:rFonts w:ascii="Arial" w:hAnsi="Arial" w:cs="Arial"/>
        </w:rPr>
      </w:pPr>
      <w:r w:rsidRPr="001D338E">
        <w:rPr>
          <w:rFonts w:ascii="Arial" w:hAnsi="Arial" w:cs="Arial"/>
        </w:rPr>
        <w:t>Навчальний контент</w:t>
      </w:r>
    </w:p>
    <w:p w14:paraId="3FA7802B" w14:textId="77777777" w:rsidR="001D338E" w:rsidRPr="001D338E" w:rsidRDefault="001D338E" w:rsidP="001D338E">
      <w:pPr>
        <w:pStyle w:val="1"/>
        <w:spacing w:before="0" w:after="0" w:line="240" w:lineRule="auto"/>
        <w:ind w:left="0" w:firstLine="0"/>
        <w:jc w:val="center"/>
        <w:rPr>
          <w:rFonts w:ascii="Arial" w:hAnsi="Arial" w:cs="Arial"/>
          <w:color w:val="1F3864" w:themeColor="accent1" w:themeShade="80"/>
        </w:rPr>
      </w:pPr>
      <w:r w:rsidRPr="001D338E">
        <w:rPr>
          <w:rFonts w:ascii="Arial" w:hAnsi="Arial" w:cs="Arial"/>
          <w:color w:val="1F3864" w:themeColor="accent1" w:themeShade="80"/>
        </w:rPr>
        <w:t>Додаткова інформація з дисципліни (освітнього компонента)</w:t>
      </w:r>
    </w:p>
    <w:p w14:paraId="71072DE4" w14:textId="77777777" w:rsidR="001D338E" w:rsidRPr="001D338E" w:rsidRDefault="001D338E" w:rsidP="001D338E">
      <w:pPr>
        <w:spacing w:line="240" w:lineRule="auto"/>
        <w:rPr>
          <w:rFonts w:ascii="Arial" w:hAnsi="Arial" w:cs="Arial"/>
          <w:b/>
          <w:bCs/>
          <w:sz w:val="24"/>
          <w:szCs w:val="24"/>
        </w:rPr>
      </w:pPr>
    </w:p>
    <w:p w14:paraId="559D1406" w14:textId="17ECC325" w:rsidR="008E62A2" w:rsidRPr="001D338E" w:rsidRDefault="008E62A2" w:rsidP="001D338E">
      <w:pPr>
        <w:spacing w:line="240" w:lineRule="auto"/>
        <w:rPr>
          <w:rFonts w:ascii="Arial" w:hAnsi="Arial" w:cs="Arial"/>
          <w:b/>
          <w:bCs/>
          <w:sz w:val="24"/>
          <w:szCs w:val="24"/>
        </w:rPr>
      </w:pPr>
      <w:r w:rsidRPr="001D338E">
        <w:rPr>
          <w:rFonts w:ascii="Arial" w:hAnsi="Arial" w:cs="Arial"/>
          <w:b/>
          <w:bCs/>
          <w:sz w:val="24"/>
          <w:szCs w:val="24"/>
        </w:rPr>
        <w:t xml:space="preserve">Питання для підготовки до заліку: </w:t>
      </w:r>
    </w:p>
    <w:p w14:paraId="06160632"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Діяльність і професія правника</w:t>
      </w:r>
    </w:p>
    <w:p w14:paraId="15F861B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Передумови деонтології як “науки про професію”</w:t>
      </w:r>
    </w:p>
    <w:p w14:paraId="74CA64A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Становлення “науки про професію”</w:t>
      </w:r>
    </w:p>
    <w:p w14:paraId="13834D9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Предмет “науки про професію”</w:t>
      </w:r>
    </w:p>
    <w:p w14:paraId="2F43FF8F"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Мета та функції  “науки про професію”</w:t>
      </w:r>
    </w:p>
    <w:p w14:paraId="5EAFCDCA"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Пізнання як різновид людської діяльності</w:t>
      </w:r>
    </w:p>
    <w:p w14:paraId="1976AB1B"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Два рівні пізнання (раціональний та емпіричний)</w:t>
      </w:r>
    </w:p>
    <w:p w14:paraId="788EF3C9"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Критерії науковості знання</w:t>
      </w:r>
    </w:p>
    <w:p w14:paraId="1F2B631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Юридична наука в системі гуманітарних знань</w:t>
      </w:r>
    </w:p>
    <w:p w14:paraId="5E84AFE2"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Ознаки юридичної науки</w:t>
      </w:r>
    </w:p>
    <w:p w14:paraId="235C651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Система юридичних наук</w:t>
      </w:r>
    </w:p>
    <w:p w14:paraId="2A9F041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Аристотель – основоположник вчення про доброчесність</w:t>
      </w:r>
    </w:p>
    <w:p w14:paraId="316CACF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Два аспекти доброчесності (інтелектуальний та моральний). </w:t>
      </w:r>
    </w:p>
    <w:p w14:paraId="3133511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Мета і щастя як два вихідні постулати вчення</w:t>
      </w:r>
    </w:p>
    <w:p w14:paraId="18BA103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Характерні риси вчення Аристотеля</w:t>
      </w:r>
    </w:p>
    <w:p w14:paraId="350D887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Доброчесність та методи її виховання в собі</w:t>
      </w:r>
    </w:p>
    <w:p w14:paraId="63391FAF"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“Кардинальна доброчесність” та її складові (інтелектуальна та моральна: сила і стриманість, а також справедливість)</w:t>
      </w:r>
    </w:p>
    <w:p w14:paraId="2181705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Принцип “золотої середини” у вченні Аристотеля (уникнення крайнощів)</w:t>
      </w:r>
    </w:p>
    <w:p w14:paraId="7DBF856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Ключовий інтерес людини крізь три виміри (пізнати, робити, сподіватись)</w:t>
      </w:r>
    </w:p>
    <w:p w14:paraId="376EC64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Характерні риси вчення Канта</w:t>
      </w:r>
    </w:p>
    <w:p w14:paraId="2FB921E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Три імперативи (гіпотетичний, усталений, категоричний)</w:t>
      </w:r>
    </w:p>
    <w:p w14:paraId="6C5676C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“Категоричний імператив” як вищий моральний обов’язок та рушійна сила людських вчинків </w:t>
      </w:r>
    </w:p>
    <w:p w14:paraId="4C17A4A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“Воля” як складова людського розуму та визначальний фактор вчинків </w:t>
      </w:r>
    </w:p>
    <w:p w14:paraId="42149E5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proofErr w:type="spellStart"/>
      <w:r w:rsidRPr="001D338E">
        <w:rPr>
          <w:rFonts w:ascii="Arial" w:hAnsi="Arial" w:cs="Arial"/>
          <w:sz w:val="24"/>
          <w:szCs w:val="24"/>
        </w:rPr>
        <w:t>Бентам</w:t>
      </w:r>
      <w:proofErr w:type="spellEnd"/>
      <w:r w:rsidRPr="001D338E">
        <w:rPr>
          <w:rFonts w:ascii="Arial" w:hAnsi="Arial" w:cs="Arial"/>
          <w:sz w:val="24"/>
          <w:szCs w:val="24"/>
        </w:rPr>
        <w:t xml:space="preserve"> – основоположник вчення утилітаризму</w:t>
      </w:r>
    </w:p>
    <w:p w14:paraId="2C0A68B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lastRenderedPageBreak/>
        <w:t>Насолоди і болі, як базові елементи вчення</w:t>
      </w:r>
    </w:p>
    <w:p w14:paraId="2660CFF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Характерні риси вчення (</w:t>
      </w:r>
      <w:proofErr w:type="spellStart"/>
      <w:r w:rsidRPr="001D338E">
        <w:rPr>
          <w:rFonts w:ascii="Arial" w:hAnsi="Arial" w:cs="Arial"/>
          <w:sz w:val="24"/>
          <w:szCs w:val="24"/>
        </w:rPr>
        <w:t>консеквенціалізм</w:t>
      </w:r>
      <w:proofErr w:type="spellEnd"/>
      <w:r w:rsidRPr="001D338E">
        <w:rPr>
          <w:rFonts w:ascii="Arial" w:hAnsi="Arial" w:cs="Arial"/>
          <w:sz w:val="24"/>
          <w:szCs w:val="24"/>
        </w:rPr>
        <w:t xml:space="preserve">, гедонізм та агрегація насолод і </w:t>
      </w:r>
      <w:proofErr w:type="spellStart"/>
      <w:r w:rsidRPr="001D338E">
        <w:rPr>
          <w:rFonts w:ascii="Arial" w:hAnsi="Arial" w:cs="Arial"/>
          <w:sz w:val="24"/>
          <w:szCs w:val="24"/>
        </w:rPr>
        <w:t>болей</w:t>
      </w:r>
      <w:proofErr w:type="spellEnd"/>
      <w:r w:rsidRPr="001D338E">
        <w:rPr>
          <w:rFonts w:ascii="Arial" w:hAnsi="Arial" w:cs="Arial"/>
          <w:sz w:val="24"/>
          <w:szCs w:val="24"/>
        </w:rPr>
        <w:t xml:space="preserve"> у суспільстві)</w:t>
      </w:r>
    </w:p>
    <w:p w14:paraId="6B15E34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Балансуюча ансамблю насолод і </w:t>
      </w:r>
      <w:proofErr w:type="spellStart"/>
      <w:r w:rsidRPr="001D338E">
        <w:rPr>
          <w:rFonts w:ascii="Arial" w:hAnsi="Arial" w:cs="Arial"/>
          <w:sz w:val="24"/>
          <w:szCs w:val="24"/>
        </w:rPr>
        <w:t>болей</w:t>
      </w:r>
      <w:proofErr w:type="spellEnd"/>
    </w:p>
    <w:p w14:paraId="41BD2ABB"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Механізми балансування життя в контексті задоволень і страждань</w:t>
      </w:r>
    </w:p>
    <w:p w14:paraId="111D1F3A"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Три аргументи </w:t>
      </w:r>
      <w:proofErr w:type="spellStart"/>
      <w:r w:rsidRPr="001D338E">
        <w:rPr>
          <w:rFonts w:ascii="Arial" w:hAnsi="Arial" w:cs="Arial"/>
          <w:sz w:val="24"/>
          <w:szCs w:val="24"/>
        </w:rPr>
        <w:t>Бентама</w:t>
      </w:r>
      <w:proofErr w:type="spellEnd"/>
      <w:r w:rsidRPr="001D338E">
        <w:rPr>
          <w:rFonts w:ascii="Arial" w:hAnsi="Arial" w:cs="Arial"/>
          <w:sz w:val="24"/>
          <w:szCs w:val="24"/>
        </w:rPr>
        <w:t xml:space="preserve"> на користь утилітаризму</w:t>
      </w:r>
    </w:p>
    <w:p w14:paraId="2543BF0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Фундамент професійної етики (продовження)</w:t>
      </w:r>
    </w:p>
    <w:p w14:paraId="33032F0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Етика крізь цінності й мораль</w:t>
      </w:r>
    </w:p>
    <w:p w14:paraId="1C30ED9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Моральний вибір: свобода чи тягар</w:t>
      </w:r>
    </w:p>
    <w:p w14:paraId="1C16F0C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Свідомість у науках про мораль</w:t>
      </w:r>
    </w:p>
    <w:p w14:paraId="3720BE7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Теорія природного права та Загальна декларація прав людини ООН</w:t>
      </w:r>
    </w:p>
    <w:p w14:paraId="7E38AF5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Фундамент професійної етики (продовження)</w:t>
      </w:r>
    </w:p>
    <w:p w14:paraId="5FAB154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Два аспекти соціальної справедливості (процес та результат)</w:t>
      </w:r>
    </w:p>
    <w:p w14:paraId="415B8CF9"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Два виміри теорії (чесності у ставленні та справедливого розподілу благ)</w:t>
      </w:r>
    </w:p>
    <w:p w14:paraId="703BF9E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Характеристики справедливого розподілу благ</w:t>
      </w:r>
    </w:p>
    <w:p w14:paraId="47F0189F"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w:t>
      </w:r>
      <w:proofErr w:type="spellStart"/>
      <w:r w:rsidRPr="001D338E">
        <w:rPr>
          <w:rFonts w:ascii="Arial" w:hAnsi="Arial" w:cs="Arial"/>
          <w:sz w:val="24"/>
          <w:szCs w:val="24"/>
        </w:rPr>
        <w:t>Закулісся</w:t>
      </w:r>
      <w:proofErr w:type="spellEnd"/>
      <w:r w:rsidRPr="001D338E">
        <w:rPr>
          <w:rFonts w:ascii="Arial" w:hAnsi="Arial" w:cs="Arial"/>
          <w:sz w:val="24"/>
          <w:szCs w:val="24"/>
        </w:rPr>
        <w:t xml:space="preserve"> невідомості” в контексті формування соціального контракту</w:t>
      </w:r>
    </w:p>
    <w:p w14:paraId="60ED5AA9"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Теорія соціального контракту у вченні Роулза: основні характеристики </w:t>
      </w:r>
    </w:p>
    <w:p w14:paraId="0CBBE98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Моральна відповідальність як філософська категорія</w:t>
      </w:r>
    </w:p>
    <w:p w14:paraId="1FF9A0C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Моральна відповідальність у професійній площині</w:t>
      </w:r>
    </w:p>
    <w:p w14:paraId="4698CA0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Поняття та рівні соціальної відповідальності</w:t>
      </w:r>
    </w:p>
    <w:p w14:paraId="6E8A638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Соціальна відповідальність як запорука сталого розвитку</w:t>
      </w:r>
    </w:p>
    <w:p w14:paraId="4E19F43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Соціальна (корпоративна) відповідальність в професії</w:t>
      </w:r>
    </w:p>
    <w:p w14:paraId="54BB7DB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Мораль і право: спільне та відмінне</w:t>
      </w:r>
    </w:p>
    <w:p w14:paraId="37D36A4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Професія, як поняття</w:t>
      </w:r>
    </w:p>
    <w:p w14:paraId="44A08BCB"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Професія, як покликання</w:t>
      </w:r>
    </w:p>
    <w:p w14:paraId="5E1FC376"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Юридична професія: поняття і риси</w:t>
      </w:r>
    </w:p>
    <w:p w14:paraId="039A621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Професійне мислення юриста</w:t>
      </w:r>
    </w:p>
    <w:p w14:paraId="54B27049"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Юрист у різних правових сім’ях</w:t>
      </w:r>
    </w:p>
    <w:p w14:paraId="5C8A8F7D"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Судова влада в системі розподілу влад</w:t>
      </w:r>
    </w:p>
    <w:p w14:paraId="4AAF88A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Правовий статус судді</w:t>
      </w:r>
    </w:p>
    <w:p w14:paraId="4B193046"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Права та обов’язки судді</w:t>
      </w:r>
    </w:p>
    <w:p w14:paraId="205DD89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Кодекс суддівської етики</w:t>
      </w:r>
    </w:p>
    <w:p w14:paraId="4B4A75DD"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Незалежність судді</w:t>
      </w:r>
    </w:p>
    <w:p w14:paraId="02987FC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proofErr w:type="spellStart"/>
      <w:r w:rsidRPr="001D338E">
        <w:rPr>
          <w:rFonts w:ascii="Arial" w:hAnsi="Arial" w:cs="Arial"/>
          <w:sz w:val="24"/>
          <w:szCs w:val="24"/>
        </w:rPr>
        <w:t>Бангалорські</w:t>
      </w:r>
      <w:proofErr w:type="spellEnd"/>
      <w:r w:rsidRPr="001D338E">
        <w:rPr>
          <w:rFonts w:ascii="Arial" w:hAnsi="Arial" w:cs="Arial"/>
          <w:sz w:val="24"/>
          <w:szCs w:val="24"/>
        </w:rPr>
        <w:t xml:space="preserve"> принципи: об'єктивність судді</w:t>
      </w:r>
    </w:p>
    <w:p w14:paraId="2F6B66CA"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Чесність та непідкупність судді</w:t>
      </w:r>
    </w:p>
    <w:p w14:paraId="4653174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Дотримання суддею етичних норм</w:t>
      </w:r>
    </w:p>
    <w:p w14:paraId="7CB0924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Рівність в роботі судді</w:t>
      </w:r>
    </w:p>
    <w:p w14:paraId="1CE869F6"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Компетентність та старанність в роботі судді</w:t>
      </w:r>
    </w:p>
    <w:p w14:paraId="1B35D6D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Прокуратура і процесуальне керівництво</w:t>
      </w:r>
    </w:p>
    <w:p w14:paraId="7B7EB83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Правовий статус прокурора</w:t>
      </w:r>
    </w:p>
    <w:p w14:paraId="476ECB5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Кодекс професійної етики та поведінки прокурорів</w:t>
      </w:r>
    </w:p>
    <w:p w14:paraId="007C621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Розслідування злочинів, як основне призначення слідчої діяльності</w:t>
      </w:r>
    </w:p>
    <w:p w14:paraId="3ECCB64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Загальна характеристика моральних вимог до слідчих.</w:t>
      </w:r>
    </w:p>
    <w:p w14:paraId="4E7956B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Специфіка реалізації моральних норм у діяльності слідчого </w:t>
      </w:r>
    </w:p>
    <w:p w14:paraId="1FFFE9F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Етика слідчих дій</w:t>
      </w:r>
    </w:p>
    <w:p w14:paraId="37BF99DF"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Престиж адвокатської професії, як суспільна цінність</w:t>
      </w:r>
    </w:p>
    <w:p w14:paraId="4C7EE47D"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Інтереси клієнта, як найвища професійна цінність</w:t>
      </w:r>
    </w:p>
    <w:p w14:paraId="3B107F8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Незалежність, довіра та професійна порядність </w:t>
      </w:r>
    </w:p>
    <w:p w14:paraId="02F8478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Конфіденційність через призму “адвокатської таємниці”</w:t>
      </w:r>
    </w:p>
    <w:p w14:paraId="09DC49A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Забезпечення правової безпеки і достовірності, як основоположні функції нотаріуса перед суспільством </w:t>
      </w:r>
    </w:p>
    <w:p w14:paraId="6302561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Принципи та правила організації нотаріату</w:t>
      </w:r>
    </w:p>
    <w:p w14:paraId="6BACEF8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Правовий статус нотаріуса в Україні: його права та обов’язки. </w:t>
      </w:r>
    </w:p>
    <w:p w14:paraId="646E20C0"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lastRenderedPageBreak/>
        <w:t xml:space="preserve">Нотаріальна дія: правовий статус, різновиди, розподіл </w:t>
      </w:r>
      <w:proofErr w:type="spellStart"/>
      <w:r w:rsidRPr="001D338E">
        <w:rPr>
          <w:rFonts w:ascii="Arial" w:hAnsi="Arial" w:cs="Arial"/>
          <w:sz w:val="24"/>
          <w:szCs w:val="24"/>
        </w:rPr>
        <w:t>юрисдикій</w:t>
      </w:r>
      <w:proofErr w:type="spellEnd"/>
    </w:p>
    <w:p w14:paraId="6FEB58C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Дві концепції нотаріату в світовому масштабі  </w:t>
      </w:r>
    </w:p>
    <w:p w14:paraId="32B92A1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Дотримання нотаріусом етичних норм</w:t>
      </w:r>
    </w:p>
    <w:p w14:paraId="048FF0D9"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Постійність зв’язку з роботодавцем </w:t>
      </w:r>
    </w:p>
    <w:p w14:paraId="2117756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Спеціалізація фахівців-юрисконсультів</w:t>
      </w:r>
    </w:p>
    <w:p w14:paraId="1C0079B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Управлінський аспект роботи</w:t>
      </w:r>
    </w:p>
    <w:p w14:paraId="594B28C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Професійні якості юрисконсульта</w:t>
      </w:r>
    </w:p>
    <w:p w14:paraId="3367D0A1"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Приклади типових задач. </w:t>
      </w:r>
    </w:p>
    <w:p w14:paraId="30BB79C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Суть “вільних” юридичних професій</w:t>
      </w:r>
    </w:p>
    <w:p w14:paraId="233B46C5"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Професія арбітражного керуючого</w:t>
      </w:r>
    </w:p>
    <w:p w14:paraId="3416C2FE"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Професія патентного повіреного </w:t>
      </w:r>
    </w:p>
    <w:p w14:paraId="6843526D"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Професія приватного виконавця </w:t>
      </w:r>
    </w:p>
    <w:p w14:paraId="79BE1CBA"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Економіка та право, як частинки єдиного цілого</w:t>
      </w:r>
    </w:p>
    <w:p w14:paraId="0D60F27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Подвійна освіта для професій арбітражного керуючого та патентного повіреного</w:t>
      </w:r>
    </w:p>
    <w:p w14:paraId="5B41E86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Суть державної служби </w:t>
      </w:r>
    </w:p>
    <w:p w14:paraId="0A7D0A2A"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Суть патронатної служби</w:t>
      </w:r>
    </w:p>
    <w:p w14:paraId="79FBABD2"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Юрисконсульт на державній службі</w:t>
      </w:r>
    </w:p>
    <w:p w14:paraId="46FB8AD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Забезпечення роботи суддівського корпусу</w:t>
      </w:r>
    </w:p>
    <w:p w14:paraId="3B09C474"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Етика державного службовця</w:t>
      </w:r>
    </w:p>
    <w:p w14:paraId="00C25D07"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Міфи щодо етичної поведінки людини</w:t>
      </w:r>
    </w:p>
    <w:p w14:paraId="3B778293"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Вплив контексту на поведінку в професійній площині</w:t>
      </w:r>
    </w:p>
    <w:p w14:paraId="72D9219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Різні аспекти прийняття рішень</w:t>
      </w:r>
    </w:p>
    <w:p w14:paraId="0EEB4BAC"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 xml:space="preserve">Типові </w:t>
      </w:r>
      <w:proofErr w:type="spellStart"/>
      <w:r w:rsidRPr="001D338E">
        <w:rPr>
          <w:rFonts w:ascii="Arial" w:hAnsi="Arial" w:cs="Arial"/>
          <w:sz w:val="24"/>
          <w:szCs w:val="24"/>
        </w:rPr>
        <w:t>самовиправдовування</w:t>
      </w:r>
      <w:proofErr w:type="spellEnd"/>
      <w:r w:rsidRPr="001D338E">
        <w:rPr>
          <w:rFonts w:ascii="Arial" w:hAnsi="Arial" w:cs="Arial"/>
          <w:sz w:val="24"/>
          <w:szCs w:val="24"/>
        </w:rPr>
        <w:t xml:space="preserve"> </w:t>
      </w:r>
    </w:p>
    <w:p w14:paraId="73C2AB78"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Проектування етичної поведінки</w:t>
      </w:r>
    </w:p>
    <w:p w14:paraId="0E391E52" w14:textId="77777777" w:rsidR="008E62A2" w:rsidRPr="001D338E" w:rsidRDefault="008E62A2" w:rsidP="001D338E">
      <w:pPr>
        <w:numPr>
          <w:ilvl w:val="0"/>
          <w:numId w:val="32"/>
        </w:numPr>
        <w:spacing w:line="240" w:lineRule="auto"/>
        <w:ind w:left="0" w:firstLine="0"/>
        <w:contextualSpacing/>
        <w:rPr>
          <w:rFonts w:ascii="Arial" w:hAnsi="Arial" w:cs="Arial"/>
          <w:sz w:val="24"/>
          <w:szCs w:val="24"/>
        </w:rPr>
      </w:pPr>
      <w:r w:rsidRPr="001D338E">
        <w:rPr>
          <w:rFonts w:ascii="Arial" w:hAnsi="Arial" w:cs="Arial"/>
          <w:sz w:val="24"/>
          <w:szCs w:val="24"/>
        </w:rPr>
        <w:t>Здатність вчиняти етично як “моральні м’язи”, що підлягають тренуванню</w:t>
      </w:r>
    </w:p>
    <w:p w14:paraId="404CEFDA" w14:textId="77777777" w:rsidR="008E62A2" w:rsidRPr="001D338E" w:rsidRDefault="008E62A2" w:rsidP="001D338E">
      <w:pPr>
        <w:spacing w:line="240" w:lineRule="auto"/>
        <w:rPr>
          <w:rFonts w:ascii="Arial" w:hAnsi="Arial" w:cs="Arial"/>
          <w:sz w:val="24"/>
          <w:szCs w:val="24"/>
        </w:rPr>
      </w:pPr>
    </w:p>
    <w:p w14:paraId="629A63A5" w14:textId="77777777" w:rsidR="008E62A2" w:rsidRPr="001D338E" w:rsidRDefault="008E62A2" w:rsidP="001D338E">
      <w:pPr>
        <w:spacing w:after="120" w:line="240" w:lineRule="auto"/>
        <w:jc w:val="both"/>
        <w:rPr>
          <w:rFonts w:ascii="Arial" w:hAnsi="Arial" w:cs="Arial"/>
          <w:b/>
          <w:sz w:val="24"/>
          <w:szCs w:val="24"/>
        </w:rPr>
      </w:pPr>
      <w:r w:rsidRPr="001D338E">
        <w:rPr>
          <w:rFonts w:ascii="Arial" w:hAnsi="Arial" w:cs="Arial"/>
          <w:b/>
          <w:sz w:val="24"/>
          <w:szCs w:val="24"/>
        </w:rPr>
        <w:t>Робочу програму навчальної дисципліни (</w:t>
      </w:r>
      <w:proofErr w:type="spellStart"/>
      <w:r w:rsidRPr="001D338E">
        <w:rPr>
          <w:rFonts w:ascii="Arial" w:hAnsi="Arial" w:cs="Arial"/>
          <w:b/>
          <w:sz w:val="24"/>
          <w:szCs w:val="24"/>
        </w:rPr>
        <w:t>силабус</w:t>
      </w:r>
      <w:proofErr w:type="spellEnd"/>
      <w:r w:rsidRPr="001D338E">
        <w:rPr>
          <w:rFonts w:ascii="Arial" w:hAnsi="Arial" w:cs="Arial"/>
          <w:b/>
          <w:sz w:val="24"/>
          <w:szCs w:val="24"/>
        </w:rPr>
        <w:t>):</w:t>
      </w:r>
    </w:p>
    <w:p w14:paraId="57EDAEE5" w14:textId="407B5A57" w:rsidR="008E62A2" w:rsidRPr="001D338E" w:rsidRDefault="008E62A2" w:rsidP="001D338E">
      <w:pPr>
        <w:spacing w:after="120" w:line="240" w:lineRule="auto"/>
        <w:jc w:val="both"/>
        <w:rPr>
          <w:rFonts w:ascii="Arial" w:hAnsi="Arial" w:cs="Arial"/>
          <w:sz w:val="24"/>
          <w:szCs w:val="24"/>
        </w:rPr>
      </w:pPr>
      <w:r w:rsidRPr="001D338E">
        <w:rPr>
          <w:rFonts w:ascii="Arial" w:hAnsi="Arial" w:cs="Arial"/>
          <w:b/>
          <w:sz w:val="24"/>
          <w:szCs w:val="24"/>
        </w:rPr>
        <w:t>Складено</w:t>
      </w:r>
      <w:r w:rsidRPr="001D338E">
        <w:rPr>
          <w:rStyle w:val="ae"/>
          <w:rFonts w:ascii="Arial" w:hAnsi="Arial" w:cs="Arial"/>
          <w:sz w:val="24"/>
          <w:szCs w:val="24"/>
        </w:rPr>
        <w:footnoteReference w:id="1"/>
      </w:r>
      <w:r w:rsidRPr="001D338E">
        <w:rPr>
          <w:rFonts w:ascii="Arial" w:hAnsi="Arial" w:cs="Arial"/>
          <w:b/>
          <w:sz w:val="24"/>
          <w:szCs w:val="24"/>
        </w:rPr>
        <w:t xml:space="preserve">: </w:t>
      </w:r>
      <w:r w:rsidRPr="001D338E">
        <w:rPr>
          <w:rFonts w:ascii="Arial" w:hAnsi="Arial" w:cs="Arial"/>
          <w:sz w:val="24"/>
          <w:szCs w:val="24"/>
        </w:rPr>
        <w:t xml:space="preserve">старший викладач, </w:t>
      </w:r>
      <w:proofErr w:type="spellStart"/>
      <w:r w:rsidRPr="001D338E">
        <w:rPr>
          <w:rFonts w:ascii="Arial" w:hAnsi="Arial" w:cs="Arial"/>
          <w:sz w:val="24"/>
          <w:szCs w:val="24"/>
        </w:rPr>
        <w:t>к.ю.н</w:t>
      </w:r>
      <w:proofErr w:type="spellEnd"/>
      <w:r w:rsidRPr="001D338E">
        <w:rPr>
          <w:rFonts w:ascii="Arial" w:hAnsi="Arial" w:cs="Arial"/>
          <w:sz w:val="24"/>
          <w:szCs w:val="24"/>
        </w:rPr>
        <w:t xml:space="preserve">. </w:t>
      </w:r>
      <w:proofErr w:type="spellStart"/>
      <w:r w:rsidRPr="001D338E">
        <w:rPr>
          <w:rFonts w:ascii="Arial" w:hAnsi="Arial" w:cs="Arial"/>
          <w:sz w:val="24"/>
          <w:szCs w:val="24"/>
        </w:rPr>
        <w:t>Перестюк</w:t>
      </w:r>
      <w:proofErr w:type="spellEnd"/>
      <w:r w:rsidRPr="001D338E">
        <w:rPr>
          <w:rFonts w:ascii="Arial" w:hAnsi="Arial" w:cs="Arial"/>
          <w:sz w:val="24"/>
          <w:szCs w:val="24"/>
        </w:rPr>
        <w:t xml:space="preserve"> Наталія Миколаївна</w:t>
      </w:r>
      <w:r w:rsidR="001D338E">
        <w:rPr>
          <w:rFonts w:ascii="Arial" w:hAnsi="Arial" w:cs="Arial"/>
          <w:sz w:val="24"/>
          <w:szCs w:val="24"/>
        </w:rPr>
        <w:t xml:space="preserve">, старший викладач, </w:t>
      </w:r>
      <w:proofErr w:type="spellStart"/>
      <w:r w:rsidR="001D338E">
        <w:rPr>
          <w:rFonts w:ascii="Arial" w:hAnsi="Arial" w:cs="Arial"/>
          <w:sz w:val="24"/>
          <w:szCs w:val="24"/>
        </w:rPr>
        <w:t>к.ю.н</w:t>
      </w:r>
      <w:proofErr w:type="spellEnd"/>
      <w:r w:rsidR="001D338E">
        <w:rPr>
          <w:rFonts w:ascii="Arial" w:hAnsi="Arial" w:cs="Arial"/>
          <w:sz w:val="24"/>
          <w:szCs w:val="24"/>
        </w:rPr>
        <w:t xml:space="preserve">. </w:t>
      </w:r>
      <w:proofErr w:type="spellStart"/>
      <w:r w:rsidR="001D338E">
        <w:rPr>
          <w:rFonts w:ascii="Arial" w:hAnsi="Arial" w:cs="Arial"/>
          <w:sz w:val="24"/>
          <w:szCs w:val="24"/>
        </w:rPr>
        <w:t>Дехтярьов</w:t>
      </w:r>
      <w:proofErr w:type="spellEnd"/>
      <w:r w:rsidR="001D338E">
        <w:rPr>
          <w:rFonts w:ascii="Arial" w:hAnsi="Arial" w:cs="Arial"/>
          <w:sz w:val="24"/>
          <w:szCs w:val="24"/>
        </w:rPr>
        <w:t xml:space="preserve"> Євген Валентинович </w:t>
      </w:r>
    </w:p>
    <w:p w14:paraId="6774CCEF" w14:textId="77777777" w:rsidR="00126AFA" w:rsidRDefault="00126AFA" w:rsidP="00126AFA">
      <w:pPr>
        <w:pStyle w:val="afb"/>
        <w:rPr>
          <w:rFonts w:ascii="Arial" w:hAnsi="Arial" w:cs="Arial"/>
          <w:sz w:val="24"/>
          <w:szCs w:val="24"/>
        </w:rPr>
      </w:pPr>
      <w:r>
        <w:rPr>
          <w:rFonts w:ascii="Arial" w:hAnsi="Arial" w:cs="Arial"/>
          <w:b/>
          <w:bCs/>
          <w:sz w:val="24"/>
          <w:szCs w:val="24"/>
        </w:rPr>
        <w:t>Ухвалено</w:t>
      </w:r>
      <w:r>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06E6D1C2" w14:textId="77777777" w:rsidR="00126AFA" w:rsidRDefault="00126AFA" w:rsidP="00126AFA">
      <w:pPr>
        <w:pStyle w:val="afb"/>
        <w:rPr>
          <w:rFonts w:ascii="Arial" w:hAnsi="Arial" w:cs="Arial"/>
          <w:sz w:val="24"/>
          <w:szCs w:val="24"/>
        </w:rPr>
      </w:pPr>
      <w:r>
        <w:rPr>
          <w:rFonts w:ascii="Arial" w:hAnsi="Arial" w:cs="Arial"/>
          <w:b/>
          <w:bCs/>
          <w:sz w:val="24"/>
          <w:szCs w:val="24"/>
        </w:rPr>
        <w:t xml:space="preserve">Погоджено </w:t>
      </w:r>
      <w:r>
        <w:rPr>
          <w:rFonts w:ascii="Arial" w:hAnsi="Arial" w:cs="Arial"/>
          <w:sz w:val="24"/>
          <w:szCs w:val="24"/>
        </w:rPr>
        <w:t>Методичною комісією факультету соціології і права (протокол № 11 від «27» червня 2023 р.)</w:t>
      </w:r>
    </w:p>
    <w:p w14:paraId="1AC4333E" w14:textId="77777777" w:rsidR="008E62A2" w:rsidRPr="001D338E" w:rsidRDefault="008E62A2" w:rsidP="001D338E">
      <w:pPr>
        <w:spacing w:after="120" w:line="240" w:lineRule="auto"/>
        <w:jc w:val="both"/>
        <w:rPr>
          <w:rFonts w:ascii="Arial" w:hAnsi="Arial" w:cs="Arial"/>
          <w:b/>
          <w:bCs/>
          <w:sz w:val="24"/>
          <w:szCs w:val="24"/>
        </w:rPr>
      </w:pPr>
    </w:p>
    <w:p w14:paraId="73EE93D5" w14:textId="77777777" w:rsidR="008E62A2" w:rsidRPr="001D338E" w:rsidRDefault="008E62A2" w:rsidP="001D338E">
      <w:pPr>
        <w:spacing w:line="240" w:lineRule="auto"/>
        <w:rPr>
          <w:rFonts w:ascii="Arial" w:hAnsi="Arial" w:cs="Arial"/>
          <w:bCs/>
          <w:sz w:val="24"/>
          <w:szCs w:val="24"/>
        </w:rPr>
      </w:pPr>
    </w:p>
    <w:p w14:paraId="22AA4911" w14:textId="77777777" w:rsidR="008E62A2" w:rsidRPr="001D338E" w:rsidRDefault="008E62A2" w:rsidP="001D338E">
      <w:pPr>
        <w:spacing w:line="240" w:lineRule="auto"/>
        <w:ind w:firstLine="709"/>
        <w:jc w:val="both"/>
        <w:rPr>
          <w:rFonts w:ascii="Arial" w:hAnsi="Arial" w:cs="Arial"/>
          <w:sz w:val="24"/>
          <w:szCs w:val="24"/>
        </w:rPr>
      </w:pPr>
    </w:p>
    <w:p w14:paraId="250BEA01" w14:textId="77777777" w:rsidR="00F12C76" w:rsidRPr="001D338E" w:rsidRDefault="00F12C76" w:rsidP="001D338E">
      <w:pPr>
        <w:spacing w:line="240" w:lineRule="auto"/>
        <w:ind w:firstLine="709"/>
        <w:jc w:val="both"/>
        <w:rPr>
          <w:rFonts w:ascii="Arial" w:hAnsi="Arial" w:cs="Arial"/>
          <w:sz w:val="24"/>
          <w:szCs w:val="24"/>
        </w:rPr>
      </w:pPr>
    </w:p>
    <w:sectPr w:rsidR="00F12C76" w:rsidRPr="001D338E" w:rsidSect="001D338E">
      <w:headerReference w:type="default" r:id="rId63"/>
      <w:footerReference w:type="default" r:id="rId64"/>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B265" w14:textId="77777777" w:rsidR="006E2CA1" w:rsidRDefault="006E2CA1" w:rsidP="008E62A2">
      <w:pPr>
        <w:spacing w:line="240" w:lineRule="auto"/>
      </w:pPr>
      <w:r>
        <w:separator/>
      </w:r>
    </w:p>
  </w:endnote>
  <w:endnote w:type="continuationSeparator" w:id="0">
    <w:p w14:paraId="45D9C886" w14:textId="77777777" w:rsidR="006E2CA1" w:rsidRDefault="006E2CA1" w:rsidP="008E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3555" w14:textId="77777777" w:rsidR="001D338E" w:rsidRDefault="001D338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A00A" w14:textId="77777777" w:rsidR="006E2CA1" w:rsidRDefault="006E2CA1" w:rsidP="008E62A2">
      <w:pPr>
        <w:spacing w:line="240" w:lineRule="auto"/>
      </w:pPr>
      <w:r>
        <w:separator/>
      </w:r>
    </w:p>
  </w:footnote>
  <w:footnote w:type="continuationSeparator" w:id="0">
    <w:p w14:paraId="3FAE7495" w14:textId="77777777" w:rsidR="006E2CA1" w:rsidRDefault="006E2CA1" w:rsidP="008E62A2">
      <w:pPr>
        <w:spacing w:line="240" w:lineRule="auto"/>
      </w:pPr>
      <w:r>
        <w:continuationSeparator/>
      </w:r>
    </w:p>
  </w:footnote>
  <w:footnote w:id="1">
    <w:p w14:paraId="7DF876E8" w14:textId="77777777" w:rsidR="001D338E" w:rsidRPr="001D4D00" w:rsidRDefault="001D338E" w:rsidP="008E62A2">
      <w:pPr>
        <w:pStyle w:val="ac"/>
        <w:rPr>
          <w:rFonts w:ascii="Calibri" w:hAnsi="Calibri"/>
        </w:rPr>
      </w:pPr>
      <w:r w:rsidRPr="001D4D00">
        <w:rPr>
          <w:rStyle w:val="ae"/>
          <w:rFonts w:ascii="Calibri" w:hAnsi="Calibri"/>
        </w:rPr>
        <w:footnoteRef/>
      </w:r>
      <w:r w:rsidRPr="001D4D00">
        <w:rPr>
          <w:rFonts w:ascii="Calibri" w:hAnsi="Calibri"/>
        </w:rPr>
        <w:t xml:space="preserve"> </w:t>
      </w:r>
      <w:r w:rsidRPr="001D4D00">
        <w:rPr>
          <w:rFonts w:ascii="Calibri" w:hAnsi="Calibri"/>
          <w:lang w:val="en-US"/>
        </w:rPr>
        <w:t xml:space="preserve"> </w:t>
      </w:r>
      <w:r w:rsidRPr="001D4D00">
        <w:rPr>
          <w:rFonts w:ascii="Calibri" w:hAnsi="Calibri"/>
        </w:rPr>
        <w:t>При розробці курсу було використано</w:t>
      </w:r>
      <w:r>
        <w:rPr>
          <w:rFonts w:ascii="Calibri" w:hAnsi="Calibri"/>
        </w:rPr>
        <w:t xml:space="preserve"> </w:t>
      </w:r>
      <w:proofErr w:type="spellStart"/>
      <w:r>
        <w:rPr>
          <w:rFonts w:ascii="Calibri" w:hAnsi="Calibri"/>
        </w:rPr>
        <w:t>рекомендаці</w:t>
      </w:r>
      <w:proofErr w:type="spellEnd"/>
      <w:r>
        <w:rPr>
          <w:rFonts w:ascii="Calibri" w:hAnsi="Calibri"/>
        </w:rPr>
        <w:t>]</w:t>
      </w:r>
      <w:r w:rsidRPr="001D4D00">
        <w:rPr>
          <w:rFonts w:ascii="Calibri" w:hAnsi="Calibri"/>
        </w:rPr>
        <w:t xml:space="preserve"> для проведення практичних занять, а також матеріали серії “Чесність, непідкупність та етика”(“</w:t>
      </w:r>
      <w:r w:rsidRPr="001D4D00">
        <w:rPr>
          <w:rFonts w:ascii="Calibri" w:hAnsi="Calibri"/>
          <w:lang w:val="en-US"/>
        </w:rPr>
        <w:t>Integrity and Ethics</w:t>
      </w:r>
      <w:r w:rsidRPr="001D4D00">
        <w:rPr>
          <w:rFonts w:ascii="Calibri" w:hAnsi="Calibri"/>
        </w:rPr>
        <w:t xml:space="preserve">”^ </w:t>
      </w:r>
      <w:hyperlink r:id="rId1" w:history="1">
        <w:r w:rsidRPr="001D4D00">
          <w:rPr>
            <w:rStyle w:val="a4"/>
            <w:rFonts w:ascii="Calibri" w:hAnsi="Calibri"/>
          </w:rPr>
          <w:t>https://www.unodc.org/e4j/en/tertiary/integrity-ethics.html</w:t>
        </w:r>
      </w:hyperlink>
      <w:r w:rsidRPr="001D4D00">
        <w:rPr>
          <w:rFonts w:ascii="Calibri" w:hAnsi="Calibri"/>
        </w:rPr>
        <w:t xml:space="preserve">), розроблених Управлінням ООН проти наркотиків та злочинності в рамках Ініціативи “Освіта заради правосуддя” (E4J) на виконання </w:t>
      </w:r>
      <w:proofErr w:type="spellStart"/>
      <w:r w:rsidRPr="001D4D00">
        <w:rPr>
          <w:rFonts w:ascii="Calibri" w:hAnsi="Calibri"/>
        </w:rPr>
        <w:t>Дохінської</w:t>
      </w:r>
      <w:proofErr w:type="spellEnd"/>
      <w:r w:rsidRPr="001D4D00">
        <w:rPr>
          <w:rFonts w:ascii="Calibri" w:hAnsi="Calibri"/>
        </w:rPr>
        <w:t xml:space="preserve"> Декларації ООН “про злочинність і суспільну безпеку” від 12.12.1986р. </w:t>
      </w:r>
      <w:hyperlink r:id="rId2" w:anchor="Text" w:history="1">
        <w:r w:rsidRPr="001D4D00">
          <w:rPr>
            <w:rStyle w:val="a4"/>
            <w:rFonts w:ascii="Calibri" w:hAnsi="Calibri"/>
          </w:rPr>
          <w:t>https://zakon.rada.gov.ua/laws/show/995_371#Text</w:t>
        </w:r>
      </w:hyperlink>
      <w:r w:rsidRPr="001D4D00">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9539" w14:textId="77777777" w:rsidR="001D338E" w:rsidRDefault="001D338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6E5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0B"/>
    <w:multiLevelType w:val="hybridMultilevel"/>
    <w:tmpl w:val="E5765C5E"/>
    <w:lvl w:ilvl="0" w:tplc="DB12CEC8">
      <w:start w:val="1"/>
      <w:numFmt w:val="decimal"/>
      <w:lvlText w:val="%1."/>
      <w:lvlJc w:val="left"/>
      <w:pPr>
        <w:ind w:left="961"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C5FE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2FB9"/>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6907"/>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64CDE"/>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7ABD"/>
    <w:multiLevelType w:val="multilevel"/>
    <w:tmpl w:val="CCA2124C"/>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203221"/>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84215"/>
    <w:multiLevelType w:val="hybridMultilevel"/>
    <w:tmpl w:val="CA8AA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52704"/>
    <w:multiLevelType w:val="hybridMultilevel"/>
    <w:tmpl w:val="68DE9690"/>
    <w:lvl w:ilvl="0" w:tplc="5206313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15:restartNumberingAfterBreak="0">
    <w:nsid w:val="29BF456E"/>
    <w:multiLevelType w:val="hybridMultilevel"/>
    <w:tmpl w:val="5E3467D6"/>
    <w:lvl w:ilvl="0" w:tplc="2B1091C2">
      <w:numFmt w:val="bullet"/>
      <w:lvlText w:val="-"/>
      <w:lvlJc w:val="left"/>
      <w:pPr>
        <w:ind w:left="793" w:hanging="360"/>
      </w:pPr>
      <w:rPr>
        <w:rFonts w:ascii="Calibri" w:eastAsia="Calibr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2D624601"/>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E5768DB"/>
    <w:multiLevelType w:val="hybridMultilevel"/>
    <w:tmpl w:val="C0B69490"/>
    <w:lvl w:ilvl="0" w:tplc="F45CF158">
      <w:start w:val="1"/>
      <w:numFmt w:val="decimal"/>
      <w:lvlText w:val="%1."/>
      <w:lvlJc w:val="left"/>
      <w:pPr>
        <w:tabs>
          <w:tab w:val="num" w:pos="720"/>
        </w:tabs>
        <w:ind w:left="720" w:hanging="360"/>
      </w:pPr>
    </w:lvl>
    <w:lvl w:ilvl="1" w:tplc="50FE986C" w:tentative="1">
      <w:start w:val="1"/>
      <w:numFmt w:val="decimal"/>
      <w:lvlText w:val="%2."/>
      <w:lvlJc w:val="left"/>
      <w:pPr>
        <w:tabs>
          <w:tab w:val="num" w:pos="1440"/>
        </w:tabs>
        <w:ind w:left="1440" w:hanging="360"/>
      </w:pPr>
    </w:lvl>
    <w:lvl w:ilvl="2" w:tplc="D3ECC67C" w:tentative="1">
      <w:start w:val="1"/>
      <w:numFmt w:val="decimal"/>
      <w:lvlText w:val="%3."/>
      <w:lvlJc w:val="left"/>
      <w:pPr>
        <w:tabs>
          <w:tab w:val="num" w:pos="2160"/>
        </w:tabs>
        <w:ind w:left="2160" w:hanging="360"/>
      </w:pPr>
    </w:lvl>
    <w:lvl w:ilvl="3" w:tplc="315E3F02" w:tentative="1">
      <w:start w:val="1"/>
      <w:numFmt w:val="decimal"/>
      <w:lvlText w:val="%4."/>
      <w:lvlJc w:val="left"/>
      <w:pPr>
        <w:tabs>
          <w:tab w:val="num" w:pos="2880"/>
        </w:tabs>
        <w:ind w:left="2880" w:hanging="360"/>
      </w:pPr>
    </w:lvl>
    <w:lvl w:ilvl="4" w:tplc="8DE8A49A" w:tentative="1">
      <w:start w:val="1"/>
      <w:numFmt w:val="decimal"/>
      <w:lvlText w:val="%5."/>
      <w:lvlJc w:val="left"/>
      <w:pPr>
        <w:tabs>
          <w:tab w:val="num" w:pos="3600"/>
        </w:tabs>
        <w:ind w:left="3600" w:hanging="360"/>
      </w:pPr>
    </w:lvl>
    <w:lvl w:ilvl="5" w:tplc="1E1A1864" w:tentative="1">
      <w:start w:val="1"/>
      <w:numFmt w:val="decimal"/>
      <w:lvlText w:val="%6."/>
      <w:lvlJc w:val="left"/>
      <w:pPr>
        <w:tabs>
          <w:tab w:val="num" w:pos="4320"/>
        </w:tabs>
        <w:ind w:left="4320" w:hanging="360"/>
      </w:pPr>
    </w:lvl>
    <w:lvl w:ilvl="6" w:tplc="13BA3FAE" w:tentative="1">
      <w:start w:val="1"/>
      <w:numFmt w:val="decimal"/>
      <w:lvlText w:val="%7."/>
      <w:lvlJc w:val="left"/>
      <w:pPr>
        <w:tabs>
          <w:tab w:val="num" w:pos="5040"/>
        </w:tabs>
        <w:ind w:left="5040" w:hanging="360"/>
      </w:pPr>
    </w:lvl>
    <w:lvl w:ilvl="7" w:tplc="822C33C8" w:tentative="1">
      <w:start w:val="1"/>
      <w:numFmt w:val="decimal"/>
      <w:lvlText w:val="%8."/>
      <w:lvlJc w:val="left"/>
      <w:pPr>
        <w:tabs>
          <w:tab w:val="num" w:pos="5760"/>
        </w:tabs>
        <w:ind w:left="5760" w:hanging="360"/>
      </w:pPr>
    </w:lvl>
    <w:lvl w:ilvl="8" w:tplc="CE0644C2" w:tentative="1">
      <w:start w:val="1"/>
      <w:numFmt w:val="decimal"/>
      <w:lvlText w:val="%9."/>
      <w:lvlJc w:val="left"/>
      <w:pPr>
        <w:tabs>
          <w:tab w:val="num" w:pos="6480"/>
        </w:tabs>
        <w:ind w:left="6480" w:hanging="360"/>
      </w:pPr>
    </w:lvl>
  </w:abstractNum>
  <w:abstractNum w:abstractNumId="13" w15:restartNumberingAfterBreak="0">
    <w:nsid w:val="33FE53C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B7322"/>
    <w:multiLevelType w:val="multilevel"/>
    <w:tmpl w:val="5BE8314E"/>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942053"/>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8602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27B0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E7C22A2"/>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F4A102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A467C"/>
    <w:multiLevelType w:val="multilevel"/>
    <w:tmpl w:val="E2A2DDF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44101D"/>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FFD3604"/>
    <w:multiLevelType w:val="hybridMultilevel"/>
    <w:tmpl w:val="F9CE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4A4139"/>
    <w:multiLevelType w:val="hybridMultilevel"/>
    <w:tmpl w:val="C9CC145E"/>
    <w:lvl w:ilvl="0" w:tplc="2B1091C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05FBD"/>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23FC6"/>
    <w:multiLevelType w:val="multilevel"/>
    <w:tmpl w:val="30B27520"/>
    <w:lvl w:ilvl="0">
      <w:start w:val="8"/>
      <w:numFmt w:val="decimal"/>
      <w:lvlText w:val="%1."/>
      <w:lvlJc w:val="left"/>
      <w:pPr>
        <w:ind w:left="1389" w:hanging="360"/>
      </w:pPr>
      <w:rPr>
        <w:rFonts w:hint="default"/>
      </w:rPr>
    </w:lvl>
    <w:lvl w:ilvl="1">
      <w:start w:val="2"/>
      <w:numFmt w:val="decimal"/>
      <w:isLgl/>
      <w:lvlText w:val="%1.%2"/>
      <w:lvlJc w:val="left"/>
      <w:pPr>
        <w:ind w:left="1389"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109"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469" w:hanging="1440"/>
      </w:pPr>
      <w:rPr>
        <w:rFonts w:hint="default"/>
      </w:rPr>
    </w:lvl>
    <w:lvl w:ilvl="8">
      <w:start w:val="1"/>
      <w:numFmt w:val="decimal"/>
      <w:isLgl/>
      <w:lvlText w:val="%1.%2.%3.%4.%5.%6.%7.%8.%9"/>
      <w:lvlJc w:val="left"/>
      <w:pPr>
        <w:ind w:left="2829" w:hanging="1800"/>
      </w:pPr>
      <w:rPr>
        <w:rFonts w:hint="default"/>
      </w:rPr>
    </w:lvl>
  </w:abstractNum>
  <w:abstractNum w:abstractNumId="27" w15:restartNumberingAfterBreak="0">
    <w:nsid w:val="68857F22"/>
    <w:multiLevelType w:val="multilevel"/>
    <w:tmpl w:val="2A1023A6"/>
    <w:lvl w:ilvl="0">
      <w:start w:val="4"/>
      <w:numFmt w:val="decimal"/>
      <w:lvlText w:val="%1."/>
      <w:lvlJc w:val="left"/>
      <w:pPr>
        <w:ind w:left="360" w:hanging="360"/>
      </w:pPr>
      <w:rPr>
        <w:rFonts w:hint="default"/>
      </w:rPr>
    </w:lvl>
    <w:lvl w:ilvl="1">
      <w:start w:val="2"/>
      <w:numFmt w:val="decimal"/>
      <w:lvlText w:val="%1.%2."/>
      <w:lvlJc w:val="left"/>
      <w:pPr>
        <w:ind w:left="1389"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28" w15:restartNumberingAfterBreak="0">
    <w:nsid w:val="68B24FD9"/>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33283"/>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446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FE04AF"/>
    <w:multiLevelType w:val="hybridMultilevel"/>
    <w:tmpl w:val="AB80F5D6"/>
    <w:lvl w:ilvl="0" w:tplc="0422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15:restartNumberingAfterBreak="0">
    <w:nsid w:val="7CFE7292"/>
    <w:multiLevelType w:val="hybridMultilevel"/>
    <w:tmpl w:val="45DC99A4"/>
    <w:lvl w:ilvl="0" w:tplc="B3BE1660">
      <w:start w:val="1"/>
      <w:numFmt w:val="decimal"/>
      <w:pStyle w:val="1"/>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1"/>
  </w:num>
  <w:num w:numId="3">
    <w:abstractNumId w:val="10"/>
  </w:num>
  <w:num w:numId="4">
    <w:abstractNumId w:val="24"/>
  </w:num>
  <w:num w:numId="5">
    <w:abstractNumId w:val="33"/>
    <w:lvlOverride w:ilvl="0">
      <w:startOverride w:val="1"/>
    </w:lvlOverride>
  </w:num>
  <w:num w:numId="6">
    <w:abstractNumId w:val="16"/>
  </w:num>
  <w:num w:numId="7">
    <w:abstractNumId w:val="20"/>
  </w:num>
  <w:num w:numId="8">
    <w:abstractNumId w:val="15"/>
  </w:num>
  <w:num w:numId="9">
    <w:abstractNumId w:val="29"/>
  </w:num>
  <w:num w:numId="10">
    <w:abstractNumId w:val="2"/>
  </w:num>
  <w:num w:numId="11">
    <w:abstractNumId w:val="25"/>
  </w:num>
  <w:num w:numId="12">
    <w:abstractNumId w:val="17"/>
  </w:num>
  <w:num w:numId="13">
    <w:abstractNumId w:val="13"/>
  </w:num>
  <w:num w:numId="14">
    <w:abstractNumId w:val="5"/>
  </w:num>
  <w:num w:numId="15">
    <w:abstractNumId w:val="7"/>
  </w:num>
  <w:num w:numId="16">
    <w:abstractNumId w:val="28"/>
  </w:num>
  <w:num w:numId="17">
    <w:abstractNumId w:val="3"/>
  </w:num>
  <w:num w:numId="18">
    <w:abstractNumId w:val="4"/>
  </w:num>
  <w:num w:numId="19">
    <w:abstractNumId w:val="8"/>
  </w:num>
  <w:num w:numId="20">
    <w:abstractNumId w:val="9"/>
  </w:num>
  <w:num w:numId="21">
    <w:abstractNumId w:val="30"/>
  </w:num>
  <w:num w:numId="22">
    <w:abstractNumId w:val="12"/>
  </w:num>
  <w:num w:numId="23">
    <w:abstractNumId w:val="11"/>
  </w:num>
  <w:num w:numId="24">
    <w:abstractNumId w:val="18"/>
  </w:num>
  <w:num w:numId="25">
    <w:abstractNumId w:val="19"/>
  </w:num>
  <w:num w:numId="26">
    <w:abstractNumId w:val="22"/>
  </w:num>
  <w:num w:numId="27">
    <w:abstractNumId w:val="1"/>
  </w:num>
  <w:num w:numId="28">
    <w:abstractNumId w:val="26"/>
  </w:num>
  <w:num w:numId="29">
    <w:abstractNumId w:val="27"/>
  </w:num>
  <w:num w:numId="30">
    <w:abstractNumId w:val="14"/>
  </w:num>
  <w:num w:numId="31">
    <w:abstractNumId w:val="6"/>
  </w:num>
  <w:num w:numId="32">
    <w:abstractNumId w:val="23"/>
  </w:num>
  <w:num w:numId="33">
    <w:abstractNumId w:val="21"/>
  </w:num>
  <w:num w:numId="34">
    <w:abstractNumId w:val="0"/>
  </w:num>
  <w:num w:numId="35">
    <w:abstractNumId w:val="32"/>
  </w:num>
  <w:num w:numId="36">
    <w:abstractNumId w:val="3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A2"/>
    <w:rsid w:val="00126AFA"/>
    <w:rsid w:val="001D338E"/>
    <w:rsid w:val="006C0B77"/>
    <w:rsid w:val="006E2CA1"/>
    <w:rsid w:val="00746C88"/>
    <w:rsid w:val="008242FF"/>
    <w:rsid w:val="00870751"/>
    <w:rsid w:val="008E62A2"/>
    <w:rsid w:val="00922C48"/>
    <w:rsid w:val="00B915B7"/>
    <w:rsid w:val="00E061F1"/>
    <w:rsid w:val="00E3187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AA7A"/>
  <w15:chartTrackingRefBased/>
  <w15:docId w15:val="{2986274A-6CE9-463F-9753-0E6AA12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2A2"/>
    <w:pPr>
      <w:spacing w:after="0" w:line="276" w:lineRule="auto"/>
    </w:pPr>
    <w:rPr>
      <w:rFonts w:ascii="Times New Roman" w:eastAsia="Calibri" w:hAnsi="Times New Roman" w:cs="Times New Roman"/>
      <w:sz w:val="28"/>
      <w:szCs w:val="28"/>
      <w:lang w:val="uk-UA"/>
    </w:rPr>
  </w:style>
  <w:style w:type="paragraph" w:styleId="1">
    <w:name w:val="heading 1"/>
    <w:next w:val="a"/>
    <w:link w:val="10"/>
    <w:qFormat/>
    <w:rsid w:val="008E62A2"/>
    <w:pPr>
      <w:keepNext/>
      <w:numPr>
        <w:numId w:val="1"/>
      </w:numPr>
      <w:tabs>
        <w:tab w:val="left" w:pos="284"/>
      </w:tabs>
      <w:spacing w:before="120" w:after="120" w:line="216" w:lineRule="auto"/>
      <w:outlineLvl w:val="0"/>
    </w:pPr>
    <w:rPr>
      <w:rFonts w:ascii="Calibri" w:eastAsia="Calibri" w:hAnsi="Calibri" w:cs="Times New Roman"/>
      <w:b/>
      <w:color w:val="00206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2A2"/>
    <w:rPr>
      <w:rFonts w:ascii="Calibri" w:eastAsia="Calibri" w:hAnsi="Calibri" w:cs="Times New Roman"/>
      <w:b/>
      <w:color w:val="002060"/>
      <w:sz w:val="24"/>
      <w:szCs w:val="24"/>
      <w:lang w:val="uk-UA"/>
    </w:rPr>
  </w:style>
  <w:style w:type="table" w:styleId="a3">
    <w:name w:val="Table Grid"/>
    <w:basedOn w:val="a1"/>
    <w:uiPriority w:val="59"/>
    <w:rsid w:val="008E62A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62A2"/>
    <w:rPr>
      <w:color w:val="0000FF"/>
      <w:u w:val="single"/>
    </w:rPr>
  </w:style>
  <w:style w:type="character" w:customStyle="1" w:styleId="11">
    <w:name w:val="Основной шрифт абзаца1"/>
    <w:rsid w:val="008E62A2"/>
  </w:style>
  <w:style w:type="paragraph" w:styleId="a5">
    <w:name w:val="Balloon Text"/>
    <w:basedOn w:val="a"/>
    <w:link w:val="a6"/>
    <w:rsid w:val="008E62A2"/>
    <w:pPr>
      <w:spacing w:line="240" w:lineRule="auto"/>
    </w:pPr>
    <w:rPr>
      <w:rFonts w:ascii="Tahoma" w:hAnsi="Tahoma" w:cs="Tahoma"/>
      <w:sz w:val="16"/>
      <w:szCs w:val="16"/>
    </w:rPr>
  </w:style>
  <w:style w:type="character" w:customStyle="1" w:styleId="a6">
    <w:name w:val="Текст у виносці Знак"/>
    <w:basedOn w:val="a0"/>
    <w:link w:val="a5"/>
    <w:rsid w:val="008E62A2"/>
    <w:rPr>
      <w:rFonts w:ascii="Tahoma" w:eastAsia="Calibri" w:hAnsi="Tahoma" w:cs="Tahoma"/>
      <w:sz w:val="16"/>
      <w:szCs w:val="16"/>
      <w:lang w:val="uk-UA"/>
    </w:rPr>
  </w:style>
  <w:style w:type="character" w:styleId="a7">
    <w:name w:val="annotation reference"/>
    <w:uiPriority w:val="99"/>
    <w:semiHidden/>
    <w:unhideWhenUsed/>
    <w:rsid w:val="008E62A2"/>
    <w:rPr>
      <w:sz w:val="16"/>
      <w:szCs w:val="16"/>
    </w:rPr>
  </w:style>
  <w:style w:type="paragraph" w:styleId="a8">
    <w:name w:val="annotation text"/>
    <w:basedOn w:val="a"/>
    <w:link w:val="a9"/>
    <w:uiPriority w:val="99"/>
    <w:semiHidden/>
    <w:unhideWhenUsed/>
    <w:rsid w:val="008E62A2"/>
    <w:pPr>
      <w:spacing w:line="240" w:lineRule="auto"/>
    </w:pPr>
    <w:rPr>
      <w:sz w:val="20"/>
      <w:szCs w:val="20"/>
    </w:rPr>
  </w:style>
  <w:style w:type="character" w:customStyle="1" w:styleId="a9">
    <w:name w:val="Текст примітки Знак"/>
    <w:basedOn w:val="a0"/>
    <w:link w:val="a8"/>
    <w:uiPriority w:val="99"/>
    <w:semiHidden/>
    <w:rsid w:val="008E62A2"/>
    <w:rPr>
      <w:rFonts w:ascii="Times New Roman" w:eastAsia="Calibri" w:hAnsi="Times New Roman" w:cs="Times New Roman"/>
      <w:sz w:val="20"/>
      <w:szCs w:val="20"/>
      <w:lang w:val="uk-UA"/>
    </w:rPr>
  </w:style>
  <w:style w:type="paragraph" w:styleId="aa">
    <w:name w:val="annotation subject"/>
    <w:basedOn w:val="a8"/>
    <w:next w:val="a8"/>
    <w:link w:val="ab"/>
    <w:semiHidden/>
    <w:unhideWhenUsed/>
    <w:rsid w:val="008E62A2"/>
    <w:rPr>
      <w:b/>
      <w:bCs/>
    </w:rPr>
  </w:style>
  <w:style w:type="character" w:customStyle="1" w:styleId="ab">
    <w:name w:val="Тема примітки Знак"/>
    <w:basedOn w:val="a9"/>
    <w:link w:val="aa"/>
    <w:semiHidden/>
    <w:rsid w:val="008E62A2"/>
    <w:rPr>
      <w:rFonts w:ascii="Times New Roman" w:eastAsia="Calibri" w:hAnsi="Times New Roman" w:cs="Times New Roman"/>
      <w:b/>
      <w:bCs/>
      <w:sz w:val="20"/>
      <w:szCs w:val="20"/>
      <w:lang w:val="uk-UA"/>
    </w:rPr>
  </w:style>
  <w:style w:type="table" w:customStyle="1" w:styleId="-211">
    <w:name w:val="Таблица-сетка 2 — акцент 11"/>
    <w:basedOn w:val="a1"/>
    <w:uiPriority w:val="47"/>
    <w:rsid w:val="008E62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c">
    <w:name w:val="footnote text"/>
    <w:basedOn w:val="a"/>
    <w:link w:val="ad"/>
    <w:unhideWhenUsed/>
    <w:rsid w:val="008E62A2"/>
    <w:pPr>
      <w:spacing w:line="240" w:lineRule="auto"/>
    </w:pPr>
    <w:rPr>
      <w:sz w:val="20"/>
      <w:szCs w:val="20"/>
    </w:rPr>
  </w:style>
  <w:style w:type="character" w:customStyle="1" w:styleId="ad">
    <w:name w:val="Текст виноски Знак"/>
    <w:basedOn w:val="a0"/>
    <w:link w:val="ac"/>
    <w:rsid w:val="008E62A2"/>
    <w:rPr>
      <w:rFonts w:ascii="Times New Roman" w:eastAsia="Calibri" w:hAnsi="Times New Roman" w:cs="Times New Roman"/>
      <w:sz w:val="20"/>
      <w:szCs w:val="20"/>
      <w:lang w:val="uk-UA"/>
    </w:rPr>
  </w:style>
  <w:style w:type="character" w:styleId="ae">
    <w:name w:val="footnote reference"/>
    <w:uiPriority w:val="99"/>
    <w:unhideWhenUsed/>
    <w:rsid w:val="008E62A2"/>
    <w:rPr>
      <w:vertAlign w:val="superscript"/>
    </w:rPr>
  </w:style>
  <w:style w:type="character" w:styleId="af">
    <w:name w:val="FollowedHyperlink"/>
    <w:semiHidden/>
    <w:unhideWhenUsed/>
    <w:rsid w:val="008E62A2"/>
    <w:rPr>
      <w:color w:val="800080"/>
      <w:u w:val="single"/>
    </w:rPr>
  </w:style>
  <w:style w:type="character" w:customStyle="1" w:styleId="style-scope">
    <w:name w:val="style-scope"/>
    <w:basedOn w:val="a0"/>
    <w:rsid w:val="008E62A2"/>
  </w:style>
  <w:style w:type="paragraph" w:styleId="af0">
    <w:name w:val="Normal (Web)"/>
    <w:basedOn w:val="a"/>
    <w:uiPriority w:val="99"/>
    <w:unhideWhenUsed/>
    <w:qFormat/>
    <w:rsid w:val="008E62A2"/>
    <w:pPr>
      <w:spacing w:before="100" w:beforeAutospacing="1" w:after="100" w:afterAutospacing="1" w:line="240" w:lineRule="auto"/>
    </w:pPr>
    <w:rPr>
      <w:rFonts w:eastAsia="Times New Roman"/>
      <w:sz w:val="24"/>
      <w:szCs w:val="24"/>
      <w:lang w:val="ru-RU" w:eastAsia="ru-RU"/>
    </w:rPr>
  </w:style>
  <w:style w:type="character" w:customStyle="1" w:styleId="28pt">
    <w:name w:val="Основной текст (2) + 8 pt"/>
    <w:rsid w:val="008E62A2"/>
    <w:rPr>
      <w:rFonts w:ascii="Georgia" w:eastAsia="Georgia" w:hAnsi="Georgia" w:cs="Georgia"/>
      <w:color w:val="000000"/>
      <w:spacing w:val="0"/>
      <w:w w:val="100"/>
      <w:position w:val="0"/>
      <w:sz w:val="16"/>
      <w:szCs w:val="16"/>
      <w:shd w:val="clear" w:color="auto" w:fill="FFFFFF"/>
      <w:lang w:val="uk-UA" w:eastAsia="uk-UA" w:bidi="uk-UA"/>
    </w:rPr>
  </w:style>
  <w:style w:type="paragraph" w:customStyle="1" w:styleId="Web">
    <w:name w:val="Обычный (Web)"/>
    <w:basedOn w:val="a"/>
    <w:next w:val="af0"/>
    <w:uiPriority w:val="99"/>
    <w:qFormat/>
    <w:rsid w:val="008E62A2"/>
    <w:pPr>
      <w:spacing w:before="100" w:beforeAutospacing="1" w:after="100" w:afterAutospacing="1" w:line="240" w:lineRule="auto"/>
    </w:pPr>
    <w:rPr>
      <w:rFonts w:eastAsia="Times New Roman"/>
      <w:sz w:val="24"/>
      <w:szCs w:val="24"/>
      <w:lang w:val="ru-RU" w:eastAsia="ru-RU"/>
    </w:rPr>
  </w:style>
  <w:style w:type="paragraph" w:styleId="af1">
    <w:name w:val="header"/>
    <w:basedOn w:val="a"/>
    <w:link w:val="af2"/>
    <w:unhideWhenUsed/>
    <w:rsid w:val="008E62A2"/>
    <w:pPr>
      <w:tabs>
        <w:tab w:val="center" w:pos="4320"/>
        <w:tab w:val="right" w:pos="8640"/>
      </w:tabs>
      <w:spacing w:line="240" w:lineRule="auto"/>
    </w:pPr>
  </w:style>
  <w:style w:type="character" w:customStyle="1" w:styleId="af2">
    <w:name w:val="Верхній колонтитул Знак"/>
    <w:basedOn w:val="a0"/>
    <w:link w:val="af1"/>
    <w:rsid w:val="008E62A2"/>
    <w:rPr>
      <w:rFonts w:ascii="Times New Roman" w:eastAsia="Calibri" w:hAnsi="Times New Roman" w:cs="Times New Roman"/>
      <w:sz w:val="28"/>
      <w:szCs w:val="28"/>
      <w:lang w:val="uk-UA"/>
    </w:rPr>
  </w:style>
  <w:style w:type="paragraph" w:styleId="af3">
    <w:name w:val="footer"/>
    <w:basedOn w:val="a"/>
    <w:link w:val="af4"/>
    <w:unhideWhenUsed/>
    <w:rsid w:val="008E62A2"/>
    <w:pPr>
      <w:tabs>
        <w:tab w:val="center" w:pos="4320"/>
        <w:tab w:val="right" w:pos="8640"/>
      </w:tabs>
      <w:spacing w:line="240" w:lineRule="auto"/>
    </w:pPr>
  </w:style>
  <w:style w:type="character" w:customStyle="1" w:styleId="af4">
    <w:name w:val="Нижній колонтитул Знак"/>
    <w:basedOn w:val="a0"/>
    <w:link w:val="af3"/>
    <w:rsid w:val="008E62A2"/>
    <w:rPr>
      <w:rFonts w:ascii="Times New Roman" w:eastAsia="Calibri" w:hAnsi="Times New Roman" w:cs="Times New Roman"/>
      <w:sz w:val="28"/>
      <w:szCs w:val="28"/>
      <w:lang w:val="uk-UA"/>
    </w:rPr>
  </w:style>
  <w:style w:type="table" w:styleId="12">
    <w:name w:val="Medium Grid 1 Accent 2"/>
    <w:basedOn w:val="a1"/>
    <w:uiPriority w:val="67"/>
    <w:semiHidden/>
    <w:unhideWhenUsed/>
    <w:rsid w:val="008E62A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f5">
    <w:name w:val="Revision"/>
    <w:hidden/>
    <w:uiPriority w:val="99"/>
    <w:semiHidden/>
    <w:rsid w:val="008E62A2"/>
    <w:pPr>
      <w:spacing w:after="0" w:line="240" w:lineRule="auto"/>
    </w:pPr>
    <w:rPr>
      <w:rFonts w:ascii="Times New Roman" w:eastAsia="Calibri" w:hAnsi="Times New Roman" w:cs="Times New Roman"/>
      <w:sz w:val="28"/>
      <w:szCs w:val="28"/>
      <w:lang w:val="uk-UA"/>
    </w:rPr>
  </w:style>
  <w:style w:type="paragraph" w:styleId="af6">
    <w:name w:val="List Paragraph"/>
    <w:basedOn w:val="a"/>
    <w:link w:val="af7"/>
    <w:uiPriority w:val="34"/>
    <w:qFormat/>
    <w:rsid w:val="001D338E"/>
    <w:pPr>
      <w:ind w:left="720"/>
      <w:contextualSpacing/>
    </w:pPr>
    <w:rPr>
      <w:rFonts w:eastAsiaTheme="minorHAnsi"/>
    </w:rPr>
  </w:style>
  <w:style w:type="paragraph" w:customStyle="1" w:styleId="13">
    <w:name w:val="Абзац списка1"/>
    <w:basedOn w:val="a"/>
    <w:qFormat/>
    <w:rsid w:val="001D338E"/>
    <w:pPr>
      <w:spacing w:after="200"/>
      <w:ind w:left="720"/>
    </w:pPr>
    <w:rPr>
      <w:rFonts w:ascii="Calibri" w:eastAsia="Times New Roman" w:hAnsi="Calibri"/>
      <w:sz w:val="22"/>
      <w:szCs w:val="22"/>
      <w:lang w:val="ru-RU"/>
    </w:rPr>
  </w:style>
  <w:style w:type="character" w:customStyle="1" w:styleId="af7">
    <w:name w:val="Абзац списку Знак"/>
    <w:link w:val="af6"/>
    <w:uiPriority w:val="34"/>
    <w:locked/>
    <w:rsid w:val="001D338E"/>
    <w:rPr>
      <w:rFonts w:ascii="Times New Roman" w:hAnsi="Times New Roman" w:cs="Times New Roman"/>
      <w:sz w:val="28"/>
      <w:szCs w:val="28"/>
      <w:lang w:val="uk-UA"/>
    </w:rPr>
  </w:style>
  <w:style w:type="paragraph" w:styleId="af8">
    <w:name w:val="Body Text"/>
    <w:basedOn w:val="a"/>
    <w:link w:val="af9"/>
    <w:rsid w:val="001D338E"/>
    <w:pPr>
      <w:spacing w:line="240" w:lineRule="auto"/>
      <w:jc w:val="both"/>
    </w:pPr>
    <w:rPr>
      <w:rFonts w:ascii="Arial" w:eastAsia="Times New Roman" w:hAnsi="Arial" w:cs="Arial"/>
      <w:bCs/>
      <w:sz w:val="24"/>
      <w:szCs w:val="20"/>
      <w:lang w:eastAsia="ru-RU"/>
    </w:rPr>
  </w:style>
  <w:style w:type="character" w:customStyle="1" w:styleId="af9">
    <w:name w:val="Основний текст Знак"/>
    <w:basedOn w:val="a0"/>
    <w:link w:val="af8"/>
    <w:rsid w:val="001D338E"/>
    <w:rPr>
      <w:rFonts w:ascii="Arial" w:eastAsia="Times New Roman" w:hAnsi="Arial" w:cs="Arial"/>
      <w:bCs/>
      <w:sz w:val="24"/>
      <w:szCs w:val="20"/>
      <w:lang w:val="uk-UA" w:eastAsia="ru-RU"/>
    </w:rPr>
  </w:style>
  <w:style w:type="paragraph" w:customStyle="1" w:styleId="4">
    <w:name w:val="Абзац списка4"/>
    <w:basedOn w:val="a"/>
    <w:rsid w:val="001D338E"/>
    <w:pPr>
      <w:spacing w:after="200"/>
      <w:ind w:left="720"/>
      <w:contextualSpacing/>
    </w:pPr>
    <w:rPr>
      <w:rFonts w:ascii="Calibri" w:eastAsia="Times New Roman" w:hAnsi="Calibri"/>
      <w:sz w:val="22"/>
      <w:szCs w:val="22"/>
    </w:rPr>
  </w:style>
  <w:style w:type="character" w:styleId="afa">
    <w:name w:val="Unresolved Mention"/>
    <w:basedOn w:val="a0"/>
    <w:uiPriority w:val="99"/>
    <w:semiHidden/>
    <w:unhideWhenUsed/>
    <w:rsid w:val="001D338E"/>
    <w:rPr>
      <w:color w:val="605E5C"/>
      <w:shd w:val="clear" w:color="auto" w:fill="E1DFDD"/>
    </w:rPr>
  </w:style>
  <w:style w:type="paragraph" w:styleId="afb">
    <w:name w:val="No Spacing"/>
    <w:uiPriority w:val="1"/>
    <w:qFormat/>
    <w:rsid w:val="00126AFA"/>
    <w:pPr>
      <w:spacing w:after="0" w:line="240" w:lineRule="auto"/>
    </w:pPr>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ba.org.ua/assets/uploads/legislations/inshi-dokumenty/kodeks_povedinky_yevropeyskykh_advokativ(ukr).pdf" TargetMode="External"/><Relationship Id="rId21" Type="http://schemas.openxmlformats.org/officeDocument/2006/relationships/hyperlink" Target="https://zakon.rada.gov.ua/laws/show/n0001900-17" TargetMode="External"/><Relationship Id="rId34" Type="http://schemas.openxmlformats.org/officeDocument/2006/relationships/hyperlink" Target="https://arm.naiau.kiev.ua/books/JD_book/" TargetMode="External"/><Relationship Id="rId42" Type="http://schemas.openxmlformats.org/officeDocument/2006/relationships/hyperlink" Target="https://www.un.org/ru/sg/annan_statements2003.shtml" TargetMode="External"/><Relationship Id="rId47" Type="http://schemas.openxmlformats.org/officeDocument/2006/relationships/hyperlink" Target="https://www.coursera.org/learn/ethique" TargetMode="External"/><Relationship Id="rId50" Type="http://schemas.openxmlformats.org/officeDocument/2006/relationships/hyperlink" Target="https://www.youtube.com/watch?v=-Qa6jmR_p0o" TargetMode="External"/><Relationship Id="rId55" Type="http://schemas.openxmlformats.org/officeDocument/2006/relationships/hyperlink" Target="https://www.coursera.org/learn/managing-human-resources"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3425-12" TargetMode="External"/><Relationship Id="rId29" Type="http://schemas.openxmlformats.org/officeDocument/2006/relationships/hyperlink" Target="http://npu.ua/wp-content/uploads/2018/03/%D0%9A%D0%BE%D0%B4%D0%B5%D0%BA%D1%81-%D0%B5%D1%82%D0%B8%D0%BA%D0%B8-%D0%9C%D0%A1%D0%9B%D0%9D-%D0%BD%D0%BE%D0%B2%D0%B0-%D1%80%D0%B5%D0%B4%D0%B0%D0%BA%D1%86%D1%96%D1%8F.pdf" TargetMode="External"/><Relationship Id="rId11" Type="http://schemas.openxmlformats.org/officeDocument/2006/relationships/hyperlink" Target="http://www.info-library.com.ua/books-book-149.html" TargetMode="External"/><Relationship Id="rId24" Type="http://schemas.openxmlformats.org/officeDocument/2006/relationships/hyperlink" Target="https://zakon.rada.gov.ua/rada/show/v0040419-19" TargetMode="External"/><Relationship Id="rId32" Type="http://schemas.openxmlformats.org/officeDocument/2006/relationships/hyperlink" Target="https://zakon.rada.gov.ua/laws/show/z1203-16" TargetMode="External"/><Relationship Id="rId37" Type="http://schemas.openxmlformats.org/officeDocument/2006/relationships/hyperlink" Target="https://www.youtube.com/redirect?event=video_description&amp;v=6d3PSUBmdAw&amp;q=https%3A%2F%2Fwww.ed-era.com%2Fhre&amp;redir_token=QUFFLUhqa0xRRnpjWHVFRmFERHBjWGZwSHlBa2F2bGNQd3xBQ3Jtc0tsQXZTU05lbHVXaGlnU3pIY050R2loMkF4X3FadDBBV3dZbFh1RTI3U3NQT3pYdDhGbGNLYVZjdzlaM1h1SWdPaWMzRmUtcnBTempCdUpRMzNzRkNxS2xDREVXSEtkcnN0Q05qai1vNGdXOTVIOFZsaw%3D%3D" TargetMode="External"/><Relationship Id="rId40" Type="http://schemas.openxmlformats.org/officeDocument/2006/relationships/hyperlink" Target="https://zakon.rada.gov.ua/laws/show/995_015" TargetMode="External"/><Relationship Id="rId45" Type="http://schemas.openxmlformats.org/officeDocument/2006/relationships/hyperlink" Target="https://www.coursera.org/learn/ethique" TargetMode="External"/><Relationship Id="rId53" Type="http://schemas.openxmlformats.org/officeDocument/2006/relationships/hyperlink" Target="https://courses.edx.org/courses/course-v1:MITx+24.02x+2T2020/course/" TargetMode="External"/><Relationship Id="rId58" Type="http://schemas.openxmlformats.org/officeDocument/2006/relationships/hyperlink" Target="http://rada.gov.ua/"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upreme.court.gov.ua/supreme/pokazniki-diyalnosti/" TargetMode="External"/><Relationship Id="rId19" Type="http://schemas.openxmlformats.org/officeDocument/2006/relationships/hyperlink" Target="https://zakon.rada.gov.ua/laws/show/1040-2008-%D0%BF"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995_859" TargetMode="External"/><Relationship Id="rId27" Type="http://schemas.openxmlformats.org/officeDocument/2006/relationships/hyperlink" Target="https://zakon.rada.gov.ua/laws/show/z1730-13" TargetMode="External"/><Relationship Id="rId30" Type="http://schemas.openxmlformats.org/officeDocument/2006/relationships/hyperlink" Target="https://npu.ua/wp-content/uploads/2018/01/%D0%84%D0%B2%D1%80%D0%BE%D0%BF%D0%B5%D0%B9%D1%81%D1%8C%D0%BA%D0%B8%D0%B9-%D0%BA%D0%BE%D0%B4%D0%B5%D0%BA%D1%81-%D0%BD%D0%BE%D1%82%D0%B0%D1%80%D1%96%D0%B0%D0%BB%D1%8C%D0%BD%D0%BE%D1%97-%D0%B5%D1%82%D0%B8%D0%BA%D0%B8.pdf" TargetMode="External"/><Relationship Id="rId35" Type="http://schemas.openxmlformats.org/officeDocument/2006/relationships/hyperlink" Target="https://www.youtube.com/watch?v=8qEscUGOcyw" TargetMode="External"/><Relationship Id="rId43" Type="http://schemas.openxmlformats.org/officeDocument/2006/relationships/hyperlink" Target="https://www.un.org/ru/sg/annan_statements2003.shtml" TargetMode="External"/><Relationship Id="rId48" Type="http://schemas.openxmlformats.org/officeDocument/2006/relationships/hyperlink" Target="https://online-learning.harvard.edu/course/justice?delta=2" TargetMode="External"/><Relationship Id="rId56" Type="http://schemas.openxmlformats.org/officeDocument/2006/relationships/hyperlink" Target="https://www.coursera.org/learn/business-ethics" TargetMode="External"/><Relationship Id="rId64" Type="http://schemas.openxmlformats.org/officeDocument/2006/relationships/footer" Target="footer1.xml"/><Relationship Id="rId8" Type="http://schemas.openxmlformats.org/officeDocument/2006/relationships/hyperlink" Target="mailto:e.dehtayrev@gmail.com" TargetMode="External"/><Relationship Id="rId51" Type="http://schemas.openxmlformats.org/officeDocument/2006/relationships/hyperlink" Target="https://courses.edx.org/courses/course-v1:MITx+24.02x+2T2020/course/" TargetMode="External"/><Relationship Id="rId3" Type="http://schemas.openxmlformats.org/officeDocument/2006/relationships/settings" Target="settings.xml"/><Relationship Id="rId12" Type="http://schemas.openxmlformats.org/officeDocument/2006/relationships/hyperlink" Target="https://zakon.rada.gov.ua/laws/show/1402-19" TargetMode="External"/><Relationship Id="rId17" Type="http://schemas.openxmlformats.org/officeDocument/2006/relationships/hyperlink" Target="https://zakon.rada.gov.ua/laws/show/2597-19" TargetMode="External"/><Relationship Id="rId25" Type="http://schemas.openxmlformats.org/officeDocument/2006/relationships/hyperlink" Target="https://supreme.court.gov.ua/userfiles/R_2000_21_2000_10_25.pdf" TargetMode="External"/><Relationship Id="rId33" Type="http://schemas.openxmlformats.org/officeDocument/2006/relationships/hyperlink" Target="http://rada.gov.ua/" TargetMode="External"/><Relationship Id="rId38" Type="http://schemas.openxmlformats.org/officeDocument/2006/relationships/hyperlink" Target="https://www.un.org/en/universal-declaration-human-rights/" TargetMode="External"/><Relationship Id="rId46" Type="http://schemas.openxmlformats.org/officeDocument/2006/relationships/hyperlink" Target="https://www.coursera.org/learn/ethique" TargetMode="External"/><Relationship Id="rId59" Type="http://schemas.openxmlformats.org/officeDocument/2006/relationships/hyperlink" Target="http://nau.kiev.ua/" TargetMode="External"/><Relationship Id="rId20" Type="http://schemas.openxmlformats.org/officeDocument/2006/relationships/hyperlink" Target="https://zakon.rada.gov.ua/rada/show/n0001415-13" TargetMode="External"/><Relationship Id="rId41" Type="http://schemas.openxmlformats.org/officeDocument/2006/relationships/hyperlink" Target="https://zakon.rada.gov.ua/laws/show/995_015" TargetMode="External"/><Relationship Id="rId54" Type="http://schemas.openxmlformats.org/officeDocument/2006/relationships/hyperlink" Target="https://courses.edx.org/courses/course-v1:MITx+24.02x+2T2020/course/" TargetMode="External"/><Relationship Id="rId62" Type="http://schemas.openxmlformats.org/officeDocument/2006/relationships/hyperlink" Target="https://kpi.ua/co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5076-17" TargetMode="External"/><Relationship Id="rId23" Type="http://schemas.openxmlformats.org/officeDocument/2006/relationships/hyperlink" Target="https://zakon.rada.gov.ua/rada/show/n0001891-17" TargetMode="External"/><Relationship Id="rId28" Type="http://schemas.openxmlformats.org/officeDocument/2006/relationships/hyperlink" Target="http://npu.ua/wp-content/uploads/2018/06/%D0%9A%D0%BE%D0%B4%D0%B5%D0%BA%D1%81-%D0%BF%D1%80%D0%BE%D1%84%D0%B5%D1%81%D1%96%D0%B9%D0%BD%D0%BE%D1%97-%D0%B5%D1%82%D0%B8%D0%BA%D0%B8-%D0%BD%D0%BE%D1%82%D0%B0%D1%80%D1%96%D1%83.pdf" TargetMode="External"/><Relationship Id="rId36" Type="http://schemas.openxmlformats.org/officeDocument/2006/relationships/hyperlink" Target="https://www.youtube.com/watch?v=8qEscUGOcyw" TargetMode="External"/><Relationship Id="rId49" Type="http://schemas.openxmlformats.org/officeDocument/2006/relationships/hyperlink" Target="https://online-learning.harvard.edu/course/justice?delta=2" TargetMode="External"/><Relationship Id="rId57" Type="http://schemas.openxmlformats.org/officeDocument/2006/relationships/hyperlink" Target="https://www.coursera.org/learn/business-ethics/" TargetMode="External"/><Relationship Id="rId10" Type="http://schemas.openxmlformats.org/officeDocument/2006/relationships/hyperlink" Target="https://opac.kpi.ua/F/777G22QP5Y5C9MXHVDT3VU5HIL1MXAQD9QE3RL3XGQTJPYTY6C-08649?func=full-set-set&amp;set_number=001466&amp;set_entry=000002&amp;format=999" TargetMode="External"/><Relationship Id="rId31" Type="http://schemas.openxmlformats.org/officeDocument/2006/relationships/hyperlink" Target="http://www.ae.org.ua/wp-content/uploads/2016/12/%D0%9A%D0%BE%D0%B4%D0%B5%D0%BA%D1%81-%D0%BF%D1%80%D0%BE%D1%84%D0%B5%D1%81%D1%96%D0%B9%D0%BD%D0%BE%D1%97-%D0%B5%D1%82%D0%B8%D0%BA%D0%B8-%D0%BF%D1%80%D0%B8%D0%B2%D0%B0%D1%82%D0%BD%D0%B8%D1%85-%D0%B2%D0%B8%D0%BA%D0%BE%D0%BD%D0%B0%D0%B2%D1%86%D1%96%D0%B2.pdf" TargetMode="External"/><Relationship Id="rId44" Type="http://schemas.openxmlformats.org/officeDocument/2006/relationships/hyperlink" Target="https://www.un.org/ru/sg/annan_statements2003.shtml" TargetMode="External"/><Relationship Id="rId52" Type="http://schemas.openxmlformats.org/officeDocument/2006/relationships/hyperlink" Target="https://courses.edx.org/courses/course-v1:MITx+24.02x+2T2020/course/" TargetMode="External"/><Relationship Id="rId60" Type="http://schemas.openxmlformats.org/officeDocument/2006/relationships/hyperlink" Target="http://reyestr.court.gov.u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ac.kpi.ua/F/LR1PICHGKNMVGTLC1A527MPAFY338XMFK9F74QLS9I4EIR6GCH-07443?func=full-set-set&amp;set_number=001368&amp;set_entry=000002&amp;format=999" TargetMode="External"/><Relationship Id="rId13" Type="http://schemas.openxmlformats.org/officeDocument/2006/relationships/hyperlink" Target="https://zakon.rada.gov.ua/laws/show/1697-18" TargetMode="External"/><Relationship Id="rId18" Type="http://schemas.openxmlformats.org/officeDocument/2006/relationships/hyperlink" Target="https://zakon.rada.gov.ua/laws/show/889-19" TargetMode="External"/><Relationship Id="rId39" Type="http://schemas.openxmlformats.org/officeDocument/2006/relationships/hyperlink" Target="https://www.un.org/en/universal-declaration-human-righ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zakon.rada.gov.ua/laws/show/995_371" TargetMode="External"/><Relationship Id="rId1" Type="http://schemas.openxmlformats.org/officeDocument/2006/relationships/hyperlink" Target="https://www.unodc.org/e4j/en/tertiary/integrity-ethi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6720</Words>
  <Characters>38309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2023-08-28T17:43:00Z</dcterms:created>
  <dcterms:modified xsi:type="dcterms:W3CDTF">2023-08-29T09:01:00Z</dcterms:modified>
</cp:coreProperties>
</file>