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71F5" w14:textId="77777777" w:rsidR="00CF1008" w:rsidRPr="000407DB" w:rsidRDefault="00CF1008" w:rsidP="006955DC">
      <w:pPr>
        <w:widowControl w:val="0"/>
        <w:pBdr>
          <w:top w:val="nil"/>
          <w:left w:val="nil"/>
          <w:bottom w:val="nil"/>
          <w:right w:val="nil"/>
          <w:between w:val="nil"/>
        </w:pBdr>
        <w:ind w:firstLine="851"/>
        <w:rPr>
          <w:rFonts w:eastAsia="Arial"/>
          <w:color w:val="000000"/>
          <w:sz w:val="24"/>
          <w:szCs w:val="24"/>
        </w:rPr>
      </w:pPr>
    </w:p>
    <w:tbl>
      <w:tblPr>
        <w:tblW w:w="0" w:type="auto"/>
        <w:tblInd w:w="108" w:type="dxa"/>
        <w:tblLayout w:type="fixed"/>
        <w:tblLook w:val="0000" w:firstRow="0" w:lastRow="0" w:firstColumn="0" w:lastColumn="0" w:noHBand="0" w:noVBand="0"/>
      </w:tblPr>
      <w:tblGrid>
        <w:gridCol w:w="5670"/>
        <w:gridCol w:w="1309"/>
        <w:gridCol w:w="2660"/>
      </w:tblGrid>
      <w:tr w:rsidR="006B03C0" w:rsidRPr="000407DB" w14:paraId="107D5011" w14:textId="77777777" w:rsidTr="00D61B5E">
        <w:trPr>
          <w:trHeight w:val="416"/>
        </w:trPr>
        <w:tc>
          <w:tcPr>
            <w:tcW w:w="5670" w:type="dxa"/>
            <w:shd w:val="clear" w:color="auto" w:fill="auto"/>
          </w:tcPr>
          <w:p w14:paraId="6594D2F3" w14:textId="77777777" w:rsidR="006B03C0" w:rsidRPr="000407DB" w:rsidRDefault="006B03C0" w:rsidP="00542F23">
            <w:pPr>
              <w:spacing w:line="240" w:lineRule="auto"/>
              <w:rPr>
                <w:sz w:val="24"/>
                <w:szCs w:val="24"/>
              </w:rPr>
            </w:pPr>
            <w:r w:rsidRPr="000407DB">
              <w:rPr>
                <w:noProof/>
                <w:sz w:val="24"/>
                <w:szCs w:val="24"/>
                <w:lang w:eastAsia="uk-UA"/>
              </w:rPr>
              <w:drawing>
                <wp:inline distT="0" distB="0" distL="0" distR="0" wp14:anchorId="7216D20B" wp14:editId="6BCC756C">
                  <wp:extent cx="296227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69" t="-369" r="-69" b="-369"/>
                          <a:stretch>
                            <a:fillRect/>
                          </a:stretch>
                        </pic:blipFill>
                        <pic:spPr bwMode="auto">
                          <a:xfrm>
                            <a:off x="0" y="0"/>
                            <a:ext cx="2962275" cy="561975"/>
                          </a:xfrm>
                          <a:prstGeom prst="rect">
                            <a:avLst/>
                          </a:prstGeom>
                          <a:solidFill>
                            <a:srgbClr val="FFFFFF"/>
                          </a:solidFill>
                          <a:ln>
                            <a:noFill/>
                          </a:ln>
                        </pic:spPr>
                      </pic:pic>
                    </a:graphicData>
                  </a:graphic>
                </wp:inline>
              </w:drawing>
            </w:r>
          </w:p>
          <w:p w14:paraId="3A24BAE4" w14:textId="05E96358" w:rsidR="005B77E4" w:rsidRPr="000407DB" w:rsidRDefault="005B77E4" w:rsidP="00542F23">
            <w:pPr>
              <w:spacing w:line="240" w:lineRule="auto"/>
              <w:rPr>
                <w:sz w:val="24"/>
                <w:szCs w:val="24"/>
              </w:rPr>
            </w:pPr>
          </w:p>
        </w:tc>
        <w:tc>
          <w:tcPr>
            <w:tcW w:w="1309" w:type="dxa"/>
            <w:shd w:val="clear" w:color="auto" w:fill="auto"/>
            <w:vAlign w:val="center"/>
          </w:tcPr>
          <w:p w14:paraId="2E2280CA" w14:textId="62B1EA71" w:rsidR="006B03C0" w:rsidRPr="000407DB" w:rsidRDefault="006B03C0" w:rsidP="005B77E4">
            <w:pPr>
              <w:spacing w:line="240" w:lineRule="auto"/>
              <w:rPr>
                <w:b/>
                <w:color w:val="0F243E"/>
                <w:sz w:val="24"/>
                <w:szCs w:val="24"/>
              </w:rPr>
            </w:pPr>
          </w:p>
        </w:tc>
        <w:tc>
          <w:tcPr>
            <w:tcW w:w="2660" w:type="dxa"/>
            <w:shd w:val="clear" w:color="auto" w:fill="auto"/>
            <w:vAlign w:val="center"/>
          </w:tcPr>
          <w:p w14:paraId="7CB3958D" w14:textId="77777777" w:rsidR="006B03C0" w:rsidRPr="000407DB" w:rsidRDefault="006B03C0" w:rsidP="00542F23">
            <w:pPr>
              <w:spacing w:line="240" w:lineRule="auto"/>
              <w:rPr>
                <w:sz w:val="24"/>
                <w:szCs w:val="24"/>
              </w:rPr>
            </w:pPr>
            <w:r w:rsidRPr="000407DB">
              <w:rPr>
                <w:b/>
                <w:color w:val="0F243E"/>
                <w:sz w:val="24"/>
                <w:szCs w:val="24"/>
              </w:rPr>
              <w:t>Кафедра інформаційного, господарського та адміністративного права</w:t>
            </w:r>
          </w:p>
        </w:tc>
      </w:tr>
      <w:tr w:rsidR="006B03C0" w:rsidRPr="000407DB" w14:paraId="26E31E86" w14:textId="77777777" w:rsidTr="00D61B5E">
        <w:trPr>
          <w:trHeight w:val="628"/>
        </w:trPr>
        <w:tc>
          <w:tcPr>
            <w:tcW w:w="9639" w:type="dxa"/>
            <w:gridSpan w:val="3"/>
            <w:shd w:val="clear" w:color="auto" w:fill="auto"/>
          </w:tcPr>
          <w:p w14:paraId="70FA7E96" w14:textId="77777777" w:rsidR="006B03C0" w:rsidRPr="000407DB" w:rsidRDefault="006B03C0" w:rsidP="006955DC">
            <w:pPr>
              <w:ind w:firstLine="851"/>
              <w:jc w:val="center"/>
              <w:rPr>
                <w:b/>
                <w:color w:val="002060"/>
                <w:sz w:val="24"/>
                <w:szCs w:val="24"/>
              </w:rPr>
            </w:pPr>
            <w:r w:rsidRPr="000407DB">
              <w:rPr>
                <w:b/>
                <w:color w:val="002060"/>
                <w:sz w:val="24"/>
                <w:szCs w:val="24"/>
              </w:rPr>
              <w:t>ПРАВА І СВОБОДИ ЛЮДИНИ</w:t>
            </w:r>
          </w:p>
          <w:p w14:paraId="589D556D" w14:textId="451C7D2A" w:rsidR="006B03C0" w:rsidRPr="000407DB" w:rsidRDefault="006B03C0" w:rsidP="006955DC">
            <w:pPr>
              <w:ind w:firstLine="851"/>
              <w:jc w:val="center"/>
              <w:rPr>
                <w:sz w:val="24"/>
                <w:szCs w:val="24"/>
              </w:rPr>
            </w:pPr>
            <w:r w:rsidRPr="000407DB">
              <w:rPr>
                <w:b/>
                <w:color w:val="002060"/>
                <w:sz w:val="24"/>
                <w:szCs w:val="24"/>
              </w:rPr>
              <w:t>Робоча програма навчальної дисципліни (</w:t>
            </w:r>
            <w:proofErr w:type="spellStart"/>
            <w:r w:rsidRPr="000407DB">
              <w:rPr>
                <w:b/>
                <w:color w:val="002060"/>
                <w:sz w:val="24"/>
                <w:szCs w:val="24"/>
              </w:rPr>
              <w:t>Силабус</w:t>
            </w:r>
            <w:proofErr w:type="spellEnd"/>
            <w:r w:rsidRPr="000407DB">
              <w:rPr>
                <w:b/>
                <w:color w:val="002060"/>
                <w:sz w:val="24"/>
                <w:szCs w:val="24"/>
              </w:rPr>
              <w:t>)</w:t>
            </w:r>
          </w:p>
        </w:tc>
      </w:tr>
    </w:tbl>
    <w:p w14:paraId="68FEDE47" w14:textId="77777777" w:rsidR="00CF1008" w:rsidRPr="000407DB" w:rsidRDefault="00233C60" w:rsidP="006955DC">
      <w:pPr>
        <w:pStyle w:val="1"/>
        <w:shd w:val="clear" w:color="auto" w:fill="BFBFBF"/>
        <w:spacing w:line="240" w:lineRule="auto"/>
        <w:ind w:left="0" w:firstLine="851"/>
        <w:jc w:val="center"/>
        <w:rPr>
          <w:rFonts w:ascii="Times New Roman" w:hAnsi="Times New Roman"/>
        </w:rPr>
      </w:pPr>
      <w:r w:rsidRPr="000407DB">
        <w:rPr>
          <w:rFonts w:ascii="Times New Roman" w:hAnsi="Times New Roman"/>
        </w:rPr>
        <w:t>Реквізити навчальної дисципліни</w:t>
      </w:r>
    </w:p>
    <w:tbl>
      <w:tblPr>
        <w:tblStyle w:val="afe"/>
        <w:tblW w:w="10206" w:type="dxa"/>
        <w:tblInd w:w="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4A0" w:firstRow="1" w:lastRow="0" w:firstColumn="1" w:lastColumn="0" w:noHBand="0" w:noVBand="1"/>
      </w:tblPr>
      <w:tblGrid>
        <w:gridCol w:w="2694"/>
        <w:gridCol w:w="7512"/>
      </w:tblGrid>
      <w:tr w:rsidR="00CF1008" w:rsidRPr="000407DB" w14:paraId="7169544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4A226EF"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Рівень вищої освіти</w:t>
            </w:r>
          </w:p>
        </w:tc>
        <w:tc>
          <w:tcPr>
            <w:tcW w:w="7512" w:type="dxa"/>
          </w:tcPr>
          <w:p w14:paraId="2BBC49D6" w14:textId="77777777" w:rsidR="00CF1008" w:rsidRPr="000407DB" w:rsidRDefault="00233C60" w:rsidP="00542F23">
            <w:pPr>
              <w:spacing w:before="20" w:after="20" w:line="240" w:lineRule="auto"/>
              <w:ind w:firstLine="22"/>
              <w:cnfStyle w:val="100000000000" w:firstRow="1" w:lastRow="0" w:firstColumn="0" w:lastColumn="0" w:oddVBand="0" w:evenVBand="0" w:oddHBand="0" w:evenHBand="0" w:firstRowFirstColumn="0" w:firstRowLastColumn="0" w:lastRowFirstColumn="0" w:lastRowLastColumn="0"/>
              <w:rPr>
                <w:rFonts w:eastAsia="Calibri"/>
                <w:i/>
                <w:color w:val="365F91" w:themeColor="accent1" w:themeShade="BF"/>
                <w:sz w:val="24"/>
                <w:szCs w:val="24"/>
              </w:rPr>
            </w:pPr>
            <w:r w:rsidRPr="000407DB">
              <w:rPr>
                <w:rFonts w:eastAsia="Calibri"/>
                <w:i/>
                <w:color w:val="365F91" w:themeColor="accent1" w:themeShade="BF"/>
                <w:sz w:val="24"/>
                <w:szCs w:val="24"/>
              </w:rPr>
              <w:t xml:space="preserve">Перший (бакалаврський) </w:t>
            </w:r>
          </w:p>
        </w:tc>
      </w:tr>
      <w:tr w:rsidR="00CF1008" w:rsidRPr="000407DB" w14:paraId="555169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0D246AF"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Галузь знань</w:t>
            </w:r>
          </w:p>
        </w:tc>
        <w:tc>
          <w:tcPr>
            <w:tcW w:w="7512" w:type="dxa"/>
          </w:tcPr>
          <w:p w14:paraId="4DEE9831" w14:textId="0712A251" w:rsidR="00CF1008" w:rsidRPr="000407DB" w:rsidRDefault="00233C60" w:rsidP="00542F23">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Для всіх</w:t>
            </w:r>
            <w:r w:rsidR="00371E2E" w:rsidRPr="000407DB">
              <w:rPr>
                <w:rFonts w:eastAsia="Calibri"/>
                <w:bCs/>
                <w:i/>
                <w:color w:val="365F91" w:themeColor="accent1" w:themeShade="BF"/>
                <w:sz w:val="24"/>
                <w:szCs w:val="24"/>
              </w:rPr>
              <w:t xml:space="preserve"> (крім 081 Право)</w:t>
            </w:r>
          </w:p>
        </w:tc>
      </w:tr>
      <w:tr w:rsidR="00CF1008" w:rsidRPr="000407DB" w14:paraId="6AA9AC9D" w14:textId="77777777">
        <w:tc>
          <w:tcPr>
            <w:cnfStyle w:val="001000000000" w:firstRow="0" w:lastRow="0" w:firstColumn="1" w:lastColumn="0" w:oddVBand="0" w:evenVBand="0" w:oddHBand="0" w:evenHBand="0" w:firstRowFirstColumn="0" w:firstRowLastColumn="0" w:lastRowFirstColumn="0" w:lastRowLastColumn="0"/>
            <w:tcW w:w="2694" w:type="dxa"/>
          </w:tcPr>
          <w:p w14:paraId="2F5A09BC"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Спеціальність</w:t>
            </w:r>
          </w:p>
        </w:tc>
        <w:tc>
          <w:tcPr>
            <w:tcW w:w="7512" w:type="dxa"/>
          </w:tcPr>
          <w:p w14:paraId="2C343A34" w14:textId="5F47445B" w:rsidR="00CF1008" w:rsidRPr="000407DB" w:rsidRDefault="00233C60" w:rsidP="00542F23">
            <w:pPr>
              <w:spacing w:before="20" w:after="20" w:line="240" w:lineRule="auto"/>
              <w:ind w:firstLine="22"/>
              <w:cnfStyle w:val="000000000000" w:firstRow="0" w:lastRow="0" w:firstColumn="0" w:lastColumn="0" w:oddVBand="0" w:evenVBand="0" w:oddHBand="0" w:evenHBand="0" w:firstRowFirstColumn="0" w:firstRowLastColumn="0" w:lastRowFirstColumn="0" w:lastRowLastColumn="0"/>
              <w:rPr>
                <w:rFonts w:eastAsia="Calibri"/>
                <w:i/>
                <w:color w:val="365F91" w:themeColor="accent1" w:themeShade="BF"/>
                <w:sz w:val="24"/>
                <w:szCs w:val="24"/>
              </w:rPr>
            </w:pPr>
            <w:r w:rsidRPr="000407DB">
              <w:rPr>
                <w:rFonts w:eastAsia="Calibri"/>
                <w:i/>
                <w:color w:val="365F91" w:themeColor="accent1" w:themeShade="BF"/>
                <w:sz w:val="24"/>
                <w:szCs w:val="24"/>
              </w:rPr>
              <w:t>Для всіх</w:t>
            </w:r>
            <w:r w:rsidR="00371E2E" w:rsidRPr="000407DB">
              <w:rPr>
                <w:rFonts w:eastAsia="Calibri"/>
                <w:i/>
                <w:color w:val="365F91" w:themeColor="accent1" w:themeShade="BF"/>
                <w:sz w:val="24"/>
                <w:szCs w:val="24"/>
              </w:rPr>
              <w:t xml:space="preserve"> </w:t>
            </w:r>
            <w:r w:rsidR="00371E2E" w:rsidRPr="000407DB">
              <w:rPr>
                <w:rFonts w:eastAsia="Calibri"/>
                <w:bCs/>
                <w:i/>
                <w:color w:val="365F91" w:themeColor="accent1" w:themeShade="BF"/>
                <w:sz w:val="24"/>
                <w:szCs w:val="24"/>
              </w:rPr>
              <w:t>(крім 081 Право)</w:t>
            </w:r>
          </w:p>
        </w:tc>
      </w:tr>
      <w:tr w:rsidR="00CF1008" w:rsidRPr="000407DB" w14:paraId="25229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A4FE711"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Освітня програма</w:t>
            </w:r>
          </w:p>
        </w:tc>
        <w:tc>
          <w:tcPr>
            <w:tcW w:w="7512" w:type="dxa"/>
          </w:tcPr>
          <w:p w14:paraId="36603D76" w14:textId="7B74F2CD" w:rsidR="00CF1008" w:rsidRPr="000407DB" w:rsidRDefault="00233C60" w:rsidP="00542F23">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Усі освітньо-професійні програми</w:t>
            </w:r>
            <w:r w:rsidR="00371E2E" w:rsidRPr="000407DB">
              <w:rPr>
                <w:rFonts w:eastAsia="Calibri"/>
                <w:bCs/>
                <w:i/>
                <w:color w:val="365F91" w:themeColor="accent1" w:themeShade="BF"/>
                <w:sz w:val="24"/>
                <w:szCs w:val="24"/>
              </w:rPr>
              <w:t xml:space="preserve"> (крім 081 Право)</w:t>
            </w:r>
          </w:p>
        </w:tc>
      </w:tr>
      <w:tr w:rsidR="00CF1008" w:rsidRPr="000407DB" w14:paraId="06137BA9" w14:textId="77777777">
        <w:tc>
          <w:tcPr>
            <w:cnfStyle w:val="001000000000" w:firstRow="0" w:lastRow="0" w:firstColumn="1" w:lastColumn="0" w:oddVBand="0" w:evenVBand="0" w:oddHBand="0" w:evenHBand="0" w:firstRowFirstColumn="0" w:firstRowLastColumn="0" w:lastRowFirstColumn="0" w:lastRowLastColumn="0"/>
            <w:tcW w:w="2694" w:type="dxa"/>
          </w:tcPr>
          <w:p w14:paraId="3B76278D"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Статус дисципліни</w:t>
            </w:r>
          </w:p>
        </w:tc>
        <w:tc>
          <w:tcPr>
            <w:tcW w:w="7512" w:type="dxa"/>
          </w:tcPr>
          <w:p w14:paraId="3ED82BC2" w14:textId="6706C8D2" w:rsidR="00CF1008" w:rsidRPr="000407DB" w:rsidRDefault="005B77E4" w:rsidP="005B77E4">
            <w:pPr>
              <w:spacing w:before="20" w:after="20" w:line="240" w:lineRule="auto"/>
              <w:cnfStyle w:val="000000000000" w:firstRow="0" w:lastRow="0" w:firstColumn="0" w:lastColumn="0" w:oddVBand="0" w:evenVBand="0" w:oddHBand="0"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Н</w:t>
            </w:r>
            <w:r w:rsidR="00233C60" w:rsidRPr="000407DB">
              <w:rPr>
                <w:rFonts w:eastAsia="Calibri"/>
                <w:bCs/>
                <w:i/>
                <w:color w:val="365F91" w:themeColor="accent1" w:themeShade="BF"/>
                <w:sz w:val="24"/>
                <w:szCs w:val="24"/>
              </w:rPr>
              <w:t>ормативна  (цикл загальної підготовки)</w:t>
            </w:r>
          </w:p>
        </w:tc>
      </w:tr>
      <w:tr w:rsidR="00CF1008" w:rsidRPr="000407DB" w14:paraId="27DBC1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7BAF21"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Форма навчання</w:t>
            </w:r>
          </w:p>
        </w:tc>
        <w:tc>
          <w:tcPr>
            <w:tcW w:w="7512" w:type="dxa"/>
          </w:tcPr>
          <w:p w14:paraId="07FA4954" w14:textId="5F229ADB" w:rsidR="00CF1008" w:rsidRPr="000407DB" w:rsidRDefault="004541D0" w:rsidP="00542F23">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заочна</w:t>
            </w:r>
          </w:p>
        </w:tc>
      </w:tr>
      <w:tr w:rsidR="00CF1008" w:rsidRPr="000407DB" w14:paraId="161192E1" w14:textId="77777777">
        <w:tc>
          <w:tcPr>
            <w:cnfStyle w:val="001000000000" w:firstRow="0" w:lastRow="0" w:firstColumn="1" w:lastColumn="0" w:oddVBand="0" w:evenVBand="0" w:oddHBand="0" w:evenHBand="0" w:firstRowFirstColumn="0" w:firstRowLastColumn="0" w:lastRowFirstColumn="0" w:lastRowLastColumn="0"/>
            <w:tcW w:w="2694" w:type="dxa"/>
          </w:tcPr>
          <w:p w14:paraId="34A6CEB5"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Рік підготовки, семестр</w:t>
            </w:r>
          </w:p>
        </w:tc>
        <w:tc>
          <w:tcPr>
            <w:tcW w:w="7512" w:type="dxa"/>
          </w:tcPr>
          <w:p w14:paraId="7E54CB8B" w14:textId="3402F3DB" w:rsidR="00CF1008" w:rsidRPr="000407DB" w:rsidRDefault="00233C60" w:rsidP="00542F23">
            <w:pPr>
              <w:spacing w:before="20" w:after="20" w:line="240" w:lineRule="auto"/>
              <w:ind w:firstLine="22"/>
              <w:cnfStyle w:val="000000000000" w:firstRow="0" w:lastRow="0" w:firstColumn="0" w:lastColumn="0" w:oddVBand="0" w:evenVBand="0" w:oddHBand="0"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3 курс, осінній або весняний семестр</w:t>
            </w:r>
          </w:p>
        </w:tc>
      </w:tr>
      <w:tr w:rsidR="00CF1008" w:rsidRPr="000407DB" w14:paraId="7C2A83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3C6D1F"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Обсяг дисципліни</w:t>
            </w:r>
          </w:p>
        </w:tc>
        <w:tc>
          <w:tcPr>
            <w:tcW w:w="7512" w:type="dxa"/>
          </w:tcPr>
          <w:p w14:paraId="753E4C9C" w14:textId="77777777" w:rsidR="00CF1008" w:rsidRPr="000407DB" w:rsidRDefault="00233C60" w:rsidP="00542F23">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60 / 2 кредити ЄКТС</w:t>
            </w:r>
          </w:p>
          <w:p w14:paraId="18331E9F" w14:textId="09928252" w:rsidR="005B77E4" w:rsidRPr="000407DB" w:rsidRDefault="005B77E4" w:rsidP="005B77E4">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i/>
                <w:color w:val="365F91" w:themeColor="accent1" w:themeShade="BF"/>
                <w:sz w:val="24"/>
                <w:szCs w:val="24"/>
              </w:rPr>
              <w:t xml:space="preserve">Заочна форма навчання: лекції – </w:t>
            </w:r>
            <w:r w:rsidR="00002F90" w:rsidRPr="000407DB">
              <w:rPr>
                <w:i/>
                <w:color w:val="365F91" w:themeColor="accent1" w:themeShade="BF"/>
                <w:sz w:val="24"/>
                <w:szCs w:val="24"/>
              </w:rPr>
              <w:t>6</w:t>
            </w:r>
            <w:r w:rsidRPr="000407DB">
              <w:rPr>
                <w:i/>
                <w:color w:val="365F91" w:themeColor="accent1" w:themeShade="BF"/>
                <w:sz w:val="24"/>
                <w:szCs w:val="24"/>
              </w:rPr>
              <w:t xml:space="preserve"> год., практичні </w:t>
            </w:r>
            <w:r w:rsidR="00E3096B" w:rsidRPr="000407DB">
              <w:rPr>
                <w:i/>
                <w:color w:val="365F91" w:themeColor="accent1" w:themeShade="BF"/>
                <w:sz w:val="24"/>
                <w:szCs w:val="24"/>
              </w:rPr>
              <w:t xml:space="preserve">(семінарські) </w:t>
            </w:r>
            <w:r w:rsidRPr="000407DB">
              <w:rPr>
                <w:i/>
                <w:color w:val="365F91" w:themeColor="accent1" w:themeShade="BF"/>
                <w:sz w:val="24"/>
                <w:szCs w:val="24"/>
              </w:rPr>
              <w:t xml:space="preserve">заняття – </w:t>
            </w:r>
            <w:r w:rsidR="004B773E" w:rsidRPr="000407DB">
              <w:rPr>
                <w:i/>
                <w:color w:val="365F91" w:themeColor="accent1" w:themeShade="BF"/>
                <w:sz w:val="24"/>
                <w:szCs w:val="24"/>
              </w:rPr>
              <w:t>2</w:t>
            </w:r>
            <w:r w:rsidRPr="000407DB">
              <w:rPr>
                <w:i/>
                <w:color w:val="365F91" w:themeColor="accent1" w:themeShade="BF"/>
                <w:sz w:val="24"/>
                <w:szCs w:val="24"/>
              </w:rPr>
              <w:t xml:space="preserve"> год., самостійна робота – 5</w:t>
            </w:r>
            <w:r w:rsidR="00002F90" w:rsidRPr="000407DB">
              <w:rPr>
                <w:i/>
                <w:color w:val="365F91" w:themeColor="accent1" w:themeShade="BF"/>
                <w:sz w:val="24"/>
                <w:szCs w:val="24"/>
              </w:rPr>
              <w:t>2</w:t>
            </w:r>
            <w:r w:rsidRPr="000407DB">
              <w:rPr>
                <w:i/>
                <w:color w:val="365F91" w:themeColor="accent1" w:themeShade="BF"/>
                <w:sz w:val="24"/>
                <w:szCs w:val="24"/>
              </w:rPr>
              <w:t xml:space="preserve"> год.</w:t>
            </w:r>
          </w:p>
        </w:tc>
      </w:tr>
      <w:tr w:rsidR="00CF1008" w:rsidRPr="000407DB" w14:paraId="31A6A307" w14:textId="77777777" w:rsidTr="00CF1008">
        <w:trPr>
          <w:trHeight w:val="798"/>
        </w:trPr>
        <w:tc>
          <w:tcPr>
            <w:cnfStyle w:val="001000000000" w:firstRow="0" w:lastRow="0" w:firstColumn="1" w:lastColumn="0" w:oddVBand="0" w:evenVBand="0" w:oddHBand="0" w:evenHBand="0" w:firstRowFirstColumn="0" w:firstRowLastColumn="0" w:lastRowFirstColumn="0" w:lastRowLastColumn="0"/>
            <w:tcW w:w="2694" w:type="dxa"/>
          </w:tcPr>
          <w:p w14:paraId="0611A7C8"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Семестровий контроль/ контрольні заходи</w:t>
            </w:r>
          </w:p>
        </w:tc>
        <w:tc>
          <w:tcPr>
            <w:tcW w:w="7512" w:type="dxa"/>
          </w:tcPr>
          <w:p w14:paraId="6E5E45BF" w14:textId="5EC8ACB2" w:rsidR="00CF1008" w:rsidRPr="000407DB" w:rsidRDefault="00233C60" w:rsidP="00542F23">
            <w:pPr>
              <w:spacing w:before="20" w:after="20" w:line="240" w:lineRule="auto"/>
              <w:ind w:firstLine="22"/>
              <w:cnfStyle w:val="000000000000" w:firstRow="0" w:lastRow="0" w:firstColumn="0" w:lastColumn="0" w:oddVBand="0" w:evenVBand="0" w:oddHBand="0"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Залік</w:t>
            </w:r>
            <w:r w:rsidR="00613512" w:rsidRPr="000407DB">
              <w:rPr>
                <w:rFonts w:eastAsia="Calibri"/>
                <w:bCs/>
                <w:i/>
                <w:color w:val="365F91" w:themeColor="accent1" w:themeShade="BF"/>
                <w:sz w:val="24"/>
                <w:szCs w:val="24"/>
              </w:rPr>
              <w:t xml:space="preserve"> </w:t>
            </w:r>
            <w:r w:rsidR="00A72B45" w:rsidRPr="000407DB">
              <w:rPr>
                <w:rFonts w:eastAsia="Calibri"/>
                <w:bCs/>
                <w:i/>
                <w:color w:val="365F91" w:themeColor="accent1" w:themeShade="BF"/>
                <w:sz w:val="24"/>
                <w:szCs w:val="24"/>
              </w:rPr>
              <w:t>/</w:t>
            </w:r>
            <w:r w:rsidR="00613512" w:rsidRPr="000407DB">
              <w:rPr>
                <w:rFonts w:eastAsia="Calibri"/>
                <w:bCs/>
                <w:i/>
                <w:color w:val="365F91" w:themeColor="accent1" w:themeShade="BF"/>
                <w:sz w:val="24"/>
                <w:szCs w:val="24"/>
              </w:rPr>
              <w:t xml:space="preserve"> </w:t>
            </w:r>
            <w:r w:rsidR="00A72B45" w:rsidRPr="000407DB">
              <w:rPr>
                <w:rFonts w:eastAsia="Calibri"/>
                <w:bCs/>
                <w:i/>
                <w:color w:val="365F91" w:themeColor="accent1" w:themeShade="BF"/>
                <w:sz w:val="24"/>
                <w:szCs w:val="24"/>
              </w:rPr>
              <w:t>ДКР</w:t>
            </w:r>
          </w:p>
        </w:tc>
      </w:tr>
      <w:tr w:rsidR="00CF1008" w:rsidRPr="000407DB" w14:paraId="3071C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0C91A15"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Розклад занять</w:t>
            </w:r>
          </w:p>
        </w:tc>
        <w:tc>
          <w:tcPr>
            <w:tcW w:w="7512" w:type="dxa"/>
          </w:tcPr>
          <w:p w14:paraId="1DFA8FF7" w14:textId="77777777" w:rsidR="00CF1008" w:rsidRPr="000407DB" w:rsidRDefault="00233C60" w:rsidP="00542F23">
            <w:pPr>
              <w:spacing w:before="20" w:after="20" w:line="240" w:lineRule="auto"/>
              <w:ind w:firstLine="22"/>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http://rozklad.kpi.ua/</w:t>
            </w:r>
          </w:p>
        </w:tc>
      </w:tr>
      <w:tr w:rsidR="00CF1008" w:rsidRPr="000407DB" w14:paraId="1228A0DA" w14:textId="77777777">
        <w:tc>
          <w:tcPr>
            <w:cnfStyle w:val="001000000000" w:firstRow="0" w:lastRow="0" w:firstColumn="1" w:lastColumn="0" w:oddVBand="0" w:evenVBand="0" w:oddHBand="0" w:evenHBand="0" w:firstRowFirstColumn="0" w:firstRowLastColumn="0" w:lastRowFirstColumn="0" w:lastRowLastColumn="0"/>
            <w:tcW w:w="2694" w:type="dxa"/>
          </w:tcPr>
          <w:p w14:paraId="17B79598" w14:textId="77777777"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Мова викладання</w:t>
            </w:r>
          </w:p>
        </w:tc>
        <w:tc>
          <w:tcPr>
            <w:tcW w:w="7512" w:type="dxa"/>
          </w:tcPr>
          <w:p w14:paraId="78F2B577" w14:textId="77777777" w:rsidR="00CF1008" w:rsidRPr="000407DB" w:rsidRDefault="00233C60" w:rsidP="00542F23">
            <w:pPr>
              <w:spacing w:before="20" w:after="20" w:line="240" w:lineRule="auto"/>
              <w:ind w:firstLine="22"/>
              <w:cnfStyle w:val="000000000000" w:firstRow="0" w:lastRow="0" w:firstColumn="0" w:lastColumn="0" w:oddVBand="0" w:evenVBand="0" w:oddHBand="0"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Українська</w:t>
            </w:r>
          </w:p>
        </w:tc>
      </w:tr>
      <w:tr w:rsidR="00CF1008" w:rsidRPr="000407DB" w14:paraId="6CBFC4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AF802C" w14:textId="66CBA8A8" w:rsidR="00CF1008" w:rsidRPr="000407DB" w:rsidRDefault="00233C60" w:rsidP="00542F23">
            <w:pPr>
              <w:spacing w:before="20" w:after="20" w:line="240" w:lineRule="auto"/>
              <w:ind w:firstLine="22"/>
              <w:rPr>
                <w:rFonts w:eastAsia="Calibri"/>
                <w:sz w:val="24"/>
                <w:szCs w:val="24"/>
              </w:rPr>
            </w:pPr>
            <w:r w:rsidRPr="000407DB">
              <w:rPr>
                <w:rFonts w:eastAsia="Calibri"/>
                <w:sz w:val="24"/>
                <w:szCs w:val="24"/>
              </w:rPr>
              <w:t xml:space="preserve">Інформація про </w:t>
            </w:r>
            <w:r w:rsidRPr="000407DB">
              <w:rPr>
                <w:rFonts w:eastAsia="Calibri"/>
                <w:sz w:val="24"/>
                <w:szCs w:val="24"/>
              </w:rPr>
              <w:br/>
              <w:t>викладачів курсу</w:t>
            </w:r>
          </w:p>
        </w:tc>
        <w:tc>
          <w:tcPr>
            <w:tcW w:w="7512" w:type="dxa"/>
          </w:tcPr>
          <w:p w14:paraId="46A2C080" w14:textId="2C5D3A95" w:rsidR="00AC4850" w:rsidRPr="000407DB" w:rsidRDefault="00FC4D2C" w:rsidP="00FC4D2C">
            <w:pPr>
              <w:spacing w:line="240" w:lineRule="auto"/>
              <w:cnfStyle w:val="000000100000" w:firstRow="0" w:lastRow="0" w:firstColumn="0" w:lastColumn="0" w:oddVBand="0" w:evenVBand="0" w:oddHBand="1" w:evenHBand="0" w:firstRowFirstColumn="0" w:firstRowLastColumn="0" w:lastRowFirstColumn="0" w:lastRowLastColumn="0"/>
              <w:rPr>
                <w:rFonts w:eastAsia="Calibri"/>
                <w:bCs/>
                <w:i/>
                <w:color w:val="365F91" w:themeColor="accent1" w:themeShade="BF"/>
                <w:sz w:val="24"/>
                <w:szCs w:val="24"/>
              </w:rPr>
            </w:pPr>
            <w:r w:rsidRPr="000407DB">
              <w:rPr>
                <w:rFonts w:eastAsia="Calibri"/>
                <w:bCs/>
                <w:i/>
                <w:color w:val="365F91" w:themeColor="accent1" w:themeShade="BF"/>
                <w:sz w:val="24"/>
                <w:szCs w:val="24"/>
              </w:rPr>
              <w:t>Викладачі кафедри ІГАП</w:t>
            </w:r>
          </w:p>
        </w:tc>
      </w:tr>
    </w:tbl>
    <w:p w14:paraId="7FDBB20E" w14:textId="77777777" w:rsidR="00CF1008" w:rsidRPr="000407DB" w:rsidRDefault="00233C60" w:rsidP="006955DC">
      <w:pPr>
        <w:pStyle w:val="1"/>
        <w:shd w:val="clear" w:color="auto" w:fill="BFBFBF"/>
        <w:spacing w:line="240" w:lineRule="auto"/>
        <w:ind w:left="0" w:firstLine="851"/>
        <w:jc w:val="center"/>
        <w:rPr>
          <w:rFonts w:ascii="Times New Roman" w:hAnsi="Times New Roman"/>
        </w:rPr>
      </w:pPr>
      <w:r w:rsidRPr="000407DB">
        <w:rPr>
          <w:rFonts w:ascii="Times New Roman" w:hAnsi="Times New Roman"/>
        </w:rPr>
        <w:t>Програма навчальної дисципліни</w:t>
      </w:r>
    </w:p>
    <w:p w14:paraId="2A4AC7B6" w14:textId="77777777" w:rsidR="00CF1008" w:rsidRPr="000407DB" w:rsidRDefault="00233C60" w:rsidP="006955DC">
      <w:pPr>
        <w:pStyle w:val="1"/>
        <w:numPr>
          <w:ilvl w:val="0"/>
          <w:numId w:val="11"/>
        </w:numPr>
        <w:spacing w:line="240" w:lineRule="auto"/>
        <w:ind w:left="0" w:firstLine="851"/>
        <w:rPr>
          <w:rFonts w:ascii="Times New Roman" w:hAnsi="Times New Roman"/>
        </w:rPr>
      </w:pPr>
      <w:r w:rsidRPr="000407DB">
        <w:rPr>
          <w:rFonts w:ascii="Times New Roman" w:hAnsi="Times New Roman"/>
        </w:rPr>
        <w:t>Опис навчальної дисципліни, її мета, предмет вивчання та результати навчання</w:t>
      </w:r>
    </w:p>
    <w:p w14:paraId="38623BA9" w14:textId="77777777" w:rsidR="00F76D46" w:rsidRPr="000407DB" w:rsidRDefault="00C22ED3" w:rsidP="00F76D46">
      <w:pPr>
        <w:tabs>
          <w:tab w:val="left" w:pos="284"/>
          <w:tab w:val="left" w:pos="567"/>
        </w:tabs>
        <w:spacing w:line="240" w:lineRule="auto"/>
        <w:ind w:right="125" w:firstLine="851"/>
        <w:jc w:val="both"/>
        <w:rPr>
          <w:rFonts w:eastAsia="Calibri"/>
          <w:sz w:val="24"/>
          <w:szCs w:val="24"/>
        </w:rPr>
      </w:pPr>
      <w:r w:rsidRPr="000407DB">
        <w:rPr>
          <w:rFonts w:eastAsia="Calibri"/>
          <w:sz w:val="24"/>
          <w:szCs w:val="24"/>
        </w:rPr>
        <w:t>Навчальна дисципліна «Права і свободи людини» є нормативною та розробленою для  здобуття знань про одну з найважливіших цінностей цивілізації – права людини, а також з метою формування високої культури правового мислення, здатності об’єктивно сприймати правові явища та політичні процеси у контексті сталого розвитку, що відбуваються в нашому суспільстві і застосовувати отримані знання в повсякденному житті та практичній діяльності.</w:t>
      </w:r>
    </w:p>
    <w:p w14:paraId="43BF910B" w14:textId="1FAFDA9B" w:rsidR="00C22ED3" w:rsidRPr="000407DB" w:rsidRDefault="00C22ED3" w:rsidP="00F76D46">
      <w:pPr>
        <w:tabs>
          <w:tab w:val="left" w:pos="284"/>
          <w:tab w:val="left" w:pos="567"/>
        </w:tabs>
        <w:spacing w:line="240" w:lineRule="auto"/>
        <w:ind w:right="125" w:firstLine="851"/>
        <w:jc w:val="both"/>
        <w:rPr>
          <w:rFonts w:eastAsia="Calibri"/>
          <w:sz w:val="24"/>
          <w:szCs w:val="24"/>
        </w:rPr>
      </w:pPr>
      <w:r w:rsidRPr="000407DB">
        <w:rPr>
          <w:rFonts w:eastAsia="Calibri"/>
          <w:sz w:val="24"/>
          <w:szCs w:val="24"/>
        </w:rPr>
        <w:t>Навчальна дисципліна покликана ознайомити студентів із сучасним інститутом прав людини, міжнародною та українською нормативною базою в цій галузі, принципами громадянського суспільства та сталим розвитком, як найперспективнішою ідеологією ХХІ століття.</w:t>
      </w:r>
    </w:p>
    <w:p w14:paraId="272C2F76" w14:textId="77777777" w:rsidR="00C22ED3" w:rsidRPr="000407DB" w:rsidRDefault="00C22ED3" w:rsidP="00C22ED3">
      <w:pPr>
        <w:spacing w:line="240" w:lineRule="auto"/>
        <w:ind w:firstLine="851"/>
        <w:jc w:val="both"/>
        <w:rPr>
          <w:rFonts w:eastAsia="Calibri"/>
          <w:b/>
          <w:bCs/>
          <w:sz w:val="24"/>
          <w:szCs w:val="24"/>
        </w:rPr>
      </w:pPr>
      <w:r w:rsidRPr="000407DB">
        <w:rPr>
          <w:rFonts w:eastAsia="Calibri"/>
          <w:b/>
          <w:bCs/>
          <w:sz w:val="24"/>
          <w:szCs w:val="24"/>
        </w:rPr>
        <w:t xml:space="preserve">Згідно з вимогами програми навчальної дисципліни студенти мають продемонструвати </w:t>
      </w:r>
      <w:r w:rsidRPr="000407DB">
        <w:rPr>
          <w:rFonts w:eastAsia="Calibri"/>
          <w:b/>
          <w:bCs/>
          <w:sz w:val="24"/>
          <w:szCs w:val="24"/>
        </w:rPr>
        <w:sym w:font="Symbol" w:char="F02D"/>
      </w:r>
    </w:p>
    <w:p w14:paraId="65257AE3" w14:textId="77777777" w:rsidR="00C22ED3" w:rsidRPr="000407DB" w:rsidRDefault="00C22ED3" w:rsidP="00C22ED3">
      <w:pPr>
        <w:spacing w:line="240" w:lineRule="auto"/>
        <w:ind w:firstLine="851"/>
        <w:jc w:val="both"/>
        <w:rPr>
          <w:rFonts w:eastAsia="Calibri"/>
          <w:b/>
          <w:bCs/>
          <w:sz w:val="24"/>
          <w:szCs w:val="24"/>
        </w:rPr>
      </w:pPr>
      <w:r w:rsidRPr="000407DB">
        <w:rPr>
          <w:rFonts w:eastAsia="Calibri"/>
          <w:b/>
          <w:bCs/>
          <w:sz w:val="24"/>
          <w:szCs w:val="24"/>
        </w:rPr>
        <w:t>знання:</w:t>
      </w:r>
    </w:p>
    <w:p w14:paraId="69E83911"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сутність та співвідношення понять «права», «свободи» та «обов’язки» у контексті правового статусу людини та громадянина;</w:t>
      </w:r>
    </w:p>
    <w:p w14:paraId="0CE242E1"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обмеження прав і свобод людини, різниця між правомірним та неправомірним обмеженням;</w:t>
      </w:r>
    </w:p>
    <w:p w14:paraId="5F2C7552"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базові поняття з галузей публічного та приватного права;</w:t>
      </w:r>
    </w:p>
    <w:p w14:paraId="479DC4D9"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інституції, функції та інструменти громадянського суспільства;</w:t>
      </w:r>
    </w:p>
    <w:p w14:paraId="0A958E8E"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парадигма сталого розвитку, його базові концепції та цілі;</w:t>
      </w:r>
    </w:p>
    <w:p w14:paraId="268A8945" w14:textId="77777777" w:rsidR="00C22ED3" w:rsidRPr="000407DB" w:rsidRDefault="00C22ED3" w:rsidP="00C22ED3">
      <w:pPr>
        <w:numPr>
          <w:ilvl w:val="0"/>
          <w:numId w:val="3"/>
        </w:numPr>
        <w:pBdr>
          <w:top w:val="nil"/>
          <w:left w:val="nil"/>
          <w:bottom w:val="nil"/>
          <w:right w:val="nil"/>
          <w:between w:val="nil"/>
        </w:pBdr>
        <w:tabs>
          <w:tab w:val="left" w:pos="311"/>
        </w:tabs>
        <w:spacing w:line="240" w:lineRule="auto"/>
        <w:ind w:left="0" w:firstLine="851"/>
        <w:jc w:val="both"/>
        <w:rPr>
          <w:rFonts w:eastAsia="Calibri"/>
          <w:color w:val="000000"/>
          <w:sz w:val="24"/>
          <w:szCs w:val="24"/>
        </w:rPr>
      </w:pPr>
      <w:r w:rsidRPr="000407DB">
        <w:rPr>
          <w:rFonts w:eastAsia="Calibri"/>
          <w:color w:val="000000"/>
          <w:sz w:val="24"/>
          <w:szCs w:val="24"/>
        </w:rPr>
        <w:t>роль інституту прав людини в контексті досягнення цілей сталого розвитку.</w:t>
      </w:r>
    </w:p>
    <w:p w14:paraId="2BC0F1F0" w14:textId="77777777" w:rsidR="00C22ED3" w:rsidRPr="000407DB" w:rsidRDefault="00C22ED3" w:rsidP="00C22ED3">
      <w:pPr>
        <w:spacing w:line="240" w:lineRule="auto"/>
        <w:ind w:firstLine="851"/>
        <w:jc w:val="both"/>
        <w:rPr>
          <w:rFonts w:eastAsia="Calibri"/>
          <w:b/>
          <w:bCs/>
          <w:sz w:val="24"/>
          <w:szCs w:val="24"/>
        </w:rPr>
      </w:pPr>
      <w:r w:rsidRPr="000407DB">
        <w:rPr>
          <w:rFonts w:eastAsia="Calibri"/>
          <w:b/>
          <w:bCs/>
          <w:sz w:val="24"/>
          <w:szCs w:val="24"/>
        </w:rPr>
        <w:lastRenderedPageBreak/>
        <w:t>уміння:</w:t>
      </w:r>
    </w:p>
    <w:p w14:paraId="240E3DCF" w14:textId="77777777" w:rsidR="00C22ED3" w:rsidRPr="000407DB" w:rsidRDefault="00C22ED3" w:rsidP="00C22ED3">
      <w:pPr>
        <w:widowControl w:val="0"/>
        <w:numPr>
          <w:ilvl w:val="0"/>
          <w:numId w:val="4"/>
        </w:numPr>
        <w:pBdr>
          <w:top w:val="nil"/>
          <w:left w:val="nil"/>
          <w:bottom w:val="nil"/>
          <w:right w:val="nil"/>
          <w:between w:val="nil"/>
        </w:pBdr>
        <w:tabs>
          <w:tab w:val="left" w:pos="314"/>
        </w:tabs>
        <w:spacing w:line="240" w:lineRule="auto"/>
        <w:ind w:left="0" w:right="125" w:firstLine="851"/>
        <w:jc w:val="both"/>
        <w:rPr>
          <w:rFonts w:eastAsia="Calibri"/>
          <w:color w:val="000000"/>
          <w:sz w:val="24"/>
          <w:szCs w:val="24"/>
        </w:rPr>
      </w:pPr>
      <w:r w:rsidRPr="000407DB">
        <w:rPr>
          <w:rFonts w:eastAsia="Calibri"/>
          <w:color w:val="000000"/>
          <w:sz w:val="24"/>
          <w:szCs w:val="24"/>
        </w:rPr>
        <w:t>об’єктивно аналізувати інформацію про інститут прав людини, займати самостійну позицію у дискурсах теоретичного та практичного характеру, що стосуються сфери прав людини;</w:t>
      </w:r>
    </w:p>
    <w:p w14:paraId="5165FBD3" w14:textId="77777777" w:rsidR="00C22ED3" w:rsidRPr="000407DB" w:rsidRDefault="00C22ED3" w:rsidP="00C22ED3">
      <w:pPr>
        <w:widowControl w:val="0"/>
        <w:numPr>
          <w:ilvl w:val="0"/>
          <w:numId w:val="4"/>
        </w:numPr>
        <w:pBdr>
          <w:top w:val="nil"/>
          <w:left w:val="nil"/>
          <w:bottom w:val="nil"/>
          <w:right w:val="nil"/>
          <w:between w:val="nil"/>
        </w:pBdr>
        <w:tabs>
          <w:tab w:val="left" w:pos="314"/>
        </w:tabs>
        <w:spacing w:line="240" w:lineRule="auto"/>
        <w:ind w:left="0" w:right="125" w:firstLine="851"/>
        <w:jc w:val="both"/>
        <w:rPr>
          <w:rFonts w:eastAsia="Calibri"/>
          <w:color w:val="000000"/>
          <w:sz w:val="24"/>
          <w:szCs w:val="24"/>
        </w:rPr>
      </w:pPr>
      <w:r w:rsidRPr="000407DB">
        <w:rPr>
          <w:rFonts w:eastAsia="Calibri"/>
          <w:color w:val="000000"/>
          <w:sz w:val="24"/>
          <w:szCs w:val="24"/>
        </w:rPr>
        <w:t>запобігати незаконному обмеженню власних прав та свобод у повсякденному житті;</w:t>
      </w:r>
    </w:p>
    <w:p w14:paraId="507AAE62" w14:textId="77777777" w:rsidR="00C22ED3" w:rsidRPr="000407DB" w:rsidRDefault="00C22ED3" w:rsidP="00C22ED3">
      <w:pPr>
        <w:widowControl w:val="0"/>
        <w:numPr>
          <w:ilvl w:val="0"/>
          <w:numId w:val="4"/>
        </w:numPr>
        <w:pBdr>
          <w:top w:val="nil"/>
          <w:left w:val="nil"/>
          <w:bottom w:val="nil"/>
          <w:right w:val="nil"/>
          <w:between w:val="nil"/>
        </w:pBdr>
        <w:tabs>
          <w:tab w:val="left" w:pos="314"/>
        </w:tabs>
        <w:spacing w:line="240" w:lineRule="auto"/>
        <w:ind w:left="0" w:right="125" w:firstLine="851"/>
        <w:jc w:val="both"/>
        <w:rPr>
          <w:rFonts w:eastAsia="Calibri"/>
          <w:color w:val="000000"/>
          <w:sz w:val="24"/>
          <w:szCs w:val="24"/>
        </w:rPr>
      </w:pPr>
      <w:r w:rsidRPr="000407DB">
        <w:rPr>
          <w:rFonts w:eastAsia="Calibri"/>
          <w:color w:val="000000"/>
          <w:sz w:val="24"/>
          <w:szCs w:val="24"/>
        </w:rPr>
        <w:t>реалізовувати стратегії роботи з інститутами громадянського суспільства для навчання, наукових досліджень та у професійній діяльності;</w:t>
      </w:r>
    </w:p>
    <w:p w14:paraId="0D80D28D" w14:textId="77777777" w:rsidR="00C22ED3" w:rsidRPr="000407DB" w:rsidRDefault="00C22ED3" w:rsidP="00C22ED3">
      <w:pPr>
        <w:widowControl w:val="0"/>
        <w:numPr>
          <w:ilvl w:val="0"/>
          <w:numId w:val="4"/>
        </w:numPr>
        <w:pBdr>
          <w:top w:val="nil"/>
          <w:left w:val="nil"/>
          <w:bottom w:val="nil"/>
          <w:right w:val="nil"/>
          <w:between w:val="nil"/>
        </w:pBdr>
        <w:tabs>
          <w:tab w:val="left" w:pos="314"/>
        </w:tabs>
        <w:spacing w:line="240" w:lineRule="auto"/>
        <w:ind w:left="0" w:right="125" w:firstLine="851"/>
        <w:jc w:val="both"/>
        <w:rPr>
          <w:rFonts w:eastAsia="Calibri"/>
          <w:color w:val="000000"/>
          <w:sz w:val="24"/>
          <w:szCs w:val="24"/>
        </w:rPr>
      </w:pPr>
      <w:r w:rsidRPr="000407DB">
        <w:rPr>
          <w:rFonts w:eastAsia="Calibri"/>
          <w:color w:val="000000"/>
          <w:sz w:val="24"/>
          <w:szCs w:val="24"/>
        </w:rPr>
        <w:t>сформувати розуміння основних проблем та перешкод, які супроводжують процес сталого розвитку в Україні та світі, вказати на шляхи розв’язання таких проблем.</w:t>
      </w:r>
    </w:p>
    <w:p w14:paraId="221A22BF" w14:textId="7777777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sz w:val="24"/>
          <w:szCs w:val="24"/>
        </w:rPr>
      </w:pPr>
    </w:p>
    <w:p w14:paraId="5FB3C3B7" w14:textId="77777777" w:rsidR="00C22ED3" w:rsidRPr="000407DB" w:rsidRDefault="00C22ED3" w:rsidP="00C22ED3">
      <w:pPr>
        <w:spacing w:line="240" w:lineRule="auto"/>
        <w:ind w:firstLine="851"/>
        <w:jc w:val="both"/>
        <w:rPr>
          <w:rFonts w:eastAsia="Calibri"/>
          <w:b/>
          <w:bCs/>
          <w:sz w:val="24"/>
          <w:szCs w:val="24"/>
        </w:rPr>
      </w:pPr>
      <w:r w:rsidRPr="000407DB">
        <w:rPr>
          <w:rFonts w:eastAsia="Calibri"/>
          <w:b/>
          <w:bCs/>
          <w:sz w:val="24"/>
          <w:szCs w:val="24"/>
        </w:rPr>
        <w:t>Студенти мають продемонструвати такі компетентності:</w:t>
      </w:r>
    </w:p>
    <w:p w14:paraId="0E682484" w14:textId="7777777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sz w:val="24"/>
          <w:szCs w:val="24"/>
        </w:rPr>
      </w:pPr>
      <w:r w:rsidRPr="000407DB">
        <w:rPr>
          <w:rFonts w:eastAsia="Calibri"/>
          <w:sz w:val="24"/>
          <w:szCs w:val="24"/>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C4D980C" w14:textId="7777777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sz w:val="24"/>
          <w:szCs w:val="24"/>
        </w:rPr>
      </w:pPr>
      <w:r w:rsidRPr="000407DB">
        <w:rPr>
          <w:rFonts w:eastAsia="Calibri"/>
          <w:sz w:val="24"/>
          <w:szCs w:val="24"/>
        </w:rPr>
        <w:t>здатність критично оцінювати результати своєї діяльності в професійній сфері , навчанні і приймати обґрунтовані рішення з урахуванням наукових, соціальних, етичних, правових, економічних аспектів.</w:t>
      </w:r>
    </w:p>
    <w:p w14:paraId="57CED1C2" w14:textId="7777777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sz w:val="24"/>
          <w:szCs w:val="24"/>
        </w:rPr>
      </w:pPr>
      <w:r w:rsidRPr="000407DB">
        <w:rPr>
          <w:rFonts w:eastAsia="Calibri"/>
          <w:sz w:val="24"/>
          <w:szCs w:val="24"/>
        </w:rPr>
        <w:t>здатність працювати в колективах виконавців, у тому числі в міждисциплінарних проектах</w:t>
      </w:r>
    </w:p>
    <w:p w14:paraId="3451F1AB" w14:textId="7777777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b/>
          <w:bCs/>
          <w:sz w:val="24"/>
          <w:szCs w:val="24"/>
        </w:rPr>
      </w:pPr>
      <w:r w:rsidRPr="000407DB">
        <w:rPr>
          <w:rFonts w:eastAsia="Calibri"/>
          <w:b/>
          <w:bCs/>
          <w:sz w:val="24"/>
          <w:szCs w:val="24"/>
        </w:rPr>
        <w:t>а також результати навчання:</w:t>
      </w:r>
    </w:p>
    <w:p w14:paraId="3DD285D0" w14:textId="2102BD57" w:rsidR="00C22ED3" w:rsidRPr="000407DB" w:rsidRDefault="00C22ED3" w:rsidP="00C22ED3">
      <w:pPr>
        <w:widowControl w:val="0"/>
        <w:pBdr>
          <w:top w:val="nil"/>
          <w:left w:val="nil"/>
          <w:bottom w:val="nil"/>
          <w:right w:val="nil"/>
          <w:between w:val="nil"/>
        </w:pBdr>
        <w:tabs>
          <w:tab w:val="left" w:pos="314"/>
        </w:tabs>
        <w:spacing w:line="240" w:lineRule="auto"/>
        <w:ind w:right="125" w:firstLine="851"/>
        <w:jc w:val="both"/>
        <w:rPr>
          <w:rFonts w:eastAsia="Calibri"/>
          <w:sz w:val="24"/>
          <w:szCs w:val="24"/>
        </w:rPr>
      </w:pPr>
      <w:r w:rsidRPr="000407DB">
        <w:rPr>
          <w:rFonts w:eastAsia="Calibri"/>
          <w:sz w:val="24"/>
          <w:szCs w:val="24"/>
        </w:rPr>
        <w:t xml:space="preserve">знати цілі сталого розвитку та </w:t>
      </w:r>
      <w:r w:rsidR="00F76D46" w:rsidRPr="000407DB">
        <w:rPr>
          <w:rFonts w:eastAsia="Calibri"/>
          <w:sz w:val="24"/>
          <w:szCs w:val="24"/>
        </w:rPr>
        <w:t xml:space="preserve">шляхи для </w:t>
      </w:r>
      <w:r w:rsidRPr="000407DB">
        <w:rPr>
          <w:rFonts w:eastAsia="Calibri"/>
          <w:sz w:val="24"/>
          <w:szCs w:val="24"/>
        </w:rPr>
        <w:t>їх досягнення</w:t>
      </w:r>
      <w:r w:rsidR="00F76D46" w:rsidRPr="000407DB">
        <w:rPr>
          <w:rFonts w:eastAsia="Calibri"/>
          <w:sz w:val="24"/>
          <w:szCs w:val="24"/>
        </w:rPr>
        <w:t xml:space="preserve"> у своїй професійній </w:t>
      </w:r>
      <w:r w:rsidRPr="000407DB">
        <w:rPr>
          <w:rFonts w:eastAsia="Calibri"/>
          <w:sz w:val="24"/>
          <w:szCs w:val="24"/>
        </w:rPr>
        <w:t>, в тому числі в Україні.</w:t>
      </w:r>
    </w:p>
    <w:p w14:paraId="5F16F813" w14:textId="77777777" w:rsidR="00CF1008" w:rsidRPr="000407DB" w:rsidRDefault="00233C60" w:rsidP="006955DC">
      <w:pPr>
        <w:pStyle w:val="1"/>
        <w:numPr>
          <w:ilvl w:val="0"/>
          <w:numId w:val="11"/>
        </w:numPr>
        <w:spacing w:line="240" w:lineRule="auto"/>
        <w:ind w:left="0" w:firstLine="851"/>
        <w:rPr>
          <w:rFonts w:ascii="Times New Roman" w:hAnsi="Times New Roman"/>
        </w:rPr>
      </w:pPr>
      <w:proofErr w:type="spellStart"/>
      <w:r w:rsidRPr="000407DB">
        <w:rPr>
          <w:rFonts w:ascii="Times New Roman" w:hAnsi="Times New Roman"/>
        </w:rPr>
        <w:t>Пререквізити</w:t>
      </w:r>
      <w:proofErr w:type="spellEnd"/>
      <w:r w:rsidRPr="000407DB">
        <w:rPr>
          <w:rFonts w:ascii="Times New Roman" w:hAnsi="Times New Roman"/>
        </w:rPr>
        <w:t xml:space="preserve"> та </w:t>
      </w:r>
      <w:proofErr w:type="spellStart"/>
      <w:r w:rsidRPr="000407DB">
        <w:rPr>
          <w:rFonts w:ascii="Times New Roman" w:hAnsi="Times New Roman"/>
        </w:rPr>
        <w:t>постреквізити</w:t>
      </w:r>
      <w:proofErr w:type="spellEnd"/>
      <w:r w:rsidRPr="000407DB">
        <w:rPr>
          <w:rFonts w:ascii="Times New Roman" w:hAnsi="Times New Roman"/>
        </w:rPr>
        <w:t xml:space="preserve"> дисципліни (місце в структурно-логічній схемі навчання за відповідною освітньою програмою)</w:t>
      </w:r>
    </w:p>
    <w:p w14:paraId="0F37DA54" w14:textId="291142E3" w:rsidR="00CF1008" w:rsidRPr="000407DB" w:rsidRDefault="00233C60" w:rsidP="006955DC">
      <w:pPr>
        <w:spacing w:line="240" w:lineRule="auto"/>
        <w:ind w:firstLine="851"/>
        <w:jc w:val="both"/>
        <w:rPr>
          <w:rFonts w:eastAsia="Calibri"/>
          <w:sz w:val="24"/>
          <w:szCs w:val="24"/>
        </w:rPr>
      </w:pPr>
      <w:bookmarkStart w:id="0" w:name="_Hlk113027930"/>
      <w:r w:rsidRPr="000407DB">
        <w:rPr>
          <w:rFonts w:eastAsia="Calibri"/>
          <w:sz w:val="24"/>
          <w:szCs w:val="24"/>
        </w:rPr>
        <w:t xml:space="preserve">Навчальна дисципліна «Права і свободи людини» </w:t>
      </w:r>
      <w:r w:rsidRPr="000407DB">
        <w:rPr>
          <w:rFonts w:eastAsia="Calibri"/>
          <w:color w:val="000000"/>
          <w:sz w:val="24"/>
          <w:szCs w:val="24"/>
        </w:rPr>
        <w:t>знаходиться в певному зв’язку з іншими дисциплінами циклу соціально-гуманітарної підготовки студентів</w:t>
      </w:r>
      <w:r w:rsidRPr="000407DB">
        <w:rPr>
          <w:rFonts w:eastAsia="Calibri"/>
          <w:sz w:val="24"/>
          <w:szCs w:val="24"/>
        </w:rPr>
        <w:t xml:space="preserve">. Для вивчення даного курсу, студенту достатньо володіти знаннями, засвоєними після вивчення шкільного курсу </w:t>
      </w:r>
      <w:r w:rsidR="002A69FF" w:rsidRPr="000407DB">
        <w:rPr>
          <w:rFonts w:eastAsia="Calibri"/>
          <w:sz w:val="24"/>
          <w:szCs w:val="24"/>
        </w:rPr>
        <w:t>з основ правознавства</w:t>
      </w:r>
      <w:r w:rsidRPr="000407DB">
        <w:rPr>
          <w:rFonts w:eastAsia="Calibri"/>
          <w:sz w:val="24"/>
          <w:szCs w:val="24"/>
        </w:rPr>
        <w:t>.</w:t>
      </w:r>
    </w:p>
    <w:p w14:paraId="0C781804" w14:textId="40C8B8A2" w:rsidR="00CF1008" w:rsidRPr="000407DB" w:rsidRDefault="00233C60" w:rsidP="006955DC">
      <w:pPr>
        <w:spacing w:line="240" w:lineRule="auto"/>
        <w:ind w:firstLine="851"/>
        <w:jc w:val="both"/>
        <w:rPr>
          <w:rFonts w:eastAsia="Calibri"/>
          <w:sz w:val="24"/>
          <w:szCs w:val="24"/>
        </w:rPr>
      </w:pPr>
      <w:r w:rsidRPr="000407DB">
        <w:rPr>
          <w:rFonts w:eastAsia="Calibri"/>
          <w:sz w:val="24"/>
          <w:szCs w:val="24"/>
        </w:rPr>
        <w:t>Необхідно також мати загальне розуміння регулювання правовідносин в суспільстві та реалізації своїх  прав та свобод у повсякденному житті.</w:t>
      </w:r>
      <w:bookmarkEnd w:id="0"/>
    </w:p>
    <w:p w14:paraId="56055B1B" w14:textId="77777777" w:rsidR="001105F2" w:rsidRPr="000407DB" w:rsidRDefault="001105F2" w:rsidP="006955DC">
      <w:pPr>
        <w:spacing w:line="240" w:lineRule="auto"/>
        <w:ind w:firstLine="851"/>
        <w:jc w:val="both"/>
        <w:rPr>
          <w:rFonts w:eastAsia="Calibri"/>
          <w:sz w:val="24"/>
          <w:szCs w:val="24"/>
        </w:rPr>
      </w:pPr>
    </w:p>
    <w:p w14:paraId="3DE5392C" w14:textId="03BFE813" w:rsidR="002A439A" w:rsidRPr="000407DB" w:rsidRDefault="001105F2" w:rsidP="00E3096B">
      <w:pPr>
        <w:pStyle w:val="a0"/>
        <w:keepNext/>
        <w:numPr>
          <w:ilvl w:val="0"/>
          <w:numId w:val="11"/>
        </w:numPr>
        <w:tabs>
          <w:tab w:val="left" w:pos="284"/>
        </w:tabs>
        <w:spacing w:line="240" w:lineRule="auto"/>
        <w:ind w:left="0" w:firstLine="851"/>
        <w:outlineLvl w:val="0"/>
        <w:rPr>
          <w:b/>
          <w:color w:val="002060"/>
          <w:sz w:val="24"/>
          <w:szCs w:val="24"/>
        </w:rPr>
      </w:pPr>
      <w:r w:rsidRPr="000407DB">
        <w:rPr>
          <w:b/>
          <w:color w:val="002060"/>
          <w:sz w:val="24"/>
          <w:szCs w:val="24"/>
        </w:rPr>
        <w:t>Зміст навчальної дисципліни «Права і свободи людини»:</w:t>
      </w:r>
    </w:p>
    <w:p w14:paraId="181C1E30" w14:textId="77777777" w:rsidR="008F1D11" w:rsidRPr="000407DB" w:rsidRDefault="008F1D11" w:rsidP="006955DC">
      <w:pPr>
        <w:spacing w:line="240" w:lineRule="auto"/>
        <w:ind w:firstLine="851"/>
        <w:jc w:val="both"/>
        <w:rPr>
          <w:rFonts w:eastAsia="Calibri"/>
          <w:sz w:val="24"/>
          <w:szCs w:val="24"/>
        </w:rPr>
      </w:pPr>
    </w:p>
    <w:p w14:paraId="5DF8630B" w14:textId="77777777" w:rsidR="003A26AE" w:rsidRPr="000407DB" w:rsidRDefault="003A26AE" w:rsidP="003A26AE">
      <w:pPr>
        <w:pStyle w:val="aff3"/>
        <w:ind w:firstLine="284"/>
        <w:jc w:val="both"/>
        <w:rPr>
          <w:rFonts w:eastAsia="Calibri"/>
          <w:b/>
          <w:bCs/>
          <w:sz w:val="24"/>
          <w:szCs w:val="24"/>
        </w:rPr>
      </w:pPr>
      <w:r w:rsidRPr="000407DB">
        <w:rPr>
          <w:rFonts w:eastAsia="Calibri"/>
          <w:b/>
          <w:bCs/>
          <w:sz w:val="24"/>
          <w:szCs w:val="24"/>
        </w:rPr>
        <w:t>Тема 1. Передумови виникнення, ознаки та функції держави. Громадянське суспільство та правова держава</w:t>
      </w:r>
    </w:p>
    <w:p w14:paraId="1CFC8E5D"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Передумови виникнення держави – економічні, соціальні та політичні. Основні теорії походження держави, її історичні типи. Сутність, функції і форми – правління, державного устрою, політичного режиму - держави.</w:t>
      </w:r>
    </w:p>
    <w:p w14:paraId="1FEE58CF"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 xml:space="preserve">Поняття громадянського суспільства, його особливості та інститути. Особливості формування громадянського суспільства в Україні. Правова  держава. Соціальна держава.   </w:t>
      </w:r>
    </w:p>
    <w:p w14:paraId="15D1BA92" w14:textId="77777777" w:rsidR="003A26AE" w:rsidRPr="000407DB" w:rsidRDefault="003A26AE" w:rsidP="003A26AE">
      <w:pPr>
        <w:spacing w:line="240" w:lineRule="auto"/>
        <w:ind w:firstLine="851"/>
        <w:jc w:val="both"/>
        <w:rPr>
          <w:rFonts w:eastAsia="Calibri"/>
          <w:sz w:val="24"/>
          <w:szCs w:val="24"/>
        </w:rPr>
      </w:pPr>
    </w:p>
    <w:p w14:paraId="29EF1D73" w14:textId="77777777" w:rsidR="003A26AE" w:rsidRPr="000407DB" w:rsidRDefault="003A26AE" w:rsidP="003A26AE">
      <w:pPr>
        <w:pStyle w:val="aff3"/>
        <w:ind w:firstLine="284"/>
        <w:jc w:val="both"/>
        <w:rPr>
          <w:rFonts w:eastAsia="Calibri"/>
          <w:b/>
          <w:bCs/>
          <w:sz w:val="24"/>
          <w:szCs w:val="24"/>
        </w:rPr>
      </w:pPr>
      <w:r w:rsidRPr="000407DB">
        <w:rPr>
          <w:rFonts w:eastAsia="Calibri"/>
          <w:b/>
          <w:bCs/>
          <w:sz w:val="24"/>
          <w:szCs w:val="24"/>
        </w:rPr>
        <w:t>Тема 2. Право як інструмент для регулювання суспільних відносин</w:t>
      </w:r>
    </w:p>
    <w:p w14:paraId="55499746"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Передумови виникнення права. Поняття та  ознаки права (регулятивний характер, нормативність, загальнообов’язковість, формальна визначеність, системність).Функції права.</w:t>
      </w:r>
    </w:p>
    <w:p w14:paraId="033D31C0"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Співвідношення понять «право» та «закон». Поняття «нормативно-правовий акт». Види нормативно-правових актів. Правова норма.</w:t>
      </w:r>
    </w:p>
    <w:p w14:paraId="5DAA33A4"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Форми реалізації права та основні способи його захисту.</w:t>
      </w:r>
    </w:p>
    <w:p w14:paraId="658C10D1" w14:textId="77777777" w:rsidR="003A26AE" w:rsidRPr="000407DB" w:rsidRDefault="003A26AE" w:rsidP="003A26AE">
      <w:pPr>
        <w:spacing w:line="240" w:lineRule="auto"/>
        <w:ind w:firstLine="851"/>
        <w:jc w:val="both"/>
        <w:rPr>
          <w:rFonts w:eastAsia="Calibri"/>
          <w:sz w:val="24"/>
          <w:szCs w:val="24"/>
        </w:rPr>
      </w:pPr>
    </w:p>
    <w:p w14:paraId="496E0488" w14:textId="77777777" w:rsidR="003A26AE" w:rsidRPr="000407DB" w:rsidRDefault="003A26AE" w:rsidP="003A26AE">
      <w:pPr>
        <w:pStyle w:val="aff3"/>
        <w:ind w:firstLine="284"/>
        <w:jc w:val="both"/>
        <w:rPr>
          <w:rFonts w:eastAsia="Calibri"/>
          <w:b/>
          <w:bCs/>
          <w:sz w:val="24"/>
          <w:szCs w:val="24"/>
        </w:rPr>
      </w:pPr>
      <w:bookmarkStart w:id="1" w:name="_Hlk138258777"/>
      <w:r w:rsidRPr="000407DB">
        <w:rPr>
          <w:rFonts w:eastAsia="Calibri"/>
          <w:b/>
          <w:bCs/>
          <w:sz w:val="24"/>
          <w:szCs w:val="24"/>
        </w:rPr>
        <w:t>Тема 3. Правовий статус особи, співвідношення понять «права», «свободи» та «обов’язки».</w:t>
      </w:r>
    </w:p>
    <w:p w14:paraId="1CB0B0BF"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Правовий статус особи як система гарантованих державою прав, свобод, обов’язків та відповідальності. Терміни  «людина» та «громадянин» у контексті визначення правового статусу суб’єкта. Основні ідеї, «підвалини» правового статусу особи.</w:t>
      </w:r>
    </w:p>
    <w:p w14:paraId="417952F9"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lastRenderedPageBreak/>
        <w:t>Поняття «правосуб’єктність», «правоздатність» та «дієздатність». Правовідносини як різновид  суспільних відносин.</w:t>
      </w:r>
    </w:p>
    <w:p w14:paraId="6670EE26"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Сутність прав, свобод та обов’язків як невід’ємних складових правового статусу, співвідношення між поняттями.</w:t>
      </w:r>
    </w:p>
    <w:bookmarkEnd w:id="1"/>
    <w:p w14:paraId="156D23E4" w14:textId="77777777" w:rsidR="003A26AE" w:rsidRPr="000407DB" w:rsidRDefault="003A26AE" w:rsidP="003A26AE">
      <w:pPr>
        <w:spacing w:line="240" w:lineRule="auto"/>
        <w:ind w:firstLine="851"/>
        <w:jc w:val="both"/>
        <w:rPr>
          <w:rFonts w:eastAsia="Calibri"/>
          <w:sz w:val="24"/>
          <w:szCs w:val="24"/>
        </w:rPr>
      </w:pPr>
    </w:p>
    <w:p w14:paraId="17068D84" w14:textId="77777777" w:rsidR="003A26AE" w:rsidRPr="000407DB" w:rsidRDefault="003A26AE" w:rsidP="003A26AE">
      <w:pPr>
        <w:pStyle w:val="aff3"/>
        <w:ind w:firstLine="284"/>
        <w:jc w:val="both"/>
        <w:rPr>
          <w:rFonts w:eastAsia="Calibri"/>
          <w:b/>
          <w:bCs/>
          <w:sz w:val="24"/>
          <w:szCs w:val="24"/>
        </w:rPr>
      </w:pPr>
      <w:r w:rsidRPr="000407DB">
        <w:rPr>
          <w:rFonts w:eastAsia="Calibri"/>
          <w:b/>
          <w:bCs/>
          <w:sz w:val="24"/>
          <w:szCs w:val="24"/>
        </w:rPr>
        <w:t>Тема 4. Основи публічного (конституційного, кримінального, адміністративного) права</w:t>
      </w:r>
    </w:p>
    <w:p w14:paraId="716FB074"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Характеристика конституційного, адміністративного та кримінального права як галузей права України.</w:t>
      </w:r>
    </w:p>
    <w:p w14:paraId="64D1587C"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 xml:space="preserve">Конституція України як основний закон держави. Види прав людини і громадянина. Невідчужуваність та непорушність прав. Громадянство. Форми народовладдя в Україні. </w:t>
      </w:r>
    </w:p>
    <w:p w14:paraId="4E3C811C"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Кодекс України про адміністративні правопорушення (КУпАП). Адміністративне правопорушення, його складові. Адміністративні стягнення: поняття, види. Адміністративна відповідальність.</w:t>
      </w:r>
    </w:p>
    <w:p w14:paraId="0231F6E0"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Кримінальний кодекс України (ККУ). Кримінальне правопорушення. Склад правопорушення. Вина, форми вини.</w:t>
      </w:r>
    </w:p>
    <w:p w14:paraId="51D8B1D6" w14:textId="77777777" w:rsidR="003A26AE" w:rsidRPr="000407DB" w:rsidRDefault="003A26AE" w:rsidP="003A26AE">
      <w:pPr>
        <w:spacing w:line="240" w:lineRule="auto"/>
        <w:ind w:firstLine="851"/>
        <w:jc w:val="both"/>
        <w:rPr>
          <w:rFonts w:eastAsia="Calibri"/>
          <w:sz w:val="24"/>
          <w:szCs w:val="24"/>
        </w:rPr>
      </w:pPr>
    </w:p>
    <w:p w14:paraId="012B3D02" w14:textId="77777777" w:rsidR="003A26AE" w:rsidRPr="000407DB" w:rsidRDefault="003A26AE" w:rsidP="003A26AE">
      <w:pPr>
        <w:pBdr>
          <w:top w:val="nil"/>
          <w:left w:val="nil"/>
          <w:bottom w:val="nil"/>
          <w:right w:val="nil"/>
          <w:between w:val="nil"/>
        </w:pBdr>
        <w:spacing w:line="240" w:lineRule="auto"/>
        <w:ind w:firstLine="284"/>
        <w:jc w:val="both"/>
        <w:rPr>
          <w:rFonts w:eastAsia="Calibri"/>
          <w:b/>
          <w:bCs/>
          <w:color w:val="000000"/>
          <w:sz w:val="24"/>
          <w:szCs w:val="24"/>
        </w:rPr>
      </w:pPr>
      <w:r w:rsidRPr="000407DB">
        <w:rPr>
          <w:rFonts w:eastAsia="Calibri"/>
          <w:b/>
          <w:bCs/>
          <w:sz w:val="24"/>
          <w:szCs w:val="24"/>
        </w:rPr>
        <w:t xml:space="preserve">Тема 5. Основи приватного (цивільного та господарського )права. </w:t>
      </w:r>
    </w:p>
    <w:p w14:paraId="72D02D2C" w14:textId="77777777" w:rsidR="003A26AE" w:rsidRPr="000407DB" w:rsidRDefault="003A26AE" w:rsidP="003A26AE">
      <w:pPr>
        <w:pBdr>
          <w:top w:val="nil"/>
          <w:left w:val="nil"/>
          <w:bottom w:val="nil"/>
          <w:right w:val="nil"/>
          <w:between w:val="nil"/>
        </w:pBdr>
        <w:spacing w:line="240" w:lineRule="auto"/>
        <w:ind w:firstLine="851"/>
        <w:jc w:val="both"/>
        <w:rPr>
          <w:rFonts w:eastAsia="Calibri"/>
          <w:sz w:val="24"/>
          <w:szCs w:val="24"/>
        </w:rPr>
      </w:pPr>
      <w:r w:rsidRPr="000407DB">
        <w:rPr>
          <w:rFonts w:eastAsia="Calibri"/>
          <w:sz w:val="24"/>
          <w:szCs w:val="24"/>
        </w:rPr>
        <w:t>Загальна характеристика цивільного права України. Цивільно-правові відносини. Особисті</w:t>
      </w:r>
    </w:p>
    <w:p w14:paraId="3761DAB6" w14:textId="4B8D8325" w:rsidR="003A26AE" w:rsidRPr="000407DB" w:rsidRDefault="003A26AE" w:rsidP="003A26AE">
      <w:pPr>
        <w:pBdr>
          <w:top w:val="nil"/>
          <w:left w:val="nil"/>
          <w:bottom w:val="nil"/>
          <w:right w:val="nil"/>
          <w:between w:val="nil"/>
        </w:pBdr>
        <w:spacing w:line="240" w:lineRule="auto"/>
        <w:jc w:val="both"/>
        <w:rPr>
          <w:rFonts w:eastAsia="Calibri"/>
          <w:sz w:val="24"/>
          <w:szCs w:val="24"/>
        </w:rPr>
      </w:pPr>
      <w:r w:rsidRPr="000407DB">
        <w:rPr>
          <w:rFonts w:eastAsia="Calibri"/>
          <w:sz w:val="24"/>
          <w:szCs w:val="24"/>
        </w:rPr>
        <w:t>немайнові права, що забезпечують природне існування і соціальне буття фізичної особи. Майнові відносини.  Об’єкти цивільного обігу.</w:t>
      </w:r>
    </w:p>
    <w:p w14:paraId="4010425F" w14:textId="77777777" w:rsidR="003A26AE" w:rsidRPr="000407DB" w:rsidRDefault="003A26AE" w:rsidP="003A26AE">
      <w:pPr>
        <w:pBdr>
          <w:top w:val="nil"/>
          <w:left w:val="nil"/>
          <w:bottom w:val="nil"/>
          <w:right w:val="nil"/>
          <w:between w:val="nil"/>
        </w:pBdr>
        <w:spacing w:line="240" w:lineRule="auto"/>
        <w:ind w:firstLine="851"/>
        <w:jc w:val="both"/>
        <w:rPr>
          <w:rFonts w:eastAsia="Calibri"/>
          <w:sz w:val="24"/>
          <w:szCs w:val="24"/>
        </w:rPr>
      </w:pPr>
      <w:r w:rsidRPr="000407DB">
        <w:rPr>
          <w:rFonts w:eastAsia="Calibri"/>
          <w:sz w:val="24"/>
          <w:szCs w:val="24"/>
        </w:rPr>
        <w:t>Поняття та види договірних зобов’язань. Цивільно-правова відповідальність.</w:t>
      </w:r>
    </w:p>
    <w:p w14:paraId="4ACF1093" w14:textId="77777777" w:rsidR="003A26AE" w:rsidRPr="000407DB" w:rsidRDefault="003A26AE" w:rsidP="003A26AE">
      <w:pPr>
        <w:pBdr>
          <w:top w:val="nil"/>
          <w:left w:val="nil"/>
          <w:bottom w:val="nil"/>
          <w:right w:val="nil"/>
          <w:between w:val="nil"/>
        </w:pBdr>
        <w:spacing w:line="240" w:lineRule="auto"/>
        <w:ind w:firstLine="851"/>
        <w:jc w:val="both"/>
        <w:rPr>
          <w:rFonts w:eastAsia="Calibri"/>
          <w:sz w:val="24"/>
          <w:szCs w:val="24"/>
        </w:rPr>
      </w:pPr>
      <w:r w:rsidRPr="000407DB">
        <w:rPr>
          <w:rFonts w:eastAsia="Calibri"/>
          <w:sz w:val="24"/>
          <w:szCs w:val="24"/>
        </w:rPr>
        <w:t>Право на підприємницьку діяльність. Поняття та сутність господарських правовідносин.</w:t>
      </w:r>
    </w:p>
    <w:p w14:paraId="04BBBDFC" w14:textId="77777777" w:rsidR="003A26AE" w:rsidRPr="000407DB" w:rsidRDefault="003A26AE" w:rsidP="003A26AE">
      <w:pPr>
        <w:pBdr>
          <w:top w:val="nil"/>
          <w:left w:val="nil"/>
          <w:bottom w:val="nil"/>
          <w:right w:val="nil"/>
          <w:between w:val="nil"/>
        </w:pBdr>
        <w:spacing w:line="240" w:lineRule="auto"/>
        <w:ind w:firstLine="851"/>
        <w:jc w:val="both"/>
        <w:rPr>
          <w:rFonts w:eastAsia="Calibri"/>
          <w:sz w:val="24"/>
          <w:szCs w:val="24"/>
        </w:rPr>
      </w:pPr>
      <w:r w:rsidRPr="000407DB">
        <w:rPr>
          <w:rFonts w:eastAsia="Calibri"/>
          <w:sz w:val="24"/>
          <w:szCs w:val="24"/>
        </w:rPr>
        <w:t>Підприємницька діяльність, суб’єкти підприємницької діяльності.</w:t>
      </w:r>
    </w:p>
    <w:p w14:paraId="31741336" w14:textId="77777777" w:rsidR="003A26AE" w:rsidRPr="000407DB" w:rsidRDefault="003A26AE" w:rsidP="003A26AE">
      <w:pPr>
        <w:spacing w:line="240" w:lineRule="auto"/>
        <w:ind w:firstLine="851"/>
        <w:jc w:val="both"/>
        <w:rPr>
          <w:rFonts w:eastAsia="Calibri"/>
          <w:sz w:val="24"/>
          <w:szCs w:val="24"/>
        </w:rPr>
      </w:pPr>
    </w:p>
    <w:p w14:paraId="4D11CDF7" w14:textId="77777777" w:rsidR="003A26AE" w:rsidRPr="000407DB" w:rsidRDefault="003A26AE" w:rsidP="003A26AE">
      <w:pPr>
        <w:pStyle w:val="aff3"/>
        <w:ind w:firstLine="851"/>
        <w:jc w:val="both"/>
        <w:rPr>
          <w:rFonts w:eastAsia="Calibri"/>
          <w:b/>
          <w:bCs/>
          <w:sz w:val="24"/>
          <w:szCs w:val="24"/>
        </w:rPr>
      </w:pPr>
      <w:bookmarkStart w:id="2" w:name="_Hlk138259093"/>
      <w:r w:rsidRPr="000407DB">
        <w:rPr>
          <w:rFonts w:eastAsia="Calibri"/>
          <w:b/>
          <w:bCs/>
          <w:sz w:val="24"/>
          <w:szCs w:val="24"/>
        </w:rPr>
        <w:t>Тема 6. Основи трудового права</w:t>
      </w:r>
    </w:p>
    <w:p w14:paraId="3F176448"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Право на працю. Загальний порядок укладання трудового договору. Трудовий договір, трудова угода, трудовий контракт: порівняльна характеристика. Підстави припинення трудового договору. Робочий час і час відпочинку за чинним законодавством про працю України. Дисциплінарна і матеріальна відповідальність.  Новітні форми здійснення  праці.</w:t>
      </w:r>
    </w:p>
    <w:p w14:paraId="7F6EF90A" w14:textId="77777777" w:rsidR="003A26AE" w:rsidRPr="000407DB" w:rsidRDefault="003A26AE" w:rsidP="003A26AE">
      <w:pPr>
        <w:spacing w:line="240" w:lineRule="auto"/>
        <w:ind w:firstLine="851"/>
        <w:jc w:val="both"/>
        <w:rPr>
          <w:rFonts w:eastAsia="Calibri"/>
          <w:sz w:val="24"/>
          <w:szCs w:val="24"/>
        </w:rPr>
      </w:pPr>
    </w:p>
    <w:p w14:paraId="5F55017F" w14:textId="77777777" w:rsidR="003A26AE" w:rsidRPr="000407DB" w:rsidRDefault="003A26AE" w:rsidP="003A26AE">
      <w:pPr>
        <w:pStyle w:val="aff3"/>
        <w:ind w:firstLine="851"/>
        <w:jc w:val="both"/>
        <w:rPr>
          <w:rFonts w:eastAsia="Calibri"/>
          <w:sz w:val="24"/>
          <w:szCs w:val="24"/>
        </w:rPr>
      </w:pPr>
      <w:r w:rsidRPr="000407DB">
        <w:rPr>
          <w:rFonts w:eastAsia="Calibri"/>
          <w:b/>
          <w:bCs/>
          <w:sz w:val="24"/>
          <w:szCs w:val="24"/>
        </w:rPr>
        <w:t>Тема 7. Забезпечення та реалізація прав людини</w:t>
      </w:r>
    </w:p>
    <w:p w14:paraId="5B27518E"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 xml:space="preserve">Права людини. Правосуддя. Судова система України: суди загальної юрисдикції та Конституційний Суд України. Міжнародний Суд ООН. Міжнародний кримінальний суд. Європейський суд з прав людини.  Механізми реалізації прав людини – національні та міжнародні.  Проблеми забезпечення та реалізації  прав людини.  </w:t>
      </w:r>
    </w:p>
    <w:bookmarkEnd w:id="2"/>
    <w:p w14:paraId="0E70AE6C" w14:textId="77777777" w:rsidR="003A26AE" w:rsidRPr="000407DB" w:rsidRDefault="003A26AE" w:rsidP="003A26AE">
      <w:pPr>
        <w:spacing w:line="240" w:lineRule="auto"/>
        <w:jc w:val="both"/>
        <w:rPr>
          <w:rFonts w:eastAsia="Calibri"/>
          <w:sz w:val="24"/>
          <w:szCs w:val="24"/>
        </w:rPr>
      </w:pPr>
    </w:p>
    <w:p w14:paraId="13E0260D" w14:textId="77777777" w:rsidR="003A26AE" w:rsidRPr="000407DB" w:rsidRDefault="003A26AE" w:rsidP="003A26AE">
      <w:pPr>
        <w:pStyle w:val="aff3"/>
        <w:ind w:firstLine="851"/>
        <w:jc w:val="both"/>
        <w:rPr>
          <w:rFonts w:eastAsia="Calibri"/>
          <w:b/>
          <w:bCs/>
          <w:sz w:val="24"/>
          <w:szCs w:val="24"/>
        </w:rPr>
      </w:pPr>
      <w:r w:rsidRPr="000407DB">
        <w:rPr>
          <w:rFonts w:eastAsia="Calibri"/>
          <w:b/>
          <w:bCs/>
          <w:sz w:val="24"/>
          <w:szCs w:val="24"/>
        </w:rPr>
        <w:t>Тема 8. Сталий розвиток суспільства як глобальний виклик ХХІ століття</w:t>
      </w:r>
    </w:p>
    <w:p w14:paraId="192078C6"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Актуальність проблеми сталого розвитку. Причини виникнення ідей сталого розвитку («криза цивілізацій», «холодна війна»). Термін «глобалізація» та «глобальні проблеми». Поняття та сутність сталого розвитку. Взаємозв’язок окремої людини та людства в цілому з природою.</w:t>
      </w:r>
    </w:p>
    <w:p w14:paraId="0DC5F250"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Основні засади сталого розвитку у юридичному полі. Юридичне забезпечення цілей розвитку тисячоліття (подолання бідності, забезпечення якісної освіти впродовж життя, забезпечення ґендерної рівності, зменшення дитячої смертності, поліпшення здоров’я матерів, обмеження поширення ВІЛ/СНІДу та туберкульозу і започаткування тенденцій до скорочення їхніх масштабів, сталий розвиток довкілля) та Україна.</w:t>
      </w:r>
    </w:p>
    <w:p w14:paraId="7DEDAB3E" w14:textId="77777777" w:rsidR="003A26AE" w:rsidRPr="000407DB" w:rsidRDefault="003A26AE" w:rsidP="003A26AE">
      <w:pPr>
        <w:spacing w:line="240" w:lineRule="auto"/>
        <w:ind w:firstLine="851"/>
        <w:jc w:val="both"/>
        <w:rPr>
          <w:rFonts w:eastAsia="Calibri"/>
          <w:sz w:val="24"/>
          <w:szCs w:val="24"/>
        </w:rPr>
      </w:pPr>
    </w:p>
    <w:p w14:paraId="21CF74F8" w14:textId="77777777" w:rsidR="003A26AE" w:rsidRPr="000407DB" w:rsidRDefault="003A26AE" w:rsidP="003A26AE">
      <w:pPr>
        <w:pStyle w:val="aff3"/>
        <w:ind w:firstLine="851"/>
        <w:jc w:val="both"/>
        <w:rPr>
          <w:rFonts w:eastAsia="Calibri"/>
          <w:b/>
          <w:bCs/>
          <w:sz w:val="24"/>
          <w:szCs w:val="24"/>
        </w:rPr>
      </w:pPr>
      <w:r w:rsidRPr="000407DB">
        <w:rPr>
          <w:rFonts w:eastAsia="Calibri"/>
          <w:b/>
          <w:bCs/>
          <w:sz w:val="24"/>
          <w:szCs w:val="24"/>
        </w:rPr>
        <w:t>Тема 9. Інститут прав людини в контексті переходу на засади сталого розвитку</w:t>
      </w:r>
    </w:p>
    <w:p w14:paraId="2EC702EB" w14:textId="77777777" w:rsidR="003A26AE" w:rsidRPr="000407DB" w:rsidRDefault="003A26AE" w:rsidP="003A26AE">
      <w:pPr>
        <w:spacing w:line="240" w:lineRule="auto"/>
        <w:ind w:firstLine="851"/>
        <w:jc w:val="both"/>
        <w:rPr>
          <w:rFonts w:eastAsia="Calibri"/>
          <w:sz w:val="24"/>
          <w:szCs w:val="24"/>
        </w:rPr>
      </w:pPr>
      <w:r w:rsidRPr="000407DB">
        <w:rPr>
          <w:rFonts w:eastAsia="Calibri"/>
          <w:sz w:val="24"/>
          <w:szCs w:val="24"/>
        </w:rPr>
        <w:t xml:space="preserve">Правосвідомість у соціально-політичному розвитку людини: поняття, структура, види.  Правова культура населення: поняття, види, способи підвищення рівня. Сучасні проблеми та характерні особливості розвитку прав людини у контексті глобалізації. Національні особливості переходу України на шлях сталого розвитку.  Правозахисні рухи.  </w:t>
      </w:r>
    </w:p>
    <w:p w14:paraId="38EF6997" w14:textId="77777777" w:rsidR="003944B2" w:rsidRPr="000407DB" w:rsidRDefault="003944B2" w:rsidP="00F05464">
      <w:pPr>
        <w:spacing w:line="240" w:lineRule="auto"/>
        <w:jc w:val="both"/>
        <w:rPr>
          <w:rFonts w:eastAsia="Calibri"/>
          <w:sz w:val="24"/>
          <w:szCs w:val="24"/>
        </w:rPr>
      </w:pPr>
    </w:p>
    <w:p w14:paraId="063DC5FF" w14:textId="793E5475" w:rsidR="003944B2" w:rsidRPr="000407DB" w:rsidRDefault="00F05464" w:rsidP="001105F2">
      <w:pPr>
        <w:spacing w:line="240" w:lineRule="auto"/>
        <w:ind w:firstLine="851"/>
        <w:jc w:val="both"/>
        <w:rPr>
          <w:rFonts w:eastAsia="Calibri"/>
          <w:b/>
          <w:bCs/>
          <w:sz w:val="24"/>
          <w:szCs w:val="24"/>
        </w:rPr>
      </w:pPr>
      <w:r w:rsidRPr="000407DB">
        <w:rPr>
          <w:rFonts w:eastAsia="Calibri"/>
          <w:b/>
          <w:bCs/>
          <w:sz w:val="24"/>
          <w:szCs w:val="24"/>
        </w:rPr>
        <w:t xml:space="preserve">Окрему увагу варто звернути на те, що планується проведення </w:t>
      </w:r>
      <w:r w:rsidR="00F76D46" w:rsidRPr="000407DB">
        <w:rPr>
          <w:rFonts w:eastAsia="Calibri"/>
          <w:b/>
          <w:bCs/>
          <w:sz w:val="24"/>
          <w:szCs w:val="24"/>
        </w:rPr>
        <w:t xml:space="preserve">трьох </w:t>
      </w:r>
      <w:r w:rsidRPr="000407DB">
        <w:rPr>
          <w:rFonts w:eastAsia="Calibri"/>
          <w:b/>
          <w:bCs/>
          <w:sz w:val="24"/>
          <w:szCs w:val="24"/>
        </w:rPr>
        <w:t>лекційних занять (</w:t>
      </w:r>
      <w:r w:rsidR="00F76D46" w:rsidRPr="000407DB">
        <w:rPr>
          <w:rFonts w:eastAsia="Calibri"/>
          <w:b/>
          <w:bCs/>
          <w:sz w:val="24"/>
          <w:szCs w:val="24"/>
        </w:rPr>
        <w:t>6</w:t>
      </w:r>
      <w:r w:rsidRPr="000407DB">
        <w:rPr>
          <w:rFonts w:eastAsia="Calibri"/>
          <w:b/>
          <w:bCs/>
          <w:sz w:val="24"/>
          <w:szCs w:val="24"/>
        </w:rPr>
        <w:t xml:space="preserve"> год</w:t>
      </w:r>
      <w:r w:rsidR="00036751" w:rsidRPr="000407DB">
        <w:rPr>
          <w:rFonts w:eastAsia="Calibri"/>
          <w:b/>
          <w:bCs/>
          <w:sz w:val="24"/>
          <w:szCs w:val="24"/>
        </w:rPr>
        <w:t xml:space="preserve"> </w:t>
      </w:r>
      <w:r w:rsidR="00036751" w:rsidRPr="000407DB">
        <w:rPr>
          <w:rFonts w:eastAsia="Calibri"/>
          <w:b/>
          <w:bCs/>
          <w:sz w:val="24"/>
          <w:szCs w:val="24"/>
        </w:rPr>
        <w:sym w:font="Symbol" w:char="F02D"/>
      </w:r>
      <w:r w:rsidR="007934DB" w:rsidRPr="000407DB">
        <w:rPr>
          <w:rFonts w:eastAsia="Calibri"/>
          <w:b/>
          <w:bCs/>
          <w:sz w:val="24"/>
          <w:szCs w:val="24"/>
        </w:rPr>
        <w:t xml:space="preserve"> за Темами №№1,2,3</w:t>
      </w:r>
      <w:r w:rsidR="00F76D46" w:rsidRPr="000407DB">
        <w:rPr>
          <w:rFonts w:eastAsia="Calibri"/>
          <w:b/>
          <w:bCs/>
          <w:sz w:val="24"/>
          <w:szCs w:val="24"/>
        </w:rPr>
        <w:t>,4</w:t>
      </w:r>
      <w:r w:rsidR="007934DB" w:rsidRPr="000407DB">
        <w:rPr>
          <w:rFonts w:eastAsia="Calibri"/>
          <w:b/>
          <w:bCs/>
          <w:sz w:val="24"/>
          <w:szCs w:val="24"/>
        </w:rPr>
        <w:t xml:space="preserve"> (1), </w:t>
      </w:r>
      <w:r w:rsidR="00764D75" w:rsidRPr="000407DB">
        <w:rPr>
          <w:rFonts w:eastAsia="Calibri"/>
          <w:b/>
          <w:bCs/>
          <w:sz w:val="24"/>
          <w:szCs w:val="24"/>
        </w:rPr>
        <w:t>за Темами №№5,6 (</w:t>
      </w:r>
      <w:r w:rsidR="00F76D46" w:rsidRPr="000407DB">
        <w:rPr>
          <w:rFonts w:eastAsia="Calibri"/>
          <w:b/>
          <w:bCs/>
          <w:sz w:val="24"/>
          <w:szCs w:val="24"/>
        </w:rPr>
        <w:t>2</w:t>
      </w:r>
      <w:r w:rsidR="00764D75" w:rsidRPr="000407DB">
        <w:rPr>
          <w:rFonts w:eastAsia="Calibri"/>
          <w:b/>
          <w:bCs/>
          <w:sz w:val="24"/>
          <w:szCs w:val="24"/>
        </w:rPr>
        <w:t>), а також за Темами №№ 7,8,9 (</w:t>
      </w:r>
      <w:r w:rsidR="00F76D46" w:rsidRPr="000407DB">
        <w:rPr>
          <w:rFonts w:eastAsia="Calibri"/>
          <w:b/>
          <w:bCs/>
          <w:sz w:val="24"/>
          <w:szCs w:val="24"/>
        </w:rPr>
        <w:t>3</w:t>
      </w:r>
      <w:r w:rsidR="00764D75" w:rsidRPr="000407DB">
        <w:rPr>
          <w:rFonts w:eastAsia="Calibri"/>
          <w:b/>
          <w:bCs/>
          <w:sz w:val="24"/>
          <w:szCs w:val="24"/>
        </w:rPr>
        <w:t>)</w:t>
      </w:r>
      <w:r w:rsidRPr="000407DB">
        <w:rPr>
          <w:rFonts w:eastAsia="Calibri"/>
          <w:b/>
          <w:bCs/>
          <w:sz w:val="24"/>
          <w:szCs w:val="24"/>
        </w:rPr>
        <w:t>), одного практичного (семінарського) заняття (2 год), а також 5</w:t>
      </w:r>
      <w:r w:rsidR="00F76D46" w:rsidRPr="000407DB">
        <w:rPr>
          <w:rFonts w:eastAsia="Calibri"/>
          <w:b/>
          <w:bCs/>
          <w:sz w:val="24"/>
          <w:szCs w:val="24"/>
        </w:rPr>
        <w:t>2</w:t>
      </w:r>
      <w:r w:rsidRPr="000407DB">
        <w:rPr>
          <w:rFonts w:eastAsia="Calibri"/>
          <w:b/>
          <w:bCs/>
          <w:sz w:val="24"/>
          <w:szCs w:val="24"/>
        </w:rPr>
        <w:t xml:space="preserve"> год відводиться на </w:t>
      </w:r>
      <w:r w:rsidRPr="000407DB">
        <w:rPr>
          <w:rFonts w:eastAsia="Calibri"/>
          <w:b/>
          <w:bCs/>
          <w:sz w:val="24"/>
          <w:szCs w:val="24"/>
        </w:rPr>
        <w:lastRenderedPageBreak/>
        <w:t>самостійну роботу студента (СРС)</w:t>
      </w:r>
      <w:r w:rsidR="00F76D46" w:rsidRPr="000407DB">
        <w:rPr>
          <w:rFonts w:eastAsia="Calibri"/>
          <w:b/>
          <w:bCs/>
          <w:sz w:val="24"/>
          <w:szCs w:val="24"/>
        </w:rPr>
        <w:t>, яка включає</w:t>
      </w:r>
      <w:r w:rsidR="003B5231" w:rsidRPr="000407DB">
        <w:rPr>
          <w:rFonts w:eastAsia="Calibri"/>
          <w:b/>
          <w:bCs/>
          <w:sz w:val="24"/>
          <w:szCs w:val="24"/>
        </w:rPr>
        <w:t xml:space="preserve">, зокрема, </w:t>
      </w:r>
      <w:r w:rsidR="00F76D46" w:rsidRPr="000407DB">
        <w:rPr>
          <w:rFonts w:eastAsia="Calibri"/>
          <w:b/>
          <w:bCs/>
          <w:sz w:val="24"/>
          <w:szCs w:val="24"/>
        </w:rPr>
        <w:t>написання домашньої контрольної роботи (ДКР)</w:t>
      </w:r>
      <w:r w:rsidRPr="000407DB">
        <w:rPr>
          <w:rFonts w:eastAsia="Calibri"/>
          <w:b/>
          <w:bCs/>
          <w:sz w:val="24"/>
          <w:szCs w:val="24"/>
        </w:rPr>
        <w:t>.</w:t>
      </w:r>
    </w:p>
    <w:p w14:paraId="5430A7EF" w14:textId="77777777" w:rsidR="004B773E" w:rsidRPr="000407DB" w:rsidRDefault="00A74ABD" w:rsidP="001105F2">
      <w:pPr>
        <w:spacing w:line="240" w:lineRule="auto"/>
        <w:ind w:firstLine="851"/>
        <w:jc w:val="both"/>
        <w:rPr>
          <w:sz w:val="24"/>
          <w:szCs w:val="24"/>
        </w:rPr>
      </w:pPr>
      <w:r w:rsidRPr="000407DB">
        <w:rPr>
          <w:sz w:val="24"/>
          <w:szCs w:val="24"/>
        </w:rPr>
        <w:t xml:space="preserve">Під час проведення лекцій </w:t>
      </w:r>
      <w:r w:rsidR="00764D75" w:rsidRPr="000407DB">
        <w:rPr>
          <w:sz w:val="24"/>
          <w:szCs w:val="24"/>
        </w:rPr>
        <w:t>студент</w:t>
      </w:r>
      <w:r w:rsidRPr="000407DB">
        <w:rPr>
          <w:sz w:val="24"/>
          <w:szCs w:val="24"/>
        </w:rPr>
        <w:t>и</w:t>
      </w:r>
      <w:r w:rsidR="00764D75" w:rsidRPr="000407DB">
        <w:rPr>
          <w:sz w:val="24"/>
          <w:szCs w:val="24"/>
        </w:rPr>
        <w:t xml:space="preserve"> заочної форми навчання </w:t>
      </w:r>
      <w:r w:rsidRPr="000407DB">
        <w:rPr>
          <w:sz w:val="24"/>
          <w:szCs w:val="24"/>
        </w:rPr>
        <w:t xml:space="preserve">мають </w:t>
      </w:r>
      <w:r w:rsidR="00764D75" w:rsidRPr="000407DB">
        <w:rPr>
          <w:sz w:val="24"/>
          <w:szCs w:val="24"/>
        </w:rPr>
        <w:t xml:space="preserve">можливість ознайомитися з базовим матеріалом і засвоїти ключові моменти. Під час практичних (семінарських) занять </w:t>
      </w:r>
      <w:r w:rsidRPr="000407DB">
        <w:rPr>
          <w:sz w:val="24"/>
          <w:szCs w:val="24"/>
        </w:rPr>
        <w:t xml:space="preserve">наявна </w:t>
      </w:r>
      <w:r w:rsidR="00764D75" w:rsidRPr="000407DB">
        <w:rPr>
          <w:sz w:val="24"/>
          <w:szCs w:val="24"/>
        </w:rPr>
        <w:t xml:space="preserve">можливість </w:t>
      </w:r>
      <w:r w:rsidRPr="000407DB">
        <w:rPr>
          <w:sz w:val="24"/>
          <w:szCs w:val="24"/>
        </w:rPr>
        <w:t xml:space="preserve">для надання роз’яснень викладачем та обговорення </w:t>
      </w:r>
      <w:r w:rsidR="00764D75" w:rsidRPr="000407DB">
        <w:rPr>
          <w:sz w:val="24"/>
          <w:szCs w:val="24"/>
        </w:rPr>
        <w:t>уточнююч</w:t>
      </w:r>
      <w:r w:rsidRPr="000407DB">
        <w:rPr>
          <w:sz w:val="24"/>
          <w:szCs w:val="24"/>
        </w:rPr>
        <w:t>их</w:t>
      </w:r>
      <w:r w:rsidR="00764D75" w:rsidRPr="000407DB">
        <w:rPr>
          <w:sz w:val="24"/>
          <w:szCs w:val="24"/>
        </w:rPr>
        <w:t xml:space="preserve"> запитан</w:t>
      </w:r>
      <w:r w:rsidRPr="000407DB">
        <w:rPr>
          <w:sz w:val="24"/>
          <w:szCs w:val="24"/>
        </w:rPr>
        <w:t xml:space="preserve">ь задля </w:t>
      </w:r>
      <w:r w:rsidR="00764D75" w:rsidRPr="000407DB">
        <w:rPr>
          <w:sz w:val="24"/>
          <w:szCs w:val="24"/>
        </w:rPr>
        <w:t>поглиб</w:t>
      </w:r>
      <w:r w:rsidRPr="000407DB">
        <w:rPr>
          <w:sz w:val="24"/>
          <w:szCs w:val="24"/>
        </w:rPr>
        <w:t>лення</w:t>
      </w:r>
      <w:r w:rsidR="00764D75" w:rsidRPr="000407DB">
        <w:rPr>
          <w:sz w:val="24"/>
          <w:szCs w:val="24"/>
        </w:rPr>
        <w:t xml:space="preserve"> </w:t>
      </w:r>
      <w:r w:rsidRPr="000407DB">
        <w:rPr>
          <w:sz w:val="24"/>
          <w:szCs w:val="24"/>
        </w:rPr>
        <w:t xml:space="preserve">отриманих </w:t>
      </w:r>
      <w:r w:rsidR="00764D75" w:rsidRPr="000407DB">
        <w:rPr>
          <w:sz w:val="24"/>
          <w:szCs w:val="24"/>
        </w:rPr>
        <w:t>знання</w:t>
      </w:r>
      <w:r w:rsidRPr="000407DB">
        <w:rPr>
          <w:sz w:val="24"/>
          <w:szCs w:val="24"/>
        </w:rPr>
        <w:t xml:space="preserve">, що </w:t>
      </w:r>
      <w:r w:rsidR="00764D75" w:rsidRPr="000407DB">
        <w:rPr>
          <w:sz w:val="24"/>
          <w:szCs w:val="24"/>
        </w:rPr>
        <w:t xml:space="preserve">сприяє кращому розумінню </w:t>
      </w:r>
      <w:r w:rsidRPr="000407DB">
        <w:rPr>
          <w:sz w:val="24"/>
          <w:szCs w:val="24"/>
        </w:rPr>
        <w:t xml:space="preserve">матеріалу навчальної дисципліни </w:t>
      </w:r>
      <w:r w:rsidR="00764D75" w:rsidRPr="000407DB">
        <w:rPr>
          <w:sz w:val="24"/>
          <w:szCs w:val="24"/>
        </w:rPr>
        <w:t xml:space="preserve">та більш ефективному засвоєнню </w:t>
      </w:r>
      <w:r w:rsidRPr="000407DB">
        <w:rPr>
          <w:sz w:val="24"/>
          <w:szCs w:val="24"/>
        </w:rPr>
        <w:t>його засвоєнню.</w:t>
      </w:r>
      <w:r w:rsidR="004B773E" w:rsidRPr="000407DB">
        <w:rPr>
          <w:sz w:val="24"/>
          <w:szCs w:val="24"/>
        </w:rPr>
        <w:t xml:space="preserve"> </w:t>
      </w:r>
    </w:p>
    <w:p w14:paraId="33CFAE89" w14:textId="534E97B1" w:rsidR="00764D75" w:rsidRPr="000407DB" w:rsidRDefault="004B773E" w:rsidP="001105F2">
      <w:pPr>
        <w:spacing w:line="240" w:lineRule="auto"/>
        <w:ind w:firstLine="851"/>
        <w:jc w:val="both"/>
        <w:rPr>
          <w:rFonts w:eastAsia="Calibri"/>
          <w:sz w:val="24"/>
          <w:szCs w:val="24"/>
        </w:rPr>
      </w:pPr>
      <w:r w:rsidRPr="000407DB">
        <w:rPr>
          <w:sz w:val="24"/>
          <w:szCs w:val="24"/>
        </w:rPr>
        <w:t>Водночас, беручи до уваги обмежену кількість занять, передбачається, що основний обсяг матеріалу буде опрацьований студентами в рамках СРС.</w:t>
      </w:r>
    </w:p>
    <w:p w14:paraId="066822C8" w14:textId="77777777" w:rsidR="003944B2" w:rsidRPr="000407DB" w:rsidRDefault="003944B2" w:rsidP="001105F2">
      <w:pPr>
        <w:spacing w:line="240" w:lineRule="auto"/>
        <w:ind w:firstLine="851"/>
        <w:jc w:val="both"/>
        <w:rPr>
          <w:rFonts w:eastAsia="Calibri"/>
          <w:sz w:val="24"/>
          <w:szCs w:val="24"/>
        </w:rPr>
      </w:pPr>
    </w:p>
    <w:p w14:paraId="46B154B7" w14:textId="77777777" w:rsidR="00CF1008" w:rsidRPr="000407DB" w:rsidRDefault="00233C60" w:rsidP="006955DC">
      <w:pPr>
        <w:pStyle w:val="1"/>
        <w:numPr>
          <w:ilvl w:val="0"/>
          <w:numId w:val="11"/>
        </w:numPr>
        <w:spacing w:line="240" w:lineRule="auto"/>
        <w:ind w:left="0" w:firstLine="851"/>
        <w:rPr>
          <w:rFonts w:ascii="Times New Roman" w:hAnsi="Times New Roman"/>
        </w:rPr>
      </w:pPr>
      <w:r w:rsidRPr="000407DB">
        <w:rPr>
          <w:rFonts w:ascii="Times New Roman" w:hAnsi="Times New Roman"/>
        </w:rPr>
        <w:t>Навчальні матеріали та ресурси</w:t>
      </w:r>
    </w:p>
    <w:p w14:paraId="1C0BD2B7" w14:textId="77777777" w:rsidR="00CF1008" w:rsidRPr="000407DB" w:rsidRDefault="00233C60" w:rsidP="006955DC">
      <w:pPr>
        <w:spacing w:line="240" w:lineRule="auto"/>
        <w:ind w:firstLine="851"/>
        <w:jc w:val="both"/>
        <w:rPr>
          <w:rFonts w:eastAsia="Calibri"/>
          <w:sz w:val="24"/>
          <w:szCs w:val="24"/>
        </w:rPr>
      </w:pPr>
      <w:r w:rsidRPr="000407DB">
        <w:rPr>
          <w:rFonts w:eastAsia="Calibri"/>
          <w:sz w:val="24"/>
          <w:szCs w:val="24"/>
        </w:rPr>
        <w:t xml:space="preserve">Для успішного вивчення дисципліни достатньо опрацьовувати навчальний матеріал, який викладається на лекціях, а також ознайомитись з: </w:t>
      </w:r>
    </w:p>
    <w:p w14:paraId="5B31B0AB" w14:textId="77777777" w:rsidR="0069796B" w:rsidRDefault="0069796B" w:rsidP="002A69FF">
      <w:pPr>
        <w:pBdr>
          <w:top w:val="nil"/>
          <w:left w:val="nil"/>
          <w:bottom w:val="nil"/>
          <w:right w:val="nil"/>
          <w:between w:val="nil"/>
        </w:pBdr>
        <w:spacing w:line="240" w:lineRule="auto"/>
        <w:ind w:firstLine="680"/>
        <w:jc w:val="both"/>
        <w:rPr>
          <w:rFonts w:eastAsia="Calibri"/>
          <w:color w:val="0070C0"/>
          <w:sz w:val="24"/>
          <w:szCs w:val="24"/>
        </w:rPr>
      </w:pPr>
    </w:p>
    <w:p w14:paraId="5CD7ABAD" w14:textId="77777777" w:rsidR="002A69FF" w:rsidRPr="000407DB" w:rsidRDefault="002A69FF" w:rsidP="002A69FF">
      <w:pPr>
        <w:pBdr>
          <w:top w:val="nil"/>
          <w:left w:val="nil"/>
          <w:bottom w:val="nil"/>
          <w:right w:val="nil"/>
          <w:between w:val="nil"/>
        </w:pBdr>
        <w:spacing w:line="240" w:lineRule="auto"/>
        <w:ind w:firstLine="680"/>
        <w:jc w:val="both"/>
        <w:rPr>
          <w:rFonts w:eastAsia="Calibri"/>
          <w:color w:val="0070C0"/>
          <w:sz w:val="24"/>
          <w:szCs w:val="24"/>
        </w:rPr>
      </w:pPr>
      <w:r w:rsidRPr="000407DB">
        <w:rPr>
          <w:rFonts w:eastAsia="Calibri"/>
          <w:color w:val="0070C0"/>
          <w:sz w:val="24"/>
          <w:szCs w:val="24"/>
        </w:rPr>
        <w:t>Базова література</w:t>
      </w:r>
    </w:p>
    <w:p w14:paraId="6C832AA0" w14:textId="77777777" w:rsidR="002A69FF" w:rsidRPr="000407DB" w:rsidRDefault="002A69FF" w:rsidP="002A69FF">
      <w:pPr>
        <w:numPr>
          <w:ilvl w:val="0"/>
          <w:numId w:val="18"/>
        </w:numPr>
        <w:pBdr>
          <w:top w:val="nil"/>
          <w:left w:val="nil"/>
          <w:bottom w:val="nil"/>
          <w:right w:val="nil"/>
          <w:between w:val="nil"/>
        </w:pBdr>
        <w:spacing w:line="240" w:lineRule="auto"/>
        <w:ind w:left="0" w:firstLine="680"/>
        <w:jc w:val="both"/>
        <w:rPr>
          <w:rFonts w:eastAsia="Calibri"/>
          <w:color w:val="000000"/>
          <w:sz w:val="24"/>
          <w:szCs w:val="24"/>
        </w:rPr>
      </w:pPr>
      <w:bookmarkStart w:id="3" w:name="_heading=h.30j0zll" w:colFirst="0" w:colLast="0"/>
      <w:bookmarkEnd w:id="3"/>
      <w:r w:rsidRPr="000407DB">
        <w:rPr>
          <w:rFonts w:eastAsia="Times New Roman"/>
          <w:sz w:val="24"/>
          <w:szCs w:val="24"/>
          <w:lang w:val="ru-RU" w:eastAsia="ru-RU"/>
        </w:rPr>
        <w:t xml:space="preserve">Права і </w:t>
      </w:r>
      <w:proofErr w:type="spellStart"/>
      <w:r w:rsidRPr="000407DB">
        <w:rPr>
          <w:rFonts w:eastAsia="Times New Roman"/>
          <w:sz w:val="24"/>
          <w:szCs w:val="24"/>
          <w:lang w:val="ru-RU" w:eastAsia="ru-RU"/>
        </w:rPr>
        <w:t>свободи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людини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Електронний</w:t>
      </w:r>
      <w:proofErr w:type="spellEnd"/>
      <w:r w:rsidRPr="000407DB">
        <w:rPr>
          <w:rFonts w:eastAsia="Times New Roman"/>
          <w:sz w:val="24"/>
          <w:szCs w:val="24"/>
          <w:lang w:val="ru-RU" w:eastAsia="ru-RU"/>
        </w:rPr>
        <w:t xml:space="preserve"> ресурс] : </w:t>
      </w:r>
      <w:proofErr w:type="spellStart"/>
      <w:r w:rsidRPr="000407DB">
        <w:rPr>
          <w:rFonts w:eastAsia="Times New Roman"/>
          <w:sz w:val="24"/>
          <w:szCs w:val="24"/>
          <w:lang w:val="ru-RU" w:eastAsia="ru-RU"/>
        </w:rPr>
        <w:t>навчальний</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посібник</w:t>
      </w:r>
      <w:proofErr w:type="spellEnd"/>
      <w:r w:rsidRPr="000407DB">
        <w:rPr>
          <w:rFonts w:eastAsia="Times New Roman"/>
          <w:sz w:val="24"/>
          <w:szCs w:val="24"/>
          <w:lang w:val="ru-RU" w:eastAsia="ru-RU"/>
        </w:rPr>
        <w:t xml:space="preserve"> для </w:t>
      </w:r>
      <w:proofErr w:type="spellStart"/>
      <w:r w:rsidRPr="000407DB">
        <w:rPr>
          <w:rFonts w:eastAsia="Times New Roman"/>
          <w:sz w:val="24"/>
          <w:szCs w:val="24"/>
          <w:lang w:val="ru-RU" w:eastAsia="ru-RU"/>
        </w:rPr>
        <w:t>здобувачів</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ступеня</w:t>
      </w:r>
      <w:proofErr w:type="spellEnd"/>
      <w:r w:rsidRPr="000407DB">
        <w:rPr>
          <w:rFonts w:eastAsia="Times New Roman"/>
          <w:sz w:val="24"/>
          <w:szCs w:val="24"/>
          <w:lang w:val="ru-RU" w:eastAsia="ru-RU"/>
        </w:rPr>
        <w:t xml:space="preserve"> бакалавра </w:t>
      </w:r>
      <w:proofErr w:type="spellStart"/>
      <w:r w:rsidRPr="000407DB">
        <w:rPr>
          <w:rFonts w:eastAsia="Times New Roman"/>
          <w:sz w:val="24"/>
          <w:szCs w:val="24"/>
          <w:lang w:val="ru-RU" w:eastAsia="ru-RU"/>
        </w:rPr>
        <w:t>усіх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освітньо-професійних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програм</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крім</w:t>
      </w:r>
      <w:proofErr w:type="spellEnd"/>
      <w:r w:rsidRPr="000407DB">
        <w:rPr>
          <w:rFonts w:eastAsia="Times New Roman"/>
          <w:sz w:val="24"/>
          <w:szCs w:val="24"/>
          <w:lang w:val="ru-RU" w:eastAsia="ru-RU"/>
        </w:rPr>
        <w:t xml:space="preserve"> «081 - Право») / КПІ </w:t>
      </w:r>
      <w:proofErr w:type="spellStart"/>
      <w:r w:rsidRPr="000407DB">
        <w:rPr>
          <w:rFonts w:eastAsia="Times New Roman"/>
          <w:sz w:val="24"/>
          <w:szCs w:val="24"/>
          <w:lang w:val="ru-RU" w:eastAsia="ru-RU"/>
        </w:rPr>
        <w:t>ім</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Ігоря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Сікорського</w:t>
      </w:r>
      <w:proofErr w:type="spellEnd"/>
      <w:r w:rsidRPr="000407DB">
        <w:rPr>
          <w:rFonts w:eastAsia="Times New Roman"/>
          <w:sz w:val="24"/>
          <w:szCs w:val="24"/>
          <w:lang w:val="ru-RU" w:eastAsia="ru-RU"/>
        </w:rPr>
        <w:t xml:space="preserve"> ; уклад.: </w:t>
      </w:r>
      <w:proofErr w:type="spellStart"/>
      <w:r w:rsidRPr="000407DB">
        <w:rPr>
          <w:rFonts w:eastAsia="Times New Roman"/>
          <w:sz w:val="24"/>
          <w:szCs w:val="24"/>
          <w:lang w:val="ru-RU" w:eastAsia="ru-RU"/>
        </w:rPr>
        <w:t>Боднарчук</w:t>
      </w:r>
      <w:proofErr w:type="spellEnd"/>
      <w:r w:rsidRPr="000407DB">
        <w:rPr>
          <w:rFonts w:eastAsia="Times New Roman"/>
          <w:sz w:val="24"/>
          <w:szCs w:val="24"/>
          <w:lang w:val="ru-RU" w:eastAsia="ru-RU"/>
        </w:rPr>
        <w:t xml:space="preserve"> І. О., </w:t>
      </w:r>
      <w:proofErr w:type="spellStart"/>
      <w:r w:rsidRPr="000407DB">
        <w:rPr>
          <w:rFonts w:eastAsia="Times New Roman"/>
          <w:sz w:val="24"/>
          <w:szCs w:val="24"/>
          <w:lang w:val="ru-RU" w:eastAsia="ru-RU"/>
        </w:rPr>
        <w:t>Кудерська</w:t>
      </w:r>
      <w:proofErr w:type="spellEnd"/>
      <w:r w:rsidRPr="000407DB">
        <w:rPr>
          <w:rFonts w:eastAsia="Times New Roman"/>
          <w:sz w:val="24"/>
          <w:szCs w:val="24"/>
          <w:lang w:val="ru-RU" w:eastAsia="ru-RU"/>
        </w:rPr>
        <w:t xml:space="preserve"> І. О., </w:t>
      </w:r>
      <w:proofErr w:type="spellStart"/>
      <w:r w:rsidRPr="000407DB">
        <w:rPr>
          <w:rFonts w:eastAsia="Times New Roman"/>
          <w:sz w:val="24"/>
          <w:szCs w:val="24"/>
          <w:lang w:val="ru-RU" w:eastAsia="ru-RU"/>
        </w:rPr>
        <w:t>Новошицька</w:t>
      </w:r>
      <w:proofErr w:type="spellEnd"/>
      <w:r w:rsidRPr="000407DB">
        <w:rPr>
          <w:rFonts w:eastAsia="Times New Roman"/>
          <w:sz w:val="24"/>
          <w:szCs w:val="24"/>
          <w:lang w:val="ru-RU" w:eastAsia="ru-RU"/>
        </w:rPr>
        <w:t xml:space="preserve"> В. І., Куляша М. </w:t>
      </w:r>
      <w:proofErr w:type="spellStart"/>
      <w:r w:rsidRPr="000407DB">
        <w:rPr>
          <w:rFonts w:eastAsia="Times New Roman"/>
          <w:sz w:val="24"/>
          <w:szCs w:val="24"/>
          <w:lang w:val="ru-RU" w:eastAsia="ru-RU"/>
        </w:rPr>
        <w:t>В.Київ</w:t>
      </w:r>
      <w:proofErr w:type="spellEnd"/>
      <w:r w:rsidRPr="000407DB">
        <w:rPr>
          <w:rFonts w:eastAsia="Times New Roman"/>
          <w:sz w:val="24"/>
          <w:szCs w:val="24"/>
          <w:lang w:val="ru-RU" w:eastAsia="ru-RU"/>
        </w:rPr>
        <w:t xml:space="preserve"> : КПІ </w:t>
      </w:r>
      <w:proofErr w:type="spellStart"/>
      <w:r w:rsidRPr="000407DB">
        <w:rPr>
          <w:rFonts w:eastAsia="Times New Roman"/>
          <w:sz w:val="24"/>
          <w:szCs w:val="24"/>
          <w:lang w:val="ru-RU" w:eastAsia="ru-RU"/>
        </w:rPr>
        <w:t>ім</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Ігоря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Сікорського</w:t>
      </w:r>
      <w:proofErr w:type="spellEnd"/>
      <w:r w:rsidRPr="000407DB">
        <w:rPr>
          <w:rFonts w:eastAsia="Times New Roman"/>
          <w:sz w:val="24"/>
          <w:szCs w:val="24"/>
          <w:lang w:val="ru-RU" w:eastAsia="ru-RU"/>
        </w:rPr>
        <w:t>, 2023. – 154 с.</w:t>
      </w:r>
    </w:p>
    <w:p w14:paraId="7F072ED6" w14:textId="77777777" w:rsidR="002A69FF" w:rsidRPr="000407DB" w:rsidRDefault="002A69FF" w:rsidP="002A69FF">
      <w:pPr>
        <w:numPr>
          <w:ilvl w:val="0"/>
          <w:numId w:val="18"/>
        </w:numPr>
        <w:pBdr>
          <w:top w:val="nil"/>
          <w:left w:val="nil"/>
          <w:bottom w:val="nil"/>
          <w:right w:val="nil"/>
          <w:between w:val="nil"/>
        </w:pBdr>
        <w:spacing w:line="240" w:lineRule="auto"/>
        <w:ind w:left="0" w:firstLine="680"/>
        <w:jc w:val="both"/>
        <w:rPr>
          <w:rFonts w:eastAsia="Calibri"/>
          <w:color w:val="000000"/>
          <w:sz w:val="24"/>
          <w:szCs w:val="24"/>
        </w:rPr>
      </w:pPr>
      <w:proofErr w:type="spellStart"/>
      <w:r w:rsidRPr="000407DB">
        <w:rPr>
          <w:rFonts w:eastAsia="Calibri"/>
          <w:color w:val="000000"/>
          <w:sz w:val="24"/>
          <w:szCs w:val="24"/>
        </w:rPr>
        <w:t>Баглей</w:t>
      </w:r>
      <w:proofErr w:type="spellEnd"/>
      <w:r w:rsidRPr="000407DB">
        <w:rPr>
          <w:rFonts w:eastAsia="Calibri"/>
          <w:color w:val="000000"/>
          <w:sz w:val="24"/>
          <w:szCs w:val="24"/>
        </w:rPr>
        <w:t xml:space="preserve"> О.В. Стратегія сталого розвитку : навчальний посібник. Міністерство освіти і науки України, Чернівецький національний університет імені Юрія Федьковича. - Чернівці : Чернівецький національний університет імені Юрія Федьковича, 2020;</w:t>
      </w:r>
    </w:p>
    <w:p w14:paraId="519CCB8A" w14:textId="77777777" w:rsidR="002A69FF" w:rsidRPr="000407DB" w:rsidRDefault="002A69FF" w:rsidP="002A69FF">
      <w:pPr>
        <w:numPr>
          <w:ilvl w:val="0"/>
          <w:numId w:val="18"/>
        </w:numPr>
        <w:pBdr>
          <w:top w:val="nil"/>
          <w:left w:val="nil"/>
          <w:bottom w:val="nil"/>
          <w:right w:val="nil"/>
          <w:between w:val="nil"/>
        </w:pBdr>
        <w:spacing w:line="240" w:lineRule="auto"/>
        <w:ind w:left="0" w:firstLine="680"/>
        <w:jc w:val="both"/>
        <w:rPr>
          <w:rFonts w:eastAsia="Calibri"/>
          <w:color w:val="000000"/>
          <w:sz w:val="24"/>
          <w:szCs w:val="24"/>
        </w:rPr>
      </w:pPr>
      <w:proofErr w:type="spellStart"/>
      <w:r w:rsidRPr="000407DB">
        <w:rPr>
          <w:rFonts w:eastAsia="Calibri"/>
          <w:color w:val="000000"/>
          <w:sz w:val="24"/>
          <w:szCs w:val="24"/>
        </w:rPr>
        <w:t>Ломжець</w:t>
      </w:r>
      <w:proofErr w:type="spellEnd"/>
      <w:r w:rsidRPr="000407DB">
        <w:rPr>
          <w:rFonts w:eastAsia="Calibri"/>
          <w:color w:val="000000"/>
          <w:sz w:val="24"/>
          <w:szCs w:val="24"/>
        </w:rPr>
        <w:t xml:space="preserve"> Ю.В. Права людини та їх захист у сучасних реаліях : навчальний посібник для студентів вищих навчальних закладів / Ю.В. </w:t>
      </w:r>
      <w:proofErr w:type="spellStart"/>
      <w:r w:rsidRPr="000407DB">
        <w:rPr>
          <w:rFonts w:eastAsia="Calibri"/>
          <w:color w:val="000000"/>
          <w:sz w:val="24"/>
          <w:szCs w:val="24"/>
        </w:rPr>
        <w:t>Ломжець</w:t>
      </w:r>
      <w:proofErr w:type="spellEnd"/>
      <w:r w:rsidRPr="000407DB">
        <w:rPr>
          <w:rFonts w:eastAsia="Calibri"/>
          <w:color w:val="000000"/>
          <w:sz w:val="24"/>
          <w:szCs w:val="24"/>
        </w:rPr>
        <w:t xml:space="preserve">, Ю.А. Бойко, К.О. Дубова, М.О. </w:t>
      </w:r>
      <w:proofErr w:type="spellStart"/>
      <w:r w:rsidRPr="000407DB">
        <w:rPr>
          <w:rFonts w:eastAsia="Calibri"/>
          <w:color w:val="000000"/>
          <w:sz w:val="24"/>
          <w:szCs w:val="24"/>
        </w:rPr>
        <w:t>Філіппських</w:t>
      </w:r>
      <w:proofErr w:type="spellEnd"/>
      <w:r w:rsidRPr="000407DB">
        <w:rPr>
          <w:rFonts w:eastAsia="Calibri"/>
          <w:color w:val="000000"/>
          <w:sz w:val="24"/>
          <w:szCs w:val="24"/>
        </w:rPr>
        <w:t xml:space="preserve"> [та 5 інших] ; за редакцією Ю.В. </w:t>
      </w:r>
      <w:proofErr w:type="spellStart"/>
      <w:r w:rsidRPr="000407DB">
        <w:rPr>
          <w:rFonts w:eastAsia="Calibri"/>
          <w:color w:val="000000"/>
          <w:sz w:val="24"/>
          <w:szCs w:val="24"/>
        </w:rPr>
        <w:t>Ломжець</w:t>
      </w:r>
      <w:proofErr w:type="spellEnd"/>
      <w:r w:rsidRPr="000407DB">
        <w:rPr>
          <w:rFonts w:eastAsia="Calibri"/>
          <w:color w:val="000000"/>
          <w:sz w:val="24"/>
          <w:szCs w:val="24"/>
        </w:rPr>
        <w:t xml:space="preserve"> ; Міністерство освіти і науки України, Національний університет кораблебудування імені адмірала Макарова. Миколаїв : Видавництво Національного університету кораблебудування імені адмірала Макарова, 2020. URL: chrome-extension://efaidnbmnnnibpcajpcglclefindmkaj/https://jurkniga.ua/contents/prava-lyudini-ta-ikh-zakhist-u-suchasnikh-realiyakh-navchalniy-posibnik.pdf;</w:t>
      </w:r>
    </w:p>
    <w:p w14:paraId="07395A75" w14:textId="77777777" w:rsidR="002A69FF" w:rsidRPr="000407DB" w:rsidRDefault="002A69FF" w:rsidP="002A69FF">
      <w:pPr>
        <w:numPr>
          <w:ilvl w:val="0"/>
          <w:numId w:val="18"/>
        </w:numPr>
        <w:pBdr>
          <w:top w:val="nil"/>
          <w:left w:val="nil"/>
          <w:bottom w:val="nil"/>
          <w:right w:val="nil"/>
          <w:between w:val="nil"/>
        </w:pBdr>
        <w:spacing w:line="240" w:lineRule="auto"/>
        <w:ind w:left="0" w:firstLine="680"/>
        <w:jc w:val="both"/>
        <w:rPr>
          <w:rFonts w:eastAsia="Calibri"/>
          <w:color w:val="000000"/>
          <w:sz w:val="24"/>
          <w:szCs w:val="24"/>
        </w:rPr>
      </w:pPr>
      <w:r w:rsidRPr="000407DB">
        <w:rPr>
          <w:rFonts w:eastAsia="Calibri"/>
          <w:color w:val="000000"/>
          <w:sz w:val="24"/>
          <w:szCs w:val="24"/>
        </w:rPr>
        <w:t>Медвідь Андрій. Гарантування прав людини на життя, свободу та справедливий суд Європейською конвенцією 1950 року і Конституцією України: порівняльно-правові аспекти : монографія. Львів : Растр-7, 2020;</w:t>
      </w:r>
    </w:p>
    <w:p w14:paraId="3E4FEE81" w14:textId="77777777" w:rsidR="002A69FF" w:rsidRPr="000407DB" w:rsidRDefault="002A69FF" w:rsidP="002A69FF">
      <w:pPr>
        <w:numPr>
          <w:ilvl w:val="0"/>
          <w:numId w:val="18"/>
        </w:numPr>
        <w:pBdr>
          <w:top w:val="nil"/>
          <w:left w:val="nil"/>
          <w:bottom w:val="nil"/>
          <w:right w:val="nil"/>
          <w:between w:val="nil"/>
        </w:pBdr>
        <w:spacing w:line="240" w:lineRule="auto"/>
        <w:ind w:left="0" w:firstLine="680"/>
        <w:jc w:val="both"/>
        <w:rPr>
          <w:rFonts w:eastAsia="Calibri"/>
          <w:color w:val="000000" w:themeColor="text1"/>
          <w:sz w:val="24"/>
          <w:szCs w:val="24"/>
        </w:rPr>
      </w:pPr>
      <w:r w:rsidRPr="000407DB">
        <w:rPr>
          <w:color w:val="000000" w:themeColor="text1"/>
          <w:sz w:val="24"/>
          <w:szCs w:val="24"/>
          <w:shd w:val="clear" w:color="auto" w:fill="FFFFFF"/>
        </w:rPr>
        <w:t xml:space="preserve">Пушкар П. В. та </w:t>
      </w:r>
      <w:proofErr w:type="spellStart"/>
      <w:r w:rsidRPr="000407DB">
        <w:rPr>
          <w:color w:val="000000" w:themeColor="text1"/>
          <w:sz w:val="24"/>
          <w:szCs w:val="24"/>
          <w:shd w:val="clear" w:color="auto" w:fill="FFFFFF"/>
        </w:rPr>
        <w:t>Бабанли</w:t>
      </w:r>
      <w:proofErr w:type="spellEnd"/>
      <w:r w:rsidRPr="000407DB">
        <w:rPr>
          <w:color w:val="000000" w:themeColor="text1"/>
          <w:sz w:val="24"/>
          <w:szCs w:val="24"/>
          <w:shd w:val="clear" w:color="auto" w:fill="FFFFFF"/>
        </w:rPr>
        <w:t xml:space="preserve"> Р..</w:t>
      </w:r>
      <w:r w:rsidRPr="000407DB">
        <w:rPr>
          <w:rStyle w:val="apple-converted-space"/>
          <w:color w:val="000000" w:themeColor="text1"/>
          <w:sz w:val="24"/>
          <w:szCs w:val="24"/>
          <w:shd w:val="clear" w:color="auto" w:fill="FFFFFF"/>
        </w:rPr>
        <w:t> </w:t>
      </w:r>
      <w:r w:rsidRPr="000407DB">
        <w:rPr>
          <w:color w:val="000000" w:themeColor="text1"/>
          <w:sz w:val="24"/>
          <w:szCs w:val="24"/>
        </w:rPr>
        <w:t>Загальні питання розуміння і застосування практики ЄСПЛ</w:t>
      </w:r>
      <w:r w:rsidRPr="000407DB">
        <w:rPr>
          <w:color w:val="000000" w:themeColor="text1"/>
          <w:sz w:val="24"/>
          <w:szCs w:val="24"/>
          <w:shd w:val="clear" w:color="auto" w:fill="FFFFFF"/>
        </w:rPr>
        <w:t>. Київ: Норма права, 2022.</w:t>
      </w:r>
    </w:p>
    <w:p w14:paraId="3E7A9B2F" w14:textId="77777777" w:rsidR="002A69FF" w:rsidRPr="000407DB" w:rsidRDefault="002A69FF" w:rsidP="002A69FF">
      <w:pPr>
        <w:spacing w:line="240" w:lineRule="auto"/>
        <w:ind w:firstLine="680"/>
        <w:jc w:val="both"/>
        <w:rPr>
          <w:rFonts w:eastAsia="Calibri"/>
          <w:color w:val="0070C0"/>
          <w:sz w:val="24"/>
          <w:szCs w:val="24"/>
        </w:rPr>
      </w:pPr>
      <w:r w:rsidRPr="000407DB">
        <w:rPr>
          <w:rFonts w:eastAsia="Calibri"/>
          <w:color w:val="0070C0"/>
          <w:sz w:val="24"/>
          <w:szCs w:val="24"/>
        </w:rPr>
        <w:t>Допоміжна література</w:t>
      </w:r>
    </w:p>
    <w:p w14:paraId="00A02AED" w14:textId="77777777" w:rsidR="002A69FF" w:rsidRPr="000407DB" w:rsidRDefault="002A69FF" w:rsidP="002A69FF">
      <w:pPr>
        <w:pStyle w:val="a0"/>
        <w:numPr>
          <w:ilvl w:val="0"/>
          <w:numId w:val="18"/>
        </w:numPr>
        <w:pBdr>
          <w:top w:val="nil"/>
          <w:left w:val="nil"/>
          <w:bottom w:val="nil"/>
          <w:right w:val="nil"/>
          <w:between w:val="nil"/>
        </w:pBdr>
        <w:spacing w:line="240" w:lineRule="auto"/>
        <w:ind w:left="0" w:firstLine="680"/>
        <w:jc w:val="both"/>
        <w:rPr>
          <w:rFonts w:eastAsia="Times New Roman"/>
          <w:color w:val="000000" w:themeColor="text1"/>
          <w:sz w:val="24"/>
          <w:szCs w:val="24"/>
          <w:lang w:eastAsia="ru-RU"/>
        </w:rPr>
      </w:pPr>
      <w:r w:rsidRPr="000407DB">
        <w:rPr>
          <w:color w:val="000000" w:themeColor="text1"/>
          <w:sz w:val="24"/>
          <w:szCs w:val="24"/>
          <w:shd w:val="clear" w:color="auto" w:fill="FFFFFF"/>
        </w:rPr>
        <w:t xml:space="preserve">"Вплив пандемії коронавірусу COVID-19 на права, свободи і </w:t>
      </w:r>
      <w:proofErr w:type="spellStart"/>
      <w:r w:rsidRPr="000407DB">
        <w:rPr>
          <w:color w:val="000000" w:themeColor="text1"/>
          <w:sz w:val="24"/>
          <w:szCs w:val="24"/>
          <w:shd w:val="clear" w:color="auto" w:fill="FFFFFF"/>
        </w:rPr>
        <w:t>бізпеку</w:t>
      </w:r>
      <w:proofErr w:type="spellEnd"/>
      <w:r w:rsidRPr="000407DB">
        <w:rPr>
          <w:color w:val="000000" w:themeColor="text1"/>
          <w:sz w:val="24"/>
          <w:szCs w:val="24"/>
          <w:shd w:val="clear" w:color="auto" w:fill="FFFFFF"/>
        </w:rPr>
        <w:t xml:space="preserve"> людини в інформаційній сфері", </w:t>
      </w:r>
      <w:proofErr w:type="spellStart"/>
      <w:r w:rsidRPr="000407DB">
        <w:rPr>
          <w:color w:val="000000" w:themeColor="text1"/>
          <w:sz w:val="24"/>
          <w:szCs w:val="24"/>
          <w:shd w:val="clear" w:color="auto" w:fill="FFFFFF"/>
        </w:rPr>
        <w:t>et</w:t>
      </w:r>
      <w:proofErr w:type="spellEnd"/>
      <w:r w:rsidRPr="000407DB">
        <w:rPr>
          <w:color w:val="000000" w:themeColor="text1"/>
          <w:sz w:val="24"/>
          <w:szCs w:val="24"/>
          <w:shd w:val="clear" w:color="auto" w:fill="FFFFFF"/>
        </w:rPr>
        <w:t xml:space="preserve"> </w:t>
      </w:r>
      <w:proofErr w:type="spellStart"/>
      <w:r w:rsidRPr="000407DB">
        <w:rPr>
          <w:color w:val="000000" w:themeColor="text1"/>
          <w:sz w:val="24"/>
          <w:szCs w:val="24"/>
          <w:shd w:val="clear" w:color="auto" w:fill="FFFFFF"/>
        </w:rPr>
        <w:t>al</w:t>
      </w:r>
      <w:proofErr w:type="spellEnd"/>
      <w:r w:rsidRPr="000407DB">
        <w:rPr>
          <w:color w:val="000000" w:themeColor="text1"/>
          <w:sz w:val="24"/>
          <w:szCs w:val="24"/>
          <w:shd w:val="clear" w:color="auto" w:fill="FFFFFF"/>
        </w:rPr>
        <w:t>.</w:t>
      </w:r>
      <w:r w:rsidRPr="000407DB">
        <w:rPr>
          <w:rStyle w:val="apple-converted-space"/>
          <w:color w:val="000000" w:themeColor="text1"/>
          <w:sz w:val="24"/>
          <w:szCs w:val="24"/>
          <w:shd w:val="clear" w:color="auto" w:fill="FFFFFF"/>
        </w:rPr>
        <w:t> </w:t>
      </w:r>
      <w:r w:rsidRPr="000407DB">
        <w:rPr>
          <w:color w:val="000000" w:themeColor="text1"/>
          <w:sz w:val="24"/>
          <w:szCs w:val="24"/>
        </w:rPr>
        <w:t xml:space="preserve">Вплив пандемії коронавірусу COVID-19 на права, свободи і </w:t>
      </w:r>
      <w:proofErr w:type="spellStart"/>
      <w:r w:rsidRPr="000407DB">
        <w:rPr>
          <w:color w:val="000000" w:themeColor="text1"/>
          <w:sz w:val="24"/>
          <w:szCs w:val="24"/>
        </w:rPr>
        <w:t>бізпеку</w:t>
      </w:r>
      <w:proofErr w:type="spellEnd"/>
      <w:r w:rsidRPr="000407DB">
        <w:rPr>
          <w:color w:val="000000" w:themeColor="text1"/>
          <w:sz w:val="24"/>
          <w:szCs w:val="24"/>
        </w:rPr>
        <w:t xml:space="preserve"> людини в інформаційній сфері: матеріали науково-практичної </w:t>
      </w:r>
      <w:proofErr w:type="spellStart"/>
      <w:r w:rsidRPr="000407DB">
        <w:rPr>
          <w:color w:val="000000" w:themeColor="text1"/>
          <w:sz w:val="24"/>
          <w:szCs w:val="24"/>
        </w:rPr>
        <w:t>студенської</w:t>
      </w:r>
      <w:proofErr w:type="spellEnd"/>
      <w:r w:rsidRPr="000407DB">
        <w:rPr>
          <w:color w:val="000000" w:themeColor="text1"/>
          <w:sz w:val="24"/>
          <w:szCs w:val="24"/>
        </w:rPr>
        <w:t xml:space="preserve"> конференції, 12 травня 2020 р</w:t>
      </w:r>
      <w:r w:rsidRPr="000407DB">
        <w:rPr>
          <w:color w:val="000000" w:themeColor="text1"/>
          <w:sz w:val="24"/>
          <w:szCs w:val="24"/>
          <w:shd w:val="clear" w:color="auto" w:fill="FFFFFF"/>
        </w:rPr>
        <w:t>. Київ: КПІ ім. Ігоря Сікорського, 2020.</w:t>
      </w:r>
    </w:p>
    <w:p w14:paraId="1B9B7934" w14:textId="77777777" w:rsidR="002A69FF" w:rsidRPr="000407DB" w:rsidRDefault="002A69FF" w:rsidP="002A69FF">
      <w:pPr>
        <w:pStyle w:val="a0"/>
        <w:numPr>
          <w:ilvl w:val="0"/>
          <w:numId w:val="18"/>
        </w:numPr>
        <w:pBdr>
          <w:top w:val="nil"/>
          <w:left w:val="nil"/>
          <w:bottom w:val="nil"/>
          <w:right w:val="nil"/>
          <w:between w:val="nil"/>
        </w:pBdr>
        <w:spacing w:line="240" w:lineRule="auto"/>
        <w:ind w:left="0" w:firstLine="680"/>
        <w:jc w:val="both"/>
        <w:rPr>
          <w:rFonts w:eastAsia="Times New Roman"/>
          <w:sz w:val="24"/>
          <w:szCs w:val="24"/>
          <w:lang w:eastAsia="ru-RU"/>
        </w:rPr>
      </w:pPr>
      <w:proofErr w:type="spellStart"/>
      <w:r w:rsidRPr="000407DB">
        <w:rPr>
          <w:rFonts w:eastAsia="Times New Roman"/>
          <w:sz w:val="24"/>
          <w:szCs w:val="24"/>
          <w:lang w:eastAsia="ru-RU"/>
        </w:rPr>
        <w:t>Бервено</w:t>
      </w:r>
      <w:proofErr w:type="spellEnd"/>
      <w:r w:rsidRPr="000407DB">
        <w:rPr>
          <w:rFonts w:eastAsia="Times New Roman"/>
          <w:sz w:val="24"/>
          <w:szCs w:val="24"/>
          <w:lang w:eastAsia="ru-RU"/>
        </w:rPr>
        <w:t xml:space="preserve"> С.М. Цивільне право України. Загальна частина: підручник. - К.: </w:t>
      </w:r>
      <w:proofErr w:type="spellStart"/>
      <w:r w:rsidRPr="000407DB">
        <w:rPr>
          <w:rFonts w:eastAsia="Times New Roman"/>
          <w:sz w:val="24"/>
          <w:szCs w:val="24"/>
          <w:lang w:eastAsia="ru-RU"/>
        </w:rPr>
        <w:t>ЮрінкомІнтер</w:t>
      </w:r>
      <w:proofErr w:type="spellEnd"/>
      <w:r w:rsidRPr="000407DB">
        <w:rPr>
          <w:rFonts w:eastAsia="Times New Roman"/>
          <w:sz w:val="24"/>
          <w:szCs w:val="24"/>
          <w:lang w:eastAsia="ru-RU"/>
        </w:rPr>
        <w:t>, 2018;</w:t>
      </w:r>
    </w:p>
    <w:p w14:paraId="36856EB9"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proofErr w:type="spellStart"/>
      <w:r w:rsidRPr="000407DB">
        <w:rPr>
          <w:rFonts w:eastAsia="Times New Roman"/>
          <w:sz w:val="24"/>
          <w:szCs w:val="24"/>
          <w:lang w:eastAsia="ru-RU"/>
        </w:rPr>
        <w:t>Іншин</w:t>
      </w:r>
      <w:proofErr w:type="spellEnd"/>
      <w:r w:rsidRPr="000407DB">
        <w:rPr>
          <w:rFonts w:eastAsia="Times New Roman"/>
          <w:sz w:val="24"/>
          <w:szCs w:val="24"/>
          <w:lang w:eastAsia="ru-RU"/>
        </w:rPr>
        <w:t xml:space="preserve"> М.І. Трудове право України: підручник. К.: Юрінком Інтер: Буква Закону, 2019;</w:t>
      </w:r>
    </w:p>
    <w:p w14:paraId="37F58257"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Коломієць Л.В. Стратегія сталого розвитку: </w:t>
      </w:r>
      <w:proofErr w:type="spellStart"/>
      <w:r w:rsidRPr="000407DB">
        <w:rPr>
          <w:rFonts w:eastAsia="Times New Roman"/>
          <w:sz w:val="24"/>
          <w:szCs w:val="24"/>
          <w:lang w:eastAsia="ru-RU"/>
        </w:rPr>
        <w:t>Навч</w:t>
      </w:r>
      <w:proofErr w:type="spellEnd"/>
      <w:r w:rsidRPr="000407DB">
        <w:rPr>
          <w:rFonts w:eastAsia="Times New Roman"/>
          <w:sz w:val="24"/>
          <w:szCs w:val="24"/>
          <w:lang w:eastAsia="ru-RU"/>
        </w:rPr>
        <w:t>. посібник / Л.В. Коломієць. – Кропивницький: 2019. – 126 с. URL: chrome-extension://efaidnbmnnnibpcajpcglclefindmkaj/http://dspace.kntu.kr.ua/jspui/bitstream/123456789/9215/1/%D0%A1%D0%A1%D0%A0%20%D0%BF%D0%BE%D1%81%D1%96%D0%B1%D0%BD%D0%B8%D0%BA.pdf;</w:t>
      </w:r>
    </w:p>
    <w:p w14:paraId="60961E91"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Копиленко О.Л. Загальна теорія держави і права (основні поняття, категорії, правові конструкції та наукові концепції): навчальний посібник. - К.: Юрінком Інтер, 2016;</w:t>
      </w:r>
    </w:p>
    <w:p w14:paraId="7A1F8E25"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Медвідь Андрій. Права людини на життя, свободу та справедливий суд  за Європейською конвенцією 1950 року і Конституцією України: проблеми регламентації та тлумачення. Дисертація доктора юридичних наук. URL: chrome-extension://efaidnbmnnnibpcajpcglclefindmkaj/https://www.uzhnu.edu.ua/en/infocentre/get/29067;</w:t>
      </w:r>
    </w:p>
    <w:p w14:paraId="279D09BE"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lastRenderedPageBreak/>
        <w:t>Мельник Р.С. Загальне адміністративне право в питаннях і відповідях: навчальний посібник. - К.: Юрінком Інтер, 2019;</w:t>
      </w:r>
    </w:p>
    <w:p w14:paraId="4E8B91DE"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Міжнародний захист прав людини : навчальний посібник / </w:t>
      </w:r>
      <w:proofErr w:type="spellStart"/>
      <w:r w:rsidRPr="000407DB">
        <w:rPr>
          <w:rFonts w:eastAsia="Times New Roman"/>
          <w:sz w:val="24"/>
          <w:szCs w:val="24"/>
          <w:lang w:eastAsia="ru-RU"/>
        </w:rPr>
        <w:t>кол</w:t>
      </w:r>
      <w:proofErr w:type="spellEnd"/>
      <w:r w:rsidRPr="000407DB">
        <w:rPr>
          <w:rFonts w:eastAsia="Times New Roman"/>
          <w:sz w:val="24"/>
          <w:szCs w:val="24"/>
          <w:lang w:eastAsia="ru-RU"/>
        </w:rPr>
        <w:t xml:space="preserve">. авторів ; за ред. О. Б. </w:t>
      </w:r>
      <w:proofErr w:type="spellStart"/>
      <w:r w:rsidRPr="000407DB">
        <w:rPr>
          <w:rFonts w:eastAsia="Times New Roman"/>
          <w:sz w:val="24"/>
          <w:szCs w:val="24"/>
          <w:lang w:eastAsia="ru-RU"/>
        </w:rPr>
        <w:t>Онишко</w:t>
      </w:r>
      <w:proofErr w:type="spellEnd"/>
      <w:r w:rsidRPr="000407DB">
        <w:rPr>
          <w:rFonts w:eastAsia="Times New Roman"/>
          <w:sz w:val="24"/>
          <w:szCs w:val="24"/>
          <w:lang w:eastAsia="ru-RU"/>
        </w:rPr>
        <w:t xml:space="preserve">. Львів. Львівський державний університет внутрішніх справ, 2022. 540 с. URL: </w:t>
      </w:r>
      <w:proofErr w:type="spellStart"/>
      <w:r w:rsidRPr="000407DB">
        <w:rPr>
          <w:rFonts w:eastAsia="Times New Roman"/>
          <w:sz w:val="24"/>
          <w:szCs w:val="24"/>
          <w:lang w:eastAsia="ru-RU"/>
        </w:rPr>
        <w:t>chrome-extension</w:t>
      </w:r>
      <w:proofErr w:type="spellEnd"/>
      <w:r w:rsidRPr="000407DB">
        <w:rPr>
          <w:rFonts w:eastAsia="Times New Roman"/>
          <w:sz w:val="24"/>
          <w:szCs w:val="24"/>
          <w:lang w:eastAsia="ru-RU"/>
        </w:rPr>
        <w:t>://</w:t>
      </w:r>
      <w:proofErr w:type="spellStart"/>
      <w:r w:rsidRPr="000407DB">
        <w:rPr>
          <w:rFonts w:eastAsia="Times New Roman"/>
          <w:sz w:val="24"/>
          <w:szCs w:val="24"/>
          <w:lang w:eastAsia="ru-RU"/>
        </w:rPr>
        <w:t>efaidnbmnnnibpcajpcglclefindmkaj</w:t>
      </w:r>
      <w:proofErr w:type="spellEnd"/>
      <w:r w:rsidRPr="000407DB">
        <w:rPr>
          <w:rFonts w:eastAsia="Times New Roman"/>
          <w:sz w:val="24"/>
          <w:szCs w:val="24"/>
          <w:lang w:eastAsia="ru-RU"/>
        </w:rPr>
        <w:t>/https:// dspace.lvduvs.edu.ua/bitstream/1234567890/5215/1/Онишко%20О.Б.%20--%20Міжнародний%20захист.pdf;</w:t>
      </w:r>
    </w:p>
    <w:p w14:paraId="5B67D54D"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proofErr w:type="spellStart"/>
      <w:r w:rsidRPr="000407DB">
        <w:rPr>
          <w:rFonts w:eastAsia="Times New Roman"/>
          <w:sz w:val="24"/>
          <w:szCs w:val="24"/>
          <w:lang w:eastAsia="ru-RU"/>
        </w:rPr>
        <w:t>Совгиря</w:t>
      </w:r>
      <w:proofErr w:type="spellEnd"/>
      <w:r w:rsidRPr="000407DB">
        <w:rPr>
          <w:rFonts w:eastAsia="Times New Roman"/>
          <w:sz w:val="24"/>
          <w:szCs w:val="24"/>
          <w:lang w:eastAsia="ru-RU"/>
        </w:rPr>
        <w:t> О. В., </w:t>
      </w:r>
      <w:proofErr w:type="spellStart"/>
      <w:r w:rsidRPr="000407DB">
        <w:rPr>
          <w:rFonts w:eastAsia="Times New Roman"/>
          <w:sz w:val="24"/>
          <w:szCs w:val="24"/>
          <w:lang w:eastAsia="ru-RU"/>
        </w:rPr>
        <w:t>Шукліна</w:t>
      </w:r>
      <w:proofErr w:type="spellEnd"/>
      <w:r w:rsidRPr="000407DB">
        <w:rPr>
          <w:rFonts w:eastAsia="Times New Roman"/>
          <w:sz w:val="24"/>
          <w:szCs w:val="24"/>
          <w:lang w:eastAsia="ru-RU"/>
        </w:rPr>
        <w:t xml:space="preserve"> Н. Г. Конституційне право України. Повний курс: </w:t>
      </w:r>
      <w:proofErr w:type="spellStart"/>
      <w:r w:rsidRPr="000407DB">
        <w:rPr>
          <w:rFonts w:eastAsia="Times New Roman"/>
          <w:sz w:val="24"/>
          <w:szCs w:val="24"/>
          <w:lang w:eastAsia="ru-RU"/>
        </w:rPr>
        <w:t>навч</w:t>
      </w:r>
      <w:proofErr w:type="spellEnd"/>
      <w:r w:rsidRPr="000407DB">
        <w:rPr>
          <w:rFonts w:eastAsia="Times New Roman"/>
          <w:sz w:val="24"/>
          <w:szCs w:val="24"/>
          <w:lang w:eastAsia="ru-RU"/>
        </w:rPr>
        <w:t xml:space="preserve">. </w:t>
      </w:r>
      <w:proofErr w:type="spellStart"/>
      <w:r w:rsidRPr="000407DB">
        <w:rPr>
          <w:rFonts w:eastAsia="Times New Roman"/>
          <w:sz w:val="24"/>
          <w:szCs w:val="24"/>
          <w:lang w:eastAsia="ru-RU"/>
        </w:rPr>
        <w:t>посіб</w:t>
      </w:r>
      <w:proofErr w:type="spellEnd"/>
      <w:r w:rsidRPr="000407DB">
        <w:rPr>
          <w:rFonts w:eastAsia="Times New Roman"/>
          <w:sz w:val="24"/>
          <w:szCs w:val="24"/>
          <w:lang w:eastAsia="ru-RU"/>
        </w:rPr>
        <w:t xml:space="preserve">. Київ: Юрінком Інтер, 2018. 556 с. URL: </w:t>
      </w:r>
      <w:proofErr w:type="spellStart"/>
      <w:r w:rsidRPr="000407DB">
        <w:rPr>
          <w:rFonts w:eastAsia="Times New Roman"/>
          <w:sz w:val="24"/>
          <w:szCs w:val="24"/>
          <w:lang w:eastAsia="ru-RU"/>
        </w:rPr>
        <w:t>chrome-extension</w:t>
      </w:r>
      <w:proofErr w:type="spellEnd"/>
      <w:r w:rsidRPr="000407DB">
        <w:rPr>
          <w:rFonts w:eastAsia="Times New Roman"/>
          <w:sz w:val="24"/>
          <w:szCs w:val="24"/>
          <w:lang w:eastAsia="ru-RU"/>
        </w:rPr>
        <w:t>://</w:t>
      </w:r>
      <w:proofErr w:type="spellStart"/>
      <w:r w:rsidRPr="000407DB">
        <w:rPr>
          <w:rFonts w:eastAsia="Times New Roman"/>
          <w:sz w:val="24"/>
          <w:szCs w:val="24"/>
          <w:lang w:eastAsia="ru-RU"/>
        </w:rPr>
        <w:t>efaidnbmnnnibpcajpcglclefindmkaj</w:t>
      </w:r>
      <w:proofErr w:type="spellEnd"/>
      <w:r w:rsidRPr="000407DB">
        <w:rPr>
          <w:rFonts w:eastAsia="Times New Roman"/>
          <w:sz w:val="24"/>
          <w:szCs w:val="24"/>
          <w:lang w:eastAsia="ru-RU"/>
        </w:rPr>
        <w:t>/ http://www.nsj.gov.ua/files/1562065972Конституційне%20право%20України.%20Повний%20курс.pdf;</w:t>
      </w:r>
    </w:p>
    <w:p w14:paraId="396EDB24"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Стратегії сталого розвитку : </w:t>
      </w:r>
      <w:proofErr w:type="spellStart"/>
      <w:r w:rsidRPr="000407DB">
        <w:rPr>
          <w:rFonts w:eastAsia="Times New Roman"/>
          <w:sz w:val="24"/>
          <w:szCs w:val="24"/>
          <w:lang w:eastAsia="ru-RU"/>
        </w:rPr>
        <w:t>навч</w:t>
      </w:r>
      <w:proofErr w:type="spellEnd"/>
      <w:r w:rsidRPr="000407DB">
        <w:rPr>
          <w:rFonts w:eastAsia="Times New Roman"/>
          <w:sz w:val="24"/>
          <w:szCs w:val="24"/>
          <w:lang w:eastAsia="ru-RU"/>
        </w:rPr>
        <w:t xml:space="preserve">. </w:t>
      </w:r>
      <w:proofErr w:type="spellStart"/>
      <w:r w:rsidRPr="000407DB">
        <w:rPr>
          <w:rFonts w:eastAsia="Times New Roman"/>
          <w:sz w:val="24"/>
          <w:szCs w:val="24"/>
          <w:lang w:eastAsia="ru-RU"/>
        </w:rPr>
        <w:t>посіб</w:t>
      </w:r>
      <w:proofErr w:type="spellEnd"/>
      <w:r w:rsidRPr="000407DB">
        <w:rPr>
          <w:rFonts w:eastAsia="Times New Roman"/>
          <w:sz w:val="24"/>
          <w:szCs w:val="24"/>
          <w:lang w:eastAsia="ru-RU"/>
        </w:rPr>
        <w:t xml:space="preserve">. / В. В. </w:t>
      </w:r>
      <w:proofErr w:type="spellStart"/>
      <w:r w:rsidRPr="000407DB">
        <w:rPr>
          <w:rFonts w:eastAsia="Times New Roman"/>
          <w:sz w:val="24"/>
          <w:szCs w:val="24"/>
          <w:lang w:eastAsia="ru-RU"/>
        </w:rPr>
        <w:t>Добровольский</w:t>
      </w:r>
      <w:proofErr w:type="spellEnd"/>
      <w:r w:rsidRPr="000407DB">
        <w:rPr>
          <w:rFonts w:eastAsia="Times New Roman"/>
          <w:sz w:val="24"/>
          <w:szCs w:val="24"/>
          <w:lang w:eastAsia="ru-RU"/>
        </w:rPr>
        <w:t xml:space="preserve">, Є. М. </w:t>
      </w:r>
      <w:proofErr w:type="spellStart"/>
      <w:r w:rsidRPr="000407DB">
        <w:rPr>
          <w:rFonts w:eastAsia="Times New Roman"/>
          <w:sz w:val="24"/>
          <w:szCs w:val="24"/>
          <w:lang w:eastAsia="ru-RU"/>
        </w:rPr>
        <w:t>Безсонов</w:t>
      </w:r>
      <w:proofErr w:type="spellEnd"/>
      <w:r w:rsidRPr="000407DB">
        <w:rPr>
          <w:rFonts w:eastAsia="Times New Roman"/>
          <w:sz w:val="24"/>
          <w:szCs w:val="24"/>
          <w:lang w:eastAsia="ru-RU"/>
        </w:rPr>
        <w:t xml:space="preserve">, Г. В. </w:t>
      </w:r>
      <w:proofErr w:type="spellStart"/>
      <w:r w:rsidRPr="000407DB">
        <w:rPr>
          <w:rFonts w:eastAsia="Times New Roman"/>
          <w:sz w:val="24"/>
          <w:szCs w:val="24"/>
          <w:lang w:eastAsia="ru-RU"/>
        </w:rPr>
        <w:t>Нєпєіна</w:t>
      </w:r>
      <w:proofErr w:type="spellEnd"/>
      <w:r w:rsidRPr="000407DB">
        <w:rPr>
          <w:rFonts w:eastAsia="Times New Roman"/>
          <w:sz w:val="24"/>
          <w:szCs w:val="24"/>
          <w:lang w:eastAsia="ru-RU"/>
        </w:rPr>
        <w:t xml:space="preserve">, Д. О. </w:t>
      </w:r>
      <w:proofErr w:type="spellStart"/>
      <w:r w:rsidRPr="000407DB">
        <w:rPr>
          <w:rFonts w:eastAsia="Times New Roman"/>
          <w:sz w:val="24"/>
          <w:szCs w:val="24"/>
          <w:lang w:eastAsia="ru-RU"/>
        </w:rPr>
        <w:t>Крисінська</w:t>
      </w:r>
      <w:proofErr w:type="spellEnd"/>
      <w:r w:rsidRPr="000407DB">
        <w:rPr>
          <w:rFonts w:eastAsia="Times New Roman"/>
          <w:sz w:val="24"/>
          <w:szCs w:val="24"/>
          <w:lang w:eastAsia="ru-RU"/>
        </w:rPr>
        <w:t xml:space="preserve">, Н. А. </w:t>
      </w:r>
      <w:proofErr w:type="spellStart"/>
      <w:r w:rsidRPr="000407DB">
        <w:rPr>
          <w:rFonts w:eastAsia="Times New Roman"/>
          <w:sz w:val="24"/>
          <w:szCs w:val="24"/>
          <w:lang w:eastAsia="ru-RU"/>
        </w:rPr>
        <w:t>Сербулова</w:t>
      </w:r>
      <w:proofErr w:type="spellEnd"/>
      <w:r w:rsidRPr="000407DB">
        <w:rPr>
          <w:rFonts w:eastAsia="Times New Roman"/>
          <w:sz w:val="24"/>
          <w:szCs w:val="24"/>
          <w:lang w:eastAsia="ru-RU"/>
        </w:rPr>
        <w:t xml:space="preserve">. – Миколаїв : Вид-во ЧНУ ім. Петра Могили, 2021. – 160 с. URL: </w:t>
      </w:r>
      <w:proofErr w:type="spellStart"/>
      <w:r w:rsidRPr="000407DB">
        <w:rPr>
          <w:rFonts w:eastAsia="Times New Roman"/>
          <w:sz w:val="24"/>
          <w:szCs w:val="24"/>
          <w:lang w:eastAsia="ru-RU"/>
        </w:rPr>
        <w:t>chrome-extension</w:t>
      </w:r>
      <w:proofErr w:type="spellEnd"/>
      <w:r w:rsidRPr="000407DB">
        <w:rPr>
          <w:rFonts w:eastAsia="Times New Roman"/>
          <w:sz w:val="24"/>
          <w:szCs w:val="24"/>
          <w:lang w:eastAsia="ru-RU"/>
        </w:rPr>
        <w:t>://</w:t>
      </w:r>
      <w:proofErr w:type="spellStart"/>
      <w:r w:rsidRPr="000407DB">
        <w:rPr>
          <w:rFonts w:eastAsia="Times New Roman"/>
          <w:sz w:val="24"/>
          <w:szCs w:val="24"/>
          <w:lang w:eastAsia="ru-RU"/>
        </w:rPr>
        <w:t>efaidnbmnnnibpcajpcglclefindmkaj</w:t>
      </w:r>
      <w:proofErr w:type="spellEnd"/>
      <w:r w:rsidRPr="000407DB">
        <w:rPr>
          <w:rFonts w:eastAsia="Times New Roman"/>
          <w:sz w:val="24"/>
          <w:szCs w:val="24"/>
          <w:lang w:eastAsia="ru-RU"/>
        </w:rPr>
        <w:t>/https:// dspace.chmnu.edu.ua/jspui/bitstream/123456789/509/1/Стратегії%20сталого%20розвитку_%20В.%20В.%20Добровольський.pdf;</w:t>
      </w:r>
    </w:p>
    <w:p w14:paraId="6CD9CAB1"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Стратегія сталого розвитку: Європейські горизонти [Електронний ресурс]: Підручник / І.Л. Якименко, Л.П. </w:t>
      </w:r>
      <w:proofErr w:type="spellStart"/>
      <w:r w:rsidRPr="000407DB">
        <w:rPr>
          <w:rFonts w:eastAsia="Times New Roman"/>
          <w:sz w:val="24"/>
          <w:szCs w:val="24"/>
          <w:lang w:eastAsia="ru-RU"/>
        </w:rPr>
        <w:t>Петрашко</w:t>
      </w:r>
      <w:proofErr w:type="spellEnd"/>
      <w:r w:rsidRPr="000407DB">
        <w:rPr>
          <w:rFonts w:eastAsia="Times New Roman"/>
          <w:sz w:val="24"/>
          <w:szCs w:val="24"/>
          <w:lang w:eastAsia="ru-RU"/>
        </w:rPr>
        <w:t xml:space="preserve">, Т.М. </w:t>
      </w:r>
      <w:proofErr w:type="spellStart"/>
      <w:r w:rsidRPr="000407DB">
        <w:rPr>
          <w:rFonts w:eastAsia="Times New Roman"/>
          <w:sz w:val="24"/>
          <w:szCs w:val="24"/>
          <w:lang w:eastAsia="ru-RU"/>
        </w:rPr>
        <w:t>Димань</w:t>
      </w:r>
      <w:proofErr w:type="spellEnd"/>
      <w:r w:rsidRPr="000407DB">
        <w:rPr>
          <w:rFonts w:eastAsia="Times New Roman"/>
          <w:sz w:val="24"/>
          <w:szCs w:val="24"/>
          <w:lang w:eastAsia="ru-RU"/>
        </w:rPr>
        <w:t xml:space="preserve">, О.М. </w:t>
      </w:r>
      <w:proofErr w:type="spellStart"/>
      <w:r w:rsidRPr="000407DB">
        <w:rPr>
          <w:rFonts w:eastAsia="Times New Roman"/>
          <w:sz w:val="24"/>
          <w:szCs w:val="24"/>
          <w:lang w:eastAsia="ru-RU"/>
        </w:rPr>
        <w:t>Салавор</w:t>
      </w:r>
      <w:proofErr w:type="spellEnd"/>
      <w:r w:rsidRPr="000407DB">
        <w:rPr>
          <w:rFonts w:eastAsia="Times New Roman"/>
          <w:sz w:val="24"/>
          <w:szCs w:val="24"/>
          <w:lang w:eastAsia="ru-RU"/>
        </w:rPr>
        <w:t xml:space="preserve">, Є.Б. Шаповалов, М.А. </w:t>
      </w:r>
      <w:proofErr w:type="spellStart"/>
      <w:r w:rsidRPr="000407DB">
        <w:rPr>
          <w:rFonts w:eastAsia="Times New Roman"/>
          <w:sz w:val="24"/>
          <w:szCs w:val="24"/>
          <w:lang w:eastAsia="ru-RU"/>
        </w:rPr>
        <w:t>Галабурда</w:t>
      </w:r>
      <w:proofErr w:type="spellEnd"/>
      <w:r w:rsidRPr="000407DB">
        <w:rPr>
          <w:rFonts w:eastAsia="Times New Roman"/>
          <w:sz w:val="24"/>
          <w:szCs w:val="24"/>
          <w:lang w:eastAsia="ru-RU"/>
        </w:rPr>
        <w:t xml:space="preserve">, О.В </w:t>
      </w:r>
      <w:proofErr w:type="spellStart"/>
      <w:r w:rsidRPr="000407DB">
        <w:rPr>
          <w:rFonts w:eastAsia="Times New Roman"/>
          <w:sz w:val="24"/>
          <w:szCs w:val="24"/>
          <w:lang w:eastAsia="ru-RU"/>
        </w:rPr>
        <w:t>Ничик</w:t>
      </w:r>
      <w:proofErr w:type="spellEnd"/>
      <w:r w:rsidRPr="000407DB">
        <w:rPr>
          <w:rFonts w:eastAsia="Times New Roman"/>
          <w:sz w:val="24"/>
          <w:szCs w:val="24"/>
          <w:lang w:eastAsia="ru-RU"/>
        </w:rPr>
        <w:t>, О.В. Мартинюк. – К.: НУХТ, 2022. – 337 с. URL: chrome-extension://efaidnbmnnnibpcajpcglclefindmkaj/https://rep.btsau.edu.ua/bitstream/BNAU/7990/1/stratehiia_staloho.pdf;</w:t>
      </w:r>
    </w:p>
    <w:p w14:paraId="7A41E79A"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Стратегія сталого розвитку: Підручник. </w:t>
      </w:r>
      <w:proofErr w:type="spellStart"/>
      <w:r w:rsidRPr="000407DB">
        <w:rPr>
          <w:rFonts w:eastAsia="Times New Roman"/>
          <w:sz w:val="24"/>
          <w:szCs w:val="24"/>
          <w:lang w:eastAsia="ru-RU"/>
        </w:rPr>
        <w:t>В.М.Боголюбов</w:t>
      </w:r>
      <w:proofErr w:type="spellEnd"/>
      <w:r w:rsidRPr="000407DB">
        <w:rPr>
          <w:rFonts w:eastAsia="Times New Roman"/>
          <w:sz w:val="24"/>
          <w:szCs w:val="24"/>
          <w:lang w:eastAsia="ru-RU"/>
        </w:rPr>
        <w:t xml:space="preserve">, М.О. Клименко, Мельник Л.Г., О.О. </w:t>
      </w:r>
      <w:proofErr w:type="spellStart"/>
      <w:r w:rsidRPr="000407DB">
        <w:rPr>
          <w:rFonts w:eastAsia="Times New Roman"/>
          <w:sz w:val="24"/>
          <w:szCs w:val="24"/>
          <w:lang w:eastAsia="ru-RU"/>
        </w:rPr>
        <w:t>Ракоїд</w:t>
      </w:r>
      <w:proofErr w:type="spellEnd"/>
      <w:r w:rsidRPr="000407DB">
        <w:rPr>
          <w:rFonts w:eastAsia="Times New Roman"/>
          <w:sz w:val="24"/>
          <w:szCs w:val="24"/>
          <w:lang w:eastAsia="ru-RU"/>
        </w:rPr>
        <w:t xml:space="preserve">. За редакцією професора </w:t>
      </w:r>
      <w:proofErr w:type="spellStart"/>
      <w:r w:rsidRPr="000407DB">
        <w:rPr>
          <w:rFonts w:eastAsia="Times New Roman"/>
          <w:sz w:val="24"/>
          <w:szCs w:val="24"/>
          <w:lang w:eastAsia="ru-RU"/>
        </w:rPr>
        <w:t>В.М.Боголюбова</w:t>
      </w:r>
      <w:proofErr w:type="spellEnd"/>
      <w:r w:rsidRPr="000407DB">
        <w:rPr>
          <w:rFonts w:eastAsia="Times New Roman"/>
          <w:sz w:val="24"/>
          <w:szCs w:val="24"/>
          <w:lang w:eastAsia="ru-RU"/>
        </w:rPr>
        <w:t xml:space="preserve"> і. – К.: ВЦ НУБІПУ, 2018. – 446 с. URL: chrome-extension://efaidnbmnnnibpcajpcglclefindmkaj/http://dglib.nubip.edu.ua:8080/bitstream/123456789/5822/1/Bogolubov_Strategij%20stalogo%20rozvutku.pdf;</w:t>
      </w:r>
    </w:p>
    <w:p w14:paraId="4D5EF029"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 xml:space="preserve">Теорія держави і права : підручник. О. М. Бандурка, О. М. Головко, О. С. </w:t>
      </w:r>
      <w:proofErr w:type="spellStart"/>
      <w:r w:rsidRPr="000407DB">
        <w:rPr>
          <w:rFonts w:eastAsia="Times New Roman"/>
          <w:sz w:val="24"/>
          <w:szCs w:val="24"/>
          <w:lang w:eastAsia="ru-RU"/>
        </w:rPr>
        <w:t>Передерій</w:t>
      </w:r>
      <w:proofErr w:type="spellEnd"/>
      <w:r w:rsidRPr="000407DB">
        <w:rPr>
          <w:rFonts w:eastAsia="Times New Roman"/>
          <w:sz w:val="24"/>
          <w:szCs w:val="24"/>
          <w:lang w:eastAsia="ru-RU"/>
        </w:rPr>
        <w:t xml:space="preserve"> та ін.; за </w:t>
      </w:r>
      <w:proofErr w:type="spellStart"/>
      <w:r w:rsidRPr="000407DB">
        <w:rPr>
          <w:rFonts w:eastAsia="Times New Roman"/>
          <w:sz w:val="24"/>
          <w:szCs w:val="24"/>
          <w:lang w:eastAsia="ru-RU"/>
        </w:rPr>
        <w:t>заг</w:t>
      </w:r>
      <w:proofErr w:type="spellEnd"/>
      <w:r w:rsidRPr="000407DB">
        <w:rPr>
          <w:rFonts w:eastAsia="Times New Roman"/>
          <w:sz w:val="24"/>
          <w:szCs w:val="24"/>
          <w:lang w:eastAsia="ru-RU"/>
        </w:rPr>
        <w:t xml:space="preserve">. ред. д-ра </w:t>
      </w:r>
      <w:proofErr w:type="spellStart"/>
      <w:r w:rsidRPr="000407DB">
        <w:rPr>
          <w:rFonts w:eastAsia="Times New Roman"/>
          <w:sz w:val="24"/>
          <w:szCs w:val="24"/>
          <w:lang w:eastAsia="ru-RU"/>
        </w:rPr>
        <w:t>юрид</w:t>
      </w:r>
      <w:proofErr w:type="spellEnd"/>
      <w:r w:rsidRPr="000407DB">
        <w:rPr>
          <w:rFonts w:eastAsia="Times New Roman"/>
          <w:sz w:val="24"/>
          <w:szCs w:val="24"/>
          <w:lang w:eastAsia="ru-RU"/>
        </w:rPr>
        <w:t xml:space="preserve">. наук, проф., акад. </w:t>
      </w:r>
      <w:proofErr w:type="spellStart"/>
      <w:r w:rsidRPr="000407DB">
        <w:rPr>
          <w:rFonts w:eastAsia="Times New Roman"/>
          <w:sz w:val="24"/>
          <w:szCs w:val="24"/>
          <w:lang w:eastAsia="ru-RU"/>
        </w:rPr>
        <w:t>НАПрН</w:t>
      </w:r>
      <w:proofErr w:type="spellEnd"/>
      <w:r w:rsidRPr="000407DB">
        <w:rPr>
          <w:rFonts w:eastAsia="Times New Roman"/>
          <w:sz w:val="24"/>
          <w:szCs w:val="24"/>
          <w:lang w:eastAsia="ru-RU"/>
        </w:rPr>
        <w:t xml:space="preserve"> України О. М. Бандурки ; МВС України, Харків. </w:t>
      </w:r>
      <w:proofErr w:type="spellStart"/>
      <w:r w:rsidRPr="000407DB">
        <w:rPr>
          <w:rFonts w:eastAsia="Times New Roman"/>
          <w:sz w:val="24"/>
          <w:szCs w:val="24"/>
          <w:lang w:eastAsia="ru-RU"/>
        </w:rPr>
        <w:t>нац</w:t>
      </w:r>
      <w:proofErr w:type="spellEnd"/>
      <w:r w:rsidRPr="000407DB">
        <w:rPr>
          <w:rFonts w:eastAsia="Times New Roman"/>
          <w:sz w:val="24"/>
          <w:szCs w:val="24"/>
          <w:lang w:eastAsia="ru-RU"/>
        </w:rPr>
        <w:t xml:space="preserve">. ун-т </w:t>
      </w:r>
      <w:proofErr w:type="spellStart"/>
      <w:r w:rsidRPr="000407DB">
        <w:rPr>
          <w:rFonts w:eastAsia="Times New Roman"/>
          <w:sz w:val="24"/>
          <w:szCs w:val="24"/>
          <w:lang w:eastAsia="ru-RU"/>
        </w:rPr>
        <w:t>внутр</w:t>
      </w:r>
      <w:proofErr w:type="spellEnd"/>
      <w:r w:rsidRPr="000407DB">
        <w:rPr>
          <w:rFonts w:eastAsia="Times New Roman"/>
          <w:sz w:val="24"/>
          <w:szCs w:val="24"/>
          <w:lang w:eastAsia="ru-RU"/>
        </w:rPr>
        <w:t>. справ. – Харків, 2018. – 416 с. URL: chrome-extension://efaidnbmnnnibpcajpcglclefindmkaj/https://dspace.univd.edu.ua/server/api/core/bitstreams/ec53e9fd-7fdf-49ed-a6f8-a95c8ba5d5aa/content</w:t>
      </w:r>
    </w:p>
    <w:p w14:paraId="4E30406B" w14:textId="77777777" w:rsidR="002A69FF" w:rsidRPr="000407DB" w:rsidRDefault="002A69FF" w:rsidP="002A69FF">
      <w:pPr>
        <w:pBdr>
          <w:top w:val="nil"/>
          <w:left w:val="nil"/>
          <w:bottom w:val="nil"/>
          <w:right w:val="nil"/>
          <w:between w:val="nil"/>
        </w:pBdr>
        <w:spacing w:line="240" w:lineRule="auto"/>
        <w:ind w:firstLine="680"/>
        <w:contextualSpacing/>
        <w:jc w:val="both"/>
        <w:rPr>
          <w:rFonts w:eastAsia="Times New Roman"/>
          <w:sz w:val="24"/>
          <w:szCs w:val="24"/>
          <w:lang w:eastAsia="ru-RU"/>
        </w:rPr>
      </w:pPr>
    </w:p>
    <w:p w14:paraId="2C241573" w14:textId="77777777" w:rsidR="002A69FF" w:rsidRPr="000407DB" w:rsidRDefault="002A69FF" w:rsidP="002A69FF">
      <w:pPr>
        <w:spacing w:line="240" w:lineRule="auto"/>
        <w:ind w:firstLine="680"/>
        <w:jc w:val="both"/>
        <w:rPr>
          <w:rFonts w:eastAsia="Calibri"/>
          <w:color w:val="0070C0"/>
          <w:sz w:val="24"/>
          <w:szCs w:val="24"/>
        </w:rPr>
      </w:pPr>
      <w:r w:rsidRPr="000407DB">
        <w:rPr>
          <w:rFonts w:eastAsia="Calibri"/>
          <w:color w:val="0070C0"/>
          <w:sz w:val="24"/>
          <w:szCs w:val="24"/>
        </w:rPr>
        <w:t>Основні нормативно-правові акти:</w:t>
      </w:r>
    </w:p>
    <w:p w14:paraId="7F57A8AD"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Конституція України. URL: https://zakon.rada.gov.ua/laws/show/254%D0%BA/96-%D0%B2%D1%80#Text;</w:t>
      </w:r>
    </w:p>
    <w:p w14:paraId="60EEF520"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Кримінальний кодекс України. URL: https://zakon.rada.gov.ua/laws/show/2341-14#Text;</w:t>
      </w:r>
    </w:p>
    <w:p w14:paraId="4A3EA544"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Цивільний кодекс України. URL: https://zakon.rada.gov.ua/laws/show/435-15#Text;</w:t>
      </w:r>
    </w:p>
    <w:p w14:paraId="6056F6F8"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Господарський кодекс України. URL: https://zakon.rada.gov.ua/laws/show/436-15#Text;</w:t>
      </w:r>
    </w:p>
    <w:p w14:paraId="034D7D10"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Кодекс України про адміністративні правопорушення. URL: https://zakon.rada.gov.ua/laws/show/80731-10#Text;</w:t>
      </w:r>
    </w:p>
    <w:p w14:paraId="4EC370AE"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Кодекс законів про працю України. URL: https://zakon.rada.gov.ua/laws/show/322-08#Text;</w:t>
      </w:r>
    </w:p>
    <w:p w14:paraId="3AC6A0F3"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Міжнародний пакт про економічні, соціальні і культурні права від 16.12.1966 р. URL: http://zakon2.rada.gov.ua/laws/show/995_042;</w:t>
      </w:r>
    </w:p>
    <w:p w14:paraId="71195DAB"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Конвенція Ради Європи про захист прав людини і основоположних свобод від 04.11.1950 р. URL: http://zakon3.rada.gov.ua/laws/show/995_004;</w:t>
      </w:r>
    </w:p>
    <w:p w14:paraId="752B6FB0"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Міжнародна конвенція про ліквідацію всіх форм расової дискримінації від 21.12.1965 р. URL: https://zakon.rada.gov.ua/laws/show/995_105#Text;</w:t>
      </w:r>
    </w:p>
    <w:p w14:paraId="1E68BBD5"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Конвенція Організації Об'єднаних Націй проти катувань та інших жорстоких, нелюдських або таких, що принижують гідність, видів поводження і покарання від 10.12.1984 р. URL: https://zakon.rada.gov.ua/laws/show/995_085#Text;</w:t>
      </w:r>
    </w:p>
    <w:p w14:paraId="32FAAED3"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Міжнародний пакт про громадянські і політичні права від 16.12.1966 р. URL: http://zakon2.rada.gov.ua/laws/show/995_043;</w:t>
      </w:r>
    </w:p>
    <w:p w14:paraId="5611A353"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lastRenderedPageBreak/>
        <w:t>Загальна декларація прав людини від 10.12.1948 р. URL: http://zakon2.rada.gov.ua/laws/show/995_015;</w:t>
      </w:r>
    </w:p>
    <w:p w14:paraId="7DB39CB6"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Конвенція про статус біженців від 28.07.1951 р. URL: https://zakon.rada.gov.ua/laws/show/995_011#Text;</w:t>
      </w:r>
    </w:p>
    <w:p w14:paraId="6E8FF218"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Конвенція про права дитини від 20.11.1989 р. URL: https://zakon.</w:t>
      </w:r>
    </w:p>
    <w:p w14:paraId="234765DA" w14:textId="77777777" w:rsidR="002A69FF" w:rsidRPr="000407DB" w:rsidRDefault="002A69FF" w:rsidP="002A69FF">
      <w:pPr>
        <w:numPr>
          <w:ilvl w:val="0"/>
          <w:numId w:val="18"/>
        </w:numPr>
        <w:pBdr>
          <w:top w:val="nil"/>
          <w:left w:val="nil"/>
          <w:bottom w:val="nil"/>
          <w:right w:val="nil"/>
          <w:between w:val="nil"/>
        </w:pBdr>
        <w:spacing w:line="240" w:lineRule="auto"/>
        <w:ind w:left="0" w:firstLine="680"/>
        <w:contextualSpacing/>
        <w:jc w:val="both"/>
        <w:rPr>
          <w:rFonts w:eastAsia="Times New Roman"/>
          <w:sz w:val="24"/>
          <w:szCs w:val="24"/>
          <w:lang w:eastAsia="ru-RU"/>
        </w:rPr>
      </w:pPr>
      <w:r w:rsidRPr="000407DB">
        <w:rPr>
          <w:rFonts w:eastAsia="Times New Roman"/>
          <w:sz w:val="24"/>
          <w:szCs w:val="24"/>
          <w:lang w:eastAsia="ru-RU"/>
        </w:rPr>
        <w:t>Конвенція про права осіб з інвалідністю від 13.12.2006 р. URL: https://zakon.rada.gov.ua/laws/show/995_g71#Text</w:t>
      </w:r>
    </w:p>
    <w:p w14:paraId="051B1BAA" w14:textId="77777777" w:rsidR="002A69FF" w:rsidRPr="000407DB" w:rsidRDefault="002A69FF" w:rsidP="002A69FF">
      <w:pPr>
        <w:tabs>
          <w:tab w:val="num" w:pos="1069"/>
        </w:tabs>
        <w:spacing w:line="240" w:lineRule="auto"/>
        <w:ind w:firstLine="680"/>
        <w:jc w:val="both"/>
        <w:rPr>
          <w:rFonts w:eastAsia="Times New Roman"/>
          <w:i/>
          <w:iCs/>
          <w:sz w:val="24"/>
          <w:szCs w:val="24"/>
          <w:lang w:eastAsia="ru-RU"/>
        </w:rPr>
      </w:pPr>
      <w:r w:rsidRPr="000407DB">
        <w:rPr>
          <w:rFonts w:eastAsia="Times New Roman"/>
          <w:sz w:val="24"/>
          <w:szCs w:val="24"/>
          <w:lang w:eastAsia="ru-RU"/>
        </w:rPr>
        <w:t>*</w:t>
      </w:r>
      <w:r w:rsidRPr="000407DB">
        <w:rPr>
          <w:rFonts w:eastAsia="Times New Roman"/>
          <w:i/>
          <w:iCs/>
          <w:sz w:val="24"/>
          <w:szCs w:val="24"/>
          <w:lang w:eastAsia="ru-RU"/>
        </w:rPr>
        <w:t>Зазначену літературу можна знайти в Науково-технічній бібліотеці ім. Г.І. Денисенка та мережі Інтернет.</w:t>
      </w:r>
    </w:p>
    <w:p w14:paraId="7C00F676" w14:textId="77777777" w:rsidR="002A69FF" w:rsidRPr="000407DB" w:rsidRDefault="002A69FF" w:rsidP="002A69FF">
      <w:pPr>
        <w:spacing w:line="240" w:lineRule="auto"/>
        <w:ind w:firstLine="680"/>
        <w:jc w:val="both"/>
        <w:rPr>
          <w:rFonts w:eastAsia="Calibri"/>
          <w:color w:val="000000"/>
          <w:sz w:val="24"/>
          <w:szCs w:val="24"/>
        </w:rPr>
      </w:pPr>
    </w:p>
    <w:p w14:paraId="4BFC056D" w14:textId="77777777" w:rsidR="002A69FF" w:rsidRPr="000407DB" w:rsidRDefault="002A69FF" w:rsidP="002A69FF">
      <w:pPr>
        <w:spacing w:line="240" w:lineRule="auto"/>
        <w:ind w:firstLine="680"/>
        <w:jc w:val="both"/>
        <w:rPr>
          <w:rFonts w:eastAsia="Calibri"/>
          <w:color w:val="000000"/>
          <w:sz w:val="24"/>
          <w:szCs w:val="24"/>
        </w:rPr>
      </w:pPr>
      <w:r w:rsidRPr="000407DB">
        <w:rPr>
          <w:rFonts w:eastAsia="Calibri"/>
          <w:color w:val="000000"/>
          <w:sz w:val="24"/>
          <w:szCs w:val="24"/>
        </w:rPr>
        <w:t>Для пошуку НПА та судової практики необхідно використовувати офіційні інтернет-портали:</w:t>
      </w:r>
    </w:p>
    <w:p w14:paraId="1E690A7B" w14:textId="77777777" w:rsidR="002A69FF" w:rsidRPr="000407DB" w:rsidRDefault="002A69FF" w:rsidP="002A69FF">
      <w:pPr>
        <w:spacing w:line="240" w:lineRule="auto"/>
        <w:ind w:firstLine="680"/>
        <w:jc w:val="both"/>
        <w:rPr>
          <w:rFonts w:eastAsia="Calibri"/>
          <w:color w:val="000000"/>
          <w:sz w:val="24"/>
          <w:szCs w:val="24"/>
        </w:rPr>
      </w:pPr>
      <w:r w:rsidRPr="000407DB">
        <w:rPr>
          <w:rFonts w:eastAsia="Calibri"/>
          <w:color w:val="000000"/>
          <w:sz w:val="24"/>
          <w:szCs w:val="24"/>
        </w:rPr>
        <w:t>1. rada.gov.ua - Офіційний портал Верховної Ради України</w:t>
      </w:r>
    </w:p>
    <w:p w14:paraId="3EC3C908" w14:textId="77777777" w:rsidR="002A69FF" w:rsidRPr="000407DB" w:rsidRDefault="002A69FF" w:rsidP="002A69FF">
      <w:pPr>
        <w:spacing w:line="240" w:lineRule="auto"/>
        <w:ind w:firstLine="680"/>
        <w:jc w:val="both"/>
        <w:rPr>
          <w:rFonts w:eastAsia="Calibri"/>
          <w:color w:val="000000"/>
          <w:sz w:val="24"/>
          <w:szCs w:val="24"/>
        </w:rPr>
      </w:pPr>
      <w:r w:rsidRPr="000407DB">
        <w:rPr>
          <w:rFonts w:eastAsia="Calibri"/>
          <w:color w:val="000000"/>
          <w:sz w:val="24"/>
          <w:szCs w:val="24"/>
        </w:rPr>
        <w:t>2. court.gov.ua – Судова влада України</w:t>
      </w:r>
    </w:p>
    <w:p w14:paraId="08B9DD9E" w14:textId="77777777" w:rsidR="00CF1008" w:rsidRPr="000407DB" w:rsidRDefault="00233C60" w:rsidP="006955DC">
      <w:pPr>
        <w:pStyle w:val="1"/>
        <w:shd w:val="clear" w:color="auto" w:fill="BFBFBF"/>
        <w:spacing w:line="240" w:lineRule="auto"/>
        <w:ind w:left="0" w:firstLine="851"/>
        <w:jc w:val="center"/>
        <w:rPr>
          <w:rFonts w:ascii="Times New Roman" w:hAnsi="Times New Roman"/>
        </w:rPr>
      </w:pPr>
      <w:r w:rsidRPr="000407DB">
        <w:rPr>
          <w:rFonts w:ascii="Times New Roman" w:hAnsi="Times New Roman"/>
        </w:rPr>
        <w:t>Навчальний контент</w:t>
      </w:r>
    </w:p>
    <w:p w14:paraId="5D77AFCB" w14:textId="69C437B4" w:rsidR="00CF1008" w:rsidRPr="000407DB" w:rsidRDefault="00233C60" w:rsidP="005B77E4">
      <w:pPr>
        <w:pStyle w:val="1"/>
        <w:numPr>
          <w:ilvl w:val="0"/>
          <w:numId w:val="11"/>
        </w:numPr>
        <w:spacing w:line="240" w:lineRule="auto"/>
        <w:ind w:hanging="11"/>
        <w:rPr>
          <w:rFonts w:ascii="Times New Roman" w:hAnsi="Times New Roman"/>
        </w:rPr>
      </w:pPr>
      <w:r w:rsidRPr="000407DB">
        <w:rPr>
          <w:rFonts w:ascii="Times New Roman" w:hAnsi="Times New Roman"/>
        </w:rPr>
        <w:t>Методика опанування навчальної дисципліни (освітнього компонента)</w:t>
      </w:r>
    </w:p>
    <w:p w14:paraId="29BF9788" w14:textId="6DB190FE" w:rsidR="003412B4" w:rsidRPr="000407DB" w:rsidRDefault="003412B4" w:rsidP="003412B4">
      <w:pPr>
        <w:pStyle w:val="aff3"/>
        <w:ind w:firstLine="709"/>
        <w:jc w:val="both"/>
        <w:rPr>
          <w:rFonts w:eastAsia="Calibri"/>
          <w:sz w:val="24"/>
          <w:szCs w:val="24"/>
        </w:rPr>
      </w:pPr>
      <w:r w:rsidRPr="000407DB">
        <w:rPr>
          <w:rFonts w:eastAsia="Calibri"/>
          <w:b/>
          <w:sz w:val="24"/>
          <w:szCs w:val="24"/>
        </w:rPr>
        <w:t xml:space="preserve">На лекціях </w:t>
      </w:r>
      <w:r w:rsidRPr="000407DB">
        <w:rPr>
          <w:rFonts w:eastAsia="Calibri"/>
          <w:sz w:val="24"/>
          <w:szCs w:val="24"/>
        </w:rPr>
        <w:t xml:space="preserve">надається матеріал у формі вільного  викладу викладача з наданням студенту можливості конспектування та </w:t>
      </w:r>
      <w:proofErr w:type="spellStart"/>
      <w:r w:rsidRPr="000407DB">
        <w:rPr>
          <w:rFonts w:eastAsia="Calibri"/>
          <w:sz w:val="24"/>
          <w:szCs w:val="24"/>
        </w:rPr>
        <w:t>занотовування</w:t>
      </w:r>
      <w:proofErr w:type="spellEnd"/>
      <w:r w:rsidRPr="000407DB">
        <w:rPr>
          <w:rFonts w:eastAsia="Calibri"/>
          <w:sz w:val="24"/>
          <w:szCs w:val="24"/>
        </w:rPr>
        <w:t xml:space="preserve"> почутого, а також надання матеріалів студенту для самостійного опрацювання.</w:t>
      </w:r>
    </w:p>
    <w:p w14:paraId="278CA61F" w14:textId="4484CFAC" w:rsidR="00E83309" w:rsidRPr="000407DB" w:rsidRDefault="00E83309" w:rsidP="003412B4">
      <w:pPr>
        <w:pStyle w:val="aff3"/>
        <w:ind w:firstLine="709"/>
        <w:jc w:val="both"/>
        <w:rPr>
          <w:rFonts w:eastAsia="Calibri"/>
          <w:sz w:val="24"/>
          <w:szCs w:val="24"/>
        </w:rPr>
      </w:pPr>
      <w:proofErr w:type="spellStart"/>
      <w:r w:rsidRPr="000407DB">
        <w:rPr>
          <w:rFonts w:eastAsia="Times New Roman"/>
          <w:sz w:val="24"/>
          <w:szCs w:val="24"/>
          <w:lang w:val="ru-RU" w:eastAsia="ru-RU"/>
        </w:rPr>
        <w:t>Якщо</w:t>
      </w:r>
      <w:proofErr w:type="spellEnd"/>
      <w:r w:rsidRPr="000407DB">
        <w:rPr>
          <w:rFonts w:eastAsia="Times New Roman"/>
          <w:sz w:val="24"/>
          <w:szCs w:val="24"/>
          <w:lang w:val="ru-RU" w:eastAsia="ru-RU"/>
        </w:rPr>
        <w:t xml:space="preserve"> студент буде </w:t>
      </w:r>
      <w:proofErr w:type="spellStart"/>
      <w:r w:rsidRPr="000407DB">
        <w:rPr>
          <w:rFonts w:eastAsia="Times New Roman"/>
          <w:sz w:val="24"/>
          <w:szCs w:val="24"/>
          <w:lang w:val="ru-RU" w:eastAsia="ru-RU"/>
        </w:rPr>
        <w:t>уважно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слухати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фіксувати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відповідний</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матеріал</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потім</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прочитає</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цей</w:t>
      </w:r>
      <w:proofErr w:type="spellEnd"/>
      <w:r w:rsidRPr="000407DB">
        <w:rPr>
          <w:rFonts w:eastAsia="Times New Roman"/>
          <w:sz w:val="24"/>
          <w:szCs w:val="24"/>
          <w:lang w:val="ru-RU" w:eastAsia="ru-RU"/>
        </w:rPr>
        <w:t xml:space="preserve"> текст, </w:t>
      </w:r>
      <w:proofErr w:type="spellStart"/>
      <w:r w:rsidRPr="000407DB">
        <w:rPr>
          <w:rFonts w:eastAsia="Times New Roman"/>
          <w:sz w:val="24"/>
          <w:szCs w:val="24"/>
          <w:lang w:val="ru-RU" w:eastAsia="ru-RU"/>
        </w:rPr>
        <w:t>застосує</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його</w:t>
      </w:r>
      <w:proofErr w:type="spellEnd"/>
      <w:r w:rsidRPr="000407DB">
        <w:rPr>
          <w:rFonts w:eastAsia="Times New Roman"/>
          <w:sz w:val="24"/>
          <w:szCs w:val="24"/>
          <w:lang w:val="ru-RU" w:eastAsia="ru-RU"/>
        </w:rPr>
        <w:t xml:space="preserve"> при </w:t>
      </w:r>
      <w:proofErr w:type="spellStart"/>
      <w:r w:rsidRPr="000407DB">
        <w:rPr>
          <w:rFonts w:eastAsia="Times New Roman"/>
          <w:sz w:val="24"/>
          <w:szCs w:val="24"/>
          <w:lang w:val="ru-RU" w:eastAsia="ru-RU"/>
        </w:rPr>
        <w:t>вирішенні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завдання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чи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підготовці</w:t>
      </w:r>
      <w:proofErr w:type="spellEnd"/>
      <w:r w:rsidRPr="000407DB">
        <w:rPr>
          <w:rFonts w:eastAsia="Times New Roman"/>
          <w:sz w:val="24"/>
          <w:szCs w:val="24"/>
          <w:lang w:val="ru-RU" w:eastAsia="ru-RU"/>
        </w:rPr>
        <w:t xml:space="preserve"> до практичного (</w:t>
      </w:r>
      <w:proofErr w:type="spellStart"/>
      <w:r w:rsidRPr="000407DB">
        <w:rPr>
          <w:rFonts w:eastAsia="Times New Roman"/>
          <w:sz w:val="24"/>
          <w:szCs w:val="24"/>
          <w:lang w:val="ru-RU" w:eastAsia="ru-RU"/>
        </w:rPr>
        <w:t>семінарського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заняття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Якщо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після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цього</w:t>
      </w:r>
      <w:proofErr w:type="spellEnd"/>
      <w:r w:rsidRPr="000407DB">
        <w:rPr>
          <w:rFonts w:eastAsia="Times New Roman"/>
          <w:sz w:val="24"/>
          <w:szCs w:val="24"/>
          <w:lang w:val="ru-RU" w:eastAsia="ru-RU"/>
        </w:rPr>
        <w:t xml:space="preserve"> студент </w:t>
      </w:r>
      <w:proofErr w:type="spellStart"/>
      <w:r w:rsidRPr="000407DB">
        <w:rPr>
          <w:rFonts w:eastAsia="Times New Roman"/>
          <w:sz w:val="24"/>
          <w:szCs w:val="24"/>
          <w:lang w:val="ru-RU" w:eastAsia="ru-RU"/>
        </w:rPr>
        <w:t>презентує</w:t>
      </w:r>
      <w:proofErr w:type="spellEnd"/>
      <w:r w:rsidRPr="000407DB">
        <w:rPr>
          <w:rFonts w:eastAsia="Times New Roman"/>
          <w:sz w:val="24"/>
          <w:szCs w:val="24"/>
          <w:lang w:val="ru-RU" w:eastAsia="ru-RU"/>
        </w:rPr>
        <w:t xml:space="preserve"> свою </w:t>
      </w:r>
      <w:proofErr w:type="spellStart"/>
      <w:r w:rsidRPr="000407DB">
        <w:rPr>
          <w:rFonts w:eastAsia="Times New Roman"/>
          <w:sz w:val="24"/>
          <w:szCs w:val="24"/>
          <w:lang w:val="ru-RU" w:eastAsia="ru-RU"/>
        </w:rPr>
        <w:t>обґрунтовану</w:t>
      </w:r>
      <w:proofErr w:type="spellEnd"/>
      <w:r w:rsidRPr="000407DB">
        <w:rPr>
          <w:rFonts w:eastAsia="Times New Roman"/>
          <w:sz w:val="24"/>
          <w:szCs w:val="24"/>
          <w:lang w:val="ru-RU" w:eastAsia="ru-RU"/>
        </w:rPr>
        <w:t xml:space="preserve"> </w:t>
      </w:r>
      <w:proofErr w:type="spellStart"/>
      <w:proofErr w:type="gramStart"/>
      <w:r w:rsidRPr="000407DB">
        <w:rPr>
          <w:rFonts w:eastAsia="Times New Roman"/>
          <w:sz w:val="24"/>
          <w:szCs w:val="24"/>
          <w:lang w:val="ru-RU" w:eastAsia="ru-RU"/>
        </w:rPr>
        <w:t>позицію</w:t>
      </w:r>
      <w:proofErr w:type="spellEnd"/>
      <w:r w:rsidRPr="000407DB">
        <w:rPr>
          <w:rFonts w:eastAsia="Times New Roman"/>
          <w:sz w:val="24"/>
          <w:szCs w:val="24"/>
          <w:lang w:val="ru-RU" w:eastAsia="ru-RU"/>
        </w:rPr>
        <w:t xml:space="preserve">  (</w:t>
      </w:r>
      <w:proofErr w:type="gramEnd"/>
      <w:r w:rsidRPr="000407DB">
        <w:rPr>
          <w:rFonts w:eastAsia="Times New Roman"/>
          <w:sz w:val="24"/>
          <w:szCs w:val="24"/>
          <w:lang w:val="ru-RU" w:eastAsia="ru-RU"/>
        </w:rPr>
        <w:t xml:space="preserve">думку), критично </w:t>
      </w:r>
      <w:proofErr w:type="spellStart"/>
      <w:r w:rsidRPr="000407DB">
        <w:rPr>
          <w:rFonts w:eastAsia="Times New Roman"/>
          <w:sz w:val="24"/>
          <w:szCs w:val="24"/>
          <w:lang w:val="ru-RU" w:eastAsia="ru-RU"/>
        </w:rPr>
        <w:t>оцініть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позиції</w:t>
      </w:r>
      <w:proofErr w:type="spellEnd"/>
      <w:r w:rsidRPr="000407DB">
        <w:rPr>
          <w:rFonts w:eastAsia="Times New Roman"/>
          <w:sz w:val="24"/>
          <w:szCs w:val="24"/>
          <w:lang w:val="ru-RU" w:eastAsia="ru-RU"/>
        </w:rPr>
        <w:t xml:space="preserve"> (думки) </w:t>
      </w:r>
      <w:proofErr w:type="spellStart"/>
      <w:r w:rsidRPr="000407DB">
        <w:rPr>
          <w:rFonts w:eastAsia="Times New Roman"/>
          <w:sz w:val="24"/>
          <w:szCs w:val="24"/>
          <w:lang w:val="ru-RU" w:eastAsia="ru-RU"/>
        </w:rPr>
        <w:t>інших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студентів</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ставити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питання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викладачу</w:t>
      </w:r>
      <w:proofErr w:type="spellEnd"/>
      <w:r w:rsidRPr="000407DB">
        <w:rPr>
          <w:rFonts w:eastAsia="Times New Roman"/>
          <w:sz w:val="24"/>
          <w:szCs w:val="24"/>
          <w:lang w:val="ru-RU" w:eastAsia="ru-RU"/>
        </w:rPr>
        <w:t xml:space="preserve"> та студентам – </w:t>
      </w:r>
      <w:proofErr w:type="spellStart"/>
      <w:r w:rsidRPr="000407DB">
        <w:rPr>
          <w:rFonts w:eastAsia="Times New Roman"/>
          <w:sz w:val="24"/>
          <w:szCs w:val="24"/>
          <w:lang w:val="ru-RU" w:eastAsia="ru-RU"/>
        </w:rPr>
        <w:t>обсяг</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засвоєного</w:t>
      </w:r>
      <w:proofErr w:type="spellEnd"/>
      <w:r w:rsidRPr="000407DB">
        <w:rPr>
          <w:rFonts w:eastAsia="Times New Roman"/>
          <w:sz w:val="24"/>
          <w:szCs w:val="24"/>
          <w:lang w:val="ru-RU" w:eastAsia="ru-RU"/>
        </w:rPr>
        <w:t xml:space="preserve"> ним </w:t>
      </w:r>
      <w:proofErr w:type="spellStart"/>
      <w:r w:rsidRPr="000407DB">
        <w:rPr>
          <w:rFonts w:eastAsia="Times New Roman"/>
          <w:sz w:val="24"/>
          <w:szCs w:val="24"/>
          <w:lang w:val="ru-RU" w:eastAsia="ru-RU"/>
        </w:rPr>
        <w:t>навчального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матеріалу</w:t>
      </w:r>
      <w:proofErr w:type="spellEnd"/>
      <w:r w:rsidRPr="000407DB">
        <w:rPr>
          <w:rFonts w:eastAsia="Times New Roman"/>
          <w:sz w:val="24"/>
          <w:szCs w:val="24"/>
          <w:lang w:val="ru-RU" w:eastAsia="ru-RU"/>
        </w:rPr>
        <w:t xml:space="preserve"> і </w:t>
      </w:r>
      <w:proofErr w:type="spellStart"/>
      <w:r w:rsidRPr="000407DB">
        <w:rPr>
          <w:rFonts w:eastAsia="Times New Roman"/>
          <w:sz w:val="24"/>
          <w:szCs w:val="24"/>
          <w:lang w:val="ru-RU" w:eastAsia="ru-RU"/>
        </w:rPr>
        <w:t>глибина</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його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розуміння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збільшуватиметься</w:t>
      </w:r>
      <w:proofErr w:type="spellEnd"/>
      <w:r w:rsidRPr="000407DB">
        <w:rPr>
          <w:rFonts w:eastAsia="Times New Roman"/>
          <w:sz w:val="24"/>
          <w:szCs w:val="24"/>
          <w:lang w:val="ru-RU" w:eastAsia="ru-RU"/>
        </w:rPr>
        <w:t xml:space="preserve"> в рази.</w:t>
      </w:r>
    </w:p>
    <w:p w14:paraId="5314583E" w14:textId="77777777" w:rsidR="00616852" w:rsidRPr="000407DB" w:rsidRDefault="00616852" w:rsidP="003412B4">
      <w:pPr>
        <w:pStyle w:val="aff3"/>
        <w:ind w:firstLine="709"/>
        <w:jc w:val="both"/>
        <w:rPr>
          <w:rFonts w:eastAsia="Calibri"/>
          <w:b/>
          <w:sz w:val="24"/>
          <w:szCs w:val="24"/>
        </w:rPr>
      </w:pPr>
    </w:p>
    <w:p w14:paraId="37126145" w14:textId="77777777" w:rsidR="00F40825" w:rsidRPr="000407DB" w:rsidRDefault="00F40825" w:rsidP="00F40825">
      <w:pPr>
        <w:pStyle w:val="aff3"/>
        <w:ind w:firstLine="709"/>
        <w:jc w:val="both"/>
        <w:rPr>
          <w:rFonts w:eastAsia="Calibri"/>
          <w:b/>
          <w:sz w:val="24"/>
          <w:szCs w:val="24"/>
        </w:rPr>
      </w:pPr>
      <w:r w:rsidRPr="000407DB">
        <w:rPr>
          <w:rFonts w:eastAsia="Calibri"/>
          <w:b/>
          <w:sz w:val="24"/>
          <w:szCs w:val="24"/>
        </w:rPr>
        <w:t xml:space="preserve">Практичне (семінарське) заняття </w:t>
      </w:r>
      <w:r w:rsidRPr="000407DB">
        <w:rPr>
          <w:rFonts w:eastAsia="Calibri"/>
          <w:sz w:val="24"/>
          <w:szCs w:val="24"/>
        </w:rPr>
        <w:t>проводиться у форматі опитування для ефективного повторення попереднього матеріалу</w:t>
      </w:r>
      <w:r w:rsidRPr="000407DB">
        <w:rPr>
          <w:rFonts w:eastAsia="Calibri"/>
          <w:b/>
          <w:sz w:val="24"/>
          <w:szCs w:val="24"/>
        </w:rPr>
        <w:t xml:space="preserve">, </w:t>
      </w:r>
      <w:r w:rsidRPr="000407DB">
        <w:rPr>
          <w:rFonts w:eastAsia="Calibri"/>
          <w:bCs/>
          <w:sz w:val="24"/>
          <w:szCs w:val="24"/>
        </w:rPr>
        <w:t>а також</w:t>
      </w:r>
      <w:r w:rsidRPr="000407DB">
        <w:rPr>
          <w:rFonts w:eastAsia="Calibri"/>
          <w:b/>
          <w:sz w:val="24"/>
          <w:szCs w:val="24"/>
        </w:rPr>
        <w:t xml:space="preserve"> </w:t>
      </w:r>
      <w:r w:rsidRPr="000407DB">
        <w:rPr>
          <w:rFonts w:eastAsia="Calibri"/>
          <w:sz w:val="24"/>
          <w:szCs w:val="24"/>
        </w:rPr>
        <w:t>колективної дискусії щодо проблемних питань, які розглядались на лекціях.</w:t>
      </w:r>
    </w:p>
    <w:p w14:paraId="572A685C" w14:textId="10F27887" w:rsidR="00F40825" w:rsidRPr="000407DB" w:rsidRDefault="00F40825" w:rsidP="00F40825">
      <w:pPr>
        <w:spacing w:line="240" w:lineRule="auto"/>
        <w:ind w:firstLine="567"/>
        <w:jc w:val="both"/>
        <w:rPr>
          <w:rFonts w:eastAsia="Calibri"/>
          <w:sz w:val="24"/>
          <w:szCs w:val="24"/>
        </w:rPr>
      </w:pPr>
      <w:r w:rsidRPr="000407DB">
        <w:rPr>
          <w:rFonts w:eastAsia="Calibri"/>
          <w:sz w:val="24"/>
          <w:szCs w:val="24"/>
        </w:rPr>
        <w:t xml:space="preserve">Мета заняття – надати допомогу при поглибленому вивченні теоретичних положень курсу, виробити у студентів вміння правильно орієнтуватися та застосовувати законодавство при реалізації прав, свобод та обов’язків людини і громадянина. </w:t>
      </w:r>
    </w:p>
    <w:p w14:paraId="6952865C" w14:textId="6725DCDB" w:rsidR="00CF1008" w:rsidRPr="000407DB" w:rsidRDefault="00233C60" w:rsidP="00B055F8">
      <w:pPr>
        <w:spacing w:line="240" w:lineRule="auto"/>
        <w:ind w:firstLine="567"/>
        <w:jc w:val="both"/>
        <w:rPr>
          <w:rFonts w:eastAsia="Calibri"/>
          <w:sz w:val="24"/>
          <w:szCs w:val="24"/>
        </w:rPr>
      </w:pPr>
      <w:r w:rsidRPr="000407DB">
        <w:rPr>
          <w:rFonts w:eastAsia="Calibri"/>
          <w:sz w:val="24"/>
          <w:szCs w:val="24"/>
        </w:rPr>
        <w:t xml:space="preserve">Для підготовки до практичних </w:t>
      </w:r>
      <w:r w:rsidR="00E3096B" w:rsidRPr="000407DB">
        <w:rPr>
          <w:rFonts w:eastAsia="Calibri"/>
          <w:sz w:val="24"/>
          <w:szCs w:val="24"/>
        </w:rPr>
        <w:t xml:space="preserve">(семінарських) </w:t>
      </w:r>
      <w:r w:rsidRPr="000407DB">
        <w:rPr>
          <w:rFonts w:eastAsia="Calibri"/>
          <w:sz w:val="24"/>
          <w:szCs w:val="24"/>
        </w:rPr>
        <w:t>занять необхідно використовувати лекційні нотатки, рекомендовану літературу та чинне законодавство України з відповідної теми.</w:t>
      </w:r>
    </w:p>
    <w:p w14:paraId="502B549D" w14:textId="0DEB8CF1" w:rsidR="001B67AB" w:rsidRPr="000407DB" w:rsidRDefault="001B67AB" w:rsidP="001B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val="ru-RU" w:eastAsia="ru-RU"/>
        </w:rPr>
      </w:pPr>
      <w:r w:rsidRPr="000407DB">
        <w:rPr>
          <w:rFonts w:eastAsia="Times New Roman"/>
          <w:sz w:val="24"/>
          <w:szCs w:val="24"/>
          <w:lang w:val="ru-RU" w:eastAsia="ru-RU"/>
        </w:rPr>
        <w:tab/>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повинні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ознайомитися</w:t>
      </w:r>
      <w:proofErr w:type="spellEnd"/>
      <w:r w:rsidRPr="000407DB">
        <w:rPr>
          <w:rFonts w:eastAsia="Times New Roman"/>
          <w:sz w:val="24"/>
          <w:szCs w:val="24"/>
          <w:lang w:val="ru-RU" w:eastAsia="ru-RU"/>
        </w:rPr>
        <w:t xml:space="preserve"> з </w:t>
      </w:r>
      <w:proofErr w:type="spellStart"/>
      <w:r w:rsidRPr="000407DB">
        <w:rPr>
          <w:rFonts w:eastAsia="Times New Roman"/>
          <w:sz w:val="24"/>
          <w:szCs w:val="24"/>
          <w:lang w:val="ru-RU" w:eastAsia="ru-RU"/>
        </w:rPr>
        <w:t>передумовами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виникнення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ознаками</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функціями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держави</w:t>
      </w:r>
      <w:proofErr w:type="spellEnd"/>
      <w:r w:rsidRPr="000407DB">
        <w:rPr>
          <w:rFonts w:eastAsia="Times New Roman"/>
          <w:sz w:val="24"/>
          <w:szCs w:val="24"/>
          <w:lang w:val="ru-RU" w:eastAsia="ru-RU"/>
        </w:rPr>
        <w:t xml:space="preserve">, а також </w:t>
      </w:r>
      <w:proofErr w:type="spellStart"/>
      <w:r w:rsidRPr="000407DB">
        <w:rPr>
          <w:rFonts w:eastAsia="Times New Roman"/>
          <w:sz w:val="24"/>
          <w:szCs w:val="24"/>
          <w:lang w:val="ru-RU" w:eastAsia="ru-RU"/>
        </w:rPr>
        <w:t>відмінностями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між</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різними</w:t>
      </w:r>
      <w:proofErr w:type="spellEnd"/>
      <w:r w:rsidRPr="000407DB">
        <w:rPr>
          <w:rFonts w:eastAsia="Times New Roman"/>
          <w:sz w:val="24"/>
          <w:szCs w:val="24"/>
          <w:lang w:val="ru-RU" w:eastAsia="ru-RU"/>
        </w:rPr>
        <w:t xml:space="preserve"> формами </w:t>
      </w:r>
      <w:proofErr w:type="spellStart"/>
      <w:r w:rsidRPr="000407DB">
        <w:rPr>
          <w:rFonts w:eastAsia="Times New Roman"/>
          <w:sz w:val="24"/>
          <w:szCs w:val="24"/>
          <w:lang w:val="ru-RU" w:eastAsia="ru-RU"/>
        </w:rPr>
        <w:t>правління</w:t>
      </w:r>
      <w:proofErr w:type="spellEnd"/>
      <w:r w:rsidRPr="000407DB">
        <w:rPr>
          <w:rFonts w:eastAsia="Times New Roman"/>
          <w:sz w:val="24"/>
          <w:szCs w:val="24"/>
          <w:lang w:val="ru-RU" w:eastAsia="ru-RU"/>
        </w:rPr>
        <w:t xml:space="preserve"> та державного устрою. </w:t>
      </w:r>
      <w:proofErr w:type="spellStart"/>
      <w:r w:rsidRPr="000407DB">
        <w:rPr>
          <w:rFonts w:eastAsia="Times New Roman"/>
          <w:sz w:val="24"/>
          <w:szCs w:val="24"/>
          <w:lang w:val="ru-RU" w:eastAsia="ru-RU"/>
        </w:rPr>
        <w:t>Очікується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що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зможуть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пояснити</w:t>
      </w:r>
      <w:proofErr w:type="spellEnd"/>
      <w:r w:rsidRPr="000407DB">
        <w:rPr>
          <w:rFonts w:eastAsia="Times New Roman"/>
          <w:sz w:val="24"/>
          <w:szCs w:val="24"/>
          <w:lang w:val="ru-RU" w:eastAsia="ru-RU"/>
        </w:rPr>
        <w:t xml:space="preserve"> роль </w:t>
      </w:r>
      <w:proofErr w:type="spellStart"/>
      <w:r w:rsidRPr="000407DB">
        <w:rPr>
          <w:rFonts w:eastAsia="Times New Roman"/>
          <w:sz w:val="24"/>
          <w:szCs w:val="24"/>
          <w:lang w:val="ru-RU" w:eastAsia="ru-RU"/>
        </w:rPr>
        <w:t>громадянського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суспільства</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особливості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його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формування</w:t>
      </w:r>
      <w:proofErr w:type="spellEnd"/>
      <w:r w:rsidRPr="000407DB">
        <w:rPr>
          <w:rFonts w:eastAsia="Times New Roman"/>
          <w:sz w:val="24"/>
          <w:szCs w:val="24"/>
          <w:lang w:val="ru-RU" w:eastAsia="ru-RU"/>
        </w:rPr>
        <w:t xml:space="preserve"> в </w:t>
      </w:r>
      <w:proofErr w:type="spellStart"/>
      <w:r w:rsidRPr="000407DB">
        <w:rPr>
          <w:rFonts w:eastAsia="Times New Roman"/>
          <w:sz w:val="24"/>
          <w:szCs w:val="24"/>
          <w:lang w:val="ru-RU" w:eastAsia="ru-RU"/>
        </w:rPr>
        <w:t>Україні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Потрібно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розуміти</w:t>
      </w:r>
      <w:proofErr w:type="spellEnd"/>
      <w:r w:rsidRPr="000407DB">
        <w:rPr>
          <w:rFonts w:eastAsia="Times New Roman"/>
          <w:sz w:val="24"/>
          <w:szCs w:val="24"/>
          <w:lang w:val="ru-RU" w:eastAsia="ru-RU"/>
        </w:rPr>
        <w:t xml:space="preserve"> право як </w:t>
      </w:r>
      <w:proofErr w:type="spellStart"/>
      <w:r w:rsidRPr="000407DB">
        <w:rPr>
          <w:rFonts w:eastAsia="Times New Roman"/>
          <w:sz w:val="24"/>
          <w:szCs w:val="24"/>
          <w:lang w:val="ru-RU" w:eastAsia="ru-RU"/>
        </w:rPr>
        <w:t>інструмент</w:t>
      </w:r>
      <w:proofErr w:type="spellEnd"/>
      <w:r w:rsidRPr="000407DB">
        <w:rPr>
          <w:rFonts w:eastAsia="Times New Roman"/>
          <w:sz w:val="24"/>
          <w:szCs w:val="24"/>
          <w:lang w:val="ru-RU" w:eastAsia="ru-RU"/>
        </w:rPr>
        <w:t xml:space="preserve"> для </w:t>
      </w:r>
      <w:proofErr w:type="spellStart"/>
      <w:r w:rsidRPr="000407DB">
        <w:rPr>
          <w:rFonts w:eastAsia="Times New Roman"/>
          <w:sz w:val="24"/>
          <w:szCs w:val="24"/>
          <w:lang w:val="ru-RU" w:eastAsia="ru-RU"/>
        </w:rPr>
        <w:t>регулювання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суспільних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відносин</w:t>
      </w:r>
      <w:proofErr w:type="spellEnd"/>
      <w:r w:rsidRPr="000407DB">
        <w:rPr>
          <w:rFonts w:eastAsia="Times New Roman"/>
          <w:sz w:val="24"/>
          <w:szCs w:val="24"/>
          <w:lang w:val="ru-RU" w:eastAsia="ru-RU"/>
        </w:rPr>
        <w:t xml:space="preserve">, а також знати структуру та </w:t>
      </w:r>
      <w:proofErr w:type="spellStart"/>
      <w:r w:rsidRPr="000407DB">
        <w:rPr>
          <w:rFonts w:eastAsia="Times New Roman"/>
          <w:sz w:val="24"/>
          <w:szCs w:val="24"/>
          <w:lang w:val="ru-RU" w:eastAsia="ru-RU"/>
        </w:rPr>
        <w:t>джерела</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правових</w:t>
      </w:r>
      <w:proofErr w:type="spellEnd"/>
      <w:r w:rsidRPr="000407DB">
        <w:rPr>
          <w:rFonts w:eastAsia="Times New Roman"/>
          <w:sz w:val="24"/>
          <w:szCs w:val="24"/>
          <w:lang w:val="ru-RU" w:eastAsia="ru-RU"/>
        </w:rPr>
        <w:t xml:space="preserve"> норм. </w:t>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повинні</w:t>
      </w:r>
      <w:proofErr w:type="spellEnd"/>
      <w:r w:rsidRPr="000407DB">
        <w:rPr>
          <w:rFonts w:eastAsia="Times New Roman"/>
          <w:sz w:val="24"/>
          <w:szCs w:val="24"/>
          <w:lang w:val="ru-RU" w:eastAsia="ru-RU"/>
        </w:rPr>
        <w:t xml:space="preserve"> знати про </w:t>
      </w:r>
      <w:proofErr w:type="spellStart"/>
      <w:r w:rsidRPr="000407DB">
        <w:rPr>
          <w:rFonts w:eastAsia="Times New Roman"/>
          <w:sz w:val="24"/>
          <w:szCs w:val="24"/>
          <w:lang w:val="ru-RU" w:eastAsia="ru-RU"/>
        </w:rPr>
        <w:t>правовий</w:t>
      </w:r>
      <w:proofErr w:type="spellEnd"/>
      <w:r w:rsidRPr="000407DB">
        <w:rPr>
          <w:rFonts w:eastAsia="Times New Roman"/>
          <w:sz w:val="24"/>
          <w:szCs w:val="24"/>
          <w:lang w:val="ru-RU" w:eastAsia="ru-RU"/>
        </w:rPr>
        <w:t xml:space="preserve"> статус особи, </w:t>
      </w:r>
      <w:proofErr w:type="spellStart"/>
      <w:r w:rsidRPr="000407DB">
        <w:rPr>
          <w:rFonts w:eastAsia="Times New Roman"/>
          <w:sz w:val="24"/>
          <w:szCs w:val="24"/>
          <w:lang w:val="ru-RU" w:eastAsia="ru-RU"/>
        </w:rPr>
        <w:t>правосуб'єктність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фізичних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осіб</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відмінності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між</w:t>
      </w:r>
      <w:proofErr w:type="spellEnd"/>
      <w:r w:rsidRPr="000407DB">
        <w:rPr>
          <w:rFonts w:eastAsia="Times New Roman"/>
          <w:sz w:val="24"/>
          <w:szCs w:val="24"/>
          <w:lang w:val="ru-RU" w:eastAsia="ru-RU"/>
        </w:rPr>
        <w:t xml:space="preserve"> правами, свободами та </w:t>
      </w:r>
      <w:proofErr w:type="spellStart"/>
      <w:r w:rsidRPr="000407DB">
        <w:rPr>
          <w:rFonts w:eastAsia="Times New Roman"/>
          <w:sz w:val="24"/>
          <w:szCs w:val="24"/>
          <w:lang w:val="ru-RU" w:eastAsia="ru-RU"/>
        </w:rPr>
        <w:t>обов'язками</w:t>
      </w:r>
      <w:proofErr w:type="spellEnd"/>
      <w:r w:rsidRPr="000407DB">
        <w:rPr>
          <w:rFonts w:eastAsia="Times New Roman"/>
          <w:sz w:val="24"/>
          <w:szCs w:val="24"/>
          <w:lang w:val="ru-RU" w:eastAsia="ru-RU"/>
        </w:rPr>
        <w:t>.</w:t>
      </w:r>
    </w:p>
    <w:p w14:paraId="2959F8F5" w14:textId="77777777" w:rsidR="001B67AB" w:rsidRPr="000407DB" w:rsidRDefault="001B67AB" w:rsidP="001B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val="ru-RU" w:eastAsia="ru-RU"/>
        </w:rPr>
      </w:pPr>
      <w:r w:rsidRPr="000407DB">
        <w:rPr>
          <w:rFonts w:eastAsia="Times New Roman"/>
          <w:sz w:val="24"/>
          <w:szCs w:val="24"/>
          <w:lang w:val="ru-RU" w:eastAsia="ru-RU"/>
        </w:rPr>
        <w:tab/>
      </w:r>
      <w:proofErr w:type="spellStart"/>
      <w:r w:rsidRPr="000407DB">
        <w:rPr>
          <w:rFonts w:eastAsia="Times New Roman"/>
          <w:sz w:val="24"/>
          <w:szCs w:val="24"/>
          <w:lang w:val="ru-RU" w:eastAsia="ru-RU"/>
        </w:rPr>
        <w:t>Важливо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розібратися</w:t>
      </w:r>
      <w:proofErr w:type="spellEnd"/>
      <w:r w:rsidRPr="000407DB">
        <w:rPr>
          <w:rFonts w:eastAsia="Times New Roman"/>
          <w:sz w:val="24"/>
          <w:szCs w:val="24"/>
          <w:lang w:val="ru-RU" w:eastAsia="ru-RU"/>
        </w:rPr>
        <w:t xml:space="preserve"> в основах </w:t>
      </w:r>
      <w:proofErr w:type="spellStart"/>
      <w:r w:rsidRPr="000407DB">
        <w:rPr>
          <w:rFonts w:eastAsia="Times New Roman"/>
          <w:sz w:val="24"/>
          <w:szCs w:val="24"/>
          <w:lang w:val="ru-RU" w:eastAsia="ru-RU"/>
        </w:rPr>
        <w:t>публічного</w:t>
      </w:r>
      <w:proofErr w:type="spellEnd"/>
      <w:r w:rsidRPr="000407DB">
        <w:rPr>
          <w:rFonts w:eastAsia="Times New Roman"/>
          <w:sz w:val="24"/>
          <w:szCs w:val="24"/>
          <w:lang w:val="ru-RU" w:eastAsia="ru-RU"/>
        </w:rPr>
        <w:t xml:space="preserve"> права, </w:t>
      </w:r>
      <w:proofErr w:type="spellStart"/>
      <w:r w:rsidRPr="000407DB">
        <w:rPr>
          <w:rFonts w:eastAsia="Times New Roman"/>
          <w:sz w:val="24"/>
          <w:szCs w:val="24"/>
          <w:lang w:val="ru-RU" w:eastAsia="ru-RU"/>
        </w:rPr>
        <w:t>включаючи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конституційне</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кримінальне</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адміністративне</w:t>
      </w:r>
      <w:proofErr w:type="spellEnd"/>
      <w:r w:rsidRPr="000407DB">
        <w:rPr>
          <w:rFonts w:eastAsia="Times New Roman"/>
          <w:sz w:val="24"/>
          <w:szCs w:val="24"/>
          <w:lang w:val="ru-RU" w:eastAsia="ru-RU"/>
        </w:rPr>
        <w:t xml:space="preserve"> право, та </w:t>
      </w:r>
      <w:proofErr w:type="spellStart"/>
      <w:r w:rsidRPr="000407DB">
        <w:rPr>
          <w:rFonts w:eastAsia="Times New Roman"/>
          <w:sz w:val="24"/>
          <w:szCs w:val="24"/>
          <w:lang w:val="ru-RU" w:eastAsia="ru-RU"/>
        </w:rPr>
        <w:t>розуміти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різницю</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між</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різними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правопорушеннями</w:t>
      </w:r>
      <w:proofErr w:type="spellEnd"/>
      <w:r w:rsidRPr="000407DB">
        <w:rPr>
          <w:rFonts w:eastAsia="Times New Roman"/>
          <w:sz w:val="24"/>
          <w:szCs w:val="24"/>
          <w:lang w:val="ru-RU" w:eastAsia="ru-RU"/>
        </w:rPr>
        <w:t xml:space="preserve"> та видами </w:t>
      </w:r>
      <w:proofErr w:type="spellStart"/>
      <w:r w:rsidRPr="000407DB">
        <w:rPr>
          <w:rFonts w:eastAsia="Times New Roman"/>
          <w:sz w:val="24"/>
          <w:szCs w:val="24"/>
          <w:lang w:val="ru-RU" w:eastAsia="ru-RU"/>
        </w:rPr>
        <w:t>відповідальності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мають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засвоїти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основи</w:t>
      </w:r>
      <w:proofErr w:type="spellEnd"/>
      <w:r w:rsidRPr="000407DB">
        <w:rPr>
          <w:rFonts w:eastAsia="Times New Roman"/>
          <w:sz w:val="24"/>
          <w:szCs w:val="24"/>
          <w:lang w:val="ru-RU" w:eastAsia="ru-RU"/>
        </w:rPr>
        <w:t xml:space="preserve"> приватного права, знати про </w:t>
      </w:r>
      <w:proofErr w:type="spellStart"/>
      <w:r w:rsidRPr="000407DB">
        <w:rPr>
          <w:rFonts w:eastAsia="Times New Roman"/>
          <w:sz w:val="24"/>
          <w:szCs w:val="24"/>
          <w:lang w:val="ru-RU" w:eastAsia="ru-RU"/>
        </w:rPr>
        <w:t>цивільно-правові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відносини</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відмінності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між</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різними</w:t>
      </w:r>
      <w:proofErr w:type="spellEnd"/>
      <w:r w:rsidRPr="000407DB">
        <w:rPr>
          <w:rFonts w:eastAsia="Times New Roman"/>
          <w:sz w:val="24"/>
          <w:szCs w:val="24"/>
          <w:lang w:val="ru-RU" w:eastAsia="ru-RU"/>
        </w:rPr>
        <w:t xml:space="preserve"> видами </w:t>
      </w:r>
      <w:proofErr w:type="spellStart"/>
      <w:r w:rsidRPr="000407DB">
        <w:rPr>
          <w:rFonts w:eastAsia="Times New Roman"/>
          <w:sz w:val="24"/>
          <w:szCs w:val="24"/>
          <w:lang w:val="ru-RU" w:eastAsia="ru-RU"/>
        </w:rPr>
        <w:t>договорів</w:t>
      </w:r>
      <w:proofErr w:type="spellEnd"/>
      <w:r w:rsidRPr="000407DB">
        <w:rPr>
          <w:rFonts w:eastAsia="Times New Roman"/>
          <w:sz w:val="24"/>
          <w:szCs w:val="24"/>
          <w:lang w:val="ru-RU" w:eastAsia="ru-RU"/>
        </w:rPr>
        <w:t xml:space="preserve"> і </w:t>
      </w:r>
      <w:proofErr w:type="spellStart"/>
      <w:r w:rsidRPr="000407DB">
        <w:rPr>
          <w:rFonts w:eastAsia="Times New Roman"/>
          <w:sz w:val="24"/>
          <w:szCs w:val="24"/>
          <w:lang w:val="ru-RU" w:eastAsia="ru-RU"/>
        </w:rPr>
        <w:t>зобов'язань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Очікується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знання</w:t>
      </w:r>
      <w:proofErr w:type="spellEnd"/>
      <w:r w:rsidRPr="000407DB">
        <w:rPr>
          <w:rFonts w:eastAsia="Times New Roman"/>
          <w:sz w:val="24"/>
          <w:szCs w:val="24"/>
          <w:lang w:val="ru-RU" w:eastAsia="ru-RU"/>
        </w:rPr>
        <w:t xml:space="preserve"> основ трудового права, </w:t>
      </w:r>
      <w:proofErr w:type="spellStart"/>
      <w:r w:rsidRPr="000407DB">
        <w:rPr>
          <w:rFonts w:eastAsia="Times New Roman"/>
          <w:sz w:val="24"/>
          <w:szCs w:val="24"/>
          <w:lang w:val="ru-RU" w:eastAsia="ru-RU"/>
        </w:rPr>
        <w:t>включаючи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укладення</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припинення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трудових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договорів</w:t>
      </w:r>
      <w:proofErr w:type="spellEnd"/>
      <w:r w:rsidRPr="000407DB">
        <w:rPr>
          <w:rFonts w:eastAsia="Times New Roman"/>
          <w:sz w:val="24"/>
          <w:szCs w:val="24"/>
          <w:lang w:val="ru-RU" w:eastAsia="ru-RU"/>
        </w:rPr>
        <w:t xml:space="preserve">, а також </w:t>
      </w:r>
      <w:proofErr w:type="spellStart"/>
      <w:r w:rsidRPr="000407DB">
        <w:rPr>
          <w:rFonts w:eastAsia="Times New Roman"/>
          <w:sz w:val="24"/>
          <w:szCs w:val="24"/>
          <w:lang w:val="ru-RU" w:eastAsia="ru-RU"/>
        </w:rPr>
        <w:t>види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відповідальності</w:t>
      </w:r>
      <w:proofErr w:type="spellEnd"/>
      <w:r w:rsidRPr="000407DB">
        <w:rPr>
          <w:rFonts w:eastAsia="Times New Roman"/>
          <w:sz w:val="24"/>
          <w:szCs w:val="24"/>
          <w:lang w:val="ru-RU" w:eastAsia="ru-RU"/>
        </w:rPr>
        <w:t xml:space="preserve"> у </w:t>
      </w:r>
      <w:proofErr w:type="spellStart"/>
      <w:r w:rsidRPr="000407DB">
        <w:rPr>
          <w:rFonts w:eastAsia="Times New Roman"/>
          <w:sz w:val="24"/>
          <w:szCs w:val="24"/>
          <w:lang w:val="ru-RU" w:eastAsia="ru-RU"/>
        </w:rPr>
        <w:t>трудових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відносинах</w:t>
      </w:r>
      <w:proofErr w:type="spellEnd"/>
      <w:r w:rsidRPr="000407DB">
        <w:rPr>
          <w:rFonts w:eastAsia="Times New Roman"/>
          <w:sz w:val="24"/>
          <w:szCs w:val="24"/>
          <w:lang w:val="ru-RU" w:eastAsia="ru-RU"/>
        </w:rPr>
        <w:t>.</w:t>
      </w:r>
    </w:p>
    <w:p w14:paraId="7BB09462" w14:textId="77777777" w:rsidR="001B67AB" w:rsidRPr="000407DB" w:rsidRDefault="001B67AB" w:rsidP="001B6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val="ru-RU" w:eastAsia="ru-RU"/>
        </w:rPr>
      </w:pPr>
      <w:r w:rsidRPr="000407DB">
        <w:rPr>
          <w:rFonts w:eastAsia="Times New Roman"/>
          <w:sz w:val="24"/>
          <w:szCs w:val="24"/>
          <w:lang w:val="ru-RU" w:eastAsia="ru-RU"/>
        </w:rPr>
        <w:tab/>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повинні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розуміти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поняття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правосуддя</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судочинства</w:t>
      </w:r>
      <w:proofErr w:type="spellEnd"/>
      <w:r w:rsidRPr="000407DB">
        <w:rPr>
          <w:rFonts w:eastAsia="Times New Roman"/>
          <w:sz w:val="24"/>
          <w:szCs w:val="24"/>
          <w:lang w:val="ru-RU" w:eastAsia="ru-RU"/>
        </w:rPr>
        <w:t xml:space="preserve">, знати структуру </w:t>
      </w:r>
      <w:proofErr w:type="spellStart"/>
      <w:r w:rsidRPr="000407DB">
        <w:rPr>
          <w:rFonts w:eastAsia="Times New Roman"/>
          <w:sz w:val="24"/>
          <w:szCs w:val="24"/>
          <w:lang w:val="ru-RU" w:eastAsia="ru-RU"/>
        </w:rPr>
        <w:t>судової</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системи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України</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основні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міжнародні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судові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інститути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Важливо</w:t>
      </w:r>
      <w:proofErr w:type="spellEnd"/>
      <w:r w:rsidRPr="000407DB">
        <w:rPr>
          <w:rFonts w:eastAsia="Times New Roman"/>
          <w:sz w:val="24"/>
          <w:szCs w:val="24"/>
          <w:lang w:val="ru-RU" w:eastAsia="ru-RU"/>
        </w:rPr>
        <w:t xml:space="preserve"> знати про </w:t>
      </w:r>
      <w:proofErr w:type="spellStart"/>
      <w:r w:rsidRPr="000407DB">
        <w:rPr>
          <w:rFonts w:eastAsia="Times New Roman"/>
          <w:sz w:val="24"/>
          <w:szCs w:val="24"/>
          <w:lang w:val="ru-RU" w:eastAsia="ru-RU"/>
        </w:rPr>
        <w:t>механізми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реалізації</w:t>
      </w:r>
      <w:proofErr w:type="spellEnd"/>
      <w:r w:rsidRPr="000407DB">
        <w:rPr>
          <w:rFonts w:eastAsia="Times New Roman"/>
          <w:sz w:val="24"/>
          <w:szCs w:val="24"/>
          <w:lang w:val="ru-RU" w:eastAsia="ru-RU"/>
        </w:rPr>
        <w:t xml:space="preserve"> прав </w:t>
      </w:r>
      <w:proofErr w:type="spellStart"/>
      <w:r w:rsidRPr="000407DB">
        <w:rPr>
          <w:rFonts w:eastAsia="Times New Roman"/>
          <w:sz w:val="24"/>
          <w:szCs w:val="24"/>
          <w:lang w:val="ru-RU" w:eastAsia="ru-RU"/>
        </w:rPr>
        <w:t>людини</w:t>
      </w:r>
      <w:proofErr w:type="spellEnd"/>
      <w:r w:rsidRPr="000407DB">
        <w:rPr>
          <w:rFonts w:eastAsia="Times New Roman"/>
          <w:sz w:val="24"/>
          <w:szCs w:val="24"/>
          <w:lang w:val="ru-RU" w:eastAsia="ru-RU"/>
        </w:rPr>
        <w:t xml:space="preserve"> на </w:t>
      </w:r>
      <w:proofErr w:type="spellStart"/>
      <w:r w:rsidRPr="000407DB">
        <w:rPr>
          <w:rFonts w:eastAsia="Times New Roman"/>
          <w:sz w:val="24"/>
          <w:szCs w:val="24"/>
          <w:lang w:val="ru-RU" w:eastAsia="ru-RU"/>
        </w:rPr>
        <w:t>національному</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міжнародному</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рівнях</w:t>
      </w:r>
      <w:proofErr w:type="spellEnd"/>
      <w:r w:rsidRPr="000407DB">
        <w:rPr>
          <w:rFonts w:eastAsia="Times New Roman"/>
          <w:sz w:val="24"/>
          <w:szCs w:val="24"/>
          <w:lang w:val="ru-RU" w:eastAsia="ru-RU"/>
        </w:rPr>
        <w:t xml:space="preserve">, а також </w:t>
      </w:r>
      <w:proofErr w:type="spellStart"/>
      <w:r w:rsidRPr="000407DB">
        <w:rPr>
          <w:rFonts w:eastAsia="Times New Roman"/>
          <w:sz w:val="24"/>
          <w:szCs w:val="24"/>
          <w:lang w:val="ru-RU" w:eastAsia="ru-RU"/>
        </w:rPr>
        <w:t>проблеми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що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виникають</w:t>
      </w:r>
      <w:proofErr w:type="spellEnd"/>
      <w:r w:rsidRPr="000407DB">
        <w:rPr>
          <w:rFonts w:eastAsia="Times New Roman"/>
          <w:sz w:val="24"/>
          <w:szCs w:val="24"/>
          <w:lang w:val="ru-RU" w:eastAsia="ru-RU"/>
        </w:rPr>
        <w:t xml:space="preserve"> у </w:t>
      </w:r>
      <w:proofErr w:type="spellStart"/>
      <w:r w:rsidRPr="000407DB">
        <w:rPr>
          <w:rFonts w:eastAsia="Times New Roman"/>
          <w:sz w:val="24"/>
          <w:szCs w:val="24"/>
          <w:lang w:val="ru-RU" w:eastAsia="ru-RU"/>
        </w:rPr>
        <w:t>процесі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забезпечення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цих</w:t>
      </w:r>
      <w:proofErr w:type="spellEnd"/>
      <w:r w:rsidRPr="000407DB">
        <w:rPr>
          <w:rFonts w:eastAsia="Times New Roman"/>
          <w:sz w:val="24"/>
          <w:szCs w:val="24"/>
          <w:lang w:val="ru-RU" w:eastAsia="ru-RU"/>
        </w:rPr>
        <w:t xml:space="preserve"> прав. </w:t>
      </w:r>
      <w:proofErr w:type="spellStart"/>
      <w:r w:rsidRPr="000407DB">
        <w:rPr>
          <w:rFonts w:eastAsia="Times New Roman"/>
          <w:sz w:val="24"/>
          <w:szCs w:val="24"/>
          <w:lang w:val="ru-RU" w:eastAsia="ru-RU"/>
        </w:rPr>
        <w:t>Студенти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мають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обговорювати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концепцію</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сталого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розвитку</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суспільства</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його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глобальні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виклики</w:t>
      </w:r>
      <w:proofErr w:type="spellEnd"/>
      <w:r w:rsidRPr="000407DB">
        <w:rPr>
          <w:rFonts w:eastAsia="Times New Roman"/>
          <w:sz w:val="24"/>
          <w:szCs w:val="24"/>
          <w:lang w:val="ru-RU" w:eastAsia="ru-RU"/>
        </w:rPr>
        <w:t xml:space="preserve"> та роль </w:t>
      </w:r>
      <w:proofErr w:type="spellStart"/>
      <w:r w:rsidRPr="000407DB">
        <w:rPr>
          <w:rFonts w:eastAsia="Times New Roman"/>
          <w:sz w:val="24"/>
          <w:szCs w:val="24"/>
          <w:lang w:val="ru-RU" w:eastAsia="ru-RU"/>
        </w:rPr>
        <w:t>правосвідомості</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правової</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культури</w:t>
      </w:r>
      <w:proofErr w:type="spellEnd"/>
      <w:r w:rsidRPr="000407DB">
        <w:rPr>
          <w:rFonts w:eastAsia="Times New Roman"/>
          <w:sz w:val="24"/>
          <w:szCs w:val="24"/>
          <w:lang w:val="ru-RU" w:eastAsia="ru-RU"/>
        </w:rPr>
        <w:t xml:space="preserve"> у </w:t>
      </w:r>
      <w:proofErr w:type="spellStart"/>
      <w:r w:rsidRPr="000407DB">
        <w:rPr>
          <w:rFonts w:eastAsia="Times New Roman"/>
          <w:sz w:val="24"/>
          <w:szCs w:val="24"/>
          <w:lang w:val="ru-RU" w:eastAsia="ru-RU"/>
        </w:rPr>
        <w:t>соціально-політичному</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розвитку</w:t>
      </w:r>
      <w:proofErr w:type="spellEnd"/>
      <w:r w:rsidRPr="000407DB">
        <w:rPr>
          <w:rFonts w:eastAsia="Times New Roman"/>
          <w:sz w:val="24"/>
          <w:szCs w:val="24"/>
          <w:lang w:val="ru-RU" w:eastAsia="ru-RU"/>
        </w:rPr>
        <w:t>.</w:t>
      </w:r>
    </w:p>
    <w:p w14:paraId="1848FED1" w14:textId="77777777" w:rsidR="00CF1008" w:rsidRPr="000407DB" w:rsidRDefault="00CF1008" w:rsidP="003B249D">
      <w:pPr>
        <w:spacing w:line="240" w:lineRule="auto"/>
        <w:jc w:val="both"/>
        <w:rPr>
          <w:rFonts w:eastAsia="Calibri"/>
          <w:sz w:val="24"/>
          <w:szCs w:val="24"/>
        </w:rPr>
      </w:pPr>
    </w:p>
    <w:p w14:paraId="60AAE0B7" w14:textId="7BB593F3" w:rsidR="00D61B5E" w:rsidRPr="000407DB" w:rsidRDefault="00233C60" w:rsidP="00C7355D">
      <w:pPr>
        <w:pStyle w:val="1"/>
        <w:numPr>
          <w:ilvl w:val="0"/>
          <w:numId w:val="11"/>
        </w:numPr>
        <w:spacing w:line="240" w:lineRule="auto"/>
        <w:rPr>
          <w:rFonts w:ascii="Times New Roman" w:hAnsi="Times New Roman"/>
        </w:rPr>
      </w:pPr>
      <w:r w:rsidRPr="000407DB">
        <w:rPr>
          <w:rFonts w:ascii="Times New Roman" w:hAnsi="Times New Roman"/>
        </w:rPr>
        <w:lastRenderedPageBreak/>
        <w:t>Самостійна робота студента</w:t>
      </w:r>
    </w:p>
    <w:p w14:paraId="18A08751" w14:textId="2C82DD0D" w:rsidR="00E7591B" w:rsidRPr="000407DB" w:rsidRDefault="00E7591B" w:rsidP="00C7355D">
      <w:pPr>
        <w:pStyle w:val="aff3"/>
        <w:numPr>
          <w:ilvl w:val="0"/>
          <w:numId w:val="35"/>
        </w:numPr>
        <w:jc w:val="both"/>
        <w:rPr>
          <w:b/>
          <w:i/>
          <w:iCs/>
          <w:sz w:val="24"/>
          <w:szCs w:val="24"/>
        </w:rPr>
      </w:pPr>
      <w:r w:rsidRPr="000407DB">
        <w:rPr>
          <w:b/>
          <w:i/>
          <w:iCs/>
          <w:sz w:val="24"/>
          <w:szCs w:val="24"/>
        </w:rPr>
        <w:t xml:space="preserve">Підготовка </w:t>
      </w:r>
      <w:r w:rsidR="003B249D" w:rsidRPr="000407DB">
        <w:rPr>
          <w:b/>
          <w:i/>
          <w:iCs/>
          <w:sz w:val="24"/>
          <w:szCs w:val="24"/>
        </w:rPr>
        <w:t>до практичного (</w:t>
      </w:r>
      <w:r w:rsidRPr="000407DB">
        <w:rPr>
          <w:b/>
          <w:i/>
          <w:iCs/>
          <w:sz w:val="24"/>
          <w:szCs w:val="24"/>
        </w:rPr>
        <w:t>семінарського</w:t>
      </w:r>
      <w:r w:rsidR="003B249D" w:rsidRPr="000407DB">
        <w:rPr>
          <w:b/>
          <w:i/>
          <w:iCs/>
          <w:sz w:val="24"/>
          <w:szCs w:val="24"/>
        </w:rPr>
        <w:t>)</w:t>
      </w:r>
      <w:r w:rsidRPr="000407DB">
        <w:rPr>
          <w:b/>
          <w:i/>
          <w:iCs/>
          <w:sz w:val="24"/>
          <w:szCs w:val="24"/>
        </w:rPr>
        <w:t xml:space="preserve"> заняття</w:t>
      </w:r>
    </w:p>
    <w:p w14:paraId="2AFF1B78" w14:textId="1EB1F577" w:rsidR="00E7591B" w:rsidRPr="000407DB" w:rsidRDefault="00E7591B" w:rsidP="00E7591B">
      <w:pPr>
        <w:pStyle w:val="aff3"/>
        <w:ind w:firstLine="720"/>
        <w:jc w:val="both"/>
        <w:rPr>
          <w:sz w:val="24"/>
          <w:szCs w:val="24"/>
        </w:rPr>
      </w:pPr>
      <w:r w:rsidRPr="000407DB">
        <w:rPr>
          <w:sz w:val="24"/>
          <w:szCs w:val="24"/>
        </w:rPr>
        <w:t xml:space="preserve">Для підготовки до семінарського заняття студенту необхідно опрацювати заплановану базову та допоміжну літературу, рекомендовані джерела та підготувати матеріал для його обговорення на занятті. </w:t>
      </w:r>
    </w:p>
    <w:p w14:paraId="2CBF6B99" w14:textId="097EF647" w:rsidR="00174ABB" w:rsidRPr="000407DB" w:rsidRDefault="00174ABB" w:rsidP="00C7355D">
      <w:pPr>
        <w:pStyle w:val="a0"/>
        <w:numPr>
          <w:ilvl w:val="0"/>
          <w:numId w:val="35"/>
        </w:numPr>
        <w:pBdr>
          <w:top w:val="nil"/>
          <w:left w:val="nil"/>
          <w:bottom w:val="nil"/>
          <w:right w:val="nil"/>
          <w:between w:val="nil"/>
        </w:pBdr>
        <w:spacing w:line="240" w:lineRule="auto"/>
        <w:jc w:val="both"/>
        <w:rPr>
          <w:rFonts w:eastAsia="Calibri"/>
          <w:b/>
          <w:bCs/>
          <w:i/>
          <w:iCs/>
          <w:color w:val="000000"/>
          <w:sz w:val="24"/>
          <w:szCs w:val="24"/>
        </w:rPr>
      </w:pPr>
      <w:r w:rsidRPr="000407DB">
        <w:rPr>
          <w:rFonts w:eastAsia="Calibri"/>
          <w:b/>
          <w:bCs/>
          <w:i/>
          <w:iCs/>
          <w:color w:val="000000"/>
          <w:sz w:val="24"/>
          <w:szCs w:val="24"/>
        </w:rPr>
        <w:t>Домашня контрольна робота (ДКР)</w:t>
      </w:r>
    </w:p>
    <w:p w14:paraId="184676A8" w14:textId="25C432A2" w:rsidR="00C14CBA" w:rsidRPr="000407DB" w:rsidRDefault="00C14CBA" w:rsidP="00C14CBA">
      <w:pPr>
        <w:pBdr>
          <w:top w:val="nil"/>
          <w:left w:val="nil"/>
          <w:bottom w:val="nil"/>
          <w:right w:val="nil"/>
          <w:between w:val="nil"/>
        </w:pBdr>
        <w:spacing w:line="240" w:lineRule="auto"/>
        <w:ind w:firstLine="720"/>
        <w:jc w:val="both"/>
        <w:rPr>
          <w:rFonts w:eastAsia="Calibri"/>
          <w:color w:val="000000"/>
          <w:sz w:val="24"/>
          <w:szCs w:val="24"/>
        </w:rPr>
      </w:pPr>
      <w:r w:rsidRPr="000407DB">
        <w:rPr>
          <w:rFonts w:eastAsia="Calibri"/>
          <w:color w:val="000000"/>
          <w:sz w:val="24"/>
          <w:szCs w:val="24"/>
        </w:rPr>
        <w:t>ДКР виконується студентом заочної форми навчання як індивідуальне семестрове завдання у вигляді аналізу кейсів конкретних навчальних ситуацій.</w:t>
      </w:r>
    </w:p>
    <w:p w14:paraId="453BDB66" w14:textId="7A9532C6" w:rsidR="00C7355D" w:rsidRPr="000407DB" w:rsidRDefault="00C14CBA" w:rsidP="00C14CBA">
      <w:pPr>
        <w:pBdr>
          <w:top w:val="nil"/>
          <w:left w:val="nil"/>
          <w:bottom w:val="nil"/>
          <w:right w:val="nil"/>
          <w:between w:val="nil"/>
        </w:pBdr>
        <w:spacing w:line="240" w:lineRule="auto"/>
        <w:ind w:firstLine="680"/>
        <w:jc w:val="both"/>
        <w:rPr>
          <w:rFonts w:eastAsia="Calibri"/>
          <w:i/>
          <w:iCs/>
          <w:color w:val="000000"/>
          <w:sz w:val="24"/>
          <w:szCs w:val="24"/>
        </w:rPr>
      </w:pPr>
      <w:proofErr w:type="spellStart"/>
      <w:r w:rsidRPr="000407DB">
        <w:rPr>
          <w:rFonts w:eastAsia="Calibri"/>
          <w:b/>
          <w:i/>
          <w:iCs/>
          <w:color w:val="000000"/>
          <w:sz w:val="24"/>
          <w:szCs w:val="24"/>
        </w:rPr>
        <w:t>С</w:t>
      </w:r>
      <w:r w:rsidR="00C7355D" w:rsidRPr="000407DB">
        <w:rPr>
          <w:rFonts w:eastAsia="Calibri"/>
          <w:b/>
          <w:i/>
          <w:iCs/>
          <w:color w:val="000000"/>
          <w:sz w:val="24"/>
          <w:szCs w:val="24"/>
        </w:rPr>
        <w:t>ase</w:t>
      </w:r>
      <w:proofErr w:type="spellEnd"/>
      <w:r w:rsidR="00C7355D" w:rsidRPr="000407DB">
        <w:rPr>
          <w:rFonts w:eastAsia="Calibri"/>
          <w:b/>
          <w:i/>
          <w:iCs/>
          <w:color w:val="000000"/>
          <w:sz w:val="24"/>
          <w:szCs w:val="24"/>
        </w:rPr>
        <w:t xml:space="preserve"> </w:t>
      </w:r>
      <w:proofErr w:type="spellStart"/>
      <w:r w:rsidR="00C7355D" w:rsidRPr="000407DB">
        <w:rPr>
          <w:rFonts w:eastAsia="Calibri"/>
          <w:b/>
          <w:i/>
          <w:iCs/>
          <w:color w:val="000000"/>
          <w:sz w:val="24"/>
          <w:szCs w:val="24"/>
        </w:rPr>
        <w:t>study</w:t>
      </w:r>
      <w:proofErr w:type="spellEnd"/>
      <w:r w:rsidRPr="000407DB">
        <w:rPr>
          <w:rFonts w:eastAsia="Calibri"/>
          <w:b/>
          <w:i/>
          <w:iCs/>
          <w:color w:val="000000"/>
          <w:sz w:val="24"/>
          <w:szCs w:val="24"/>
        </w:rPr>
        <w:t xml:space="preserve"> </w:t>
      </w:r>
      <w:r w:rsidR="00C7355D" w:rsidRPr="000407DB">
        <w:rPr>
          <w:rFonts w:eastAsia="Calibri"/>
          <w:b/>
          <w:i/>
          <w:iCs/>
          <w:color w:val="000000"/>
          <w:sz w:val="24"/>
          <w:szCs w:val="24"/>
        </w:rPr>
        <w:t xml:space="preserve"> </w:t>
      </w:r>
      <w:r w:rsidR="00C7355D" w:rsidRPr="000407DB">
        <w:rPr>
          <w:rFonts w:eastAsia="Calibri"/>
          <w:bCs/>
          <w:i/>
          <w:iCs/>
          <w:color w:val="000000"/>
          <w:sz w:val="24"/>
          <w:szCs w:val="24"/>
        </w:rPr>
        <w:t xml:space="preserve">– </w:t>
      </w:r>
      <w:r w:rsidR="00C7355D" w:rsidRPr="000407DB">
        <w:rPr>
          <w:rFonts w:eastAsia="Calibri"/>
          <w:bCs/>
          <w:color w:val="000000"/>
          <w:sz w:val="24"/>
          <w:szCs w:val="24"/>
        </w:rPr>
        <w:t>метод навчання, призначений для вдосконалення навичок і отримання досвіду в наступних областях:</w:t>
      </w:r>
      <w:r w:rsidR="00C7355D" w:rsidRPr="000407DB">
        <w:rPr>
          <w:rFonts w:eastAsia="Calibri"/>
          <w:b/>
          <w:i/>
          <w:iCs/>
          <w:color w:val="000000"/>
          <w:sz w:val="24"/>
          <w:szCs w:val="24"/>
        </w:rPr>
        <w:t xml:space="preserve"> </w:t>
      </w:r>
    </w:p>
    <w:p w14:paraId="245CA29C" w14:textId="77777777" w:rsidR="00C7355D" w:rsidRPr="000407DB" w:rsidRDefault="00C7355D" w:rsidP="00E1638E">
      <w:pPr>
        <w:numPr>
          <w:ilvl w:val="0"/>
          <w:numId w:val="1"/>
        </w:numPr>
        <w:spacing w:line="240" w:lineRule="auto"/>
        <w:ind w:left="0" w:firstLine="567"/>
        <w:jc w:val="both"/>
        <w:rPr>
          <w:rFonts w:eastAsia="Calibri"/>
          <w:sz w:val="24"/>
          <w:szCs w:val="24"/>
        </w:rPr>
      </w:pPr>
      <w:r w:rsidRPr="000407DB">
        <w:rPr>
          <w:rFonts w:eastAsia="Calibri"/>
          <w:sz w:val="24"/>
          <w:szCs w:val="24"/>
        </w:rPr>
        <w:t xml:space="preserve">виявлення, відбір і вирішення проблем; </w:t>
      </w:r>
    </w:p>
    <w:p w14:paraId="10D70A40" w14:textId="77777777" w:rsidR="00C7355D" w:rsidRPr="000407DB" w:rsidRDefault="00C7355D" w:rsidP="00E1638E">
      <w:pPr>
        <w:numPr>
          <w:ilvl w:val="0"/>
          <w:numId w:val="1"/>
        </w:numPr>
        <w:spacing w:line="240" w:lineRule="auto"/>
        <w:ind w:left="0" w:firstLine="567"/>
        <w:jc w:val="both"/>
        <w:rPr>
          <w:rFonts w:eastAsia="Calibri"/>
          <w:sz w:val="24"/>
          <w:szCs w:val="24"/>
        </w:rPr>
      </w:pPr>
      <w:r w:rsidRPr="000407DB">
        <w:rPr>
          <w:rFonts w:eastAsia="Calibri"/>
          <w:sz w:val="24"/>
          <w:szCs w:val="24"/>
        </w:rPr>
        <w:t xml:space="preserve">робота з інформацією - осмислення значення деталей, описаних в ситуації; </w:t>
      </w:r>
    </w:p>
    <w:p w14:paraId="24B0E8FB" w14:textId="686EC297" w:rsidR="00C7355D" w:rsidRPr="000407DB" w:rsidRDefault="00C7355D" w:rsidP="00E1638E">
      <w:pPr>
        <w:numPr>
          <w:ilvl w:val="0"/>
          <w:numId w:val="1"/>
        </w:numPr>
        <w:spacing w:line="240" w:lineRule="auto"/>
        <w:ind w:left="0" w:firstLine="567"/>
        <w:jc w:val="both"/>
        <w:rPr>
          <w:rFonts w:eastAsia="Calibri"/>
          <w:sz w:val="24"/>
          <w:szCs w:val="24"/>
        </w:rPr>
      </w:pPr>
      <w:r w:rsidRPr="000407DB">
        <w:rPr>
          <w:rFonts w:eastAsia="Calibri"/>
          <w:sz w:val="24"/>
          <w:szCs w:val="24"/>
        </w:rPr>
        <w:t xml:space="preserve">аналіз і синтез інформації і аргументів; </w:t>
      </w:r>
    </w:p>
    <w:p w14:paraId="1B99B1DD" w14:textId="77777777" w:rsidR="00C14CBA" w:rsidRPr="000407DB" w:rsidRDefault="00C7355D" w:rsidP="00E1638E">
      <w:pPr>
        <w:numPr>
          <w:ilvl w:val="0"/>
          <w:numId w:val="1"/>
        </w:numPr>
        <w:spacing w:line="240" w:lineRule="auto"/>
        <w:ind w:left="0" w:firstLine="567"/>
        <w:jc w:val="both"/>
        <w:rPr>
          <w:rFonts w:eastAsia="Calibri"/>
          <w:sz w:val="24"/>
          <w:szCs w:val="24"/>
        </w:rPr>
      </w:pPr>
      <w:r w:rsidRPr="000407DB">
        <w:rPr>
          <w:rFonts w:eastAsia="Calibri"/>
          <w:sz w:val="24"/>
          <w:szCs w:val="24"/>
        </w:rPr>
        <w:t>робота з припущеннями і висновками</w:t>
      </w:r>
      <w:r w:rsidR="00C14CBA" w:rsidRPr="000407DB">
        <w:rPr>
          <w:rFonts w:eastAsia="Calibri"/>
          <w:sz w:val="24"/>
          <w:szCs w:val="24"/>
        </w:rPr>
        <w:t>.</w:t>
      </w:r>
    </w:p>
    <w:p w14:paraId="4C414318" w14:textId="41941176" w:rsidR="00C7355D" w:rsidRPr="000407DB" w:rsidRDefault="00C7355D" w:rsidP="00980F3B">
      <w:pPr>
        <w:spacing w:line="240" w:lineRule="auto"/>
        <w:ind w:firstLine="680"/>
        <w:jc w:val="both"/>
        <w:rPr>
          <w:rFonts w:eastAsia="Calibri"/>
          <w:sz w:val="24"/>
          <w:szCs w:val="24"/>
        </w:rPr>
      </w:pPr>
      <w:r w:rsidRPr="000407DB">
        <w:rPr>
          <w:rFonts w:eastAsia="Calibri"/>
          <w:b/>
          <w:i/>
          <w:sz w:val="24"/>
          <w:szCs w:val="24"/>
        </w:rPr>
        <w:t>Кейс повинен</w:t>
      </w:r>
      <w:r w:rsidR="00C14CBA" w:rsidRPr="000407DB">
        <w:rPr>
          <w:rFonts w:eastAsia="Calibri"/>
          <w:b/>
          <w:i/>
          <w:sz w:val="24"/>
          <w:szCs w:val="24"/>
        </w:rPr>
        <w:t xml:space="preserve"> </w:t>
      </w:r>
      <w:r w:rsidRPr="000407DB">
        <w:rPr>
          <w:rFonts w:eastAsia="Calibri"/>
          <w:sz w:val="24"/>
          <w:szCs w:val="24"/>
        </w:rPr>
        <w:t>бути написаний простою і дохідливою мовою</w:t>
      </w:r>
      <w:r w:rsidR="00C14CBA" w:rsidRPr="000407DB">
        <w:rPr>
          <w:rFonts w:eastAsia="Calibri"/>
          <w:sz w:val="24"/>
          <w:szCs w:val="24"/>
        </w:rPr>
        <w:t xml:space="preserve">, </w:t>
      </w:r>
      <w:r w:rsidRPr="000407DB">
        <w:rPr>
          <w:rFonts w:eastAsia="Calibri"/>
          <w:sz w:val="24"/>
          <w:szCs w:val="24"/>
        </w:rPr>
        <w:t>повністю відображати сутність проблематики</w:t>
      </w:r>
      <w:r w:rsidR="00C14CBA" w:rsidRPr="000407DB">
        <w:rPr>
          <w:rFonts w:eastAsia="Calibri"/>
          <w:sz w:val="24"/>
          <w:szCs w:val="24"/>
        </w:rPr>
        <w:t xml:space="preserve">, </w:t>
      </w:r>
      <w:r w:rsidRPr="000407DB">
        <w:rPr>
          <w:rFonts w:eastAsia="Calibri"/>
          <w:sz w:val="24"/>
          <w:szCs w:val="24"/>
        </w:rPr>
        <w:t>містити власне бачення студента вирішення поставленої задачі</w:t>
      </w:r>
      <w:r w:rsidR="00980F3B" w:rsidRPr="000407DB">
        <w:rPr>
          <w:rFonts w:eastAsia="Calibri"/>
          <w:sz w:val="24"/>
          <w:szCs w:val="24"/>
        </w:rPr>
        <w:t xml:space="preserve">. </w:t>
      </w:r>
      <w:r w:rsidRPr="000407DB">
        <w:rPr>
          <w:rFonts w:eastAsia="Calibri"/>
          <w:bCs/>
          <w:sz w:val="24"/>
          <w:szCs w:val="24"/>
        </w:rPr>
        <w:t>О</w:t>
      </w:r>
      <w:r w:rsidR="00E1638E" w:rsidRPr="000407DB">
        <w:rPr>
          <w:rFonts w:eastAsia="Calibri"/>
          <w:bCs/>
          <w:sz w:val="24"/>
          <w:szCs w:val="24"/>
        </w:rPr>
        <w:t>рієнтовний о</w:t>
      </w:r>
      <w:r w:rsidRPr="000407DB">
        <w:rPr>
          <w:rFonts w:eastAsia="Calibri"/>
          <w:bCs/>
          <w:sz w:val="24"/>
          <w:szCs w:val="24"/>
        </w:rPr>
        <w:t>бсяг «кейсу» становить 1-</w:t>
      </w:r>
      <w:r w:rsidR="00E1638E" w:rsidRPr="000407DB">
        <w:rPr>
          <w:rFonts w:eastAsia="Calibri"/>
          <w:bCs/>
          <w:sz w:val="24"/>
          <w:szCs w:val="24"/>
        </w:rPr>
        <w:t>3</w:t>
      </w:r>
      <w:r w:rsidRPr="000407DB">
        <w:rPr>
          <w:rFonts w:eastAsia="Calibri"/>
          <w:bCs/>
          <w:sz w:val="24"/>
          <w:szCs w:val="24"/>
        </w:rPr>
        <w:t xml:space="preserve"> сторін</w:t>
      </w:r>
      <w:r w:rsidR="00E1638E" w:rsidRPr="000407DB">
        <w:rPr>
          <w:rFonts w:eastAsia="Calibri"/>
          <w:bCs/>
          <w:sz w:val="24"/>
          <w:szCs w:val="24"/>
        </w:rPr>
        <w:t>ки.</w:t>
      </w:r>
    </w:p>
    <w:p w14:paraId="7EB7D1B9" w14:textId="77777777" w:rsidR="00C7355D" w:rsidRPr="000407DB" w:rsidRDefault="00C7355D" w:rsidP="00C7355D">
      <w:pPr>
        <w:spacing w:line="240" w:lineRule="auto"/>
        <w:ind w:firstLine="680"/>
        <w:jc w:val="both"/>
        <w:rPr>
          <w:rFonts w:eastAsia="Calibri"/>
          <w:bCs/>
          <w:iCs/>
          <w:sz w:val="24"/>
          <w:szCs w:val="24"/>
        </w:rPr>
      </w:pPr>
      <w:r w:rsidRPr="000407DB">
        <w:rPr>
          <w:rFonts w:eastAsia="Calibri"/>
          <w:bCs/>
          <w:iCs/>
          <w:sz w:val="24"/>
          <w:szCs w:val="24"/>
        </w:rPr>
        <w:t>Рішення кейсів рекомендується проводити в 5 етапів:</w:t>
      </w:r>
    </w:p>
    <w:p w14:paraId="6CF59686" w14:textId="6D865B7D" w:rsidR="00C7355D" w:rsidRPr="000407DB" w:rsidRDefault="00E1638E" w:rsidP="00C7355D">
      <w:pPr>
        <w:spacing w:line="240" w:lineRule="auto"/>
        <w:ind w:firstLine="680"/>
        <w:jc w:val="both"/>
        <w:rPr>
          <w:rFonts w:eastAsia="Calibri"/>
          <w:sz w:val="24"/>
          <w:szCs w:val="24"/>
        </w:rPr>
      </w:pPr>
      <w:r w:rsidRPr="000407DB">
        <w:rPr>
          <w:rFonts w:eastAsia="Calibri"/>
          <w:sz w:val="24"/>
          <w:szCs w:val="24"/>
        </w:rPr>
        <w:t>1. З</w:t>
      </w:r>
      <w:r w:rsidR="00C7355D" w:rsidRPr="000407DB">
        <w:rPr>
          <w:rFonts w:eastAsia="Calibri"/>
          <w:sz w:val="24"/>
          <w:szCs w:val="24"/>
        </w:rPr>
        <w:t xml:space="preserve">найомство з ситуацією, її особливостями. </w:t>
      </w:r>
    </w:p>
    <w:p w14:paraId="729F5F03" w14:textId="77777777" w:rsidR="00E1638E" w:rsidRPr="000407DB" w:rsidRDefault="00E1638E" w:rsidP="00E1638E">
      <w:pPr>
        <w:spacing w:line="240" w:lineRule="auto"/>
        <w:ind w:firstLine="680"/>
        <w:jc w:val="both"/>
        <w:rPr>
          <w:rFonts w:eastAsia="Calibri"/>
          <w:sz w:val="24"/>
          <w:szCs w:val="24"/>
        </w:rPr>
      </w:pPr>
      <w:r w:rsidRPr="000407DB">
        <w:rPr>
          <w:rFonts w:eastAsia="Calibri"/>
          <w:sz w:val="24"/>
          <w:szCs w:val="24"/>
        </w:rPr>
        <w:t>2. В</w:t>
      </w:r>
      <w:r w:rsidR="00C7355D" w:rsidRPr="000407DB">
        <w:rPr>
          <w:rFonts w:eastAsia="Calibri"/>
          <w:sz w:val="24"/>
          <w:szCs w:val="24"/>
        </w:rPr>
        <w:t>иділення основної проблеми (основних проблем), виділення факторів і персоналій, які можуть реально впливати.</w:t>
      </w:r>
    </w:p>
    <w:p w14:paraId="2199E971" w14:textId="7682665F" w:rsidR="00C7355D" w:rsidRPr="000407DB" w:rsidRDefault="00E1638E" w:rsidP="00E1638E">
      <w:pPr>
        <w:spacing w:line="240" w:lineRule="auto"/>
        <w:ind w:firstLine="680"/>
        <w:jc w:val="both"/>
        <w:rPr>
          <w:rFonts w:eastAsia="Calibri"/>
          <w:sz w:val="24"/>
          <w:szCs w:val="24"/>
        </w:rPr>
      </w:pPr>
      <w:r w:rsidRPr="000407DB">
        <w:rPr>
          <w:rFonts w:eastAsia="Calibri"/>
          <w:sz w:val="24"/>
          <w:szCs w:val="24"/>
        </w:rPr>
        <w:t>3. П</w:t>
      </w:r>
      <w:r w:rsidR="00C7355D" w:rsidRPr="000407DB">
        <w:rPr>
          <w:rFonts w:eastAsia="Calibri"/>
          <w:sz w:val="24"/>
          <w:szCs w:val="24"/>
        </w:rPr>
        <w:t>ропозиція концепцій або тим для «мозкового штурму».</w:t>
      </w:r>
    </w:p>
    <w:p w14:paraId="289D626D" w14:textId="553960C0" w:rsidR="00C7355D" w:rsidRPr="000407DB" w:rsidRDefault="00E1638E" w:rsidP="00C7355D">
      <w:pPr>
        <w:spacing w:line="240" w:lineRule="auto"/>
        <w:ind w:firstLine="680"/>
        <w:jc w:val="both"/>
        <w:rPr>
          <w:rFonts w:eastAsia="Calibri"/>
          <w:sz w:val="24"/>
          <w:szCs w:val="24"/>
        </w:rPr>
      </w:pPr>
      <w:r w:rsidRPr="000407DB">
        <w:rPr>
          <w:rFonts w:eastAsia="Calibri"/>
          <w:sz w:val="24"/>
          <w:szCs w:val="24"/>
        </w:rPr>
        <w:t>4. А</w:t>
      </w:r>
      <w:r w:rsidR="00C7355D" w:rsidRPr="000407DB">
        <w:rPr>
          <w:rFonts w:eastAsia="Calibri"/>
          <w:sz w:val="24"/>
          <w:szCs w:val="24"/>
        </w:rPr>
        <w:t>наліз наслідків прийняття того чи іншого рішення.</w:t>
      </w:r>
    </w:p>
    <w:p w14:paraId="38D5C94A" w14:textId="24325E9D" w:rsidR="00C7355D" w:rsidRPr="000407DB" w:rsidRDefault="00E1638E" w:rsidP="00C7355D">
      <w:pPr>
        <w:spacing w:line="240" w:lineRule="auto"/>
        <w:ind w:firstLine="680"/>
        <w:jc w:val="both"/>
        <w:rPr>
          <w:rFonts w:eastAsia="Calibri"/>
          <w:sz w:val="24"/>
          <w:szCs w:val="24"/>
        </w:rPr>
      </w:pPr>
      <w:r w:rsidRPr="000407DB">
        <w:rPr>
          <w:rFonts w:eastAsia="Calibri"/>
          <w:sz w:val="24"/>
          <w:szCs w:val="24"/>
        </w:rPr>
        <w:t>5. Р</w:t>
      </w:r>
      <w:r w:rsidR="00C7355D" w:rsidRPr="000407DB">
        <w:rPr>
          <w:rFonts w:eastAsia="Calibri"/>
          <w:sz w:val="24"/>
          <w:szCs w:val="24"/>
        </w:rPr>
        <w:t>ішення кейс</w:t>
      </w:r>
      <w:r w:rsidRPr="000407DB">
        <w:rPr>
          <w:rFonts w:eastAsia="Calibri"/>
          <w:sz w:val="24"/>
          <w:szCs w:val="24"/>
        </w:rPr>
        <w:t>у</w:t>
      </w:r>
      <w:r w:rsidR="00C7355D" w:rsidRPr="000407DB">
        <w:rPr>
          <w:rFonts w:eastAsia="Calibri"/>
          <w:sz w:val="24"/>
          <w:szCs w:val="24"/>
        </w:rPr>
        <w:t xml:space="preserve"> - пропозиція одного або декількох варіантів (послідовності дій), вказівка на можливе виникнення проблем, механізми їх запобігання та вирішення.</w:t>
      </w:r>
    </w:p>
    <w:p w14:paraId="7C97DF9D" w14:textId="77777777" w:rsidR="00C7355D" w:rsidRPr="000407DB" w:rsidRDefault="00C7355D" w:rsidP="00C7355D">
      <w:pPr>
        <w:spacing w:line="240" w:lineRule="auto"/>
        <w:ind w:firstLine="680"/>
        <w:jc w:val="both"/>
        <w:rPr>
          <w:rFonts w:eastAsia="Calibri"/>
          <w:sz w:val="24"/>
          <w:szCs w:val="24"/>
        </w:rPr>
      </w:pPr>
      <w:r w:rsidRPr="000407DB">
        <w:rPr>
          <w:rFonts w:eastAsia="Calibri"/>
          <w:sz w:val="24"/>
          <w:szCs w:val="24"/>
        </w:rPr>
        <w:t>Кейс вирішується студентами самостійно із забезпеченням необхідних консультацій з окремих питань з боку викладача.</w:t>
      </w:r>
    </w:p>
    <w:p w14:paraId="6BD8834A" w14:textId="41BAC2B3" w:rsidR="00175169" w:rsidRPr="000407DB" w:rsidRDefault="00175169" w:rsidP="00E1638E">
      <w:pPr>
        <w:pStyle w:val="aff3"/>
        <w:numPr>
          <w:ilvl w:val="0"/>
          <w:numId w:val="35"/>
        </w:numPr>
        <w:jc w:val="both"/>
        <w:rPr>
          <w:sz w:val="24"/>
          <w:szCs w:val="24"/>
        </w:rPr>
      </w:pPr>
      <w:r w:rsidRPr="000407DB">
        <w:rPr>
          <w:b/>
          <w:sz w:val="24"/>
          <w:szCs w:val="24"/>
        </w:rPr>
        <w:t>Залік</w:t>
      </w:r>
      <w:r w:rsidR="00E1638E" w:rsidRPr="000407DB">
        <w:rPr>
          <w:b/>
          <w:sz w:val="24"/>
          <w:szCs w:val="24"/>
        </w:rPr>
        <w:t>ова робота</w:t>
      </w:r>
    </w:p>
    <w:p w14:paraId="6C31A9A9" w14:textId="6A9F54FB" w:rsidR="00175169" w:rsidRPr="000407DB" w:rsidRDefault="00175169" w:rsidP="00175169">
      <w:pPr>
        <w:pStyle w:val="aff3"/>
        <w:ind w:firstLine="720"/>
        <w:jc w:val="both"/>
        <w:rPr>
          <w:sz w:val="24"/>
          <w:szCs w:val="24"/>
        </w:rPr>
      </w:pPr>
      <w:r w:rsidRPr="000407DB">
        <w:rPr>
          <w:sz w:val="24"/>
          <w:szCs w:val="24"/>
        </w:rPr>
        <w:t>Залік</w:t>
      </w:r>
      <w:r w:rsidR="00E1638E" w:rsidRPr="000407DB">
        <w:rPr>
          <w:sz w:val="24"/>
          <w:szCs w:val="24"/>
        </w:rPr>
        <w:t xml:space="preserve">ова робота проводиться у форматі тестування та включає п’ятдесят запитань з однією правильною відповіддю, спрямованих на перевірку засвоєння </w:t>
      </w:r>
      <w:r w:rsidR="008828CA" w:rsidRPr="000407DB">
        <w:rPr>
          <w:sz w:val="24"/>
          <w:szCs w:val="24"/>
        </w:rPr>
        <w:t xml:space="preserve">студентами навчального матеріалу за обмежений проміжок часу на платформі </w:t>
      </w:r>
      <w:r w:rsidR="008828CA" w:rsidRPr="000407DB">
        <w:rPr>
          <w:sz w:val="24"/>
          <w:szCs w:val="24"/>
          <w:lang w:val="en-GB"/>
        </w:rPr>
        <w:t>Google</w:t>
      </w:r>
      <w:r w:rsidR="008828CA" w:rsidRPr="000407DB">
        <w:rPr>
          <w:sz w:val="24"/>
          <w:szCs w:val="24"/>
        </w:rPr>
        <w:t xml:space="preserve"> </w:t>
      </w:r>
      <w:r w:rsidR="008828CA" w:rsidRPr="000407DB">
        <w:rPr>
          <w:sz w:val="24"/>
          <w:szCs w:val="24"/>
          <w:lang w:val="en-GB"/>
        </w:rPr>
        <w:t>Classroom</w:t>
      </w:r>
      <w:r w:rsidR="008828CA" w:rsidRPr="000407DB">
        <w:rPr>
          <w:sz w:val="24"/>
          <w:szCs w:val="24"/>
        </w:rPr>
        <w:t xml:space="preserve"> чи </w:t>
      </w:r>
      <w:r w:rsidR="008828CA" w:rsidRPr="000407DB">
        <w:rPr>
          <w:sz w:val="24"/>
          <w:szCs w:val="24"/>
          <w:lang w:val="en-GB"/>
        </w:rPr>
        <w:t>Moodle</w:t>
      </w:r>
      <w:r w:rsidR="008828CA" w:rsidRPr="000407DB">
        <w:rPr>
          <w:sz w:val="24"/>
          <w:szCs w:val="24"/>
        </w:rPr>
        <w:t>.</w:t>
      </w:r>
    </w:p>
    <w:p w14:paraId="3A2F8A1A" w14:textId="77777777" w:rsidR="00D61B5E" w:rsidRPr="000407DB" w:rsidRDefault="00D61B5E" w:rsidP="006955DC">
      <w:pPr>
        <w:spacing w:line="240" w:lineRule="auto"/>
        <w:ind w:firstLine="851"/>
        <w:rPr>
          <w:rFonts w:eastAsia="Calibri"/>
          <w:sz w:val="24"/>
          <w:szCs w:val="24"/>
        </w:rPr>
      </w:pPr>
    </w:p>
    <w:p w14:paraId="22AEEDAA" w14:textId="77777777" w:rsidR="00CF1008" w:rsidRPr="000407DB" w:rsidRDefault="00233C60" w:rsidP="006955DC">
      <w:pPr>
        <w:pStyle w:val="1"/>
        <w:shd w:val="clear" w:color="auto" w:fill="BFBFBF"/>
        <w:spacing w:line="240" w:lineRule="auto"/>
        <w:ind w:left="0" w:firstLine="851"/>
        <w:jc w:val="center"/>
        <w:rPr>
          <w:rFonts w:ascii="Times New Roman" w:hAnsi="Times New Roman"/>
        </w:rPr>
      </w:pPr>
      <w:r w:rsidRPr="000407DB">
        <w:rPr>
          <w:rFonts w:ascii="Times New Roman" w:hAnsi="Times New Roman"/>
        </w:rPr>
        <w:t>Політика та контроль</w:t>
      </w:r>
    </w:p>
    <w:p w14:paraId="2BE062B5" w14:textId="77777777" w:rsidR="00CF1008" w:rsidRPr="000407DB" w:rsidRDefault="00233C60" w:rsidP="001B67AB">
      <w:pPr>
        <w:pStyle w:val="1"/>
        <w:numPr>
          <w:ilvl w:val="0"/>
          <w:numId w:val="11"/>
        </w:numPr>
        <w:spacing w:line="240" w:lineRule="auto"/>
        <w:ind w:left="0" w:firstLine="851"/>
        <w:rPr>
          <w:rFonts w:ascii="Times New Roman" w:hAnsi="Times New Roman"/>
        </w:rPr>
      </w:pPr>
      <w:r w:rsidRPr="000407DB">
        <w:rPr>
          <w:rFonts w:ascii="Times New Roman" w:hAnsi="Times New Roman"/>
        </w:rPr>
        <w:t>Політика навчальної дисципліни (освітнього компонента)</w:t>
      </w:r>
    </w:p>
    <w:p w14:paraId="797F063E" w14:textId="63608BFD" w:rsidR="00D61B5E" w:rsidRPr="000407DB" w:rsidRDefault="004D3E4E" w:rsidP="008828CA">
      <w:pPr>
        <w:spacing w:line="240" w:lineRule="auto"/>
        <w:ind w:firstLine="851"/>
        <w:jc w:val="both"/>
        <w:rPr>
          <w:sz w:val="24"/>
          <w:szCs w:val="24"/>
        </w:rPr>
      </w:pPr>
      <w:r w:rsidRPr="000407DB">
        <w:rPr>
          <w:sz w:val="24"/>
          <w:szCs w:val="24"/>
        </w:rPr>
        <w:t xml:space="preserve">Відвідування занять є важливою складовою навчання. Очікується, що всі студенти будуть присутніми на лекціях і </w:t>
      </w:r>
      <w:r w:rsidR="009D36C3" w:rsidRPr="000407DB">
        <w:rPr>
          <w:sz w:val="24"/>
          <w:szCs w:val="24"/>
        </w:rPr>
        <w:t>практич</w:t>
      </w:r>
      <w:r w:rsidR="008828CA" w:rsidRPr="000407DB">
        <w:rPr>
          <w:sz w:val="24"/>
          <w:szCs w:val="24"/>
        </w:rPr>
        <w:t>ному</w:t>
      </w:r>
      <w:r w:rsidRPr="000407DB">
        <w:rPr>
          <w:sz w:val="24"/>
          <w:szCs w:val="24"/>
        </w:rPr>
        <w:t xml:space="preserve"> </w:t>
      </w:r>
      <w:r w:rsidR="00E3096B" w:rsidRPr="000407DB">
        <w:rPr>
          <w:sz w:val="24"/>
          <w:szCs w:val="24"/>
        </w:rPr>
        <w:t>(семінарськ</w:t>
      </w:r>
      <w:r w:rsidR="008828CA" w:rsidRPr="000407DB">
        <w:rPr>
          <w:sz w:val="24"/>
          <w:szCs w:val="24"/>
        </w:rPr>
        <w:t>ому</w:t>
      </w:r>
      <w:r w:rsidR="00E3096B" w:rsidRPr="000407DB">
        <w:rPr>
          <w:sz w:val="24"/>
          <w:szCs w:val="24"/>
        </w:rPr>
        <w:t xml:space="preserve">) </w:t>
      </w:r>
      <w:r w:rsidRPr="000407DB">
        <w:rPr>
          <w:sz w:val="24"/>
          <w:szCs w:val="24"/>
        </w:rPr>
        <w:t>занятт</w:t>
      </w:r>
      <w:r w:rsidR="008828CA" w:rsidRPr="000407DB">
        <w:rPr>
          <w:sz w:val="24"/>
          <w:szCs w:val="24"/>
        </w:rPr>
        <w:t>і</w:t>
      </w:r>
      <w:r w:rsidRPr="000407DB">
        <w:rPr>
          <w:sz w:val="24"/>
          <w:szCs w:val="24"/>
        </w:rPr>
        <w:t>.</w:t>
      </w:r>
      <w:r w:rsidR="008828CA" w:rsidRPr="000407DB">
        <w:rPr>
          <w:sz w:val="24"/>
          <w:szCs w:val="24"/>
        </w:rPr>
        <w:t xml:space="preserve"> </w:t>
      </w:r>
      <w:r w:rsidR="00D61B5E" w:rsidRPr="000407DB">
        <w:rPr>
          <w:sz w:val="24"/>
          <w:szCs w:val="24"/>
        </w:rPr>
        <w:t xml:space="preserve">Студентам рекомендується дотримуватись правил відвідування занять, поведінки на них та підготовки до них. </w:t>
      </w:r>
    </w:p>
    <w:p w14:paraId="0918047E" w14:textId="77777777" w:rsidR="008828CA" w:rsidRPr="000407DB" w:rsidRDefault="008828CA" w:rsidP="00D61B5E">
      <w:pPr>
        <w:pStyle w:val="aff3"/>
        <w:rPr>
          <w:b/>
          <w:sz w:val="24"/>
          <w:szCs w:val="24"/>
        </w:rPr>
      </w:pPr>
    </w:p>
    <w:p w14:paraId="259E2367" w14:textId="09E74A3F" w:rsidR="00D61B5E" w:rsidRPr="000407DB" w:rsidRDefault="00D61B5E" w:rsidP="00057468">
      <w:pPr>
        <w:pStyle w:val="aff3"/>
        <w:ind w:firstLine="720"/>
        <w:rPr>
          <w:sz w:val="24"/>
          <w:szCs w:val="24"/>
        </w:rPr>
      </w:pPr>
      <w:r w:rsidRPr="000407DB">
        <w:rPr>
          <w:b/>
          <w:sz w:val="24"/>
          <w:szCs w:val="24"/>
        </w:rPr>
        <w:t>Правила відвідування занять</w:t>
      </w:r>
      <w:r w:rsidRPr="000407DB">
        <w:rPr>
          <w:sz w:val="24"/>
          <w:szCs w:val="24"/>
        </w:rPr>
        <w:t xml:space="preserve">: </w:t>
      </w:r>
    </w:p>
    <w:p w14:paraId="2728AB8D" w14:textId="77777777" w:rsidR="008828CA" w:rsidRPr="000407DB" w:rsidRDefault="008828CA" w:rsidP="008828CA">
      <w:pPr>
        <w:pStyle w:val="aff3"/>
        <w:numPr>
          <w:ilvl w:val="0"/>
          <w:numId w:val="35"/>
        </w:numPr>
        <w:ind w:left="0" w:firstLine="851"/>
        <w:jc w:val="both"/>
        <w:rPr>
          <w:sz w:val="24"/>
          <w:szCs w:val="24"/>
        </w:rPr>
      </w:pPr>
      <w:r w:rsidRPr="000407DB">
        <w:rPr>
          <w:b/>
          <w:sz w:val="24"/>
          <w:szCs w:val="24"/>
        </w:rPr>
        <w:t>л</w:t>
      </w:r>
      <w:r w:rsidR="00D61B5E" w:rsidRPr="000407DB">
        <w:rPr>
          <w:b/>
          <w:sz w:val="24"/>
          <w:szCs w:val="24"/>
        </w:rPr>
        <w:t>екції</w:t>
      </w:r>
      <w:r w:rsidRPr="000407DB">
        <w:rPr>
          <w:sz w:val="24"/>
          <w:szCs w:val="24"/>
        </w:rPr>
        <w:t xml:space="preserve">: оскільки </w:t>
      </w:r>
      <w:r w:rsidR="00D61B5E" w:rsidRPr="000407DB">
        <w:rPr>
          <w:sz w:val="24"/>
          <w:szCs w:val="24"/>
        </w:rPr>
        <w:t>стрімкий приріст нового наукового знання, формування новітніх наукових концепцій та невпинний розвиток техніки значно випереджає процес створення сучасних навчальних видань</w:t>
      </w:r>
      <w:r w:rsidRPr="000407DB">
        <w:rPr>
          <w:sz w:val="24"/>
          <w:szCs w:val="24"/>
        </w:rPr>
        <w:t xml:space="preserve">, відтак для студентів </w:t>
      </w:r>
      <w:r w:rsidR="00D61B5E" w:rsidRPr="000407DB">
        <w:rPr>
          <w:sz w:val="24"/>
          <w:szCs w:val="24"/>
        </w:rPr>
        <w:t xml:space="preserve">важливо відвідувати лекції, на яких висвітлюватиметься систематизований навчальний матеріал, демонструватимуться презентації в обсязі достатньому для опанування навчальної дисципліни. Студенту буде складно належним чином підготуватися до </w:t>
      </w:r>
      <w:r w:rsidRPr="000407DB">
        <w:rPr>
          <w:sz w:val="24"/>
          <w:szCs w:val="24"/>
        </w:rPr>
        <w:t>практичного (</w:t>
      </w:r>
      <w:r w:rsidR="00D61B5E" w:rsidRPr="000407DB">
        <w:rPr>
          <w:sz w:val="24"/>
          <w:szCs w:val="24"/>
        </w:rPr>
        <w:t>семінарського</w:t>
      </w:r>
      <w:r w:rsidRPr="000407DB">
        <w:rPr>
          <w:sz w:val="24"/>
          <w:szCs w:val="24"/>
        </w:rPr>
        <w:t>)</w:t>
      </w:r>
      <w:r w:rsidR="00D61B5E" w:rsidRPr="000407DB">
        <w:rPr>
          <w:sz w:val="24"/>
          <w:szCs w:val="24"/>
        </w:rPr>
        <w:t xml:space="preserve"> заняття</w:t>
      </w:r>
      <w:r w:rsidR="00004CDB" w:rsidRPr="000407DB">
        <w:rPr>
          <w:sz w:val="24"/>
          <w:szCs w:val="24"/>
        </w:rPr>
        <w:t xml:space="preserve"> та</w:t>
      </w:r>
      <w:r w:rsidR="00D61B5E" w:rsidRPr="000407DB">
        <w:rPr>
          <w:sz w:val="24"/>
          <w:szCs w:val="24"/>
        </w:rPr>
        <w:t xml:space="preserve"> виконати </w:t>
      </w:r>
      <w:r w:rsidRPr="000407DB">
        <w:rPr>
          <w:sz w:val="24"/>
          <w:szCs w:val="24"/>
        </w:rPr>
        <w:t xml:space="preserve">ДКР, </w:t>
      </w:r>
      <w:r w:rsidR="00D61B5E" w:rsidRPr="000407DB">
        <w:rPr>
          <w:sz w:val="24"/>
          <w:szCs w:val="24"/>
        </w:rPr>
        <w:t>якщо він не буде відвідувати лекції</w:t>
      </w:r>
      <w:r w:rsidRPr="000407DB">
        <w:rPr>
          <w:sz w:val="24"/>
          <w:szCs w:val="24"/>
        </w:rPr>
        <w:t>;</w:t>
      </w:r>
    </w:p>
    <w:p w14:paraId="5E2E6E79" w14:textId="31A08C5A" w:rsidR="00D61B5E" w:rsidRPr="000407DB" w:rsidRDefault="008828CA" w:rsidP="008828CA">
      <w:pPr>
        <w:pStyle w:val="aff3"/>
        <w:numPr>
          <w:ilvl w:val="0"/>
          <w:numId w:val="35"/>
        </w:numPr>
        <w:ind w:left="0" w:firstLine="851"/>
        <w:jc w:val="both"/>
        <w:rPr>
          <w:sz w:val="24"/>
          <w:szCs w:val="24"/>
        </w:rPr>
      </w:pPr>
      <w:r w:rsidRPr="000407DB">
        <w:rPr>
          <w:b/>
          <w:sz w:val="24"/>
          <w:szCs w:val="24"/>
        </w:rPr>
        <w:t>п</w:t>
      </w:r>
      <w:r w:rsidR="003E7027" w:rsidRPr="000407DB">
        <w:rPr>
          <w:b/>
          <w:sz w:val="24"/>
          <w:szCs w:val="24"/>
        </w:rPr>
        <w:t>рактичн</w:t>
      </w:r>
      <w:r w:rsidRPr="000407DB">
        <w:rPr>
          <w:b/>
          <w:sz w:val="24"/>
          <w:szCs w:val="24"/>
        </w:rPr>
        <w:t>е</w:t>
      </w:r>
      <w:r w:rsidR="003E7027" w:rsidRPr="000407DB">
        <w:rPr>
          <w:b/>
          <w:sz w:val="24"/>
          <w:szCs w:val="24"/>
        </w:rPr>
        <w:t xml:space="preserve"> (с</w:t>
      </w:r>
      <w:r w:rsidR="00D61B5E" w:rsidRPr="000407DB">
        <w:rPr>
          <w:b/>
          <w:sz w:val="24"/>
          <w:szCs w:val="24"/>
        </w:rPr>
        <w:t>емінарськ</w:t>
      </w:r>
      <w:r w:rsidR="003E7027" w:rsidRPr="000407DB">
        <w:rPr>
          <w:b/>
          <w:sz w:val="24"/>
          <w:szCs w:val="24"/>
        </w:rPr>
        <w:t xml:space="preserve">е) </w:t>
      </w:r>
      <w:r w:rsidR="00D61B5E" w:rsidRPr="000407DB">
        <w:rPr>
          <w:b/>
          <w:sz w:val="24"/>
          <w:szCs w:val="24"/>
        </w:rPr>
        <w:t>заняття</w:t>
      </w:r>
      <w:r w:rsidRPr="000407DB">
        <w:rPr>
          <w:sz w:val="24"/>
          <w:szCs w:val="24"/>
        </w:rPr>
        <w:t xml:space="preserve"> с</w:t>
      </w:r>
      <w:r w:rsidR="00D61B5E" w:rsidRPr="000407DB">
        <w:rPr>
          <w:sz w:val="24"/>
          <w:szCs w:val="24"/>
        </w:rPr>
        <w:t xml:space="preserve">тудентам рекомендується обов’язково відвідати, бо остаточний рейтинговий бал залежить </w:t>
      </w:r>
      <w:r w:rsidR="007E7458" w:rsidRPr="000407DB">
        <w:rPr>
          <w:sz w:val="24"/>
          <w:szCs w:val="24"/>
        </w:rPr>
        <w:t xml:space="preserve">у тому числі і </w:t>
      </w:r>
      <w:r w:rsidR="00D61B5E" w:rsidRPr="000407DB">
        <w:rPr>
          <w:sz w:val="24"/>
          <w:szCs w:val="24"/>
        </w:rPr>
        <w:t xml:space="preserve">від результатів роботи на цьому занятті. Активна участь студента на </w:t>
      </w:r>
      <w:r w:rsidR="007E7458" w:rsidRPr="000407DB">
        <w:rPr>
          <w:sz w:val="24"/>
          <w:szCs w:val="24"/>
        </w:rPr>
        <w:t>практичному (</w:t>
      </w:r>
      <w:r w:rsidR="00D61B5E" w:rsidRPr="000407DB">
        <w:rPr>
          <w:sz w:val="24"/>
          <w:szCs w:val="24"/>
        </w:rPr>
        <w:t>семінарському</w:t>
      </w:r>
      <w:r w:rsidR="007E7458" w:rsidRPr="000407DB">
        <w:rPr>
          <w:sz w:val="24"/>
          <w:szCs w:val="24"/>
        </w:rPr>
        <w:t>)</w:t>
      </w:r>
      <w:r w:rsidR="00D61B5E" w:rsidRPr="000407DB">
        <w:rPr>
          <w:sz w:val="24"/>
          <w:szCs w:val="24"/>
        </w:rPr>
        <w:t xml:space="preserve"> занятті є бажаною. </w:t>
      </w:r>
    </w:p>
    <w:p w14:paraId="63FD28EF" w14:textId="183BB7B1" w:rsidR="008828CA" w:rsidRPr="000407DB" w:rsidRDefault="008828CA" w:rsidP="00057468">
      <w:pPr>
        <w:spacing w:before="240"/>
        <w:ind w:firstLine="720"/>
        <w:jc w:val="both"/>
        <w:rPr>
          <w:rFonts w:eastAsia="PT Sans"/>
          <w:b/>
          <w:sz w:val="24"/>
          <w:szCs w:val="24"/>
        </w:rPr>
      </w:pPr>
      <w:r w:rsidRPr="000407DB">
        <w:rPr>
          <w:rFonts w:eastAsia="PT Sans"/>
          <w:b/>
          <w:sz w:val="24"/>
          <w:szCs w:val="24"/>
        </w:rPr>
        <w:t>Правила поведінки на заняттях:</w:t>
      </w:r>
    </w:p>
    <w:p w14:paraId="021840E7" w14:textId="440F0C7F" w:rsidR="008828CA" w:rsidRPr="000407DB" w:rsidRDefault="008828CA" w:rsidP="008828CA">
      <w:pPr>
        <w:pStyle w:val="a0"/>
        <w:numPr>
          <w:ilvl w:val="0"/>
          <w:numId w:val="35"/>
        </w:numPr>
        <w:spacing w:line="240" w:lineRule="auto"/>
        <w:ind w:left="0" w:firstLine="851"/>
        <w:jc w:val="both"/>
        <w:rPr>
          <w:sz w:val="24"/>
          <w:szCs w:val="24"/>
        </w:rPr>
      </w:pPr>
      <w:r w:rsidRPr="000407DB">
        <w:rPr>
          <w:sz w:val="24"/>
          <w:szCs w:val="24"/>
        </w:rPr>
        <w:t>на заняттях допускається використання ноутбуків, смартфонів, але лише для цілей, зумовлених темою заняття і відповідним тематичним завданням;</w:t>
      </w:r>
    </w:p>
    <w:p w14:paraId="777E9CDB" w14:textId="6F9B46EB" w:rsidR="008828CA" w:rsidRPr="000407DB" w:rsidRDefault="008828CA" w:rsidP="008828CA">
      <w:pPr>
        <w:pStyle w:val="a0"/>
        <w:numPr>
          <w:ilvl w:val="0"/>
          <w:numId w:val="35"/>
        </w:numPr>
        <w:spacing w:line="240" w:lineRule="auto"/>
        <w:ind w:left="0" w:firstLine="851"/>
        <w:jc w:val="both"/>
        <w:rPr>
          <w:sz w:val="24"/>
          <w:szCs w:val="24"/>
        </w:rPr>
      </w:pPr>
      <w:r w:rsidRPr="000407DB">
        <w:rPr>
          <w:sz w:val="24"/>
          <w:szCs w:val="24"/>
        </w:rPr>
        <w:lastRenderedPageBreak/>
        <w:t>на практичному (семінарському) занятті студент може використовувати підготовлені ним письмові нотатки з питань теми заняття</w:t>
      </w:r>
      <w:r w:rsidR="00A8503A" w:rsidRPr="000407DB">
        <w:rPr>
          <w:sz w:val="24"/>
          <w:szCs w:val="24"/>
        </w:rPr>
        <w:t>, однак</w:t>
      </w:r>
      <w:r w:rsidRPr="000407DB">
        <w:rPr>
          <w:sz w:val="24"/>
          <w:szCs w:val="24"/>
        </w:rPr>
        <w:t xml:space="preserve"> важливо самостійно, без допоміжного матеріалу, відповідати на </w:t>
      </w:r>
      <w:r w:rsidR="00A8503A" w:rsidRPr="000407DB">
        <w:rPr>
          <w:sz w:val="24"/>
          <w:szCs w:val="24"/>
        </w:rPr>
        <w:t xml:space="preserve">конкретні </w:t>
      </w:r>
      <w:r w:rsidRPr="000407DB">
        <w:rPr>
          <w:sz w:val="24"/>
          <w:szCs w:val="24"/>
        </w:rPr>
        <w:t>питання викладача;</w:t>
      </w:r>
    </w:p>
    <w:p w14:paraId="4F546D94" w14:textId="41C35B8B" w:rsidR="008828CA" w:rsidRPr="000407DB" w:rsidRDefault="00A8503A" w:rsidP="008828CA">
      <w:pPr>
        <w:pStyle w:val="a0"/>
        <w:numPr>
          <w:ilvl w:val="0"/>
          <w:numId w:val="35"/>
        </w:numPr>
        <w:spacing w:line="240" w:lineRule="auto"/>
        <w:ind w:left="0" w:firstLine="851"/>
        <w:jc w:val="both"/>
        <w:rPr>
          <w:sz w:val="24"/>
          <w:szCs w:val="24"/>
        </w:rPr>
      </w:pPr>
      <w:r w:rsidRPr="000407DB">
        <w:rPr>
          <w:sz w:val="24"/>
          <w:szCs w:val="24"/>
        </w:rPr>
        <w:t>я</w:t>
      </w:r>
      <w:r w:rsidR="008828CA" w:rsidRPr="000407DB">
        <w:rPr>
          <w:sz w:val="24"/>
          <w:szCs w:val="24"/>
        </w:rPr>
        <w:t xml:space="preserve">кщо заняття відбувається в дистанційному режимі (з використанням платформ </w:t>
      </w:r>
      <w:proofErr w:type="spellStart"/>
      <w:r w:rsidR="008828CA" w:rsidRPr="000407DB">
        <w:rPr>
          <w:sz w:val="24"/>
          <w:szCs w:val="24"/>
        </w:rPr>
        <w:t>Zoom</w:t>
      </w:r>
      <w:proofErr w:type="spellEnd"/>
      <w:r w:rsidR="008828CA" w:rsidRPr="000407DB">
        <w:rPr>
          <w:sz w:val="24"/>
          <w:szCs w:val="24"/>
        </w:rPr>
        <w:t xml:space="preserve">, </w:t>
      </w:r>
      <w:proofErr w:type="spellStart"/>
      <w:r w:rsidR="008828CA" w:rsidRPr="000407DB">
        <w:rPr>
          <w:sz w:val="24"/>
          <w:szCs w:val="24"/>
        </w:rPr>
        <w:t>Google</w:t>
      </w:r>
      <w:proofErr w:type="spellEnd"/>
      <w:r w:rsidR="008828CA" w:rsidRPr="000407DB">
        <w:rPr>
          <w:sz w:val="24"/>
          <w:szCs w:val="24"/>
        </w:rPr>
        <w:t xml:space="preserve"> </w:t>
      </w:r>
      <w:proofErr w:type="spellStart"/>
      <w:r w:rsidR="008828CA" w:rsidRPr="000407DB">
        <w:rPr>
          <w:sz w:val="24"/>
          <w:szCs w:val="24"/>
        </w:rPr>
        <w:t>Meet</w:t>
      </w:r>
      <w:proofErr w:type="spellEnd"/>
      <w:r w:rsidR="008828CA" w:rsidRPr="000407DB">
        <w:rPr>
          <w:sz w:val="24"/>
          <w:szCs w:val="24"/>
        </w:rPr>
        <w:t xml:space="preserve"> тощо), під час відповіді студенти </w:t>
      </w:r>
      <w:r w:rsidR="008828CA" w:rsidRPr="000407DB">
        <w:rPr>
          <w:b/>
          <w:bCs/>
          <w:sz w:val="24"/>
          <w:szCs w:val="24"/>
        </w:rPr>
        <w:t>обов’язково</w:t>
      </w:r>
      <w:r w:rsidR="008828CA" w:rsidRPr="000407DB">
        <w:rPr>
          <w:sz w:val="24"/>
          <w:szCs w:val="24"/>
        </w:rPr>
        <w:t xml:space="preserve"> повинні вмикати </w:t>
      </w:r>
      <w:proofErr w:type="spellStart"/>
      <w:r w:rsidR="008828CA" w:rsidRPr="000407DB">
        <w:rPr>
          <w:sz w:val="24"/>
          <w:szCs w:val="24"/>
        </w:rPr>
        <w:t>відеозв’язок</w:t>
      </w:r>
      <w:proofErr w:type="spellEnd"/>
      <w:r w:rsidRPr="000407DB">
        <w:rPr>
          <w:sz w:val="24"/>
          <w:szCs w:val="24"/>
        </w:rPr>
        <w:t>;</w:t>
      </w:r>
    </w:p>
    <w:p w14:paraId="74FCA672" w14:textId="1E0B266E" w:rsidR="008828CA" w:rsidRPr="000407DB" w:rsidRDefault="00A8503A" w:rsidP="008828CA">
      <w:pPr>
        <w:pStyle w:val="a0"/>
        <w:numPr>
          <w:ilvl w:val="0"/>
          <w:numId w:val="35"/>
        </w:numPr>
        <w:spacing w:line="240" w:lineRule="auto"/>
        <w:ind w:left="0" w:firstLine="851"/>
        <w:jc w:val="both"/>
        <w:rPr>
          <w:sz w:val="24"/>
          <w:szCs w:val="24"/>
        </w:rPr>
      </w:pPr>
      <w:r w:rsidRPr="000407DB">
        <w:rPr>
          <w:sz w:val="24"/>
          <w:szCs w:val="24"/>
        </w:rPr>
        <w:t>о</w:t>
      </w:r>
      <w:r w:rsidR="008828CA" w:rsidRPr="000407DB">
        <w:rPr>
          <w:sz w:val="24"/>
          <w:szCs w:val="24"/>
        </w:rPr>
        <w:t xml:space="preserve">рганізаторами практичних занять в дистанційному режимі можуть бути і студенти, і викладач: на кожне заняття на пошту викладача, академічної групи або інший погоджений викладачем засіб зв’язку надсилається щоразу новий лінк, або заняття проводяться за постійним посиланням (лінком). </w:t>
      </w:r>
    </w:p>
    <w:p w14:paraId="5DE547EA" w14:textId="77777777" w:rsidR="00D61B5E" w:rsidRPr="000407DB" w:rsidRDefault="00D61B5E" w:rsidP="00D61B5E">
      <w:pPr>
        <w:pStyle w:val="aff3"/>
        <w:rPr>
          <w:sz w:val="24"/>
          <w:szCs w:val="24"/>
        </w:rPr>
      </w:pPr>
    </w:p>
    <w:p w14:paraId="4623C9DA" w14:textId="2CCE6EB4" w:rsidR="00141F06" w:rsidRPr="000407DB" w:rsidRDefault="00141F06" w:rsidP="00141F06">
      <w:pPr>
        <w:pStyle w:val="aff3"/>
        <w:ind w:firstLine="720"/>
        <w:jc w:val="both"/>
        <w:rPr>
          <w:b/>
          <w:sz w:val="24"/>
          <w:szCs w:val="24"/>
        </w:rPr>
      </w:pPr>
      <w:r w:rsidRPr="000407DB">
        <w:rPr>
          <w:bCs/>
          <w:sz w:val="24"/>
          <w:szCs w:val="24"/>
        </w:rPr>
        <w:t>У</w:t>
      </w:r>
      <w:r w:rsidR="00A8503A" w:rsidRPr="000407DB">
        <w:rPr>
          <w:bCs/>
          <w:sz w:val="24"/>
          <w:szCs w:val="24"/>
        </w:rPr>
        <w:t xml:space="preserve"> </w:t>
      </w:r>
      <w:r w:rsidR="00D61B5E" w:rsidRPr="000407DB">
        <w:rPr>
          <w:bCs/>
          <w:sz w:val="24"/>
          <w:szCs w:val="24"/>
        </w:rPr>
        <w:t xml:space="preserve">період між лекціями та </w:t>
      </w:r>
      <w:r w:rsidR="008828CA" w:rsidRPr="000407DB">
        <w:rPr>
          <w:bCs/>
          <w:sz w:val="24"/>
          <w:szCs w:val="24"/>
        </w:rPr>
        <w:t>практичним (</w:t>
      </w:r>
      <w:r w:rsidR="00D61B5E" w:rsidRPr="000407DB">
        <w:rPr>
          <w:bCs/>
          <w:sz w:val="24"/>
          <w:szCs w:val="24"/>
        </w:rPr>
        <w:t>семінарським</w:t>
      </w:r>
      <w:r w:rsidR="008828CA" w:rsidRPr="000407DB">
        <w:rPr>
          <w:bCs/>
          <w:sz w:val="24"/>
          <w:szCs w:val="24"/>
        </w:rPr>
        <w:t>)</w:t>
      </w:r>
      <w:r w:rsidR="00D61B5E" w:rsidRPr="000407DB">
        <w:rPr>
          <w:bCs/>
          <w:sz w:val="24"/>
          <w:szCs w:val="24"/>
        </w:rPr>
        <w:t xml:space="preserve"> заняттям</w:t>
      </w:r>
      <w:r w:rsidRPr="000407DB">
        <w:rPr>
          <w:bCs/>
          <w:sz w:val="24"/>
          <w:szCs w:val="24"/>
        </w:rPr>
        <w:t xml:space="preserve"> студенти </w:t>
      </w:r>
      <w:r w:rsidR="00D61B5E" w:rsidRPr="000407DB">
        <w:rPr>
          <w:sz w:val="24"/>
          <w:szCs w:val="24"/>
        </w:rPr>
        <w:t>опрацьовують</w:t>
      </w:r>
      <w:r w:rsidRPr="000407DB">
        <w:rPr>
          <w:sz w:val="24"/>
          <w:szCs w:val="24"/>
        </w:rPr>
        <w:t xml:space="preserve"> </w:t>
      </w:r>
      <w:r w:rsidR="00D61B5E" w:rsidRPr="000407DB">
        <w:rPr>
          <w:sz w:val="24"/>
          <w:szCs w:val="24"/>
        </w:rPr>
        <w:t>рекомендований матеріал для самостійної роботи</w:t>
      </w:r>
      <w:r w:rsidRPr="000407DB">
        <w:rPr>
          <w:sz w:val="24"/>
          <w:szCs w:val="24"/>
        </w:rPr>
        <w:t xml:space="preserve"> та </w:t>
      </w:r>
      <w:r w:rsidR="00D61B5E" w:rsidRPr="000407DB">
        <w:rPr>
          <w:sz w:val="24"/>
          <w:szCs w:val="24"/>
        </w:rPr>
        <w:t>навчально-методичну літературу</w:t>
      </w:r>
      <w:r w:rsidRPr="000407DB">
        <w:rPr>
          <w:sz w:val="24"/>
          <w:szCs w:val="24"/>
        </w:rPr>
        <w:t xml:space="preserve">, а також </w:t>
      </w:r>
      <w:r w:rsidRPr="000407DB">
        <w:rPr>
          <w:bCs/>
          <w:sz w:val="24"/>
          <w:szCs w:val="24"/>
        </w:rPr>
        <w:t>виконують ДКР.</w:t>
      </w:r>
    </w:p>
    <w:p w14:paraId="0B325668" w14:textId="77777777" w:rsidR="008828CA" w:rsidRPr="000407DB" w:rsidRDefault="008828CA" w:rsidP="00D61B5E">
      <w:pPr>
        <w:pStyle w:val="aff3"/>
        <w:jc w:val="both"/>
        <w:rPr>
          <w:sz w:val="24"/>
          <w:szCs w:val="24"/>
        </w:rPr>
      </w:pPr>
    </w:p>
    <w:p w14:paraId="14374377" w14:textId="7D542A62" w:rsidR="00D61B5E" w:rsidRPr="000407DB" w:rsidRDefault="00141F06" w:rsidP="00141F06">
      <w:pPr>
        <w:pStyle w:val="aff3"/>
        <w:ind w:firstLine="720"/>
        <w:jc w:val="both"/>
        <w:rPr>
          <w:sz w:val="24"/>
          <w:szCs w:val="24"/>
        </w:rPr>
      </w:pPr>
      <w:r w:rsidRPr="000407DB">
        <w:rPr>
          <w:b/>
          <w:sz w:val="24"/>
          <w:szCs w:val="24"/>
        </w:rPr>
        <w:t>Н</w:t>
      </w:r>
      <w:r w:rsidR="00D61B5E" w:rsidRPr="000407DB">
        <w:rPr>
          <w:b/>
          <w:sz w:val="24"/>
          <w:szCs w:val="24"/>
        </w:rPr>
        <w:t xml:space="preserve">а </w:t>
      </w:r>
      <w:r w:rsidR="00E77D17" w:rsidRPr="000407DB">
        <w:rPr>
          <w:b/>
          <w:sz w:val="24"/>
          <w:szCs w:val="24"/>
        </w:rPr>
        <w:t>практичному (</w:t>
      </w:r>
      <w:r w:rsidR="00D61B5E" w:rsidRPr="000407DB">
        <w:rPr>
          <w:b/>
          <w:sz w:val="24"/>
          <w:szCs w:val="24"/>
        </w:rPr>
        <w:t>семінарському</w:t>
      </w:r>
      <w:r w:rsidR="00E77D17" w:rsidRPr="000407DB">
        <w:rPr>
          <w:b/>
          <w:sz w:val="24"/>
          <w:szCs w:val="24"/>
        </w:rPr>
        <w:t>)</w:t>
      </w:r>
      <w:r w:rsidR="00D61B5E" w:rsidRPr="000407DB">
        <w:rPr>
          <w:b/>
          <w:sz w:val="24"/>
          <w:szCs w:val="24"/>
        </w:rPr>
        <w:t xml:space="preserve"> занятті</w:t>
      </w:r>
      <w:r w:rsidRPr="000407DB">
        <w:rPr>
          <w:sz w:val="24"/>
          <w:szCs w:val="24"/>
        </w:rPr>
        <w:t xml:space="preserve"> студенти </w:t>
      </w:r>
      <w:r w:rsidR="00D61B5E" w:rsidRPr="000407DB">
        <w:rPr>
          <w:sz w:val="24"/>
          <w:szCs w:val="24"/>
        </w:rPr>
        <w:t>беруть участь у дискусіях за темами, що розглядаються, роблять власний аналіз</w:t>
      </w:r>
      <w:r w:rsidRPr="000407DB">
        <w:rPr>
          <w:sz w:val="24"/>
          <w:szCs w:val="24"/>
        </w:rPr>
        <w:t xml:space="preserve"> навчального матеріалу, а також мають змогу винести на обговорення проблемні питання, які виникали під час самостійного опрацювання матеріалу.</w:t>
      </w:r>
    </w:p>
    <w:p w14:paraId="6C222660" w14:textId="77777777" w:rsidR="004D3E4E" w:rsidRPr="000407DB" w:rsidRDefault="004D3E4E" w:rsidP="006955DC">
      <w:pPr>
        <w:pStyle w:val="Standard"/>
        <w:spacing w:before="240"/>
        <w:ind w:firstLine="851"/>
        <w:jc w:val="both"/>
        <w:rPr>
          <w:rFonts w:ascii="Times New Roman" w:hAnsi="Times New Roman" w:cs="Times New Roman"/>
          <w:b/>
        </w:rPr>
      </w:pPr>
      <w:r w:rsidRPr="000407DB">
        <w:rPr>
          <w:rFonts w:ascii="Times New Roman" w:hAnsi="Times New Roman" w:cs="Times New Roman"/>
          <w:b/>
        </w:rPr>
        <w:t>Пропущені контрольні заходи оцінювання</w:t>
      </w:r>
    </w:p>
    <w:p w14:paraId="4D324653" w14:textId="4DE0F7A5" w:rsidR="00175C61" w:rsidRPr="000407DB" w:rsidRDefault="004D3E4E" w:rsidP="007E0049">
      <w:pPr>
        <w:spacing w:line="240" w:lineRule="auto"/>
        <w:ind w:firstLine="851"/>
        <w:jc w:val="both"/>
        <w:rPr>
          <w:rFonts w:eastAsia="Calibri"/>
          <w:sz w:val="24"/>
          <w:szCs w:val="24"/>
        </w:rPr>
      </w:pPr>
      <w:r w:rsidRPr="000407DB">
        <w:rPr>
          <w:rFonts w:eastAsia="Calibri"/>
          <w:sz w:val="24"/>
          <w:szCs w:val="24"/>
        </w:rPr>
        <w:t>Рейтинг студента форму</w:t>
      </w:r>
      <w:r w:rsidR="00230864" w:rsidRPr="000407DB">
        <w:rPr>
          <w:rFonts w:eastAsia="Calibri"/>
          <w:sz w:val="24"/>
          <w:szCs w:val="24"/>
        </w:rPr>
        <w:t xml:space="preserve">ється </w:t>
      </w:r>
      <w:r w:rsidRPr="000407DB">
        <w:rPr>
          <w:rFonts w:eastAsia="Calibri"/>
          <w:sz w:val="24"/>
          <w:szCs w:val="24"/>
        </w:rPr>
        <w:t xml:space="preserve"> </w:t>
      </w:r>
      <w:r w:rsidR="004B773E" w:rsidRPr="000407DB">
        <w:rPr>
          <w:rFonts w:eastAsia="Calibri"/>
          <w:sz w:val="24"/>
          <w:szCs w:val="24"/>
        </w:rPr>
        <w:t xml:space="preserve">в </w:t>
      </w:r>
      <w:proofErr w:type="spellStart"/>
      <w:r w:rsidR="004B773E" w:rsidRPr="000407DB">
        <w:rPr>
          <w:rFonts w:eastAsia="Calibri"/>
          <w:sz w:val="24"/>
          <w:szCs w:val="24"/>
        </w:rPr>
        <w:t>т</w:t>
      </w:r>
      <w:r w:rsidR="00230864" w:rsidRPr="000407DB">
        <w:rPr>
          <w:rFonts w:eastAsia="Calibri"/>
          <w:sz w:val="24"/>
          <w:szCs w:val="24"/>
        </w:rPr>
        <w:t>.ч.</w:t>
      </w:r>
      <w:r w:rsidR="004B773E" w:rsidRPr="000407DB">
        <w:rPr>
          <w:rFonts w:eastAsia="Calibri"/>
          <w:sz w:val="24"/>
          <w:szCs w:val="24"/>
        </w:rPr>
        <w:t>і</w:t>
      </w:r>
      <w:proofErr w:type="spellEnd"/>
      <w:r w:rsidR="004B773E" w:rsidRPr="000407DB">
        <w:rPr>
          <w:rFonts w:eastAsia="Calibri"/>
          <w:sz w:val="24"/>
          <w:szCs w:val="24"/>
        </w:rPr>
        <w:t xml:space="preserve"> </w:t>
      </w:r>
      <w:r w:rsidRPr="000407DB">
        <w:rPr>
          <w:rFonts w:eastAsia="Calibri"/>
          <w:sz w:val="24"/>
          <w:szCs w:val="24"/>
        </w:rPr>
        <w:t>за результатами його роботи на практичн</w:t>
      </w:r>
      <w:r w:rsidR="00141F06" w:rsidRPr="000407DB">
        <w:rPr>
          <w:rFonts w:eastAsia="Calibri"/>
          <w:sz w:val="24"/>
          <w:szCs w:val="24"/>
        </w:rPr>
        <w:t>ому</w:t>
      </w:r>
      <w:r w:rsidRPr="000407DB">
        <w:rPr>
          <w:rFonts w:eastAsia="Calibri"/>
          <w:sz w:val="24"/>
          <w:szCs w:val="24"/>
        </w:rPr>
        <w:t xml:space="preserve"> </w:t>
      </w:r>
      <w:r w:rsidR="007325C6" w:rsidRPr="000407DB">
        <w:rPr>
          <w:sz w:val="24"/>
          <w:szCs w:val="24"/>
        </w:rPr>
        <w:t>(семінарськ</w:t>
      </w:r>
      <w:r w:rsidR="00141F06" w:rsidRPr="000407DB">
        <w:rPr>
          <w:sz w:val="24"/>
          <w:szCs w:val="24"/>
        </w:rPr>
        <w:t>ому</w:t>
      </w:r>
      <w:r w:rsidR="007325C6" w:rsidRPr="000407DB">
        <w:rPr>
          <w:sz w:val="24"/>
          <w:szCs w:val="24"/>
        </w:rPr>
        <w:t xml:space="preserve">) </w:t>
      </w:r>
      <w:r w:rsidRPr="000407DB">
        <w:rPr>
          <w:rFonts w:eastAsia="Calibri"/>
          <w:sz w:val="24"/>
          <w:szCs w:val="24"/>
        </w:rPr>
        <w:t>занятт</w:t>
      </w:r>
      <w:r w:rsidR="00141F06" w:rsidRPr="000407DB">
        <w:rPr>
          <w:rFonts w:eastAsia="Calibri"/>
          <w:sz w:val="24"/>
          <w:szCs w:val="24"/>
        </w:rPr>
        <w:t>і</w:t>
      </w:r>
      <w:r w:rsidR="00230864" w:rsidRPr="000407DB">
        <w:rPr>
          <w:rFonts w:eastAsia="Calibri"/>
          <w:sz w:val="24"/>
          <w:szCs w:val="24"/>
        </w:rPr>
        <w:t>, відтак</w:t>
      </w:r>
      <w:r w:rsidRPr="000407DB">
        <w:rPr>
          <w:rFonts w:eastAsia="Calibri"/>
          <w:sz w:val="24"/>
          <w:szCs w:val="24"/>
        </w:rPr>
        <w:t xml:space="preserve"> теми</w:t>
      </w:r>
      <w:r w:rsidR="00230864" w:rsidRPr="000407DB">
        <w:rPr>
          <w:rFonts w:eastAsia="Calibri"/>
          <w:sz w:val="24"/>
          <w:szCs w:val="24"/>
        </w:rPr>
        <w:t xml:space="preserve"> </w:t>
      </w:r>
      <w:r w:rsidRPr="000407DB">
        <w:rPr>
          <w:rFonts w:eastAsia="Calibri"/>
          <w:sz w:val="24"/>
          <w:szCs w:val="24"/>
        </w:rPr>
        <w:t>пропущен</w:t>
      </w:r>
      <w:r w:rsidR="004B773E" w:rsidRPr="000407DB">
        <w:rPr>
          <w:rFonts w:eastAsia="Calibri"/>
          <w:sz w:val="24"/>
          <w:szCs w:val="24"/>
        </w:rPr>
        <w:t>ого</w:t>
      </w:r>
      <w:r w:rsidRPr="000407DB">
        <w:rPr>
          <w:rFonts w:eastAsia="Calibri"/>
          <w:sz w:val="24"/>
          <w:szCs w:val="24"/>
        </w:rPr>
        <w:t xml:space="preserve"> </w:t>
      </w:r>
      <w:r w:rsidR="00FC4FFF" w:rsidRPr="000407DB">
        <w:rPr>
          <w:rFonts w:eastAsia="Calibri"/>
          <w:sz w:val="24"/>
          <w:szCs w:val="24"/>
        </w:rPr>
        <w:t>практичн</w:t>
      </w:r>
      <w:r w:rsidR="004B773E" w:rsidRPr="000407DB">
        <w:rPr>
          <w:rFonts w:eastAsia="Calibri"/>
          <w:sz w:val="24"/>
          <w:szCs w:val="24"/>
        </w:rPr>
        <w:t>ого (семінарського)</w:t>
      </w:r>
      <w:r w:rsidRPr="000407DB">
        <w:rPr>
          <w:rFonts w:eastAsia="Calibri"/>
          <w:sz w:val="24"/>
          <w:szCs w:val="24"/>
        </w:rPr>
        <w:t xml:space="preserve"> занят</w:t>
      </w:r>
      <w:r w:rsidR="004B773E" w:rsidRPr="000407DB">
        <w:rPr>
          <w:rFonts w:eastAsia="Calibri"/>
          <w:sz w:val="24"/>
          <w:szCs w:val="24"/>
        </w:rPr>
        <w:t>тя</w:t>
      </w:r>
      <w:r w:rsidRPr="000407DB">
        <w:rPr>
          <w:rFonts w:eastAsia="Calibri"/>
          <w:sz w:val="24"/>
          <w:szCs w:val="24"/>
        </w:rPr>
        <w:t xml:space="preserve"> мають бути обов’язково вивчені, а практичні завдання виконані студентом. </w:t>
      </w:r>
    </w:p>
    <w:p w14:paraId="75272DA1" w14:textId="4A26931B" w:rsidR="004D3E4E" w:rsidRPr="000407DB" w:rsidRDefault="004D3E4E" w:rsidP="006955DC">
      <w:pPr>
        <w:spacing w:line="240" w:lineRule="auto"/>
        <w:ind w:firstLine="851"/>
        <w:jc w:val="both"/>
        <w:rPr>
          <w:rFonts w:eastAsia="Calibri"/>
          <w:sz w:val="24"/>
          <w:szCs w:val="24"/>
        </w:rPr>
      </w:pPr>
      <w:r w:rsidRPr="000407DB">
        <w:rPr>
          <w:sz w:val="24"/>
          <w:szCs w:val="24"/>
        </w:rPr>
        <w:t xml:space="preserve">Відпрацювання пропущених </w:t>
      </w:r>
      <w:r w:rsidR="00FC4FFF" w:rsidRPr="000407DB">
        <w:rPr>
          <w:sz w:val="24"/>
          <w:szCs w:val="24"/>
        </w:rPr>
        <w:t>практичних</w:t>
      </w:r>
      <w:r w:rsidRPr="000407DB">
        <w:rPr>
          <w:sz w:val="24"/>
          <w:szCs w:val="24"/>
        </w:rPr>
        <w:t xml:space="preserve"> занять відбувається</w:t>
      </w:r>
      <w:r w:rsidR="007325C6" w:rsidRPr="000407DB">
        <w:rPr>
          <w:sz w:val="24"/>
          <w:szCs w:val="24"/>
        </w:rPr>
        <w:t xml:space="preserve"> </w:t>
      </w:r>
      <w:r w:rsidRPr="000407DB">
        <w:rPr>
          <w:sz w:val="24"/>
          <w:szCs w:val="24"/>
        </w:rPr>
        <w:t>у визначений викладачем день і час на кафедрі (329-19) або дистанційно в режимі відео-конференцій (</w:t>
      </w:r>
      <w:proofErr w:type="spellStart"/>
      <w:r w:rsidRPr="000407DB">
        <w:rPr>
          <w:sz w:val="24"/>
          <w:szCs w:val="24"/>
        </w:rPr>
        <w:t>Zoom</w:t>
      </w:r>
      <w:proofErr w:type="spellEnd"/>
      <w:r w:rsidRPr="000407DB">
        <w:rPr>
          <w:sz w:val="24"/>
          <w:szCs w:val="24"/>
        </w:rPr>
        <w:t xml:space="preserve">, </w:t>
      </w:r>
      <w:proofErr w:type="spellStart"/>
      <w:r w:rsidRPr="000407DB">
        <w:rPr>
          <w:sz w:val="24"/>
          <w:szCs w:val="24"/>
        </w:rPr>
        <w:t>Google</w:t>
      </w:r>
      <w:proofErr w:type="spellEnd"/>
      <w:r w:rsidRPr="000407DB">
        <w:rPr>
          <w:sz w:val="24"/>
          <w:szCs w:val="24"/>
        </w:rPr>
        <w:t xml:space="preserve"> </w:t>
      </w:r>
      <w:proofErr w:type="spellStart"/>
      <w:r w:rsidRPr="000407DB">
        <w:rPr>
          <w:sz w:val="24"/>
          <w:szCs w:val="24"/>
        </w:rPr>
        <w:t>Meet</w:t>
      </w:r>
      <w:proofErr w:type="spellEnd"/>
      <w:r w:rsidRPr="000407DB">
        <w:rPr>
          <w:sz w:val="24"/>
          <w:szCs w:val="24"/>
        </w:rPr>
        <w:t>) або студент надсилає викладачу на пошту виконані завдання на перевірк</w:t>
      </w:r>
      <w:r w:rsidR="00230864" w:rsidRPr="000407DB">
        <w:rPr>
          <w:sz w:val="24"/>
          <w:szCs w:val="24"/>
        </w:rPr>
        <w:t xml:space="preserve">у. </w:t>
      </w:r>
      <w:r w:rsidRPr="000407DB">
        <w:rPr>
          <w:sz w:val="24"/>
          <w:szCs w:val="24"/>
        </w:rPr>
        <w:t>Пропущені лекційні заняття не відпрацьовуються.</w:t>
      </w:r>
    </w:p>
    <w:p w14:paraId="5FC3A4BF" w14:textId="39D4B41E" w:rsidR="00212BD8" w:rsidRPr="000407DB" w:rsidRDefault="00212BD8" w:rsidP="00212BD8">
      <w:pPr>
        <w:spacing w:line="240" w:lineRule="auto"/>
        <w:ind w:right="-2" w:firstLine="851"/>
        <w:jc w:val="center"/>
        <w:rPr>
          <w:rFonts w:eastAsia="PT Sans"/>
          <w:b/>
          <w:sz w:val="24"/>
          <w:szCs w:val="24"/>
        </w:rPr>
      </w:pPr>
      <w:r w:rsidRPr="000407DB">
        <w:rPr>
          <w:rFonts w:eastAsia="PT Sans"/>
          <w:b/>
          <w:sz w:val="24"/>
          <w:szCs w:val="24"/>
        </w:rPr>
        <w:t>Заохочувальні бали</w:t>
      </w:r>
    </w:p>
    <w:tbl>
      <w:tblPr>
        <w:tblW w:w="9922" w:type="dxa"/>
        <w:tblInd w:w="392" w:type="dxa"/>
        <w:tblLayout w:type="fixed"/>
        <w:tblLook w:val="0000" w:firstRow="0" w:lastRow="0" w:firstColumn="0" w:lastColumn="0" w:noHBand="0" w:noVBand="0"/>
      </w:tblPr>
      <w:tblGrid>
        <w:gridCol w:w="9922"/>
      </w:tblGrid>
      <w:tr w:rsidR="00212BD8" w:rsidRPr="000407DB" w14:paraId="779AD783" w14:textId="77777777" w:rsidTr="007E4F38">
        <w:trPr>
          <w:trHeight w:val="23"/>
        </w:trPr>
        <w:tc>
          <w:tcPr>
            <w:tcW w:w="9922" w:type="dxa"/>
            <w:tcBorders>
              <w:top w:val="single" w:sz="4" w:space="0" w:color="000000"/>
              <w:left w:val="single" w:sz="4" w:space="0" w:color="000000"/>
              <w:bottom w:val="single" w:sz="4" w:space="0" w:color="000000"/>
              <w:right w:val="single" w:sz="4" w:space="0" w:color="auto"/>
            </w:tcBorders>
            <w:shd w:val="clear" w:color="auto" w:fill="auto"/>
          </w:tcPr>
          <w:p w14:paraId="217DF132" w14:textId="77777777" w:rsidR="00212BD8" w:rsidRPr="000407DB" w:rsidRDefault="00212BD8" w:rsidP="002A69FF">
            <w:pPr>
              <w:tabs>
                <w:tab w:val="left" w:pos="284"/>
                <w:tab w:val="left" w:pos="567"/>
              </w:tabs>
              <w:snapToGrid w:val="0"/>
              <w:spacing w:line="228" w:lineRule="auto"/>
              <w:jc w:val="center"/>
              <w:rPr>
                <w:rStyle w:val="33"/>
                <w:sz w:val="24"/>
                <w:szCs w:val="24"/>
              </w:rPr>
            </w:pPr>
            <w:r w:rsidRPr="000407DB">
              <w:rPr>
                <w:sz w:val="24"/>
                <w:szCs w:val="24"/>
              </w:rPr>
              <w:t>Участь у конференції з публікацією тез (5 балів) або публікація наукової статті у фаховому виданні (10 балів) на правничу тематику.</w:t>
            </w:r>
          </w:p>
        </w:tc>
      </w:tr>
      <w:tr w:rsidR="00212BD8" w:rsidRPr="000407DB" w14:paraId="70C0A356" w14:textId="77777777" w:rsidTr="007E4F38">
        <w:trPr>
          <w:trHeight w:val="718"/>
        </w:trPr>
        <w:tc>
          <w:tcPr>
            <w:tcW w:w="9922" w:type="dxa"/>
            <w:tcBorders>
              <w:top w:val="single" w:sz="4" w:space="0" w:color="000000"/>
              <w:left w:val="single" w:sz="4" w:space="0" w:color="000000"/>
              <w:bottom w:val="single" w:sz="4" w:space="0" w:color="auto"/>
              <w:right w:val="single" w:sz="4" w:space="0" w:color="auto"/>
            </w:tcBorders>
            <w:shd w:val="clear" w:color="auto" w:fill="auto"/>
          </w:tcPr>
          <w:p w14:paraId="0A4AC051" w14:textId="77777777" w:rsidR="00212BD8" w:rsidRPr="000407DB" w:rsidRDefault="00212BD8" w:rsidP="002A69FF">
            <w:pPr>
              <w:tabs>
                <w:tab w:val="left" w:pos="284"/>
                <w:tab w:val="left" w:pos="567"/>
              </w:tabs>
              <w:snapToGrid w:val="0"/>
              <w:spacing w:line="228" w:lineRule="auto"/>
              <w:jc w:val="center"/>
              <w:rPr>
                <w:rStyle w:val="33"/>
                <w:sz w:val="24"/>
                <w:szCs w:val="24"/>
              </w:rPr>
            </w:pPr>
            <w:r w:rsidRPr="000407DB">
              <w:rPr>
                <w:sz w:val="24"/>
                <w:szCs w:val="24"/>
              </w:rPr>
              <w:t>Проходження онлайн-курсу при наданні сертифікату протягом періоду вивчення дисципліни (5-10 балів)</w:t>
            </w:r>
          </w:p>
        </w:tc>
      </w:tr>
      <w:tr w:rsidR="00212BD8" w:rsidRPr="000407DB" w14:paraId="27753D19" w14:textId="77777777" w:rsidTr="007E4F38">
        <w:trPr>
          <w:trHeight w:val="549"/>
        </w:trPr>
        <w:tc>
          <w:tcPr>
            <w:tcW w:w="9922" w:type="dxa"/>
            <w:tcBorders>
              <w:top w:val="single" w:sz="4" w:space="0" w:color="auto"/>
              <w:left w:val="single" w:sz="4" w:space="0" w:color="000000"/>
              <w:bottom w:val="single" w:sz="4" w:space="0" w:color="000000"/>
              <w:right w:val="single" w:sz="4" w:space="0" w:color="auto"/>
            </w:tcBorders>
            <w:shd w:val="clear" w:color="auto" w:fill="auto"/>
          </w:tcPr>
          <w:p w14:paraId="29471820" w14:textId="77777777" w:rsidR="00212BD8" w:rsidRPr="000407DB" w:rsidRDefault="00212BD8" w:rsidP="002A69FF">
            <w:pPr>
              <w:tabs>
                <w:tab w:val="left" w:pos="284"/>
                <w:tab w:val="left" w:pos="567"/>
              </w:tabs>
              <w:snapToGrid w:val="0"/>
              <w:spacing w:line="228" w:lineRule="auto"/>
              <w:jc w:val="center"/>
              <w:rPr>
                <w:sz w:val="24"/>
                <w:szCs w:val="24"/>
              </w:rPr>
            </w:pPr>
            <w:r w:rsidRPr="000407DB">
              <w:rPr>
                <w:sz w:val="24"/>
                <w:szCs w:val="24"/>
              </w:rPr>
              <w:t>Участь у конкурсах на правничу тематику протягом періоду вивчення дисципліни (5 балів)</w:t>
            </w:r>
          </w:p>
        </w:tc>
      </w:tr>
    </w:tbl>
    <w:p w14:paraId="57B5A7C5" w14:textId="77777777" w:rsidR="00212BD8" w:rsidRPr="000407DB" w:rsidRDefault="00212BD8" w:rsidP="00212BD8">
      <w:pPr>
        <w:ind w:firstLine="851"/>
        <w:jc w:val="both"/>
        <w:rPr>
          <w:i/>
          <w:sz w:val="24"/>
          <w:szCs w:val="24"/>
        </w:rPr>
      </w:pPr>
    </w:p>
    <w:p w14:paraId="6EF2198A" w14:textId="1E7C3D96" w:rsidR="00212BD8" w:rsidRPr="000407DB" w:rsidRDefault="00212BD8" w:rsidP="00601726">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Times New Roman"/>
          <w:color w:val="000000"/>
          <w:sz w:val="24"/>
          <w:szCs w:val="24"/>
          <w:lang w:val="ru-RU" w:eastAsia="ru-RU"/>
        </w:rPr>
      </w:pPr>
      <w:proofErr w:type="spellStart"/>
      <w:r w:rsidRPr="000407DB">
        <w:rPr>
          <w:rFonts w:eastAsia="Times New Roman"/>
          <w:color w:val="000000"/>
          <w:sz w:val="24"/>
          <w:szCs w:val="24"/>
          <w:lang w:val="ru-RU" w:eastAsia="ru-RU"/>
        </w:rPr>
        <w:t>Відповідно</w:t>
      </w:r>
      <w:proofErr w:type="spellEnd"/>
      <w:r w:rsidRPr="000407DB">
        <w:rPr>
          <w:rFonts w:eastAsia="Times New Roman"/>
          <w:color w:val="000000"/>
          <w:sz w:val="24"/>
          <w:szCs w:val="24"/>
          <w:lang w:val="ru-RU" w:eastAsia="ru-RU"/>
        </w:rPr>
        <w:t xml:space="preserve"> до </w:t>
      </w:r>
      <w:proofErr w:type="spellStart"/>
      <w:r w:rsidRPr="000407DB">
        <w:rPr>
          <w:rFonts w:eastAsia="Times New Roman"/>
          <w:color w:val="000000"/>
          <w:sz w:val="24"/>
          <w:szCs w:val="24"/>
          <w:lang w:val="ru-RU" w:eastAsia="ru-RU"/>
        </w:rPr>
        <w:t>Положення</w:t>
      </w:r>
      <w:proofErr w:type="spellEnd"/>
      <w:r w:rsidRPr="000407DB">
        <w:rPr>
          <w:rFonts w:eastAsia="Times New Roman"/>
          <w:color w:val="000000"/>
          <w:sz w:val="24"/>
          <w:szCs w:val="24"/>
          <w:lang w:val="ru-RU" w:eastAsia="ru-RU"/>
        </w:rPr>
        <w:t xml:space="preserve"> про систему </w:t>
      </w:r>
      <w:proofErr w:type="spellStart"/>
      <w:r w:rsidRPr="000407DB">
        <w:rPr>
          <w:rFonts w:eastAsia="Times New Roman"/>
          <w:color w:val="000000"/>
          <w:sz w:val="24"/>
          <w:szCs w:val="24"/>
          <w:lang w:val="ru-RU" w:eastAsia="ru-RU"/>
        </w:rPr>
        <w:t>оцінювання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результатів</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навчання</w:t>
      </w:r>
      <w:proofErr w:type="spellEnd"/>
      <w:r w:rsidRPr="000407DB">
        <w:rPr>
          <w:rFonts w:eastAsia="Times New Roman"/>
          <w:color w:val="000000"/>
          <w:sz w:val="24"/>
          <w:szCs w:val="24"/>
          <w:lang w:val="ru-RU" w:eastAsia="ru-RU"/>
        </w:rPr>
        <w:t xml:space="preserve"> сума </w:t>
      </w:r>
      <w:proofErr w:type="spellStart"/>
      <w:r w:rsidRPr="000407DB">
        <w:rPr>
          <w:rFonts w:eastAsia="Times New Roman"/>
          <w:color w:val="000000"/>
          <w:sz w:val="24"/>
          <w:szCs w:val="24"/>
          <w:lang w:val="ru-RU" w:eastAsia="ru-RU"/>
        </w:rPr>
        <w:t>всіх</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заохочувальних</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балів</w:t>
      </w:r>
      <w:proofErr w:type="spellEnd"/>
      <w:r w:rsidRPr="000407DB">
        <w:rPr>
          <w:rFonts w:eastAsia="Times New Roman"/>
          <w:color w:val="000000"/>
          <w:sz w:val="24"/>
          <w:szCs w:val="24"/>
          <w:lang w:val="ru-RU" w:eastAsia="ru-RU"/>
        </w:rPr>
        <w:t xml:space="preserve"> не </w:t>
      </w:r>
      <w:proofErr w:type="spellStart"/>
      <w:r w:rsidRPr="000407DB">
        <w:rPr>
          <w:rFonts w:eastAsia="Times New Roman"/>
          <w:color w:val="000000"/>
          <w:sz w:val="24"/>
          <w:szCs w:val="24"/>
          <w:lang w:val="ru-RU" w:eastAsia="ru-RU"/>
        </w:rPr>
        <w:t>може</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перевищувати</w:t>
      </w:r>
      <w:proofErr w:type="spellEnd"/>
      <w:r w:rsidRPr="000407DB">
        <w:rPr>
          <w:rFonts w:eastAsia="Times New Roman"/>
          <w:color w:val="000000"/>
          <w:sz w:val="24"/>
          <w:szCs w:val="24"/>
          <w:lang w:val="ru-RU" w:eastAsia="ru-RU"/>
        </w:rPr>
        <w:t xml:space="preserve"> 10% </w:t>
      </w:r>
      <w:proofErr w:type="spellStart"/>
      <w:r w:rsidRPr="000407DB">
        <w:rPr>
          <w:rFonts w:eastAsia="Times New Roman"/>
          <w:color w:val="000000"/>
          <w:sz w:val="24"/>
          <w:szCs w:val="24"/>
          <w:lang w:val="ru-RU" w:eastAsia="ru-RU"/>
        </w:rPr>
        <w:t>стартової</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складової</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рейтингової</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шкали</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оцінювання</w:t>
      </w:r>
      <w:proofErr w:type="spellEnd"/>
      <w:r w:rsidRPr="000407DB">
        <w:rPr>
          <w:rFonts w:eastAsia="Times New Roman"/>
          <w:color w:val="000000"/>
          <w:sz w:val="24"/>
          <w:szCs w:val="24"/>
          <w:lang w:val="ru-RU" w:eastAsia="ru-RU"/>
        </w:rPr>
        <w:t>.</w:t>
      </w:r>
    </w:p>
    <w:p w14:paraId="58CAAF54" w14:textId="6656E2C0" w:rsidR="00212BD8" w:rsidRPr="000407DB" w:rsidRDefault="00212BD8" w:rsidP="00601726">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Times New Roman"/>
          <w:color w:val="000000"/>
          <w:sz w:val="24"/>
          <w:szCs w:val="24"/>
          <w:lang w:val="ru-RU" w:eastAsia="ru-RU"/>
        </w:rPr>
      </w:pPr>
      <w:proofErr w:type="spellStart"/>
      <w:r w:rsidRPr="000407DB">
        <w:rPr>
          <w:rFonts w:eastAsia="Times New Roman"/>
          <w:color w:val="000000"/>
          <w:sz w:val="24"/>
          <w:szCs w:val="24"/>
          <w:lang w:val="ru-RU" w:eastAsia="ru-RU"/>
        </w:rPr>
        <w:t>Виконання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творчих</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робіт</w:t>
      </w:r>
      <w:proofErr w:type="spellEnd"/>
      <w:r w:rsidRPr="000407DB">
        <w:rPr>
          <w:rFonts w:eastAsia="Times New Roman"/>
          <w:color w:val="000000"/>
          <w:sz w:val="24"/>
          <w:szCs w:val="24"/>
          <w:lang w:val="ru-RU" w:eastAsia="ru-RU"/>
        </w:rPr>
        <w:t xml:space="preserve"> є </w:t>
      </w:r>
      <w:proofErr w:type="spellStart"/>
      <w:r w:rsidRPr="000407DB">
        <w:rPr>
          <w:rFonts w:eastAsia="Times New Roman"/>
          <w:color w:val="000000"/>
          <w:sz w:val="24"/>
          <w:szCs w:val="24"/>
          <w:lang w:val="ru-RU" w:eastAsia="ru-RU"/>
        </w:rPr>
        <w:t>добровільним</w:t>
      </w:r>
      <w:proofErr w:type="spellEnd"/>
      <w:r w:rsidRPr="000407DB">
        <w:rPr>
          <w:rFonts w:eastAsia="Times New Roman"/>
          <w:color w:val="000000"/>
          <w:sz w:val="24"/>
          <w:szCs w:val="24"/>
          <w:lang w:val="ru-RU" w:eastAsia="ru-RU"/>
        </w:rPr>
        <w:t xml:space="preserve">, а також </w:t>
      </w:r>
      <w:proofErr w:type="spellStart"/>
      <w:r w:rsidRPr="000407DB">
        <w:rPr>
          <w:rFonts w:eastAsia="Times New Roman"/>
          <w:color w:val="000000"/>
          <w:sz w:val="24"/>
          <w:szCs w:val="24"/>
          <w:lang w:val="ru-RU" w:eastAsia="ru-RU"/>
        </w:rPr>
        <w:t>може</w:t>
      </w:r>
      <w:proofErr w:type="spellEnd"/>
      <w:r w:rsidRPr="000407DB">
        <w:rPr>
          <w:rFonts w:eastAsia="Times New Roman"/>
          <w:color w:val="000000"/>
          <w:sz w:val="24"/>
          <w:szCs w:val="24"/>
          <w:lang w:val="ru-RU" w:eastAsia="ru-RU"/>
        </w:rPr>
        <w:t xml:space="preserve"> бути </w:t>
      </w:r>
      <w:proofErr w:type="spellStart"/>
      <w:r w:rsidRPr="000407DB">
        <w:rPr>
          <w:rFonts w:eastAsia="Times New Roman"/>
          <w:color w:val="000000"/>
          <w:sz w:val="24"/>
          <w:szCs w:val="24"/>
          <w:lang w:val="ru-RU" w:eastAsia="ru-RU"/>
        </w:rPr>
        <w:t>зараховано</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викладачем</w:t>
      </w:r>
      <w:proofErr w:type="spellEnd"/>
      <w:r w:rsidRPr="000407DB">
        <w:rPr>
          <w:rFonts w:eastAsia="Times New Roman"/>
          <w:color w:val="000000"/>
          <w:sz w:val="24"/>
          <w:szCs w:val="24"/>
          <w:lang w:val="ru-RU" w:eastAsia="ru-RU"/>
        </w:rPr>
        <w:t xml:space="preserve"> у </w:t>
      </w:r>
      <w:proofErr w:type="spellStart"/>
      <w:r w:rsidRPr="000407DB">
        <w:rPr>
          <w:rFonts w:eastAsia="Times New Roman"/>
          <w:color w:val="000000"/>
          <w:sz w:val="24"/>
          <w:szCs w:val="24"/>
          <w:lang w:val="ru-RU" w:eastAsia="ru-RU"/>
        </w:rPr>
        <w:t>якості</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відпрацювання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пропущен</w:t>
      </w:r>
      <w:r w:rsidR="00E77D17" w:rsidRPr="000407DB">
        <w:rPr>
          <w:rFonts w:eastAsia="Times New Roman"/>
          <w:color w:val="000000"/>
          <w:sz w:val="24"/>
          <w:szCs w:val="24"/>
          <w:lang w:val="ru-RU" w:eastAsia="ru-RU"/>
        </w:rPr>
        <w:t>ого</w:t>
      </w:r>
      <w:proofErr w:type="spellEnd"/>
      <w:r w:rsidRPr="000407DB">
        <w:rPr>
          <w:rFonts w:eastAsia="Times New Roman"/>
          <w:color w:val="000000"/>
          <w:sz w:val="24"/>
          <w:szCs w:val="24"/>
          <w:lang w:val="ru-RU" w:eastAsia="ru-RU"/>
        </w:rPr>
        <w:t xml:space="preserve"> </w:t>
      </w:r>
      <w:r w:rsidR="00E77D17" w:rsidRPr="000407DB">
        <w:rPr>
          <w:rFonts w:eastAsia="Times New Roman"/>
          <w:color w:val="000000"/>
          <w:sz w:val="24"/>
          <w:szCs w:val="24"/>
          <w:lang w:val="ru-RU" w:eastAsia="ru-RU"/>
        </w:rPr>
        <w:t>практичного (</w:t>
      </w:r>
      <w:proofErr w:type="spellStart"/>
      <w:r w:rsidRPr="000407DB">
        <w:rPr>
          <w:rFonts w:eastAsia="Times New Roman"/>
          <w:color w:val="000000"/>
          <w:sz w:val="24"/>
          <w:szCs w:val="24"/>
          <w:lang w:val="ru-RU" w:eastAsia="ru-RU"/>
        </w:rPr>
        <w:t>семінарськ</w:t>
      </w:r>
      <w:r w:rsidR="00E77D17" w:rsidRPr="000407DB">
        <w:rPr>
          <w:rFonts w:eastAsia="Times New Roman"/>
          <w:color w:val="000000"/>
          <w:sz w:val="24"/>
          <w:szCs w:val="24"/>
          <w:lang w:val="ru-RU" w:eastAsia="ru-RU"/>
        </w:rPr>
        <w:t>ого</w:t>
      </w:r>
      <w:proofErr w:type="spellEnd"/>
      <w:r w:rsidR="00E77D17" w:rsidRPr="000407DB">
        <w:rPr>
          <w:rFonts w:eastAsia="Times New Roman"/>
          <w:color w:val="000000"/>
          <w:sz w:val="24"/>
          <w:szCs w:val="24"/>
          <w:lang w:val="ru-RU" w:eastAsia="ru-RU"/>
        </w:rPr>
        <w:t>)</w:t>
      </w:r>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заня</w:t>
      </w:r>
      <w:r w:rsidR="00E77D17" w:rsidRPr="000407DB">
        <w:rPr>
          <w:rFonts w:eastAsia="Times New Roman"/>
          <w:color w:val="000000"/>
          <w:sz w:val="24"/>
          <w:szCs w:val="24"/>
          <w:lang w:val="ru-RU" w:eastAsia="ru-RU"/>
        </w:rPr>
        <w:t>ття</w:t>
      </w:r>
      <w:proofErr w:type="spellEnd"/>
      <w:r w:rsidRPr="000407DB">
        <w:rPr>
          <w:rFonts w:eastAsia="Times New Roman"/>
          <w:color w:val="000000"/>
          <w:sz w:val="24"/>
          <w:szCs w:val="24"/>
          <w:lang w:val="ru-RU" w:eastAsia="ru-RU"/>
        </w:rPr>
        <w:t xml:space="preserve">. </w:t>
      </w:r>
    </w:p>
    <w:p w14:paraId="72B50E71" w14:textId="4682DC8E" w:rsidR="00212BD8" w:rsidRPr="000407DB" w:rsidRDefault="00212BD8" w:rsidP="00601726">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Times New Roman"/>
          <w:color w:val="000000"/>
          <w:sz w:val="24"/>
          <w:szCs w:val="24"/>
          <w:lang w:eastAsia="ru-RU"/>
        </w:rPr>
      </w:pPr>
      <w:r w:rsidRPr="000407DB">
        <w:rPr>
          <w:rFonts w:eastAsia="Times New Roman"/>
          <w:color w:val="000000"/>
          <w:sz w:val="24"/>
          <w:szCs w:val="24"/>
          <w:lang w:eastAsia="ru-RU"/>
        </w:rPr>
        <w:t xml:space="preserve"> </w:t>
      </w:r>
    </w:p>
    <w:p w14:paraId="26F7F898" w14:textId="0C6C5FBD" w:rsidR="00212BD8" w:rsidRPr="000407DB" w:rsidRDefault="00212BD8" w:rsidP="00601726">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Times New Roman"/>
          <w:color w:val="000000"/>
          <w:sz w:val="24"/>
          <w:szCs w:val="24"/>
          <w:lang w:val="ru-RU" w:eastAsia="ru-RU"/>
        </w:rPr>
      </w:pPr>
      <w:proofErr w:type="spellStart"/>
      <w:r w:rsidRPr="000407DB">
        <w:rPr>
          <w:rFonts w:eastAsia="Times New Roman"/>
          <w:b/>
          <w:bCs/>
          <w:color w:val="000000"/>
          <w:sz w:val="24"/>
          <w:szCs w:val="24"/>
          <w:lang w:val="ru-RU" w:eastAsia="ru-RU"/>
        </w:rPr>
        <w:t>Умови</w:t>
      </w:r>
      <w:proofErr w:type="spellEnd"/>
      <w:r w:rsidRPr="000407DB">
        <w:rPr>
          <w:rFonts w:eastAsia="Times New Roman"/>
          <w:b/>
          <w:bCs/>
          <w:color w:val="000000"/>
          <w:sz w:val="24"/>
          <w:szCs w:val="24"/>
          <w:lang w:val="ru-RU" w:eastAsia="ru-RU"/>
        </w:rPr>
        <w:t xml:space="preserve"> </w:t>
      </w:r>
      <w:proofErr w:type="spellStart"/>
      <w:r w:rsidRPr="000407DB">
        <w:rPr>
          <w:rFonts w:eastAsia="Times New Roman"/>
          <w:b/>
          <w:bCs/>
          <w:color w:val="000000"/>
          <w:sz w:val="24"/>
          <w:szCs w:val="24"/>
          <w:lang w:val="ru-RU" w:eastAsia="ru-RU"/>
        </w:rPr>
        <w:t>зарахування</w:t>
      </w:r>
      <w:proofErr w:type="spellEnd"/>
      <w:r w:rsidRPr="000407DB">
        <w:rPr>
          <w:rFonts w:eastAsia="Times New Roman"/>
          <w:b/>
          <w:bCs/>
          <w:color w:val="000000"/>
          <w:sz w:val="24"/>
          <w:szCs w:val="24"/>
          <w:lang w:val="ru-RU" w:eastAsia="ru-RU"/>
        </w:rPr>
        <w:t xml:space="preserve">: </w:t>
      </w:r>
    </w:p>
    <w:p w14:paraId="12089625" w14:textId="746B0AF2" w:rsidR="00212BD8" w:rsidRPr="000407DB" w:rsidRDefault="00212BD8" w:rsidP="0070684C">
      <w:pPr>
        <w:pStyle w:val="a0"/>
        <w:numPr>
          <w:ilvl w:val="0"/>
          <w:numId w:val="35"/>
        </w:numPr>
        <w:tabs>
          <w:tab w:val="left" w:pos="142"/>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firstLine="567"/>
        <w:jc w:val="both"/>
        <w:rPr>
          <w:rFonts w:eastAsia="Times New Roman"/>
          <w:color w:val="000000"/>
          <w:sz w:val="24"/>
          <w:szCs w:val="24"/>
          <w:lang w:val="ru-RU" w:eastAsia="ru-RU"/>
        </w:rPr>
      </w:pPr>
      <w:r w:rsidRPr="000407DB">
        <w:rPr>
          <w:rFonts w:eastAsia="Times New Roman"/>
          <w:color w:val="000000"/>
          <w:sz w:val="24"/>
          <w:szCs w:val="24"/>
          <w:lang w:val="ru-RU" w:eastAsia="ru-RU"/>
        </w:rPr>
        <w:t>тематика курсу/</w:t>
      </w:r>
      <w:proofErr w:type="spellStart"/>
      <w:r w:rsidRPr="000407DB">
        <w:rPr>
          <w:rFonts w:eastAsia="Times New Roman"/>
          <w:color w:val="000000"/>
          <w:sz w:val="24"/>
          <w:szCs w:val="24"/>
          <w:lang w:val="ru-RU" w:eastAsia="ru-RU"/>
        </w:rPr>
        <w:t>тренінгу</w:t>
      </w:r>
      <w:proofErr w:type="spellEnd"/>
      <w:r w:rsidRPr="000407DB">
        <w:rPr>
          <w:rFonts w:eastAsia="Times New Roman"/>
          <w:color w:val="000000"/>
          <w:sz w:val="24"/>
          <w:szCs w:val="24"/>
          <w:lang w:val="ru-RU" w:eastAsia="ru-RU"/>
        </w:rPr>
        <w:t>/</w:t>
      </w:r>
      <w:proofErr w:type="spellStart"/>
      <w:r w:rsidRPr="000407DB">
        <w:rPr>
          <w:rFonts w:eastAsia="Times New Roman"/>
          <w:color w:val="000000"/>
          <w:sz w:val="24"/>
          <w:szCs w:val="24"/>
          <w:lang w:val="ru-RU" w:eastAsia="ru-RU"/>
        </w:rPr>
        <w:t>вебінару</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дотична</w:t>
      </w:r>
      <w:proofErr w:type="spellEnd"/>
      <w:r w:rsidRPr="000407DB">
        <w:rPr>
          <w:rFonts w:eastAsia="Times New Roman"/>
          <w:color w:val="000000"/>
          <w:sz w:val="24"/>
          <w:szCs w:val="24"/>
          <w:lang w:val="ru-RU" w:eastAsia="ru-RU"/>
        </w:rPr>
        <w:t xml:space="preserve"> до тем, </w:t>
      </w:r>
      <w:proofErr w:type="spellStart"/>
      <w:r w:rsidRPr="000407DB">
        <w:rPr>
          <w:rFonts w:eastAsia="Times New Roman"/>
          <w:color w:val="000000"/>
          <w:sz w:val="24"/>
          <w:szCs w:val="24"/>
          <w:lang w:val="ru-RU" w:eastAsia="ru-RU"/>
        </w:rPr>
        <w:t>які</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розглядаються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під</w:t>
      </w:r>
      <w:proofErr w:type="spellEnd"/>
      <w:r w:rsidRPr="000407DB">
        <w:rPr>
          <w:rFonts w:eastAsia="Times New Roman"/>
          <w:color w:val="000000"/>
          <w:sz w:val="24"/>
          <w:szCs w:val="24"/>
          <w:lang w:val="ru-RU" w:eastAsia="ru-RU"/>
        </w:rPr>
        <w:t xml:space="preserve"> час </w:t>
      </w:r>
      <w:proofErr w:type="spellStart"/>
      <w:r w:rsidRPr="000407DB">
        <w:rPr>
          <w:rFonts w:eastAsia="Times New Roman"/>
          <w:color w:val="000000"/>
          <w:sz w:val="24"/>
          <w:szCs w:val="24"/>
          <w:lang w:val="ru-RU" w:eastAsia="ru-RU"/>
        </w:rPr>
        <w:t>вивчення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дисципліни</w:t>
      </w:r>
      <w:proofErr w:type="spellEnd"/>
      <w:r w:rsidRPr="000407DB">
        <w:rPr>
          <w:rFonts w:eastAsia="Times New Roman"/>
          <w:color w:val="000000"/>
          <w:sz w:val="24"/>
          <w:szCs w:val="24"/>
          <w:lang w:val="ru-RU" w:eastAsia="ru-RU"/>
        </w:rPr>
        <w:t xml:space="preserve">; </w:t>
      </w:r>
    </w:p>
    <w:p w14:paraId="6E74C262" w14:textId="3B26FBF4" w:rsidR="00212BD8" w:rsidRPr="000407DB" w:rsidRDefault="00212BD8" w:rsidP="0070684C">
      <w:pPr>
        <w:pStyle w:val="a0"/>
        <w:numPr>
          <w:ilvl w:val="0"/>
          <w:numId w:val="35"/>
        </w:numPr>
        <w:tabs>
          <w:tab w:val="left" w:pos="142"/>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firstLine="567"/>
        <w:jc w:val="both"/>
        <w:rPr>
          <w:rFonts w:eastAsia="Times New Roman"/>
          <w:color w:val="000000"/>
          <w:sz w:val="24"/>
          <w:szCs w:val="24"/>
          <w:lang w:val="ru-RU" w:eastAsia="ru-RU"/>
        </w:rPr>
      </w:pPr>
      <w:proofErr w:type="spellStart"/>
      <w:r w:rsidRPr="000407DB">
        <w:rPr>
          <w:rFonts w:eastAsia="Times New Roman"/>
          <w:color w:val="000000"/>
          <w:sz w:val="24"/>
          <w:szCs w:val="24"/>
          <w:lang w:val="ru-RU" w:eastAsia="ru-RU"/>
        </w:rPr>
        <w:t>здобувач</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освіти</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надає</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сертифікат</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або</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інший</w:t>
      </w:r>
      <w:proofErr w:type="spellEnd"/>
      <w:r w:rsidRPr="000407DB">
        <w:rPr>
          <w:rFonts w:eastAsia="Times New Roman"/>
          <w:color w:val="000000"/>
          <w:sz w:val="24"/>
          <w:szCs w:val="24"/>
          <w:lang w:val="ru-RU" w:eastAsia="ru-RU"/>
        </w:rPr>
        <w:t xml:space="preserve"> документ, </w:t>
      </w:r>
      <w:proofErr w:type="spellStart"/>
      <w:r w:rsidRPr="000407DB">
        <w:rPr>
          <w:rFonts w:eastAsia="Times New Roman"/>
          <w:color w:val="000000"/>
          <w:sz w:val="24"/>
          <w:szCs w:val="24"/>
          <w:lang w:val="ru-RU" w:eastAsia="ru-RU"/>
        </w:rPr>
        <w:t>який</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підтверджує</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проходження</w:t>
      </w:r>
      <w:proofErr w:type="spellEnd"/>
      <w:r w:rsidRPr="000407DB">
        <w:rPr>
          <w:rFonts w:eastAsia="Times New Roman"/>
          <w:color w:val="000000"/>
          <w:sz w:val="24"/>
          <w:szCs w:val="24"/>
          <w:lang w:val="ru-RU" w:eastAsia="ru-RU"/>
        </w:rPr>
        <w:t xml:space="preserve"> курсу/</w:t>
      </w:r>
      <w:proofErr w:type="spellStart"/>
      <w:r w:rsidRPr="000407DB">
        <w:rPr>
          <w:rFonts w:eastAsia="Times New Roman"/>
          <w:color w:val="000000"/>
          <w:sz w:val="24"/>
          <w:szCs w:val="24"/>
          <w:lang w:val="ru-RU" w:eastAsia="ru-RU"/>
        </w:rPr>
        <w:t>вебінару</w:t>
      </w:r>
      <w:proofErr w:type="spellEnd"/>
      <w:r w:rsidRPr="000407DB">
        <w:rPr>
          <w:rFonts w:eastAsia="Times New Roman"/>
          <w:color w:val="000000"/>
          <w:sz w:val="24"/>
          <w:szCs w:val="24"/>
          <w:lang w:val="ru-RU" w:eastAsia="ru-RU"/>
        </w:rPr>
        <w:t>/</w:t>
      </w:r>
      <w:proofErr w:type="spellStart"/>
      <w:r w:rsidRPr="000407DB">
        <w:rPr>
          <w:rFonts w:eastAsia="Times New Roman"/>
          <w:color w:val="000000"/>
          <w:sz w:val="24"/>
          <w:szCs w:val="24"/>
          <w:lang w:val="ru-RU" w:eastAsia="ru-RU"/>
        </w:rPr>
        <w:t>тренінгу</w:t>
      </w:r>
      <w:proofErr w:type="spellEnd"/>
      <w:r w:rsidRPr="000407DB">
        <w:rPr>
          <w:rFonts w:eastAsia="Times New Roman"/>
          <w:color w:val="000000"/>
          <w:sz w:val="24"/>
          <w:szCs w:val="24"/>
          <w:lang w:val="ru-RU" w:eastAsia="ru-RU"/>
        </w:rPr>
        <w:t xml:space="preserve"> (за </w:t>
      </w:r>
      <w:proofErr w:type="spellStart"/>
      <w:r w:rsidRPr="000407DB">
        <w:rPr>
          <w:rFonts w:eastAsia="Times New Roman"/>
          <w:color w:val="000000"/>
          <w:sz w:val="24"/>
          <w:szCs w:val="24"/>
          <w:lang w:val="ru-RU" w:eastAsia="ru-RU"/>
        </w:rPr>
        <w:t>можливості</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із</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активним</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посиланням</w:t>
      </w:r>
      <w:proofErr w:type="spellEnd"/>
      <w:r w:rsidRPr="000407DB">
        <w:rPr>
          <w:rFonts w:eastAsia="Times New Roman"/>
          <w:color w:val="000000"/>
          <w:sz w:val="24"/>
          <w:szCs w:val="24"/>
          <w:lang w:val="ru-RU" w:eastAsia="ru-RU"/>
        </w:rPr>
        <w:t xml:space="preserve"> для </w:t>
      </w:r>
      <w:proofErr w:type="spellStart"/>
      <w:r w:rsidRPr="000407DB">
        <w:rPr>
          <w:rFonts w:eastAsia="Times New Roman"/>
          <w:color w:val="000000"/>
          <w:sz w:val="24"/>
          <w:szCs w:val="24"/>
          <w:lang w:val="ru-RU" w:eastAsia="ru-RU"/>
        </w:rPr>
        <w:t>перевірки</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автентичності</w:t>
      </w:r>
      <w:proofErr w:type="spellEnd"/>
      <w:r w:rsidRPr="000407DB">
        <w:rPr>
          <w:rFonts w:eastAsia="Times New Roman"/>
          <w:color w:val="000000"/>
          <w:sz w:val="24"/>
          <w:szCs w:val="24"/>
          <w:lang w:val="ru-RU" w:eastAsia="ru-RU"/>
        </w:rPr>
        <w:t>);</w:t>
      </w:r>
    </w:p>
    <w:p w14:paraId="10522B9B" w14:textId="53F5DCCD" w:rsidR="00212BD8" w:rsidRPr="000407DB" w:rsidRDefault="00212BD8" w:rsidP="0070684C">
      <w:pPr>
        <w:pStyle w:val="a0"/>
        <w:numPr>
          <w:ilvl w:val="0"/>
          <w:numId w:val="35"/>
        </w:numPr>
        <w:tabs>
          <w:tab w:val="left" w:pos="142"/>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firstLine="567"/>
        <w:jc w:val="both"/>
        <w:rPr>
          <w:rFonts w:eastAsia="Times New Roman"/>
          <w:color w:val="000000"/>
          <w:sz w:val="24"/>
          <w:szCs w:val="24"/>
          <w:lang w:val="ru-RU" w:eastAsia="ru-RU"/>
        </w:rPr>
      </w:pPr>
      <w:r w:rsidRPr="000407DB">
        <w:rPr>
          <w:rFonts w:eastAsia="Times New Roman"/>
          <w:color w:val="000000"/>
          <w:sz w:val="24"/>
          <w:szCs w:val="24"/>
          <w:lang w:val="ru-RU" w:eastAsia="ru-RU"/>
        </w:rPr>
        <w:t xml:space="preserve">у </w:t>
      </w:r>
      <w:proofErr w:type="spellStart"/>
      <w:r w:rsidRPr="000407DB">
        <w:rPr>
          <w:rFonts w:eastAsia="Times New Roman"/>
          <w:color w:val="000000"/>
          <w:sz w:val="24"/>
          <w:szCs w:val="24"/>
          <w:lang w:val="ru-RU" w:eastAsia="ru-RU"/>
        </w:rPr>
        <w:t>підтверджувальному</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документі</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зазначено</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одночасно</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прізвище</w:t>
      </w:r>
      <w:proofErr w:type="spellEnd"/>
      <w:r w:rsidRPr="000407DB">
        <w:rPr>
          <w:rFonts w:eastAsia="Times New Roman"/>
          <w:color w:val="000000"/>
          <w:sz w:val="24"/>
          <w:szCs w:val="24"/>
          <w:lang w:val="ru-RU" w:eastAsia="ru-RU"/>
        </w:rPr>
        <w:t xml:space="preserve"> та </w:t>
      </w:r>
      <w:proofErr w:type="spellStart"/>
      <w:r w:rsidRPr="000407DB">
        <w:rPr>
          <w:rFonts w:eastAsia="Times New Roman"/>
          <w:color w:val="000000"/>
          <w:sz w:val="24"/>
          <w:szCs w:val="24"/>
          <w:lang w:val="ru-RU" w:eastAsia="ru-RU"/>
        </w:rPr>
        <w:t>ім’я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здобувача</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вищої</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освіти</w:t>
      </w:r>
      <w:proofErr w:type="spellEnd"/>
      <w:r w:rsidRPr="000407DB">
        <w:rPr>
          <w:rFonts w:eastAsia="Times New Roman"/>
          <w:color w:val="000000"/>
          <w:sz w:val="24"/>
          <w:szCs w:val="24"/>
          <w:lang w:val="ru-RU" w:eastAsia="ru-RU"/>
        </w:rPr>
        <w:t xml:space="preserve">; </w:t>
      </w:r>
    </w:p>
    <w:p w14:paraId="5C8342DC" w14:textId="6D1CBEF0" w:rsidR="00212BD8" w:rsidRPr="000407DB" w:rsidRDefault="00212BD8" w:rsidP="00601726">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Times New Roman"/>
          <w:color w:val="000000"/>
          <w:sz w:val="24"/>
          <w:szCs w:val="24"/>
          <w:lang w:val="ru-RU" w:eastAsia="ru-RU"/>
        </w:rPr>
      </w:pPr>
      <w:proofErr w:type="spellStart"/>
      <w:r w:rsidRPr="000407DB">
        <w:rPr>
          <w:rFonts w:eastAsia="Times New Roman"/>
          <w:color w:val="000000"/>
          <w:sz w:val="24"/>
          <w:szCs w:val="24"/>
          <w:lang w:val="ru-RU" w:eastAsia="ru-RU"/>
        </w:rPr>
        <w:t>Викладач</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залишає</w:t>
      </w:r>
      <w:proofErr w:type="spellEnd"/>
      <w:r w:rsidRPr="000407DB">
        <w:rPr>
          <w:rFonts w:eastAsia="Times New Roman"/>
          <w:color w:val="000000"/>
          <w:sz w:val="24"/>
          <w:szCs w:val="24"/>
          <w:lang w:val="ru-RU" w:eastAsia="ru-RU"/>
        </w:rPr>
        <w:t xml:space="preserve"> за собою право провести усну </w:t>
      </w:r>
      <w:proofErr w:type="spellStart"/>
      <w:r w:rsidRPr="000407DB">
        <w:rPr>
          <w:rFonts w:eastAsia="Times New Roman"/>
          <w:color w:val="000000"/>
          <w:sz w:val="24"/>
          <w:szCs w:val="24"/>
          <w:lang w:val="ru-RU" w:eastAsia="ru-RU"/>
        </w:rPr>
        <w:t>співбесіду</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або</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отримати</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від</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здобувача</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вищої</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освіти</w:t>
      </w:r>
      <w:proofErr w:type="spellEnd"/>
      <w:r w:rsidRPr="000407DB">
        <w:rPr>
          <w:rFonts w:eastAsia="Times New Roman"/>
          <w:color w:val="000000"/>
          <w:sz w:val="24"/>
          <w:szCs w:val="24"/>
          <w:lang w:val="ru-RU" w:eastAsia="ru-RU"/>
        </w:rPr>
        <w:t xml:space="preserve"> короткий </w:t>
      </w:r>
      <w:proofErr w:type="spellStart"/>
      <w:r w:rsidRPr="000407DB">
        <w:rPr>
          <w:rFonts w:eastAsia="Times New Roman"/>
          <w:color w:val="000000"/>
          <w:sz w:val="24"/>
          <w:szCs w:val="24"/>
          <w:lang w:val="ru-RU" w:eastAsia="ru-RU"/>
        </w:rPr>
        <w:t>звіт</w:t>
      </w:r>
      <w:proofErr w:type="spellEnd"/>
      <w:r w:rsidRPr="000407DB">
        <w:rPr>
          <w:rFonts w:eastAsia="Times New Roman"/>
          <w:color w:val="000000"/>
          <w:sz w:val="24"/>
          <w:szCs w:val="24"/>
          <w:lang w:val="ru-RU" w:eastAsia="ru-RU"/>
        </w:rPr>
        <w:t xml:space="preserve"> про </w:t>
      </w:r>
      <w:proofErr w:type="spellStart"/>
      <w:r w:rsidRPr="000407DB">
        <w:rPr>
          <w:rFonts w:eastAsia="Times New Roman"/>
          <w:color w:val="000000"/>
          <w:sz w:val="24"/>
          <w:szCs w:val="24"/>
          <w:lang w:val="ru-RU" w:eastAsia="ru-RU"/>
        </w:rPr>
        <w:t>результати</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проходження</w:t>
      </w:r>
      <w:proofErr w:type="spellEnd"/>
      <w:r w:rsidRPr="000407DB">
        <w:rPr>
          <w:rFonts w:eastAsia="Times New Roman"/>
          <w:color w:val="000000"/>
          <w:sz w:val="24"/>
          <w:szCs w:val="24"/>
          <w:lang w:val="ru-RU" w:eastAsia="ru-RU"/>
        </w:rPr>
        <w:t xml:space="preserve"> курсу для того, </w:t>
      </w:r>
      <w:proofErr w:type="spellStart"/>
      <w:r w:rsidRPr="000407DB">
        <w:rPr>
          <w:rFonts w:eastAsia="Times New Roman"/>
          <w:color w:val="000000"/>
          <w:sz w:val="24"/>
          <w:szCs w:val="24"/>
          <w:lang w:val="ru-RU" w:eastAsia="ru-RU"/>
        </w:rPr>
        <w:t>щоб</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пересвідчитися</w:t>
      </w:r>
      <w:proofErr w:type="spellEnd"/>
      <w:r w:rsidRPr="000407DB">
        <w:rPr>
          <w:rFonts w:eastAsia="Times New Roman"/>
          <w:color w:val="000000"/>
          <w:sz w:val="24"/>
          <w:szCs w:val="24"/>
          <w:lang w:val="ru-RU" w:eastAsia="ru-RU"/>
        </w:rPr>
        <w:t xml:space="preserve">, </w:t>
      </w:r>
      <w:proofErr w:type="spellStart"/>
      <w:r w:rsidRPr="000407DB">
        <w:rPr>
          <w:rFonts w:eastAsia="Times New Roman"/>
          <w:color w:val="000000"/>
          <w:sz w:val="24"/>
          <w:szCs w:val="24"/>
          <w:lang w:val="ru-RU" w:eastAsia="ru-RU"/>
        </w:rPr>
        <w:t>що</w:t>
      </w:r>
      <w:proofErr w:type="spellEnd"/>
      <w:r w:rsidRPr="000407DB">
        <w:rPr>
          <w:rFonts w:eastAsia="Times New Roman"/>
          <w:color w:val="000000"/>
          <w:sz w:val="24"/>
          <w:szCs w:val="24"/>
          <w:lang w:val="ru-RU" w:eastAsia="ru-RU"/>
        </w:rPr>
        <w:t xml:space="preserve"> студент </w:t>
      </w:r>
      <w:proofErr w:type="spellStart"/>
      <w:r w:rsidRPr="000407DB">
        <w:rPr>
          <w:rFonts w:eastAsia="Times New Roman"/>
          <w:color w:val="000000"/>
          <w:sz w:val="24"/>
          <w:szCs w:val="24"/>
          <w:lang w:val="ru-RU" w:eastAsia="ru-RU"/>
        </w:rPr>
        <w:t>особисто</w:t>
      </w:r>
      <w:proofErr w:type="spellEnd"/>
      <w:r w:rsidRPr="000407DB">
        <w:rPr>
          <w:rFonts w:eastAsia="Times New Roman"/>
          <w:color w:val="000000"/>
          <w:sz w:val="24"/>
          <w:szCs w:val="24"/>
          <w:lang w:val="ru-RU" w:eastAsia="ru-RU"/>
        </w:rPr>
        <w:t xml:space="preserve"> та </w:t>
      </w:r>
      <w:proofErr w:type="spellStart"/>
      <w:r w:rsidRPr="000407DB">
        <w:rPr>
          <w:rFonts w:eastAsia="Times New Roman"/>
          <w:color w:val="000000"/>
          <w:sz w:val="24"/>
          <w:szCs w:val="24"/>
          <w:lang w:val="ru-RU" w:eastAsia="ru-RU"/>
        </w:rPr>
        <w:t>добросовісно</w:t>
      </w:r>
      <w:proofErr w:type="spellEnd"/>
      <w:r w:rsidRPr="000407DB">
        <w:rPr>
          <w:rFonts w:eastAsia="Times New Roman"/>
          <w:color w:val="000000"/>
          <w:sz w:val="24"/>
          <w:szCs w:val="24"/>
          <w:lang w:val="ru-RU" w:eastAsia="ru-RU"/>
        </w:rPr>
        <w:t xml:space="preserve"> проходив курс.</w:t>
      </w:r>
    </w:p>
    <w:p w14:paraId="36D74EA4" w14:textId="060C426B" w:rsidR="003B5231" w:rsidRPr="000407DB" w:rsidRDefault="0069796B" w:rsidP="0069796B">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851"/>
        <w:jc w:val="both"/>
        <w:rPr>
          <w:rFonts w:eastAsia="PT Sans"/>
          <w:b/>
          <w:sz w:val="24"/>
          <w:szCs w:val="24"/>
        </w:rPr>
      </w:pPr>
      <w:r>
        <w:rPr>
          <w:rFonts w:eastAsia="Times New Roman"/>
          <w:color w:val="000000"/>
          <w:sz w:val="24"/>
          <w:szCs w:val="24"/>
          <w:lang w:eastAsia="ru-RU"/>
        </w:rPr>
        <w:t xml:space="preserve"> </w:t>
      </w:r>
      <w:r w:rsidR="002732DE" w:rsidRPr="000407DB">
        <w:rPr>
          <w:rFonts w:eastAsia="PT Sans"/>
          <w:b/>
          <w:sz w:val="24"/>
          <w:szCs w:val="24"/>
        </w:rPr>
        <w:t>Академічна доброчесність</w:t>
      </w:r>
      <w:r w:rsidR="003B5231" w:rsidRPr="000407DB">
        <w:rPr>
          <w:rFonts w:eastAsia="PT Sans"/>
          <w:b/>
          <w:sz w:val="24"/>
          <w:szCs w:val="24"/>
        </w:rPr>
        <w:t xml:space="preserve"> та норми етичної поведінки</w:t>
      </w:r>
    </w:p>
    <w:p w14:paraId="1253B441" w14:textId="3FC22FD1" w:rsidR="002732DE" w:rsidRPr="000407DB" w:rsidRDefault="002732DE" w:rsidP="00230864">
      <w:pPr>
        <w:pStyle w:val="Standard"/>
        <w:spacing w:line="240" w:lineRule="auto"/>
        <w:ind w:firstLine="851"/>
        <w:jc w:val="both"/>
        <w:rPr>
          <w:rFonts w:ascii="Times New Roman" w:hAnsi="Times New Roman" w:cs="Times New Roman"/>
        </w:rPr>
      </w:pPr>
      <w:r w:rsidRPr="000407DB">
        <w:rPr>
          <w:rFonts w:ascii="Times New Roman" w:hAnsi="Times New Roman" w:cs="Times New Roman"/>
        </w:rPr>
        <w:t xml:space="preserve">Політика та принципи академічної доброчесності </w:t>
      </w:r>
      <w:r w:rsidR="003B5231" w:rsidRPr="000407DB">
        <w:rPr>
          <w:rFonts w:ascii="Times New Roman" w:hAnsi="Times New Roman" w:cs="Times New Roman"/>
        </w:rPr>
        <w:t xml:space="preserve">та норми етичної поведінки студентів </w:t>
      </w:r>
      <w:r w:rsidRPr="000407DB">
        <w:rPr>
          <w:rFonts w:ascii="Times New Roman" w:hAnsi="Times New Roman" w:cs="Times New Roman"/>
        </w:rPr>
        <w:t>визначені у розділ</w:t>
      </w:r>
      <w:r w:rsidR="003B5231" w:rsidRPr="000407DB">
        <w:rPr>
          <w:rFonts w:ascii="Times New Roman" w:hAnsi="Times New Roman" w:cs="Times New Roman"/>
        </w:rPr>
        <w:t>ах</w:t>
      </w:r>
      <w:r w:rsidRPr="000407DB">
        <w:rPr>
          <w:rFonts w:ascii="Times New Roman" w:hAnsi="Times New Roman" w:cs="Times New Roman"/>
        </w:rPr>
        <w:t xml:space="preserve"> 3 </w:t>
      </w:r>
      <w:r w:rsidR="003B5231" w:rsidRPr="000407DB">
        <w:rPr>
          <w:rFonts w:ascii="Times New Roman" w:hAnsi="Times New Roman" w:cs="Times New Roman"/>
        </w:rPr>
        <w:t xml:space="preserve">та 2 </w:t>
      </w:r>
      <w:r w:rsidRPr="000407DB">
        <w:rPr>
          <w:rFonts w:ascii="Times New Roman" w:hAnsi="Times New Roman" w:cs="Times New Roman"/>
        </w:rPr>
        <w:t xml:space="preserve">Кодексу честі Національного технічного університету України </w:t>
      </w:r>
      <w:r w:rsidRPr="000407DB">
        <w:rPr>
          <w:rFonts w:ascii="Times New Roman" w:hAnsi="Times New Roman" w:cs="Times New Roman"/>
        </w:rPr>
        <w:lastRenderedPageBreak/>
        <w:t>«Київський політехнічний інститут імені Ігоря Сікорського»</w:t>
      </w:r>
      <w:r w:rsidR="003B5231" w:rsidRPr="000407DB">
        <w:rPr>
          <w:rFonts w:ascii="Times New Roman" w:hAnsi="Times New Roman" w:cs="Times New Roman"/>
        </w:rPr>
        <w:t xml:space="preserve"> відповідно</w:t>
      </w:r>
      <w:r w:rsidRPr="000407DB">
        <w:rPr>
          <w:rFonts w:ascii="Times New Roman" w:hAnsi="Times New Roman" w:cs="Times New Roman"/>
        </w:rPr>
        <w:t xml:space="preserve">. Детальніше: </w:t>
      </w:r>
      <w:r w:rsidRPr="000407DB">
        <w:rPr>
          <w:rFonts w:ascii="Times New Roman" w:hAnsi="Times New Roman" w:cs="Times New Roman"/>
          <w:color w:val="0000FF"/>
        </w:rPr>
        <w:t>https://kpi.ua/code</w:t>
      </w:r>
      <w:r w:rsidRPr="000407DB">
        <w:rPr>
          <w:rFonts w:ascii="Times New Roman" w:hAnsi="Times New Roman" w:cs="Times New Roman"/>
        </w:rPr>
        <w:t>.</w:t>
      </w:r>
    </w:p>
    <w:p w14:paraId="6BD15CDB" w14:textId="77777777" w:rsidR="00156916" w:rsidRPr="000407DB" w:rsidRDefault="00156916" w:rsidP="006955DC">
      <w:pPr>
        <w:spacing w:line="240" w:lineRule="auto"/>
        <w:ind w:firstLine="851"/>
        <w:jc w:val="both"/>
        <w:rPr>
          <w:rFonts w:eastAsia="Calibri"/>
          <w:sz w:val="24"/>
          <w:szCs w:val="24"/>
        </w:rPr>
      </w:pPr>
    </w:p>
    <w:p w14:paraId="3258202B" w14:textId="11ABEA38" w:rsidR="00720F2C" w:rsidRPr="000407DB" w:rsidRDefault="00233C60" w:rsidP="0052272C">
      <w:pPr>
        <w:pStyle w:val="1"/>
        <w:numPr>
          <w:ilvl w:val="0"/>
          <w:numId w:val="11"/>
        </w:numPr>
        <w:spacing w:line="240" w:lineRule="auto"/>
        <w:ind w:left="0" w:firstLine="851"/>
        <w:rPr>
          <w:rFonts w:ascii="Times New Roman" w:hAnsi="Times New Roman"/>
        </w:rPr>
      </w:pPr>
      <w:r w:rsidRPr="000407DB">
        <w:rPr>
          <w:rFonts w:ascii="Times New Roman" w:hAnsi="Times New Roman"/>
        </w:rPr>
        <w:t>Види контролю та рейтингова система оцінювання результатів навчання(РСО)</w:t>
      </w:r>
    </w:p>
    <w:p w14:paraId="5B6FFD99" w14:textId="7F81D1BC" w:rsidR="00A5539E" w:rsidRPr="000407DB" w:rsidRDefault="00A5539E" w:rsidP="00A5539E">
      <w:pPr>
        <w:ind w:firstLine="720"/>
        <w:jc w:val="both"/>
        <w:rPr>
          <w:sz w:val="24"/>
          <w:szCs w:val="24"/>
        </w:rPr>
      </w:pPr>
      <w:r w:rsidRPr="000407DB">
        <w:rPr>
          <w:b/>
          <w:sz w:val="24"/>
          <w:szCs w:val="24"/>
        </w:rPr>
        <w:t>Календарний контроль</w:t>
      </w:r>
      <w:r w:rsidRPr="000407DB">
        <w:rPr>
          <w:sz w:val="24"/>
          <w:szCs w:val="24"/>
        </w:rPr>
        <w:t xml:space="preserve">: не передбачено. </w:t>
      </w:r>
    </w:p>
    <w:p w14:paraId="7920A359" w14:textId="3FEFCC04" w:rsidR="00A5539E" w:rsidRPr="000407DB" w:rsidRDefault="00A5539E" w:rsidP="00A5539E">
      <w:pPr>
        <w:ind w:firstLine="720"/>
        <w:jc w:val="both"/>
        <w:rPr>
          <w:sz w:val="24"/>
          <w:szCs w:val="24"/>
        </w:rPr>
      </w:pPr>
      <w:r w:rsidRPr="000407DB">
        <w:rPr>
          <w:b/>
          <w:sz w:val="24"/>
          <w:szCs w:val="24"/>
        </w:rPr>
        <w:t>Семестровий контроль</w:t>
      </w:r>
      <w:r w:rsidRPr="000407DB">
        <w:rPr>
          <w:sz w:val="24"/>
          <w:szCs w:val="24"/>
        </w:rPr>
        <w:t xml:space="preserve">: залік </w:t>
      </w:r>
    </w:p>
    <w:p w14:paraId="0FCCDF46" w14:textId="74C682A7" w:rsidR="006B7D8B" w:rsidRPr="000407DB" w:rsidRDefault="006B7D8B" w:rsidP="006955DC">
      <w:pPr>
        <w:pStyle w:val="a0"/>
        <w:spacing w:line="240" w:lineRule="auto"/>
        <w:ind w:left="0" w:firstLine="851"/>
        <w:contextualSpacing w:val="0"/>
        <w:jc w:val="both"/>
        <w:rPr>
          <w:sz w:val="24"/>
          <w:szCs w:val="24"/>
        </w:rPr>
      </w:pPr>
      <w:r w:rsidRPr="000407DB">
        <w:rPr>
          <w:b/>
          <w:sz w:val="24"/>
          <w:szCs w:val="24"/>
        </w:rPr>
        <w:t>Умови допуску до семестрового контролю:</w:t>
      </w:r>
      <w:r w:rsidRPr="000407DB">
        <w:rPr>
          <w:i/>
          <w:sz w:val="24"/>
          <w:szCs w:val="24"/>
        </w:rPr>
        <w:t xml:space="preserve"> </w:t>
      </w:r>
      <w:r w:rsidRPr="000407DB">
        <w:rPr>
          <w:bCs/>
          <w:sz w:val="24"/>
          <w:szCs w:val="24"/>
        </w:rPr>
        <w:t>відсутність заборгованостей</w:t>
      </w:r>
      <w:r w:rsidRPr="000407DB">
        <w:rPr>
          <w:sz w:val="24"/>
          <w:szCs w:val="24"/>
        </w:rPr>
        <w:t xml:space="preserve"> у студентів з дисципліни</w:t>
      </w:r>
      <w:r w:rsidR="007E0049" w:rsidRPr="000407DB">
        <w:rPr>
          <w:sz w:val="24"/>
          <w:szCs w:val="24"/>
        </w:rPr>
        <w:t>, а також виконання домашньої контрольної роботи (ДКР)</w:t>
      </w:r>
      <w:r w:rsidR="0052272C" w:rsidRPr="000407DB">
        <w:rPr>
          <w:sz w:val="24"/>
          <w:szCs w:val="24"/>
        </w:rPr>
        <w:t>.</w:t>
      </w:r>
    </w:p>
    <w:p w14:paraId="419E2D50" w14:textId="54BE13FD" w:rsidR="006B7D8B" w:rsidRPr="000407DB" w:rsidRDefault="006B7D8B" w:rsidP="006955DC">
      <w:pPr>
        <w:pStyle w:val="a0"/>
        <w:spacing w:line="240" w:lineRule="auto"/>
        <w:ind w:left="0" w:firstLine="851"/>
        <w:contextualSpacing w:val="0"/>
        <w:jc w:val="both"/>
        <w:rPr>
          <w:sz w:val="24"/>
          <w:szCs w:val="24"/>
        </w:rPr>
      </w:pPr>
      <w:r w:rsidRPr="000407DB">
        <w:rPr>
          <w:sz w:val="24"/>
          <w:szCs w:val="24"/>
        </w:rPr>
        <w:t xml:space="preserve">Студенти, які набрали </w:t>
      </w:r>
      <w:r w:rsidRPr="000407DB">
        <w:rPr>
          <w:b/>
          <w:bCs/>
          <w:sz w:val="24"/>
          <w:szCs w:val="24"/>
        </w:rPr>
        <w:t>0-</w:t>
      </w:r>
      <w:r w:rsidR="00014236" w:rsidRPr="000407DB">
        <w:rPr>
          <w:b/>
          <w:bCs/>
          <w:sz w:val="24"/>
          <w:szCs w:val="24"/>
        </w:rPr>
        <w:t>2</w:t>
      </w:r>
      <w:r w:rsidRPr="000407DB">
        <w:rPr>
          <w:b/>
          <w:bCs/>
          <w:sz w:val="24"/>
          <w:szCs w:val="24"/>
        </w:rPr>
        <w:t>9 балів</w:t>
      </w:r>
      <w:r w:rsidRPr="000407DB">
        <w:rPr>
          <w:sz w:val="24"/>
          <w:szCs w:val="24"/>
        </w:rPr>
        <w:t>, до заліку не допускаються.</w:t>
      </w:r>
    </w:p>
    <w:p w14:paraId="66ED3437" w14:textId="1F5CB0CE" w:rsidR="0079654D" w:rsidRPr="000407DB" w:rsidRDefault="00AB245F" w:rsidP="00230864">
      <w:pPr>
        <w:spacing w:line="240" w:lineRule="auto"/>
        <w:ind w:firstLine="851"/>
        <w:jc w:val="center"/>
        <w:rPr>
          <w:rFonts w:eastAsia="PT Sans"/>
          <w:b/>
          <w:sz w:val="24"/>
          <w:szCs w:val="24"/>
        </w:rPr>
      </w:pPr>
      <w:r w:rsidRPr="000407DB">
        <w:rPr>
          <w:rFonts w:eastAsia="PT Sans"/>
          <w:b/>
          <w:sz w:val="24"/>
          <w:szCs w:val="24"/>
        </w:rPr>
        <w:t>Система оцінювання</w:t>
      </w:r>
    </w:p>
    <w:tbl>
      <w:tblPr>
        <w:tblW w:w="8262" w:type="dxa"/>
        <w:jc w:val="center"/>
        <w:tblLayout w:type="fixed"/>
        <w:tblCellMar>
          <w:left w:w="10" w:type="dxa"/>
          <w:right w:w="10" w:type="dxa"/>
        </w:tblCellMar>
        <w:tblLook w:val="0000" w:firstRow="0" w:lastRow="0" w:firstColumn="0" w:lastColumn="0" w:noHBand="0" w:noVBand="0"/>
      </w:tblPr>
      <w:tblGrid>
        <w:gridCol w:w="922"/>
        <w:gridCol w:w="3769"/>
        <w:gridCol w:w="875"/>
        <w:gridCol w:w="1521"/>
        <w:gridCol w:w="1175"/>
      </w:tblGrid>
      <w:tr w:rsidR="00230864" w:rsidRPr="000407DB" w14:paraId="2F59DCFA" w14:textId="77777777" w:rsidTr="00230864">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3745D1D" w14:textId="305E9592" w:rsidR="00230864" w:rsidRPr="000407DB" w:rsidRDefault="00230864" w:rsidP="00230864">
            <w:pPr>
              <w:pStyle w:val="Standard"/>
              <w:ind w:firstLine="851"/>
              <w:jc w:val="center"/>
              <w:rPr>
                <w:rFonts w:ascii="Times New Roman" w:hAnsi="Times New Roman" w:cs="Times New Roman"/>
                <w:i/>
                <w:iCs/>
              </w:rPr>
            </w:pPr>
            <w:r w:rsidRPr="000407DB">
              <w:rPr>
                <w:rFonts w:ascii="Times New Roman" w:hAnsi="Times New Roman" w:cs="Times New Roman"/>
                <w:i/>
                <w:iCs/>
              </w:rPr>
              <w:t xml:space="preserve">№ </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24D1B6" w14:textId="77777777" w:rsidR="00230864" w:rsidRPr="000407DB" w:rsidRDefault="00230864" w:rsidP="00230864">
            <w:pPr>
              <w:pStyle w:val="Standard"/>
              <w:jc w:val="center"/>
              <w:rPr>
                <w:rFonts w:ascii="Times New Roman" w:hAnsi="Times New Roman" w:cs="Times New Roman"/>
                <w:i/>
                <w:iCs/>
              </w:rPr>
            </w:pPr>
            <w:r w:rsidRPr="000407DB">
              <w:rPr>
                <w:rFonts w:ascii="Times New Roman" w:hAnsi="Times New Roman" w:cs="Times New Roman"/>
                <w:i/>
                <w:iCs/>
              </w:rPr>
              <w:t>Контрольний захід оцінювання</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8E2B75" w14:textId="77777777" w:rsidR="00230864" w:rsidRPr="000407DB" w:rsidRDefault="00230864" w:rsidP="00230864">
            <w:pPr>
              <w:pStyle w:val="Standard"/>
              <w:ind w:firstLine="851"/>
              <w:jc w:val="center"/>
              <w:rPr>
                <w:rFonts w:ascii="Times New Roman" w:hAnsi="Times New Roman" w:cs="Times New Roman"/>
                <w:i/>
                <w:iCs/>
              </w:rPr>
            </w:pPr>
            <w:r w:rsidRPr="000407DB">
              <w:rPr>
                <w:rFonts w:ascii="Times New Roman" w:hAnsi="Times New Roman" w:cs="Times New Roman"/>
                <w:i/>
                <w:iCs/>
              </w:rPr>
              <w:t>%</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AAF3BC" w14:textId="77777777" w:rsidR="00230864" w:rsidRPr="000407DB" w:rsidRDefault="00230864" w:rsidP="00230864">
            <w:pPr>
              <w:pStyle w:val="Standard"/>
              <w:jc w:val="center"/>
              <w:rPr>
                <w:rFonts w:ascii="Times New Roman" w:hAnsi="Times New Roman" w:cs="Times New Roman"/>
                <w:i/>
                <w:iCs/>
              </w:rPr>
            </w:pPr>
            <w:r w:rsidRPr="000407DB">
              <w:rPr>
                <w:rFonts w:ascii="Times New Roman" w:hAnsi="Times New Roman" w:cs="Times New Roman"/>
                <w:i/>
                <w:iCs/>
              </w:rPr>
              <w:t>Кількість</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5566E9" w14:textId="77777777" w:rsidR="00230864" w:rsidRPr="000407DB" w:rsidRDefault="00230864" w:rsidP="00230864">
            <w:pPr>
              <w:pStyle w:val="Standard"/>
              <w:jc w:val="center"/>
              <w:rPr>
                <w:rFonts w:ascii="Times New Roman" w:hAnsi="Times New Roman" w:cs="Times New Roman"/>
                <w:i/>
                <w:iCs/>
              </w:rPr>
            </w:pPr>
            <w:r w:rsidRPr="000407DB">
              <w:rPr>
                <w:rFonts w:ascii="Times New Roman" w:hAnsi="Times New Roman" w:cs="Times New Roman"/>
                <w:i/>
                <w:iCs/>
              </w:rPr>
              <w:t>Всього</w:t>
            </w:r>
          </w:p>
        </w:tc>
      </w:tr>
      <w:tr w:rsidR="00230864" w:rsidRPr="000407DB" w14:paraId="18FB0090" w14:textId="77777777" w:rsidTr="00230864">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7F1E9D" w14:textId="77777777" w:rsidR="00230864" w:rsidRPr="000407DB" w:rsidRDefault="00230864" w:rsidP="002A69FF">
            <w:pPr>
              <w:pStyle w:val="Standard"/>
              <w:jc w:val="center"/>
              <w:rPr>
                <w:rFonts w:ascii="Times New Roman" w:hAnsi="Times New Roman" w:cs="Times New Roman"/>
              </w:rPr>
            </w:pPr>
            <w:r w:rsidRPr="000407DB">
              <w:rPr>
                <w:rFonts w:ascii="Times New Roman" w:hAnsi="Times New Roman" w:cs="Times New Roman"/>
              </w:rPr>
              <w:t>1.</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13B987" w14:textId="77777777" w:rsidR="00230864" w:rsidRPr="000407DB" w:rsidRDefault="00230864" w:rsidP="00001CF2">
            <w:pPr>
              <w:pStyle w:val="Standard"/>
              <w:jc w:val="center"/>
              <w:rPr>
                <w:rFonts w:ascii="Times New Roman" w:hAnsi="Times New Roman" w:cs="Times New Roman"/>
              </w:rPr>
            </w:pPr>
          </w:p>
          <w:p w14:paraId="18C644EE" w14:textId="01F16DF3" w:rsidR="00230864" w:rsidRPr="000407DB" w:rsidRDefault="00230864" w:rsidP="00001CF2">
            <w:pPr>
              <w:pStyle w:val="Standard"/>
              <w:jc w:val="center"/>
              <w:rPr>
                <w:rFonts w:ascii="Times New Roman" w:hAnsi="Times New Roman" w:cs="Times New Roman"/>
              </w:rPr>
            </w:pPr>
            <w:r w:rsidRPr="000407DB">
              <w:rPr>
                <w:rFonts w:ascii="Times New Roman" w:hAnsi="Times New Roman" w:cs="Times New Roman"/>
              </w:rPr>
              <w:t>Виступи на практичному  (семінарському) заняттях</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4F146A" w14:textId="55F2F390" w:rsidR="00230864" w:rsidRPr="000407DB" w:rsidRDefault="00230864" w:rsidP="00001CF2">
            <w:pPr>
              <w:pStyle w:val="Standard"/>
              <w:ind w:firstLine="851"/>
              <w:jc w:val="center"/>
              <w:rPr>
                <w:rFonts w:ascii="Times New Roman" w:hAnsi="Times New Roman" w:cs="Times New Roman"/>
              </w:rPr>
            </w:pPr>
            <w:r w:rsidRPr="000407DB">
              <w:rPr>
                <w:rFonts w:ascii="Times New Roman" w:hAnsi="Times New Roman" w:cs="Times New Roman"/>
              </w:rPr>
              <w:t>21</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67EC5E" w14:textId="77777777" w:rsidR="00230864" w:rsidRPr="000407DB" w:rsidRDefault="00230864" w:rsidP="00001CF2">
            <w:pPr>
              <w:pStyle w:val="Standard"/>
              <w:jc w:val="center"/>
              <w:rPr>
                <w:rFonts w:ascii="Times New Roman" w:hAnsi="Times New Roman" w:cs="Times New Roman"/>
              </w:rPr>
            </w:pPr>
          </w:p>
          <w:p w14:paraId="1AD546D1" w14:textId="5DC13700" w:rsidR="00230864" w:rsidRPr="000407DB" w:rsidRDefault="00230864" w:rsidP="00001CF2">
            <w:pPr>
              <w:pStyle w:val="Standard"/>
              <w:jc w:val="center"/>
              <w:rPr>
                <w:rFonts w:ascii="Times New Roman" w:hAnsi="Times New Roman" w:cs="Times New Roman"/>
              </w:rPr>
            </w:pPr>
            <w:r w:rsidRPr="000407DB">
              <w:rPr>
                <w:rFonts w:ascii="Times New Roman" w:hAnsi="Times New Roman" w:cs="Times New Roman"/>
              </w:rPr>
              <w:t>1</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44465A" w14:textId="77777777" w:rsidR="00230864" w:rsidRPr="000407DB" w:rsidRDefault="00230864" w:rsidP="00230864">
            <w:pPr>
              <w:pStyle w:val="Standard"/>
              <w:jc w:val="center"/>
              <w:rPr>
                <w:rFonts w:ascii="Times New Roman" w:hAnsi="Times New Roman" w:cs="Times New Roman"/>
              </w:rPr>
            </w:pPr>
          </w:p>
          <w:p w14:paraId="427B8DC8" w14:textId="25E3A52C" w:rsidR="00230864" w:rsidRPr="000407DB" w:rsidRDefault="00230864" w:rsidP="00230864">
            <w:pPr>
              <w:pStyle w:val="Standard"/>
              <w:jc w:val="center"/>
              <w:rPr>
                <w:rFonts w:ascii="Times New Roman" w:hAnsi="Times New Roman" w:cs="Times New Roman"/>
              </w:rPr>
            </w:pPr>
            <w:r w:rsidRPr="000407DB">
              <w:rPr>
                <w:rFonts w:ascii="Times New Roman" w:hAnsi="Times New Roman" w:cs="Times New Roman"/>
              </w:rPr>
              <w:t>15</w:t>
            </w:r>
          </w:p>
        </w:tc>
      </w:tr>
      <w:tr w:rsidR="00230864" w:rsidRPr="000407DB" w14:paraId="244EC223" w14:textId="77777777" w:rsidTr="00230864">
        <w:trPr>
          <w:trHeight w:val="607"/>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5142B1" w14:textId="77777777" w:rsidR="00230864" w:rsidRPr="000407DB" w:rsidRDefault="00230864" w:rsidP="002A69FF">
            <w:pPr>
              <w:pStyle w:val="Standard"/>
              <w:jc w:val="center"/>
              <w:rPr>
                <w:rFonts w:ascii="Times New Roman" w:hAnsi="Times New Roman" w:cs="Times New Roman"/>
              </w:rPr>
            </w:pPr>
            <w:r w:rsidRPr="000407DB">
              <w:rPr>
                <w:rFonts w:ascii="Times New Roman" w:hAnsi="Times New Roman" w:cs="Times New Roman"/>
              </w:rPr>
              <w:t>2.</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786AD8" w14:textId="5D03D71B" w:rsidR="00FB2B88" w:rsidRPr="000407DB" w:rsidRDefault="00230864" w:rsidP="00FB2B88">
            <w:pPr>
              <w:pStyle w:val="Standard"/>
              <w:jc w:val="center"/>
              <w:rPr>
                <w:rFonts w:ascii="Times New Roman" w:hAnsi="Times New Roman" w:cs="Times New Roman"/>
              </w:rPr>
            </w:pPr>
            <w:r w:rsidRPr="000407DB">
              <w:rPr>
                <w:rFonts w:ascii="Times New Roman" w:hAnsi="Times New Roman" w:cs="Times New Roman"/>
              </w:rPr>
              <w:t>Домашня контрольна робота</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A7EBE9" w14:textId="1C38FD3D" w:rsidR="00230864" w:rsidRPr="000407DB" w:rsidRDefault="00230864" w:rsidP="00001CF2">
            <w:pPr>
              <w:pStyle w:val="Standard"/>
              <w:ind w:firstLine="851"/>
              <w:jc w:val="center"/>
              <w:rPr>
                <w:rFonts w:ascii="Times New Roman" w:hAnsi="Times New Roman" w:cs="Times New Roman"/>
              </w:rPr>
            </w:pPr>
            <w:r w:rsidRPr="000407DB">
              <w:rPr>
                <w:rFonts w:ascii="Times New Roman" w:hAnsi="Times New Roman" w:cs="Times New Roman"/>
              </w:rPr>
              <w:t>11</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D270AC" w14:textId="77777777" w:rsidR="00230864" w:rsidRPr="000407DB" w:rsidRDefault="00230864" w:rsidP="00001CF2">
            <w:pPr>
              <w:pStyle w:val="Standard"/>
              <w:jc w:val="center"/>
              <w:rPr>
                <w:rFonts w:ascii="Times New Roman" w:hAnsi="Times New Roman" w:cs="Times New Roman"/>
              </w:rPr>
            </w:pPr>
            <w:r w:rsidRPr="000407DB">
              <w:rPr>
                <w:rFonts w:ascii="Times New Roman" w:hAnsi="Times New Roman" w:cs="Times New Roman"/>
              </w:rPr>
              <w:t>1</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AE931E" w14:textId="74C4A09A" w:rsidR="00230864" w:rsidRPr="000407DB" w:rsidRDefault="00230864" w:rsidP="00230864">
            <w:pPr>
              <w:pStyle w:val="Standard"/>
              <w:jc w:val="center"/>
              <w:rPr>
                <w:rFonts w:ascii="Times New Roman" w:hAnsi="Times New Roman" w:cs="Times New Roman"/>
              </w:rPr>
            </w:pPr>
            <w:r w:rsidRPr="000407DB">
              <w:rPr>
                <w:rFonts w:ascii="Times New Roman" w:hAnsi="Times New Roman" w:cs="Times New Roman"/>
              </w:rPr>
              <w:t>35</w:t>
            </w:r>
          </w:p>
        </w:tc>
      </w:tr>
      <w:tr w:rsidR="00230864" w:rsidRPr="000407DB" w14:paraId="54028087" w14:textId="77777777" w:rsidTr="00230864">
        <w:trPr>
          <w:trHeight w:val="607"/>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AC3748" w14:textId="2D22F977" w:rsidR="00230864" w:rsidRPr="000407DB" w:rsidRDefault="00230864" w:rsidP="002A69FF">
            <w:pPr>
              <w:pStyle w:val="Standard"/>
              <w:jc w:val="center"/>
              <w:rPr>
                <w:rFonts w:ascii="Times New Roman" w:hAnsi="Times New Roman" w:cs="Times New Roman"/>
              </w:rPr>
            </w:pPr>
            <w:r w:rsidRPr="000407DB">
              <w:rPr>
                <w:rFonts w:ascii="Times New Roman" w:hAnsi="Times New Roman" w:cs="Times New Roman"/>
              </w:rPr>
              <w:t>3.</w:t>
            </w:r>
          </w:p>
        </w:tc>
        <w:tc>
          <w:tcPr>
            <w:tcW w:w="37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D1890A" w14:textId="0AD5EB19" w:rsidR="00230864" w:rsidRPr="000407DB" w:rsidRDefault="00230864" w:rsidP="00001CF2">
            <w:pPr>
              <w:pStyle w:val="Standard"/>
              <w:jc w:val="center"/>
              <w:rPr>
                <w:rFonts w:ascii="Times New Roman" w:hAnsi="Times New Roman" w:cs="Times New Roman"/>
              </w:rPr>
            </w:pPr>
            <w:r w:rsidRPr="000407DB">
              <w:rPr>
                <w:rFonts w:ascii="Times New Roman" w:hAnsi="Times New Roman" w:cs="Times New Roman"/>
              </w:rPr>
              <w:t>Залікова робота</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833433" w14:textId="47437522" w:rsidR="00230864" w:rsidRPr="000407DB" w:rsidRDefault="00230864" w:rsidP="00001CF2">
            <w:pPr>
              <w:pStyle w:val="Standard"/>
              <w:ind w:firstLine="851"/>
              <w:jc w:val="center"/>
              <w:rPr>
                <w:rFonts w:ascii="Times New Roman" w:hAnsi="Times New Roman" w:cs="Times New Roman"/>
              </w:rPr>
            </w:pPr>
            <w:r w:rsidRPr="000407DB">
              <w:rPr>
                <w:rFonts w:ascii="Times New Roman" w:hAnsi="Times New Roman" w:cs="Times New Roman"/>
              </w:rPr>
              <w:t>11</w:t>
            </w:r>
          </w:p>
        </w:tc>
        <w:tc>
          <w:tcPr>
            <w:tcW w:w="15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767434" w14:textId="26932B86" w:rsidR="00230864" w:rsidRPr="000407DB" w:rsidRDefault="00230864" w:rsidP="00001CF2">
            <w:pPr>
              <w:pStyle w:val="Standard"/>
              <w:jc w:val="center"/>
              <w:rPr>
                <w:rFonts w:ascii="Times New Roman" w:hAnsi="Times New Roman" w:cs="Times New Roman"/>
              </w:rPr>
            </w:pPr>
            <w:r w:rsidRPr="000407DB">
              <w:rPr>
                <w:rFonts w:ascii="Times New Roman" w:hAnsi="Times New Roman" w:cs="Times New Roman"/>
              </w:rPr>
              <w:t>1</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54A31E" w14:textId="594A9774" w:rsidR="00230864" w:rsidRPr="000407DB" w:rsidRDefault="00230864" w:rsidP="00230864">
            <w:pPr>
              <w:pStyle w:val="Standard"/>
              <w:jc w:val="center"/>
              <w:rPr>
                <w:rFonts w:ascii="Times New Roman" w:hAnsi="Times New Roman" w:cs="Times New Roman"/>
              </w:rPr>
            </w:pPr>
            <w:r w:rsidRPr="000407DB">
              <w:rPr>
                <w:rFonts w:ascii="Times New Roman" w:hAnsi="Times New Roman" w:cs="Times New Roman"/>
              </w:rPr>
              <w:t>50</w:t>
            </w:r>
          </w:p>
        </w:tc>
      </w:tr>
      <w:tr w:rsidR="00AB245F" w:rsidRPr="000407DB" w14:paraId="43E8A636" w14:textId="77777777" w:rsidTr="00230864">
        <w:trPr>
          <w:trHeight w:val="382"/>
          <w:jc w:val="center"/>
        </w:trPr>
        <w:tc>
          <w:tcPr>
            <w:tcW w:w="9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6DC0C6" w14:textId="77777777" w:rsidR="00AB245F" w:rsidRPr="000407DB" w:rsidRDefault="00AB245F" w:rsidP="002A69FF">
            <w:pPr>
              <w:pStyle w:val="Standard"/>
              <w:ind w:firstLine="851"/>
              <w:jc w:val="center"/>
              <w:rPr>
                <w:rFonts w:ascii="Times New Roman" w:hAnsi="Times New Roman" w:cs="Times New Roman"/>
              </w:rPr>
            </w:pPr>
          </w:p>
        </w:tc>
        <w:tc>
          <w:tcPr>
            <w:tcW w:w="616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892E04" w14:textId="77777777" w:rsidR="00AB245F" w:rsidRPr="000407DB" w:rsidRDefault="00AB245F" w:rsidP="002A69FF">
            <w:pPr>
              <w:pStyle w:val="Standard"/>
              <w:rPr>
                <w:rFonts w:ascii="Times New Roman" w:hAnsi="Times New Roman" w:cs="Times New Roman"/>
              </w:rPr>
            </w:pPr>
            <w:r w:rsidRPr="000407DB">
              <w:rPr>
                <w:rFonts w:ascii="Times New Roman" w:hAnsi="Times New Roman" w:cs="Times New Roman"/>
              </w:rPr>
              <w:t>Всього</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B7313C" w14:textId="77777777" w:rsidR="00AB245F" w:rsidRPr="000407DB" w:rsidRDefault="00AB245F" w:rsidP="00230864">
            <w:pPr>
              <w:pStyle w:val="Standard"/>
              <w:jc w:val="center"/>
              <w:rPr>
                <w:rFonts w:ascii="Times New Roman" w:hAnsi="Times New Roman" w:cs="Times New Roman"/>
                <w:b/>
                <w:bCs/>
              </w:rPr>
            </w:pPr>
            <w:r w:rsidRPr="000407DB">
              <w:rPr>
                <w:rFonts w:ascii="Times New Roman" w:hAnsi="Times New Roman" w:cs="Times New Roman"/>
                <w:b/>
                <w:bCs/>
              </w:rPr>
              <w:t>100</w:t>
            </w:r>
          </w:p>
        </w:tc>
      </w:tr>
    </w:tbl>
    <w:p w14:paraId="7467EB84" w14:textId="77777777" w:rsidR="00AB245F" w:rsidRPr="000407DB" w:rsidRDefault="00AB245F" w:rsidP="006955DC">
      <w:pPr>
        <w:spacing w:line="240" w:lineRule="auto"/>
        <w:ind w:firstLine="851"/>
        <w:jc w:val="both"/>
        <w:rPr>
          <w:rFonts w:eastAsia="Calibri"/>
          <w:b/>
          <w:sz w:val="24"/>
          <w:szCs w:val="24"/>
          <w:u w:val="single"/>
        </w:rPr>
      </w:pPr>
    </w:p>
    <w:p w14:paraId="562F1D3E" w14:textId="77777777" w:rsidR="0024450D" w:rsidRPr="000407DB" w:rsidRDefault="001F2188" w:rsidP="0024450D">
      <w:pPr>
        <w:pStyle w:val="aff3"/>
        <w:ind w:firstLine="720"/>
        <w:jc w:val="both"/>
        <w:rPr>
          <w:b/>
          <w:sz w:val="24"/>
          <w:szCs w:val="24"/>
        </w:rPr>
      </w:pPr>
      <w:r w:rsidRPr="000407DB">
        <w:rPr>
          <w:sz w:val="24"/>
          <w:szCs w:val="24"/>
        </w:rPr>
        <w:t xml:space="preserve"> </w:t>
      </w:r>
      <w:r w:rsidRPr="000407DB">
        <w:rPr>
          <w:b/>
          <w:sz w:val="24"/>
          <w:szCs w:val="24"/>
        </w:rPr>
        <w:t>Рейтинг студента з дисципліни складається з балів, що отримуються за:</w:t>
      </w:r>
    </w:p>
    <w:p w14:paraId="6788FF2F" w14:textId="2FF22D65" w:rsidR="001F2188" w:rsidRPr="000407DB" w:rsidRDefault="0024450D" w:rsidP="0070684C">
      <w:pPr>
        <w:pStyle w:val="aff3"/>
        <w:numPr>
          <w:ilvl w:val="0"/>
          <w:numId w:val="36"/>
        </w:numPr>
        <w:jc w:val="both"/>
        <w:rPr>
          <w:sz w:val="24"/>
          <w:szCs w:val="24"/>
        </w:rPr>
      </w:pPr>
      <w:r w:rsidRPr="000407DB">
        <w:rPr>
          <w:sz w:val="24"/>
          <w:szCs w:val="24"/>
        </w:rPr>
        <w:t>робот</w:t>
      </w:r>
      <w:r w:rsidR="00E77D17" w:rsidRPr="000407DB">
        <w:rPr>
          <w:sz w:val="24"/>
          <w:szCs w:val="24"/>
        </w:rPr>
        <w:t>у</w:t>
      </w:r>
      <w:r w:rsidRPr="000407DB">
        <w:rPr>
          <w:sz w:val="24"/>
          <w:szCs w:val="24"/>
        </w:rPr>
        <w:t xml:space="preserve"> на </w:t>
      </w:r>
      <w:r w:rsidR="001F2188" w:rsidRPr="000407DB">
        <w:rPr>
          <w:sz w:val="24"/>
          <w:szCs w:val="24"/>
        </w:rPr>
        <w:t xml:space="preserve"> </w:t>
      </w:r>
      <w:r w:rsidR="00E77D17" w:rsidRPr="000407DB">
        <w:rPr>
          <w:sz w:val="24"/>
          <w:szCs w:val="24"/>
        </w:rPr>
        <w:t>практичному (</w:t>
      </w:r>
      <w:r w:rsidR="001F2188" w:rsidRPr="000407DB">
        <w:rPr>
          <w:sz w:val="24"/>
          <w:szCs w:val="24"/>
        </w:rPr>
        <w:t>семінарському</w:t>
      </w:r>
      <w:r w:rsidR="00E77D17" w:rsidRPr="000407DB">
        <w:rPr>
          <w:sz w:val="24"/>
          <w:szCs w:val="24"/>
        </w:rPr>
        <w:t>)</w:t>
      </w:r>
      <w:r w:rsidR="001F2188" w:rsidRPr="000407DB">
        <w:rPr>
          <w:sz w:val="24"/>
          <w:szCs w:val="24"/>
        </w:rPr>
        <w:t xml:space="preserve"> занятті та включає в себе</w:t>
      </w:r>
      <w:r w:rsidR="0070684C" w:rsidRPr="000407DB">
        <w:rPr>
          <w:sz w:val="24"/>
          <w:szCs w:val="24"/>
        </w:rPr>
        <w:t xml:space="preserve"> </w:t>
      </w:r>
      <w:r w:rsidR="001F2188" w:rsidRPr="000407DB">
        <w:rPr>
          <w:sz w:val="24"/>
          <w:szCs w:val="24"/>
        </w:rPr>
        <w:t xml:space="preserve">виступ за </w:t>
      </w:r>
      <w:r w:rsidR="0070684C" w:rsidRPr="000407DB">
        <w:rPr>
          <w:sz w:val="24"/>
          <w:szCs w:val="24"/>
        </w:rPr>
        <w:t xml:space="preserve">певною релевантною </w:t>
      </w:r>
      <w:r w:rsidR="001F2188" w:rsidRPr="000407DB">
        <w:rPr>
          <w:sz w:val="24"/>
          <w:szCs w:val="24"/>
        </w:rPr>
        <w:t xml:space="preserve">темою та участь у дискусіях; </w:t>
      </w:r>
    </w:p>
    <w:p w14:paraId="2379F96C" w14:textId="0B6D5C07" w:rsidR="007B2F3F" w:rsidRPr="000407DB" w:rsidRDefault="0024450D" w:rsidP="0070684C">
      <w:pPr>
        <w:pStyle w:val="aff3"/>
        <w:numPr>
          <w:ilvl w:val="0"/>
          <w:numId w:val="36"/>
        </w:numPr>
        <w:jc w:val="both"/>
        <w:rPr>
          <w:color w:val="000000"/>
          <w:sz w:val="24"/>
          <w:szCs w:val="24"/>
        </w:rPr>
      </w:pPr>
      <w:r w:rsidRPr="000407DB">
        <w:rPr>
          <w:color w:val="000000"/>
          <w:sz w:val="24"/>
          <w:szCs w:val="24"/>
        </w:rPr>
        <w:t>в</w:t>
      </w:r>
      <w:r w:rsidR="007B2F3F" w:rsidRPr="000407DB">
        <w:rPr>
          <w:color w:val="000000"/>
          <w:sz w:val="24"/>
          <w:szCs w:val="24"/>
        </w:rPr>
        <w:t xml:space="preserve">иконання </w:t>
      </w:r>
      <w:r w:rsidR="0070684C" w:rsidRPr="000407DB">
        <w:rPr>
          <w:color w:val="000000"/>
          <w:sz w:val="24"/>
          <w:szCs w:val="24"/>
        </w:rPr>
        <w:t>домашньої контрольної роботи;</w:t>
      </w:r>
    </w:p>
    <w:p w14:paraId="5EC0EB86" w14:textId="17EAD4FC" w:rsidR="007B2F3F" w:rsidRPr="000407DB" w:rsidRDefault="007B2F3F" w:rsidP="0070684C">
      <w:pPr>
        <w:pStyle w:val="aff3"/>
        <w:numPr>
          <w:ilvl w:val="0"/>
          <w:numId w:val="36"/>
        </w:numPr>
        <w:jc w:val="both"/>
        <w:rPr>
          <w:rStyle w:val="50"/>
          <w:i/>
          <w:iCs/>
          <w:color w:val="000000"/>
          <w:sz w:val="24"/>
          <w:szCs w:val="24"/>
        </w:rPr>
      </w:pPr>
      <w:r w:rsidRPr="000407DB">
        <w:rPr>
          <w:color w:val="000000"/>
          <w:sz w:val="24"/>
          <w:szCs w:val="24"/>
        </w:rPr>
        <w:t xml:space="preserve">виконання </w:t>
      </w:r>
      <w:r w:rsidR="0070684C" w:rsidRPr="000407DB">
        <w:rPr>
          <w:color w:val="000000"/>
          <w:sz w:val="24"/>
          <w:szCs w:val="24"/>
        </w:rPr>
        <w:t>залікової роботи.</w:t>
      </w:r>
    </w:p>
    <w:p w14:paraId="3D531BDB" w14:textId="77777777" w:rsidR="00004CDB" w:rsidRPr="000407DB" w:rsidRDefault="00004CDB" w:rsidP="0024450D">
      <w:pPr>
        <w:pStyle w:val="aff3"/>
        <w:jc w:val="both"/>
        <w:rPr>
          <w:color w:val="000000"/>
          <w:sz w:val="24"/>
          <w:szCs w:val="24"/>
        </w:rPr>
      </w:pPr>
    </w:p>
    <w:p w14:paraId="41A4292F" w14:textId="70D78BA0" w:rsidR="005E2D60" w:rsidRPr="000407DB" w:rsidRDefault="001F2188" w:rsidP="0024450D">
      <w:pPr>
        <w:pStyle w:val="aff3"/>
        <w:ind w:firstLine="720"/>
        <w:jc w:val="both"/>
        <w:rPr>
          <w:sz w:val="24"/>
          <w:szCs w:val="24"/>
        </w:rPr>
      </w:pPr>
      <w:r w:rsidRPr="000407DB">
        <w:rPr>
          <w:sz w:val="24"/>
          <w:szCs w:val="24"/>
        </w:rPr>
        <w:t xml:space="preserve">Для того, щоб отримати найвищий рейтинг, студенту потрібно брати активну участь у </w:t>
      </w:r>
      <w:r w:rsidR="007E0049" w:rsidRPr="000407DB">
        <w:rPr>
          <w:sz w:val="24"/>
          <w:szCs w:val="24"/>
        </w:rPr>
        <w:t>практичному (</w:t>
      </w:r>
      <w:r w:rsidRPr="000407DB">
        <w:rPr>
          <w:sz w:val="24"/>
          <w:szCs w:val="24"/>
        </w:rPr>
        <w:t>семінарсь</w:t>
      </w:r>
      <w:r w:rsidR="007E0049" w:rsidRPr="000407DB">
        <w:rPr>
          <w:sz w:val="24"/>
          <w:szCs w:val="24"/>
        </w:rPr>
        <w:t>кому)</w:t>
      </w:r>
      <w:r w:rsidRPr="000407DB">
        <w:rPr>
          <w:sz w:val="24"/>
          <w:szCs w:val="24"/>
        </w:rPr>
        <w:t xml:space="preserve"> занятті, </w:t>
      </w:r>
      <w:r w:rsidR="00BF0D03" w:rsidRPr="000407DB">
        <w:rPr>
          <w:sz w:val="24"/>
          <w:szCs w:val="24"/>
        </w:rPr>
        <w:t xml:space="preserve">бути </w:t>
      </w:r>
      <w:r w:rsidRPr="000407DB">
        <w:rPr>
          <w:sz w:val="24"/>
          <w:szCs w:val="24"/>
        </w:rPr>
        <w:t>належно підготовлен</w:t>
      </w:r>
      <w:r w:rsidR="00BF0D03" w:rsidRPr="000407DB">
        <w:rPr>
          <w:sz w:val="24"/>
          <w:szCs w:val="24"/>
        </w:rPr>
        <w:t>им</w:t>
      </w:r>
      <w:r w:rsidRPr="000407DB">
        <w:rPr>
          <w:sz w:val="24"/>
          <w:szCs w:val="24"/>
        </w:rPr>
        <w:t xml:space="preserve"> й </w:t>
      </w:r>
      <w:r w:rsidR="00BF0D03" w:rsidRPr="000407DB">
        <w:rPr>
          <w:sz w:val="24"/>
          <w:szCs w:val="24"/>
        </w:rPr>
        <w:t xml:space="preserve">давати </w:t>
      </w:r>
      <w:r w:rsidRPr="000407DB">
        <w:rPr>
          <w:sz w:val="24"/>
          <w:szCs w:val="24"/>
        </w:rPr>
        <w:t>аргументовані усні</w:t>
      </w:r>
      <w:r w:rsidR="00BF0D03" w:rsidRPr="000407DB">
        <w:rPr>
          <w:sz w:val="24"/>
          <w:szCs w:val="24"/>
        </w:rPr>
        <w:t xml:space="preserve"> відповіді</w:t>
      </w:r>
      <w:r w:rsidRPr="000407DB">
        <w:rPr>
          <w:sz w:val="24"/>
          <w:szCs w:val="24"/>
        </w:rPr>
        <w:t xml:space="preserve">, активно доповнювати відповіді інших студентів, чітко й </w:t>
      </w:r>
      <w:proofErr w:type="spellStart"/>
      <w:r w:rsidRPr="000407DB">
        <w:rPr>
          <w:sz w:val="24"/>
          <w:szCs w:val="24"/>
        </w:rPr>
        <w:t>логічно</w:t>
      </w:r>
      <w:proofErr w:type="spellEnd"/>
      <w:r w:rsidRPr="000407DB">
        <w:rPr>
          <w:sz w:val="24"/>
          <w:szCs w:val="24"/>
        </w:rPr>
        <w:t xml:space="preserve"> висловлювати власну позицію з дискусійних питань,</w:t>
      </w:r>
      <w:r w:rsidR="00BF0D03" w:rsidRPr="000407DB">
        <w:rPr>
          <w:sz w:val="24"/>
          <w:szCs w:val="24"/>
        </w:rPr>
        <w:t xml:space="preserve"> </w:t>
      </w:r>
      <w:r w:rsidRPr="000407DB">
        <w:rPr>
          <w:sz w:val="24"/>
          <w:szCs w:val="24"/>
        </w:rPr>
        <w:t>викон</w:t>
      </w:r>
      <w:r w:rsidR="00BF0D03" w:rsidRPr="000407DB">
        <w:rPr>
          <w:sz w:val="24"/>
          <w:szCs w:val="24"/>
        </w:rPr>
        <w:t xml:space="preserve">ати </w:t>
      </w:r>
      <w:r w:rsidRPr="000407DB">
        <w:rPr>
          <w:sz w:val="24"/>
          <w:szCs w:val="24"/>
        </w:rPr>
        <w:t xml:space="preserve"> </w:t>
      </w:r>
      <w:r w:rsidR="007323B5" w:rsidRPr="000407DB">
        <w:rPr>
          <w:sz w:val="24"/>
          <w:szCs w:val="24"/>
        </w:rPr>
        <w:t>ДКР</w:t>
      </w:r>
      <w:r w:rsidR="00BF0D03" w:rsidRPr="000407DB">
        <w:rPr>
          <w:sz w:val="24"/>
          <w:szCs w:val="24"/>
        </w:rPr>
        <w:t xml:space="preserve"> та залікову роботу.</w:t>
      </w:r>
    </w:p>
    <w:p w14:paraId="3AC68C86" w14:textId="3B8D2A1C" w:rsidR="005E2D60" w:rsidRPr="000407DB" w:rsidRDefault="001F2188" w:rsidP="0024450D">
      <w:pPr>
        <w:pStyle w:val="aff3"/>
        <w:ind w:firstLine="720"/>
        <w:jc w:val="both"/>
        <w:rPr>
          <w:sz w:val="24"/>
          <w:szCs w:val="24"/>
        </w:rPr>
      </w:pPr>
      <w:r w:rsidRPr="000407DB">
        <w:rPr>
          <w:sz w:val="24"/>
          <w:szCs w:val="24"/>
        </w:rPr>
        <w:t xml:space="preserve">До зниження рейтингу студента призводить: невиконання </w:t>
      </w:r>
      <w:r w:rsidR="007323B5" w:rsidRPr="000407DB">
        <w:rPr>
          <w:sz w:val="24"/>
          <w:szCs w:val="24"/>
        </w:rPr>
        <w:t>ДКР</w:t>
      </w:r>
      <w:r w:rsidRPr="000407DB">
        <w:rPr>
          <w:sz w:val="24"/>
          <w:szCs w:val="24"/>
        </w:rPr>
        <w:t xml:space="preserve">; неналежна підготовка до </w:t>
      </w:r>
      <w:r w:rsidR="00E77D17" w:rsidRPr="000407DB">
        <w:rPr>
          <w:sz w:val="24"/>
          <w:szCs w:val="24"/>
        </w:rPr>
        <w:t>практикуму (</w:t>
      </w:r>
      <w:r w:rsidRPr="000407DB">
        <w:rPr>
          <w:sz w:val="24"/>
          <w:szCs w:val="24"/>
        </w:rPr>
        <w:t>семінару</w:t>
      </w:r>
      <w:r w:rsidR="00E77D17" w:rsidRPr="000407DB">
        <w:rPr>
          <w:sz w:val="24"/>
          <w:szCs w:val="24"/>
        </w:rPr>
        <w:t>)</w:t>
      </w:r>
      <w:r w:rsidRPr="000407DB">
        <w:rPr>
          <w:sz w:val="24"/>
          <w:szCs w:val="24"/>
        </w:rPr>
        <w:t xml:space="preserve">; неточності, неповнота, помилки у відповідях чи </w:t>
      </w:r>
      <w:r w:rsidR="00BF0D03" w:rsidRPr="000407DB">
        <w:rPr>
          <w:sz w:val="24"/>
          <w:szCs w:val="24"/>
        </w:rPr>
        <w:t>їх об</w:t>
      </w:r>
      <w:r w:rsidRPr="000407DB">
        <w:rPr>
          <w:sz w:val="24"/>
          <w:szCs w:val="24"/>
        </w:rPr>
        <w:t>ґрунт</w:t>
      </w:r>
      <w:r w:rsidR="00BF0D03" w:rsidRPr="000407DB">
        <w:rPr>
          <w:sz w:val="24"/>
          <w:szCs w:val="24"/>
        </w:rPr>
        <w:t>овування</w:t>
      </w:r>
      <w:r w:rsidRPr="000407DB">
        <w:rPr>
          <w:sz w:val="24"/>
          <w:szCs w:val="24"/>
        </w:rPr>
        <w:t xml:space="preserve"> </w:t>
      </w:r>
      <w:r w:rsidR="00BF0D03" w:rsidRPr="000407DB">
        <w:rPr>
          <w:sz w:val="24"/>
          <w:szCs w:val="24"/>
        </w:rPr>
        <w:t>нормативно-правовими актами, що втратили чинність.</w:t>
      </w:r>
    </w:p>
    <w:p w14:paraId="57130402" w14:textId="734803C7" w:rsidR="00CF1008" w:rsidRPr="000407DB" w:rsidRDefault="00233C60" w:rsidP="006955DC">
      <w:pPr>
        <w:spacing w:line="240" w:lineRule="auto"/>
        <w:ind w:firstLine="851"/>
        <w:jc w:val="both"/>
        <w:rPr>
          <w:rFonts w:eastAsia="Calibri"/>
          <w:sz w:val="24"/>
          <w:szCs w:val="24"/>
        </w:rPr>
      </w:pPr>
      <w:r w:rsidRPr="000407DB">
        <w:rPr>
          <w:rFonts w:eastAsia="Calibri"/>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103D31C7" w14:textId="77777777" w:rsidR="00E83309" w:rsidRPr="000407DB" w:rsidRDefault="009104A7" w:rsidP="006955DC">
      <w:pPr>
        <w:spacing w:line="240" w:lineRule="auto"/>
        <w:ind w:firstLine="851"/>
        <w:jc w:val="both"/>
        <w:rPr>
          <w:rFonts w:eastAsia="PT Sans"/>
          <w:b/>
          <w:sz w:val="24"/>
          <w:szCs w:val="24"/>
        </w:rPr>
      </w:pPr>
      <w:r w:rsidRPr="000407DB">
        <w:rPr>
          <w:rFonts w:eastAsia="PT Sans"/>
          <w:b/>
          <w:sz w:val="24"/>
          <w:szCs w:val="24"/>
        </w:rPr>
        <w:t xml:space="preserve">Виступи на </w:t>
      </w:r>
      <w:r w:rsidR="009B5E04" w:rsidRPr="000407DB">
        <w:rPr>
          <w:rFonts w:eastAsia="PT Sans"/>
          <w:b/>
          <w:sz w:val="24"/>
          <w:szCs w:val="24"/>
        </w:rPr>
        <w:t>практичн</w:t>
      </w:r>
      <w:r w:rsidR="00BC3382" w:rsidRPr="000407DB">
        <w:rPr>
          <w:rFonts w:eastAsia="PT Sans"/>
          <w:b/>
          <w:sz w:val="24"/>
          <w:szCs w:val="24"/>
        </w:rPr>
        <w:t xml:space="preserve">ому </w:t>
      </w:r>
      <w:r w:rsidR="007325C6" w:rsidRPr="000407DB">
        <w:rPr>
          <w:rFonts w:eastAsia="PT Sans"/>
          <w:b/>
          <w:sz w:val="24"/>
          <w:szCs w:val="24"/>
        </w:rPr>
        <w:t>(семінарському)</w:t>
      </w:r>
      <w:r w:rsidRPr="000407DB">
        <w:rPr>
          <w:rFonts w:eastAsia="PT Sans"/>
          <w:b/>
          <w:sz w:val="24"/>
          <w:szCs w:val="24"/>
        </w:rPr>
        <w:t xml:space="preserve"> занятт</w:t>
      </w:r>
      <w:r w:rsidR="00BC3382" w:rsidRPr="000407DB">
        <w:rPr>
          <w:rFonts w:eastAsia="PT Sans"/>
          <w:b/>
          <w:sz w:val="24"/>
          <w:szCs w:val="24"/>
        </w:rPr>
        <w:t>і</w:t>
      </w:r>
      <w:r w:rsidRPr="000407DB">
        <w:rPr>
          <w:rFonts w:eastAsia="PT Sans"/>
          <w:b/>
          <w:sz w:val="24"/>
          <w:szCs w:val="24"/>
        </w:rPr>
        <w:t xml:space="preserve">: </w:t>
      </w:r>
    </w:p>
    <w:p w14:paraId="02993D9A" w14:textId="56D3E531" w:rsidR="009104A7" w:rsidRPr="000407DB" w:rsidRDefault="009104A7" w:rsidP="006955DC">
      <w:pPr>
        <w:spacing w:line="240" w:lineRule="auto"/>
        <w:ind w:firstLine="851"/>
        <w:jc w:val="both"/>
        <w:rPr>
          <w:rFonts w:eastAsia="PT Sans"/>
          <w:b/>
          <w:sz w:val="24"/>
          <w:szCs w:val="24"/>
        </w:rPr>
      </w:pPr>
      <w:r w:rsidRPr="000407DB">
        <w:rPr>
          <w:rFonts w:eastAsia="Calibri"/>
          <w:color w:val="000000"/>
          <w:spacing w:val="2"/>
          <w:sz w:val="24"/>
          <w:szCs w:val="24"/>
        </w:rPr>
        <w:t xml:space="preserve">активна участь у проведенні заняття, надання повної і аргументованої, </w:t>
      </w:r>
      <w:proofErr w:type="spellStart"/>
      <w:r w:rsidRPr="000407DB">
        <w:rPr>
          <w:rFonts w:eastAsia="Calibri"/>
          <w:color w:val="000000"/>
          <w:spacing w:val="2"/>
          <w:sz w:val="24"/>
          <w:szCs w:val="24"/>
        </w:rPr>
        <w:t>логічно</w:t>
      </w:r>
      <w:proofErr w:type="spellEnd"/>
      <w:r w:rsidRPr="000407DB">
        <w:rPr>
          <w:rFonts w:eastAsia="Calibri"/>
          <w:color w:val="000000"/>
          <w:spacing w:val="2"/>
          <w:sz w:val="24"/>
          <w:szCs w:val="24"/>
        </w:rPr>
        <w:t xml:space="preserve"> викладеної і цікавої доповіді, відповіді; висловлення власної позиції з дискусійних питань або повністю правильно вирішення завдань з відповідним </w:t>
      </w:r>
      <w:r w:rsidR="007E4F38" w:rsidRPr="000407DB">
        <w:rPr>
          <w:rFonts w:eastAsia="Calibri"/>
          <w:color w:val="000000"/>
          <w:spacing w:val="2"/>
          <w:sz w:val="24"/>
          <w:szCs w:val="24"/>
        </w:rPr>
        <w:t>обґрунтуванням</w:t>
      </w:r>
      <w:r w:rsidRPr="000407DB">
        <w:rPr>
          <w:rFonts w:eastAsia="Calibri"/>
          <w:color w:val="000000"/>
          <w:spacing w:val="2"/>
          <w:sz w:val="24"/>
          <w:szCs w:val="24"/>
        </w:rPr>
        <w:t xml:space="preserve"> у поєднанні зі слушними доповненнями відповідей інших студентів </w:t>
      </w:r>
      <w:r w:rsidR="00004CDB" w:rsidRPr="000407DB">
        <w:rPr>
          <w:rFonts w:eastAsia="Calibri"/>
          <w:b/>
          <w:bCs/>
          <w:color w:val="000000"/>
          <w:spacing w:val="2"/>
          <w:sz w:val="24"/>
          <w:szCs w:val="24"/>
        </w:rPr>
        <w:t>13-15</w:t>
      </w:r>
      <w:r w:rsidR="00BF0D03" w:rsidRPr="000407DB">
        <w:rPr>
          <w:rFonts w:eastAsia="Calibri"/>
          <w:b/>
          <w:bCs/>
          <w:spacing w:val="2"/>
          <w:sz w:val="24"/>
          <w:szCs w:val="24"/>
        </w:rPr>
        <w:t xml:space="preserve"> </w:t>
      </w:r>
      <w:r w:rsidRPr="000407DB">
        <w:rPr>
          <w:rFonts w:eastAsia="Calibri"/>
          <w:b/>
          <w:bCs/>
          <w:spacing w:val="2"/>
          <w:sz w:val="24"/>
          <w:szCs w:val="24"/>
        </w:rPr>
        <w:t>бал</w:t>
      </w:r>
      <w:r w:rsidR="00BC3382" w:rsidRPr="000407DB">
        <w:rPr>
          <w:rFonts w:eastAsia="Calibri"/>
          <w:b/>
          <w:bCs/>
          <w:spacing w:val="2"/>
          <w:sz w:val="24"/>
          <w:szCs w:val="24"/>
        </w:rPr>
        <w:t>ів</w:t>
      </w:r>
      <w:r w:rsidRPr="000407DB">
        <w:rPr>
          <w:rFonts w:eastAsia="Calibri"/>
          <w:bCs/>
          <w:spacing w:val="2"/>
          <w:sz w:val="24"/>
          <w:szCs w:val="24"/>
        </w:rPr>
        <w:t xml:space="preserve">; </w:t>
      </w:r>
    </w:p>
    <w:p w14:paraId="3C1CC85C" w14:textId="0B8337B8" w:rsidR="00E83309" w:rsidRPr="000407DB" w:rsidRDefault="009104A7" w:rsidP="006955DC">
      <w:pPr>
        <w:shd w:val="clear" w:color="auto" w:fill="FFFFFF"/>
        <w:spacing w:line="240" w:lineRule="auto"/>
        <w:ind w:firstLine="851"/>
        <w:jc w:val="both"/>
        <w:rPr>
          <w:rFonts w:eastAsia="Calibri"/>
          <w:color w:val="000000"/>
          <w:spacing w:val="2"/>
          <w:sz w:val="24"/>
          <w:szCs w:val="24"/>
        </w:rPr>
      </w:pPr>
      <w:r w:rsidRPr="000407DB">
        <w:rPr>
          <w:rFonts w:eastAsia="Calibri"/>
          <w:color w:val="000000"/>
          <w:spacing w:val="2"/>
          <w:sz w:val="24"/>
          <w:szCs w:val="24"/>
        </w:rPr>
        <w:t xml:space="preserve">активна участь у проведенні заняття, надання правильних відповідей або правильне вирішення завдань з незначними </w:t>
      </w:r>
      <w:proofErr w:type="spellStart"/>
      <w:r w:rsidRPr="000407DB">
        <w:rPr>
          <w:rFonts w:eastAsia="Calibri"/>
          <w:color w:val="000000"/>
          <w:spacing w:val="2"/>
          <w:sz w:val="24"/>
          <w:szCs w:val="24"/>
        </w:rPr>
        <w:t>неточностями</w:t>
      </w:r>
      <w:proofErr w:type="spellEnd"/>
      <w:r w:rsidRPr="000407DB">
        <w:rPr>
          <w:rFonts w:eastAsia="Calibri"/>
          <w:color w:val="000000"/>
          <w:spacing w:val="2"/>
          <w:sz w:val="24"/>
          <w:szCs w:val="24"/>
        </w:rPr>
        <w:t xml:space="preserve">, порушеннями логіки викладення відповіді чи </w:t>
      </w:r>
      <w:r w:rsidR="007E4F38" w:rsidRPr="000407DB">
        <w:rPr>
          <w:rFonts w:eastAsia="Calibri"/>
          <w:color w:val="000000"/>
          <w:spacing w:val="2"/>
          <w:sz w:val="24"/>
          <w:szCs w:val="24"/>
        </w:rPr>
        <w:t>обґрунтування</w:t>
      </w:r>
      <w:r w:rsidRPr="000407DB">
        <w:rPr>
          <w:rFonts w:eastAsia="Calibri"/>
          <w:color w:val="000000"/>
          <w:spacing w:val="2"/>
          <w:sz w:val="24"/>
          <w:szCs w:val="24"/>
        </w:rPr>
        <w:t xml:space="preserve"> при вирішенні задачі або вдале доповнення відповіді співрозмовника —</w:t>
      </w:r>
      <w:r w:rsidR="00004CDB" w:rsidRPr="000407DB">
        <w:rPr>
          <w:rFonts w:eastAsia="Calibri"/>
          <w:b/>
          <w:bCs/>
          <w:color w:val="000000"/>
          <w:spacing w:val="2"/>
          <w:sz w:val="24"/>
          <w:szCs w:val="24"/>
        </w:rPr>
        <w:t>10</w:t>
      </w:r>
      <w:r w:rsidR="00BC3382" w:rsidRPr="000407DB">
        <w:rPr>
          <w:rFonts w:eastAsia="Calibri"/>
          <w:b/>
          <w:bCs/>
          <w:color w:val="000000"/>
          <w:spacing w:val="2"/>
          <w:sz w:val="24"/>
          <w:szCs w:val="24"/>
        </w:rPr>
        <w:t>-</w:t>
      </w:r>
      <w:r w:rsidR="00004CDB" w:rsidRPr="000407DB">
        <w:rPr>
          <w:rFonts w:eastAsia="Calibri"/>
          <w:b/>
          <w:bCs/>
          <w:color w:val="000000"/>
          <w:spacing w:val="2"/>
          <w:sz w:val="24"/>
          <w:szCs w:val="24"/>
        </w:rPr>
        <w:t>13</w:t>
      </w:r>
      <w:r w:rsidRPr="000407DB">
        <w:rPr>
          <w:rFonts w:eastAsia="Calibri"/>
          <w:b/>
          <w:bCs/>
          <w:color w:val="000000"/>
          <w:spacing w:val="2"/>
          <w:sz w:val="24"/>
          <w:szCs w:val="24"/>
        </w:rPr>
        <w:t xml:space="preserve"> </w:t>
      </w:r>
      <w:r w:rsidRPr="000407DB">
        <w:rPr>
          <w:rFonts w:eastAsia="Calibri"/>
          <w:b/>
          <w:bCs/>
          <w:spacing w:val="2"/>
          <w:sz w:val="24"/>
          <w:szCs w:val="24"/>
        </w:rPr>
        <w:t>бал</w:t>
      </w:r>
      <w:r w:rsidR="00BC3382" w:rsidRPr="000407DB">
        <w:rPr>
          <w:rFonts w:eastAsia="Calibri"/>
          <w:b/>
          <w:bCs/>
          <w:spacing w:val="2"/>
          <w:sz w:val="24"/>
          <w:szCs w:val="24"/>
        </w:rPr>
        <w:t>ів</w:t>
      </w:r>
      <w:r w:rsidRPr="000407DB">
        <w:rPr>
          <w:rFonts w:eastAsia="Calibri"/>
          <w:spacing w:val="2"/>
          <w:sz w:val="24"/>
          <w:szCs w:val="24"/>
        </w:rPr>
        <w:t>;</w:t>
      </w:r>
      <w:r w:rsidRPr="000407DB">
        <w:rPr>
          <w:rFonts w:eastAsia="Calibri"/>
          <w:color w:val="000000"/>
          <w:spacing w:val="2"/>
          <w:sz w:val="24"/>
          <w:szCs w:val="24"/>
        </w:rPr>
        <w:t xml:space="preserve"> </w:t>
      </w:r>
    </w:p>
    <w:p w14:paraId="4BDCEF12" w14:textId="68B0D693" w:rsidR="009104A7" w:rsidRPr="000407DB" w:rsidRDefault="009104A7" w:rsidP="006955DC">
      <w:pPr>
        <w:shd w:val="clear" w:color="auto" w:fill="FFFFFF"/>
        <w:spacing w:line="240" w:lineRule="auto"/>
        <w:ind w:firstLine="851"/>
        <w:jc w:val="both"/>
        <w:rPr>
          <w:rFonts w:eastAsia="Calibri"/>
          <w:color w:val="000000"/>
          <w:spacing w:val="2"/>
          <w:sz w:val="24"/>
          <w:szCs w:val="24"/>
        </w:rPr>
      </w:pPr>
      <w:r w:rsidRPr="000407DB">
        <w:rPr>
          <w:rFonts w:eastAsia="Calibri"/>
          <w:color w:val="000000"/>
          <w:spacing w:val="2"/>
          <w:sz w:val="24"/>
          <w:szCs w:val="24"/>
        </w:rPr>
        <w:t xml:space="preserve">надання відповідей з чисельними значними похибками або вирішення задачі з грубими помилками, вирішення задачі без </w:t>
      </w:r>
      <w:r w:rsidR="007E4F38" w:rsidRPr="000407DB">
        <w:rPr>
          <w:rFonts w:eastAsia="Calibri"/>
          <w:color w:val="000000"/>
          <w:spacing w:val="2"/>
          <w:sz w:val="24"/>
          <w:szCs w:val="24"/>
        </w:rPr>
        <w:t>обґрунтування</w:t>
      </w:r>
      <w:r w:rsidRPr="000407DB">
        <w:rPr>
          <w:rFonts w:eastAsia="Calibri"/>
          <w:color w:val="000000"/>
          <w:spacing w:val="2"/>
          <w:sz w:val="24"/>
          <w:szCs w:val="24"/>
        </w:rPr>
        <w:t xml:space="preserve"> </w:t>
      </w:r>
      <w:r w:rsidRPr="000407DB">
        <w:rPr>
          <w:rFonts w:eastAsia="Calibri"/>
          <w:spacing w:val="2"/>
          <w:sz w:val="24"/>
          <w:szCs w:val="24"/>
        </w:rPr>
        <w:t xml:space="preserve">— </w:t>
      </w:r>
      <w:r w:rsidR="00004CDB" w:rsidRPr="000407DB">
        <w:rPr>
          <w:rFonts w:eastAsia="Calibri"/>
          <w:b/>
          <w:spacing w:val="2"/>
          <w:sz w:val="24"/>
          <w:szCs w:val="24"/>
        </w:rPr>
        <w:t>7</w:t>
      </w:r>
      <w:r w:rsidR="00BC3382" w:rsidRPr="000407DB">
        <w:rPr>
          <w:rFonts w:eastAsia="Calibri"/>
          <w:b/>
          <w:spacing w:val="2"/>
          <w:sz w:val="24"/>
          <w:szCs w:val="24"/>
        </w:rPr>
        <w:t>-</w:t>
      </w:r>
      <w:r w:rsidR="00004CDB" w:rsidRPr="000407DB">
        <w:rPr>
          <w:rFonts w:eastAsia="Calibri"/>
          <w:b/>
          <w:spacing w:val="2"/>
          <w:sz w:val="24"/>
          <w:szCs w:val="24"/>
        </w:rPr>
        <w:t>10</w:t>
      </w:r>
      <w:r w:rsidRPr="000407DB">
        <w:rPr>
          <w:rFonts w:eastAsia="Calibri"/>
          <w:b/>
          <w:spacing w:val="2"/>
          <w:sz w:val="24"/>
          <w:szCs w:val="24"/>
        </w:rPr>
        <w:t xml:space="preserve"> бал</w:t>
      </w:r>
      <w:r w:rsidR="00BC3382" w:rsidRPr="000407DB">
        <w:rPr>
          <w:b/>
          <w:color w:val="000000"/>
          <w:spacing w:val="2"/>
          <w:sz w:val="24"/>
          <w:szCs w:val="24"/>
        </w:rPr>
        <w:t>ів</w:t>
      </w:r>
      <w:r w:rsidR="00E83309" w:rsidRPr="000407DB">
        <w:rPr>
          <w:color w:val="000000"/>
          <w:spacing w:val="2"/>
          <w:sz w:val="24"/>
          <w:szCs w:val="24"/>
        </w:rPr>
        <w:t>.</w:t>
      </w:r>
    </w:p>
    <w:p w14:paraId="514BD1D8" w14:textId="77777777" w:rsidR="0069796B" w:rsidRPr="000407DB" w:rsidRDefault="0069796B" w:rsidP="006955DC">
      <w:pPr>
        <w:shd w:val="clear" w:color="auto" w:fill="FFFFFF"/>
        <w:spacing w:line="240" w:lineRule="auto"/>
        <w:ind w:firstLine="851"/>
        <w:jc w:val="both"/>
        <w:rPr>
          <w:rFonts w:eastAsia="Calibri"/>
          <w:color w:val="000000"/>
          <w:spacing w:val="2"/>
          <w:sz w:val="24"/>
          <w:szCs w:val="24"/>
        </w:rPr>
      </w:pPr>
    </w:p>
    <w:p w14:paraId="40004C92" w14:textId="718C00F2" w:rsidR="00E83309" w:rsidRPr="000407DB" w:rsidRDefault="00567BAA" w:rsidP="006955DC">
      <w:pPr>
        <w:spacing w:line="240" w:lineRule="auto"/>
        <w:ind w:firstLine="851"/>
        <w:jc w:val="both"/>
        <w:rPr>
          <w:rFonts w:eastAsia="PT Sans"/>
          <w:b/>
          <w:sz w:val="24"/>
          <w:szCs w:val="24"/>
        </w:rPr>
      </w:pPr>
      <w:r w:rsidRPr="000407DB">
        <w:rPr>
          <w:rFonts w:eastAsia="PT Sans"/>
          <w:b/>
          <w:sz w:val="24"/>
          <w:szCs w:val="24"/>
        </w:rPr>
        <w:t xml:space="preserve">Перевірка </w:t>
      </w:r>
      <w:r w:rsidRPr="000407DB">
        <w:rPr>
          <w:rFonts w:eastAsia="PT Sans"/>
          <w:b/>
          <w:iCs/>
          <w:sz w:val="24"/>
          <w:szCs w:val="24"/>
        </w:rPr>
        <w:t>д</w:t>
      </w:r>
      <w:r w:rsidR="00BC3382" w:rsidRPr="000407DB">
        <w:rPr>
          <w:rStyle w:val="50"/>
          <w:b/>
          <w:iCs/>
          <w:color w:val="000000"/>
          <w:sz w:val="24"/>
          <w:szCs w:val="24"/>
        </w:rPr>
        <w:t>омашньої контрольної роботи</w:t>
      </w:r>
      <w:r w:rsidR="00BC3382" w:rsidRPr="000407DB">
        <w:rPr>
          <w:rFonts w:eastAsia="PT Sans"/>
          <w:b/>
          <w:sz w:val="24"/>
          <w:szCs w:val="24"/>
        </w:rPr>
        <w:t xml:space="preserve"> </w:t>
      </w:r>
      <w:r w:rsidR="00FB2B88" w:rsidRPr="000407DB">
        <w:rPr>
          <w:rFonts w:eastAsia="PT Sans"/>
          <w:b/>
          <w:sz w:val="24"/>
          <w:szCs w:val="24"/>
        </w:rPr>
        <w:t xml:space="preserve">(ДКР) </w:t>
      </w:r>
      <w:r w:rsidR="00E83309" w:rsidRPr="000407DB">
        <w:rPr>
          <w:rFonts w:eastAsia="PT Sans"/>
          <w:b/>
          <w:sz w:val="24"/>
          <w:szCs w:val="24"/>
        </w:rPr>
        <w:t>та</w:t>
      </w:r>
      <w:r w:rsidR="00BC3382" w:rsidRPr="000407DB">
        <w:rPr>
          <w:rFonts w:eastAsia="PT Sans"/>
          <w:b/>
          <w:sz w:val="24"/>
          <w:szCs w:val="24"/>
        </w:rPr>
        <w:t xml:space="preserve"> правильн</w:t>
      </w:r>
      <w:r w:rsidR="00E83309" w:rsidRPr="000407DB">
        <w:rPr>
          <w:rFonts w:eastAsia="PT Sans"/>
          <w:b/>
          <w:sz w:val="24"/>
          <w:szCs w:val="24"/>
        </w:rPr>
        <w:t>ості</w:t>
      </w:r>
      <w:r w:rsidR="00BC3382" w:rsidRPr="000407DB">
        <w:rPr>
          <w:rFonts w:eastAsia="PT Sans"/>
          <w:b/>
          <w:sz w:val="24"/>
          <w:szCs w:val="24"/>
        </w:rPr>
        <w:t xml:space="preserve"> її</w:t>
      </w:r>
      <w:r w:rsidRPr="000407DB">
        <w:rPr>
          <w:rFonts w:eastAsia="PT Sans"/>
          <w:b/>
          <w:sz w:val="24"/>
          <w:szCs w:val="24"/>
        </w:rPr>
        <w:t xml:space="preserve"> виконання</w:t>
      </w:r>
    </w:p>
    <w:p w14:paraId="0AF448EF" w14:textId="6324BF9C" w:rsidR="00FB2B88" w:rsidRPr="000407DB" w:rsidRDefault="00FB2B88" w:rsidP="00FB2B88">
      <w:pPr>
        <w:spacing w:line="240" w:lineRule="auto"/>
        <w:ind w:firstLine="851"/>
        <w:jc w:val="both"/>
        <w:rPr>
          <w:rFonts w:eastAsia="PT Sans"/>
          <w:bCs/>
          <w:sz w:val="24"/>
          <w:szCs w:val="24"/>
        </w:rPr>
      </w:pPr>
      <w:r w:rsidRPr="000407DB">
        <w:rPr>
          <w:rFonts w:eastAsia="PT Sans"/>
          <w:bCs/>
          <w:sz w:val="24"/>
          <w:szCs w:val="24"/>
        </w:rPr>
        <w:lastRenderedPageBreak/>
        <w:t xml:space="preserve">ДКР включає у себе </w:t>
      </w:r>
      <w:r w:rsidRPr="000407DB">
        <w:rPr>
          <w:rFonts w:eastAsia="PT Sans"/>
          <w:b/>
          <w:sz w:val="24"/>
          <w:szCs w:val="24"/>
        </w:rPr>
        <w:t>п</w:t>
      </w:r>
      <w:r w:rsidRPr="000407DB">
        <w:rPr>
          <w:rFonts w:eastAsia="PT Sans"/>
          <w:b/>
          <w:sz w:val="24"/>
          <w:szCs w:val="24"/>
          <w:lang w:val="ru-RU"/>
        </w:rPr>
        <w:t>’</w:t>
      </w:r>
      <w:r w:rsidRPr="000407DB">
        <w:rPr>
          <w:rFonts w:eastAsia="PT Sans"/>
          <w:b/>
          <w:sz w:val="24"/>
          <w:szCs w:val="24"/>
        </w:rPr>
        <w:t>ять навчальних тематичних ситуацій (кейсів)</w:t>
      </w:r>
      <w:r w:rsidRPr="000407DB">
        <w:rPr>
          <w:rFonts w:eastAsia="PT Sans"/>
          <w:bCs/>
          <w:sz w:val="24"/>
          <w:szCs w:val="24"/>
        </w:rPr>
        <w:t xml:space="preserve">, які студентам належить </w:t>
      </w:r>
      <w:proofErr w:type="spellStart"/>
      <w:r w:rsidRPr="000407DB">
        <w:rPr>
          <w:rFonts w:eastAsia="PT Sans"/>
          <w:bCs/>
          <w:sz w:val="24"/>
          <w:szCs w:val="24"/>
        </w:rPr>
        <w:t>роз</w:t>
      </w:r>
      <w:r w:rsidR="007E4F38" w:rsidRPr="000407DB">
        <w:rPr>
          <w:rFonts w:eastAsia="PT Sans"/>
          <w:bCs/>
          <w:sz w:val="24"/>
          <w:szCs w:val="24"/>
        </w:rPr>
        <w:t>в</w:t>
      </w:r>
      <w:proofErr w:type="spellEnd"/>
      <w:r w:rsidRPr="000407DB">
        <w:rPr>
          <w:rFonts w:eastAsia="PT Sans"/>
          <w:bCs/>
          <w:sz w:val="24"/>
          <w:szCs w:val="24"/>
          <w:lang w:val="ru-RU"/>
        </w:rPr>
        <w:t>’</w:t>
      </w:r>
      <w:proofErr w:type="spellStart"/>
      <w:r w:rsidRPr="000407DB">
        <w:rPr>
          <w:rFonts w:eastAsia="PT Sans"/>
          <w:bCs/>
          <w:sz w:val="24"/>
          <w:szCs w:val="24"/>
        </w:rPr>
        <w:t>язати</w:t>
      </w:r>
      <w:proofErr w:type="spellEnd"/>
      <w:r w:rsidRPr="000407DB">
        <w:rPr>
          <w:rFonts w:eastAsia="PT Sans"/>
          <w:bCs/>
          <w:sz w:val="24"/>
          <w:szCs w:val="24"/>
        </w:rPr>
        <w:t xml:space="preserve"> у письмовій формі, аргументувавши відповідь посиланнями на відповідні нормативно-правові акти, кожен з яких оцінюється – максимум – </w:t>
      </w:r>
      <w:r w:rsidRPr="000407DB">
        <w:rPr>
          <w:rFonts w:eastAsia="PT Sans"/>
          <w:b/>
          <w:sz w:val="24"/>
          <w:szCs w:val="24"/>
        </w:rPr>
        <w:t>у 7 балів.</w:t>
      </w:r>
    </w:p>
    <w:p w14:paraId="3CCC8536" w14:textId="77777777" w:rsidR="00335D7E" w:rsidRPr="000407DB" w:rsidRDefault="00335D7E" w:rsidP="00FB2B88">
      <w:pPr>
        <w:spacing w:line="240" w:lineRule="auto"/>
        <w:ind w:firstLine="851"/>
        <w:jc w:val="both"/>
        <w:rPr>
          <w:rFonts w:eastAsia="PT Sans"/>
          <w:bCs/>
          <w:sz w:val="24"/>
          <w:szCs w:val="24"/>
        </w:rPr>
      </w:pPr>
    </w:p>
    <w:p w14:paraId="7F6EF63C" w14:textId="4F95FA5F" w:rsidR="00335D7E" w:rsidRPr="000407DB" w:rsidRDefault="00335D7E" w:rsidP="00335D7E">
      <w:pPr>
        <w:spacing w:line="240" w:lineRule="auto"/>
        <w:ind w:firstLine="680"/>
        <w:jc w:val="both"/>
        <w:rPr>
          <w:sz w:val="24"/>
          <w:szCs w:val="24"/>
        </w:rPr>
      </w:pPr>
      <w:r w:rsidRPr="000407DB">
        <w:rPr>
          <w:b/>
          <w:bCs/>
          <w:sz w:val="24"/>
          <w:szCs w:val="24"/>
        </w:rPr>
        <w:t>0</w:t>
      </w:r>
      <w:r w:rsidR="003775C3" w:rsidRPr="000407DB">
        <w:rPr>
          <w:b/>
          <w:bCs/>
          <w:sz w:val="24"/>
          <w:szCs w:val="24"/>
        </w:rPr>
        <w:t xml:space="preserve">-2 </w:t>
      </w:r>
      <w:r w:rsidRPr="000407DB">
        <w:rPr>
          <w:b/>
          <w:bCs/>
          <w:sz w:val="24"/>
          <w:szCs w:val="24"/>
        </w:rPr>
        <w:t>бал</w:t>
      </w:r>
      <w:r w:rsidR="008768BF" w:rsidRPr="000407DB">
        <w:rPr>
          <w:b/>
          <w:bCs/>
          <w:sz w:val="24"/>
          <w:szCs w:val="24"/>
        </w:rPr>
        <w:t>и</w:t>
      </w:r>
      <w:r w:rsidR="003775C3" w:rsidRPr="000407DB">
        <w:rPr>
          <w:sz w:val="24"/>
          <w:szCs w:val="24"/>
        </w:rPr>
        <w:t xml:space="preserve"> </w:t>
      </w:r>
      <w:r w:rsidR="003775C3" w:rsidRPr="000407DB">
        <w:rPr>
          <w:sz w:val="24"/>
          <w:szCs w:val="24"/>
        </w:rPr>
        <w:sym w:font="Symbol" w:char="F02D"/>
      </w:r>
      <w:r w:rsidR="008768BF" w:rsidRPr="000407DB">
        <w:rPr>
          <w:sz w:val="24"/>
          <w:szCs w:val="24"/>
        </w:rPr>
        <w:t xml:space="preserve"> </w:t>
      </w:r>
      <w:r w:rsidRPr="000407DB">
        <w:rPr>
          <w:rFonts w:eastAsia="Calibri"/>
          <w:sz w:val="24"/>
          <w:szCs w:val="24"/>
        </w:rPr>
        <w:t>відповідь не містить посилання на відповідний нормативно-правовий акт і має грубі помилки (відсутня логіка відповіді на завдання) або відповідь на завдання відсутня</w:t>
      </w:r>
      <w:r w:rsidRPr="000407DB">
        <w:rPr>
          <w:sz w:val="24"/>
          <w:szCs w:val="24"/>
        </w:rPr>
        <w:t xml:space="preserve">; </w:t>
      </w:r>
    </w:p>
    <w:p w14:paraId="5EE95B79" w14:textId="384316F1" w:rsidR="00335D7E" w:rsidRPr="000407DB" w:rsidRDefault="00335D7E" w:rsidP="00335D7E">
      <w:pPr>
        <w:spacing w:line="240" w:lineRule="auto"/>
        <w:ind w:firstLine="680"/>
        <w:jc w:val="both"/>
        <w:rPr>
          <w:sz w:val="24"/>
          <w:szCs w:val="24"/>
        </w:rPr>
      </w:pPr>
      <w:r w:rsidRPr="000407DB">
        <w:rPr>
          <w:b/>
          <w:bCs/>
          <w:sz w:val="24"/>
          <w:szCs w:val="24"/>
        </w:rPr>
        <w:t>2-</w:t>
      </w:r>
      <w:r w:rsidR="003775C3" w:rsidRPr="000407DB">
        <w:rPr>
          <w:b/>
          <w:bCs/>
          <w:sz w:val="24"/>
          <w:szCs w:val="24"/>
        </w:rPr>
        <w:t>4</w:t>
      </w:r>
      <w:r w:rsidRPr="000407DB">
        <w:rPr>
          <w:b/>
          <w:bCs/>
          <w:sz w:val="24"/>
          <w:szCs w:val="24"/>
        </w:rPr>
        <w:t xml:space="preserve"> бали</w:t>
      </w:r>
      <w:r w:rsidR="003775C3" w:rsidRPr="000407DB">
        <w:rPr>
          <w:sz w:val="24"/>
          <w:szCs w:val="24"/>
        </w:rPr>
        <w:t xml:space="preserve"> </w:t>
      </w:r>
      <w:r w:rsidR="008768BF" w:rsidRPr="000407DB">
        <w:rPr>
          <w:sz w:val="24"/>
          <w:szCs w:val="24"/>
        </w:rPr>
        <w:sym w:font="Symbol" w:char="F02D"/>
      </w:r>
      <w:r w:rsidR="008768BF" w:rsidRPr="000407DB">
        <w:rPr>
          <w:sz w:val="24"/>
          <w:szCs w:val="24"/>
        </w:rPr>
        <w:t xml:space="preserve"> </w:t>
      </w:r>
      <w:r w:rsidRPr="000407DB">
        <w:rPr>
          <w:rFonts w:eastAsia="Calibri"/>
          <w:color w:val="000000"/>
          <w:spacing w:val="2"/>
          <w:sz w:val="24"/>
          <w:szCs w:val="24"/>
        </w:rPr>
        <w:t xml:space="preserve">вирішення задачі з грубими помилками або вирішення задачі без </w:t>
      </w:r>
      <w:proofErr w:type="spellStart"/>
      <w:r w:rsidRPr="000407DB">
        <w:rPr>
          <w:rFonts w:eastAsia="Calibri"/>
          <w:color w:val="000000"/>
          <w:spacing w:val="2"/>
          <w:sz w:val="24"/>
          <w:szCs w:val="24"/>
        </w:rPr>
        <w:t>обгрунтування</w:t>
      </w:r>
      <w:proofErr w:type="spellEnd"/>
      <w:r w:rsidRPr="000407DB">
        <w:rPr>
          <w:sz w:val="24"/>
          <w:szCs w:val="24"/>
        </w:rPr>
        <w:t xml:space="preserve">; </w:t>
      </w:r>
    </w:p>
    <w:p w14:paraId="39671E94" w14:textId="00D3F0F9" w:rsidR="00335D7E" w:rsidRPr="000407DB" w:rsidRDefault="003775C3" w:rsidP="00335D7E">
      <w:pPr>
        <w:spacing w:line="240" w:lineRule="auto"/>
        <w:ind w:firstLine="680"/>
        <w:jc w:val="both"/>
        <w:rPr>
          <w:sz w:val="24"/>
          <w:szCs w:val="24"/>
        </w:rPr>
      </w:pPr>
      <w:r w:rsidRPr="000407DB">
        <w:rPr>
          <w:b/>
          <w:bCs/>
          <w:sz w:val="24"/>
          <w:szCs w:val="24"/>
        </w:rPr>
        <w:t>4-6</w:t>
      </w:r>
      <w:r w:rsidR="00335D7E" w:rsidRPr="000407DB">
        <w:rPr>
          <w:b/>
          <w:bCs/>
          <w:sz w:val="24"/>
          <w:szCs w:val="24"/>
        </w:rPr>
        <w:t xml:space="preserve"> бали</w:t>
      </w:r>
      <w:r w:rsidRPr="000407DB">
        <w:rPr>
          <w:sz w:val="24"/>
          <w:szCs w:val="24"/>
        </w:rPr>
        <w:t xml:space="preserve"> </w:t>
      </w:r>
      <w:r w:rsidR="008768BF" w:rsidRPr="000407DB">
        <w:rPr>
          <w:sz w:val="24"/>
          <w:szCs w:val="24"/>
        </w:rPr>
        <w:sym w:font="Symbol" w:char="F02D"/>
      </w:r>
      <w:r w:rsidR="008768BF" w:rsidRPr="000407DB">
        <w:rPr>
          <w:sz w:val="24"/>
          <w:szCs w:val="24"/>
        </w:rPr>
        <w:t xml:space="preserve"> </w:t>
      </w:r>
      <w:r w:rsidR="00335D7E" w:rsidRPr="000407DB">
        <w:rPr>
          <w:rFonts w:eastAsia="Calibri"/>
          <w:sz w:val="24"/>
          <w:szCs w:val="24"/>
        </w:rPr>
        <w:t>відповідь на задачу має незначні неточності, але на логіку відповіді це суттєво не впливає</w:t>
      </w:r>
      <w:r w:rsidR="00335D7E" w:rsidRPr="000407DB">
        <w:rPr>
          <w:sz w:val="24"/>
          <w:szCs w:val="24"/>
        </w:rPr>
        <w:t xml:space="preserve">; </w:t>
      </w:r>
    </w:p>
    <w:p w14:paraId="593681C5" w14:textId="533B0B52" w:rsidR="00335D7E" w:rsidRPr="000407DB" w:rsidRDefault="003775C3" w:rsidP="008768BF">
      <w:pPr>
        <w:spacing w:line="240" w:lineRule="auto"/>
        <w:ind w:firstLine="680"/>
        <w:jc w:val="both"/>
        <w:rPr>
          <w:rFonts w:eastAsia="Calibri"/>
          <w:sz w:val="24"/>
          <w:szCs w:val="24"/>
        </w:rPr>
      </w:pPr>
      <w:r w:rsidRPr="000407DB">
        <w:rPr>
          <w:b/>
          <w:bCs/>
          <w:sz w:val="24"/>
          <w:szCs w:val="24"/>
        </w:rPr>
        <w:t>6-7</w:t>
      </w:r>
      <w:r w:rsidR="00335D7E" w:rsidRPr="000407DB">
        <w:rPr>
          <w:b/>
          <w:bCs/>
          <w:sz w:val="24"/>
          <w:szCs w:val="24"/>
        </w:rPr>
        <w:t xml:space="preserve"> балів</w:t>
      </w:r>
      <w:r w:rsidRPr="000407DB">
        <w:rPr>
          <w:sz w:val="24"/>
          <w:szCs w:val="24"/>
        </w:rPr>
        <w:t xml:space="preserve"> </w:t>
      </w:r>
      <w:r w:rsidR="008768BF" w:rsidRPr="000407DB">
        <w:rPr>
          <w:sz w:val="24"/>
          <w:szCs w:val="24"/>
        </w:rPr>
        <w:sym w:font="Symbol" w:char="F02D"/>
      </w:r>
      <w:r w:rsidR="008768BF" w:rsidRPr="000407DB">
        <w:rPr>
          <w:sz w:val="24"/>
          <w:szCs w:val="24"/>
        </w:rPr>
        <w:t xml:space="preserve"> </w:t>
      </w:r>
      <w:r w:rsidR="00335D7E" w:rsidRPr="000407DB">
        <w:rPr>
          <w:rFonts w:eastAsia="Calibri"/>
          <w:sz w:val="24"/>
          <w:szCs w:val="24"/>
        </w:rPr>
        <w:t xml:space="preserve">студент повністю правильно виконав завдання, задача має </w:t>
      </w:r>
      <w:r w:rsidR="007E4F38" w:rsidRPr="000407DB">
        <w:rPr>
          <w:rFonts w:eastAsia="Calibri"/>
          <w:sz w:val="24"/>
          <w:szCs w:val="24"/>
        </w:rPr>
        <w:t>обґрунтовану</w:t>
      </w:r>
      <w:r w:rsidR="00335D7E" w:rsidRPr="000407DB">
        <w:rPr>
          <w:rFonts w:eastAsia="Calibri"/>
          <w:sz w:val="24"/>
          <w:szCs w:val="24"/>
        </w:rPr>
        <w:t xml:space="preserve"> відповідь з посиланням на чинне законодавство України).</w:t>
      </w:r>
    </w:p>
    <w:p w14:paraId="3BA0F0E8" w14:textId="7D4D80CC" w:rsidR="00335D7E" w:rsidRPr="000407DB" w:rsidRDefault="00335D7E" w:rsidP="006955DC">
      <w:pPr>
        <w:spacing w:line="240" w:lineRule="auto"/>
        <w:ind w:firstLine="851"/>
        <w:jc w:val="both"/>
        <w:rPr>
          <w:i/>
          <w:iCs/>
          <w:sz w:val="24"/>
          <w:szCs w:val="24"/>
        </w:rPr>
      </w:pPr>
      <w:r w:rsidRPr="000407DB">
        <w:rPr>
          <w:i/>
          <w:iCs/>
          <w:sz w:val="24"/>
          <w:szCs w:val="24"/>
        </w:rPr>
        <w:t>Приклад</w:t>
      </w:r>
      <w:r w:rsidR="008768BF" w:rsidRPr="000407DB">
        <w:rPr>
          <w:i/>
          <w:iCs/>
          <w:sz w:val="24"/>
          <w:szCs w:val="24"/>
        </w:rPr>
        <w:t xml:space="preserve">и кейсів містяться у Додатку №1 до </w:t>
      </w:r>
      <w:r w:rsidR="00256923" w:rsidRPr="000407DB">
        <w:rPr>
          <w:i/>
          <w:iCs/>
          <w:sz w:val="24"/>
          <w:szCs w:val="24"/>
        </w:rPr>
        <w:t xml:space="preserve">даного </w:t>
      </w:r>
      <w:proofErr w:type="spellStart"/>
      <w:r w:rsidR="008768BF" w:rsidRPr="000407DB">
        <w:rPr>
          <w:i/>
          <w:iCs/>
          <w:sz w:val="24"/>
          <w:szCs w:val="24"/>
        </w:rPr>
        <w:t>силабусу</w:t>
      </w:r>
      <w:proofErr w:type="spellEnd"/>
      <w:r w:rsidR="008768BF" w:rsidRPr="000407DB">
        <w:rPr>
          <w:i/>
          <w:iCs/>
          <w:sz w:val="24"/>
          <w:szCs w:val="24"/>
        </w:rPr>
        <w:t>.</w:t>
      </w:r>
    </w:p>
    <w:p w14:paraId="3FF9D0C0" w14:textId="77777777" w:rsidR="00DC62B5" w:rsidRPr="000407DB" w:rsidRDefault="00DC62B5" w:rsidP="006955DC">
      <w:pPr>
        <w:spacing w:line="240" w:lineRule="auto"/>
        <w:ind w:firstLine="851"/>
        <w:jc w:val="both"/>
        <w:rPr>
          <w:sz w:val="24"/>
          <w:szCs w:val="24"/>
        </w:rPr>
      </w:pPr>
    </w:p>
    <w:p w14:paraId="024B319D" w14:textId="31E34F9D" w:rsidR="00DC62B5" w:rsidRPr="000407DB" w:rsidRDefault="0079654D" w:rsidP="00611E1F">
      <w:pPr>
        <w:pStyle w:val="aff3"/>
        <w:ind w:firstLine="720"/>
        <w:jc w:val="both"/>
        <w:rPr>
          <w:rStyle w:val="50"/>
          <w:bCs/>
          <w:color w:val="000000"/>
          <w:sz w:val="24"/>
          <w:szCs w:val="24"/>
        </w:rPr>
      </w:pPr>
      <w:r w:rsidRPr="000407DB">
        <w:rPr>
          <w:rStyle w:val="50"/>
          <w:b/>
          <w:color w:val="000000"/>
          <w:sz w:val="24"/>
          <w:szCs w:val="24"/>
        </w:rPr>
        <w:t xml:space="preserve">Залікова робота </w:t>
      </w:r>
      <w:r w:rsidR="00AF4345" w:rsidRPr="000407DB">
        <w:rPr>
          <w:rStyle w:val="50"/>
          <w:bCs/>
          <w:color w:val="000000"/>
          <w:sz w:val="24"/>
          <w:szCs w:val="24"/>
        </w:rPr>
        <w:t>складається з п</w:t>
      </w:r>
      <w:r w:rsidR="00AF4345" w:rsidRPr="000407DB">
        <w:rPr>
          <w:rStyle w:val="50"/>
          <w:bCs/>
          <w:color w:val="000000"/>
          <w:sz w:val="24"/>
          <w:szCs w:val="24"/>
          <w:lang w:val="ru-RU"/>
        </w:rPr>
        <w:t>’</w:t>
      </w:r>
      <w:proofErr w:type="spellStart"/>
      <w:r w:rsidR="00AF4345" w:rsidRPr="000407DB">
        <w:rPr>
          <w:rStyle w:val="50"/>
          <w:bCs/>
          <w:color w:val="000000"/>
          <w:sz w:val="24"/>
          <w:szCs w:val="24"/>
        </w:rPr>
        <w:t>ятдесяти</w:t>
      </w:r>
      <w:proofErr w:type="spellEnd"/>
      <w:r w:rsidR="00AF4345" w:rsidRPr="000407DB">
        <w:rPr>
          <w:rStyle w:val="50"/>
          <w:bCs/>
          <w:color w:val="000000"/>
          <w:sz w:val="24"/>
          <w:szCs w:val="24"/>
        </w:rPr>
        <w:t xml:space="preserve"> тестових запитань, кожне з яких містить одну правильну відповідь та оцінюється в один бал. Відтак, правильно виконавши усі тестові завдання студент матиме змогу отримати 50 балів.</w:t>
      </w:r>
      <w:r w:rsidR="00FB2B88" w:rsidRPr="000407DB">
        <w:rPr>
          <w:rStyle w:val="50"/>
          <w:bCs/>
          <w:color w:val="000000"/>
          <w:sz w:val="24"/>
          <w:szCs w:val="24"/>
        </w:rPr>
        <w:t xml:space="preserve"> При проходженні тестування викладач встановлює часові рамки виконання роботи, наприклад, 60 хвилин.</w:t>
      </w:r>
    </w:p>
    <w:p w14:paraId="77B6DF88" w14:textId="20D6B029" w:rsidR="005D67E7" w:rsidRPr="000407DB" w:rsidRDefault="005D67E7" w:rsidP="005D67E7">
      <w:pPr>
        <w:spacing w:line="240" w:lineRule="auto"/>
        <w:ind w:firstLine="851"/>
        <w:jc w:val="both"/>
        <w:rPr>
          <w:rStyle w:val="50"/>
          <w:i/>
          <w:iCs/>
          <w:sz w:val="24"/>
          <w:szCs w:val="24"/>
        </w:rPr>
      </w:pPr>
      <w:r w:rsidRPr="000407DB">
        <w:rPr>
          <w:i/>
          <w:iCs/>
          <w:sz w:val="24"/>
          <w:szCs w:val="24"/>
        </w:rPr>
        <w:t xml:space="preserve">Приклади тестових завдань містяться у Додатку №2 до даного </w:t>
      </w:r>
      <w:proofErr w:type="spellStart"/>
      <w:r w:rsidRPr="000407DB">
        <w:rPr>
          <w:i/>
          <w:iCs/>
          <w:sz w:val="24"/>
          <w:szCs w:val="24"/>
        </w:rPr>
        <w:t>силабусу</w:t>
      </w:r>
      <w:proofErr w:type="spellEnd"/>
      <w:r w:rsidRPr="000407DB">
        <w:rPr>
          <w:i/>
          <w:iCs/>
          <w:sz w:val="24"/>
          <w:szCs w:val="24"/>
        </w:rPr>
        <w:t>.</w:t>
      </w:r>
    </w:p>
    <w:p w14:paraId="4A74900C" w14:textId="77777777" w:rsidR="00CF1008" w:rsidRPr="000407DB" w:rsidRDefault="00233C60" w:rsidP="006955DC">
      <w:pPr>
        <w:pBdr>
          <w:top w:val="nil"/>
          <w:left w:val="nil"/>
          <w:bottom w:val="nil"/>
          <w:right w:val="nil"/>
          <w:between w:val="nil"/>
        </w:pBdr>
        <w:spacing w:line="240" w:lineRule="auto"/>
        <w:ind w:firstLine="851"/>
        <w:jc w:val="both"/>
        <w:rPr>
          <w:rFonts w:eastAsia="Calibri"/>
          <w:b/>
          <w:color w:val="000000"/>
          <w:sz w:val="24"/>
          <w:szCs w:val="24"/>
        </w:rPr>
      </w:pPr>
      <w:r w:rsidRPr="000407DB">
        <w:rPr>
          <w:rFonts w:eastAsia="Calibri"/>
          <w:b/>
          <w:color w:val="000000"/>
          <w:sz w:val="24"/>
          <w:szCs w:val="24"/>
        </w:rPr>
        <w:t xml:space="preserve">Таблиця відповідності рейтингових балів оцінкам за університетською шкалою: </w:t>
      </w:r>
    </w:p>
    <w:tbl>
      <w:tblPr>
        <w:tblStyle w:val="aff2"/>
        <w:tblW w:w="6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2977"/>
      </w:tblGrid>
      <w:tr w:rsidR="00CF1008" w:rsidRPr="000407DB" w14:paraId="43AD0454" w14:textId="77777777" w:rsidTr="00FB2B88">
        <w:trPr>
          <w:jc w:val="center"/>
        </w:trPr>
        <w:tc>
          <w:tcPr>
            <w:tcW w:w="3118" w:type="dxa"/>
          </w:tcPr>
          <w:p w14:paraId="74C70A93" w14:textId="77777777" w:rsidR="00CF1008" w:rsidRPr="000407DB" w:rsidRDefault="00233C60" w:rsidP="006955DC">
            <w:pPr>
              <w:widowControl w:val="0"/>
              <w:spacing w:line="240" w:lineRule="auto"/>
              <w:ind w:firstLine="851"/>
              <w:jc w:val="center"/>
              <w:rPr>
                <w:rFonts w:eastAsia="Calibri"/>
                <w:i/>
                <w:sz w:val="24"/>
                <w:szCs w:val="24"/>
              </w:rPr>
            </w:pPr>
            <w:r w:rsidRPr="000407DB">
              <w:rPr>
                <w:rFonts w:eastAsia="Calibri"/>
                <w:i/>
                <w:sz w:val="24"/>
                <w:szCs w:val="24"/>
              </w:rPr>
              <w:t>Кількість балів</w:t>
            </w:r>
          </w:p>
        </w:tc>
        <w:tc>
          <w:tcPr>
            <w:tcW w:w="2977" w:type="dxa"/>
          </w:tcPr>
          <w:p w14:paraId="12EDB107" w14:textId="77777777" w:rsidR="00CF1008" w:rsidRPr="000407DB" w:rsidRDefault="00233C60" w:rsidP="006955DC">
            <w:pPr>
              <w:spacing w:line="240" w:lineRule="auto"/>
              <w:ind w:firstLine="851"/>
              <w:jc w:val="center"/>
              <w:rPr>
                <w:rFonts w:eastAsia="Calibri"/>
                <w:i/>
                <w:sz w:val="24"/>
                <w:szCs w:val="24"/>
              </w:rPr>
            </w:pPr>
            <w:r w:rsidRPr="000407DB">
              <w:rPr>
                <w:rFonts w:eastAsia="Calibri"/>
                <w:i/>
                <w:sz w:val="24"/>
                <w:szCs w:val="24"/>
              </w:rPr>
              <w:t>Оцінка</w:t>
            </w:r>
          </w:p>
        </w:tc>
      </w:tr>
      <w:tr w:rsidR="00CF1008" w:rsidRPr="000407DB" w14:paraId="53450D2D" w14:textId="77777777" w:rsidTr="00FB2B88">
        <w:trPr>
          <w:jc w:val="center"/>
        </w:trPr>
        <w:tc>
          <w:tcPr>
            <w:tcW w:w="3118" w:type="dxa"/>
          </w:tcPr>
          <w:p w14:paraId="5F8BD97D"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100-95</w:t>
            </w:r>
          </w:p>
        </w:tc>
        <w:tc>
          <w:tcPr>
            <w:tcW w:w="2977" w:type="dxa"/>
            <w:vAlign w:val="center"/>
          </w:tcPr>
          <w:p w14:paraId="13237B7C"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Відмінно</w:t>
            </w:r>
          </w:p>
        </w:tc>
      </w:tr>
      <w:tr w:rsidR="00CF1008" w:rsidRPr="000407DB" w14:paraId="5C7F4BD1" w14:textId="77777777" w:rsidTr="00FB2B88">
        <w:trPr>
          <w:jc w:val="center"/>
        </w:trPr>
        <w:tc>
          <w:tcPr>
            <w:tcW w:w="3118" w:type="dxa"/>
          </w:tcPr>
          <w:p w14:paraId="1B175BFB"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94-85</w:t>
            </w:r>
          </w:p>
        </w:tc>
        <w:tc>
          <w:tcPr>
            <w:tcW w:w="2977" w:type="dxa"/>
            <w:vAlign w:val="center"/>
          </w:tcPr>
          <w:p w14:paraId="6A305D7C"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Дуже добре</w:t>
            </w:r>
          </w:p>
        </w:tc>
      </w:tr>
      <w:tr w:rsidR="00CF1008" w:rsidRPr="000407DB" w14:paraId="29B700F9" w14:textId="77777777" w:rsidTr="00FB2B88">
        <w:trPr>
          <w:jc w:val="center"/>
        </w:trPr>
        <w:tc>
          <w:tcPr>
            <w:tcW w:w="3118" w:type="dxa"/>
          </w:tcPr>
          <w:p w14:paraId="1A8C6EBD"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84-75</w:t>
            </w:r>
          </w:p>
        </w:tc>
        <w:tc>
          <w:tcPr>
            <w:tcW w:w="2977" w:type="dxa"/>
            <w:vAlign w:val="center"/>
          </w:tcPr>
          <w:p w14:paraId="18810C06"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Добре</w:t>
            </w:r>
          </w:p>
        </w:tc>
      </w:tr>
      <w:tr w:rsidR="00CF1008" w:rsidRPr="000407DB" w14:paraId="6226967F" w14:textId="77777777" w:rsidTr="00FB2B88">
        <w:trPr>
          <w:jc w:val="center"/>
        </w:trPr>
        <w:tc>
          <w:tcPr>
            <w:tcW w:w="3118" w:type="dxa"/>
          </w:tcPr>
          <w:p w14:paraId="6CAD0C2C"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74-65</w:t>
            </w:r>
          </w:p>
        </w:tc>
        <w:tc>
          <w:tcPr>
            <w:tcW w:w="2977" w:type="dxa"/>
            <w:vAlign w:val="center"/>
          </w:tcPr>
          <w:p w14:paraId="45B8EB45"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Задовільно</w:t>
            </w:r>
          </w:p>
        </w:tc>
      </w:tr>
      <w:tr w:rsidR="00CF1008" w:rsidRPr="000407DB" w14:paraId="7FCEDD0C" w14:textId="77777777" w:rsidTr="00FB2B88">
        <w:trPr>
          <w:jc w:val="center"/>
        </w:trPr>
        <w:tc>
          <w:tcPr>
            <w:tcW w:w="3118" w:type="dxa"/>
          </w:tcPr>
          <w:p w14:paraId="7D687D92"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64-60</w:t>
            </w:r>
          </w:p>
        </w:tc>
        <w:tc>
          <w:tcPr>
            <w:tcW w:w="2977" w:type="dxa"/>
            <w:vAlign w:val="center"/>
          </w:tcPr>
          <w:p w14:paraId="2CA63869"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Достатньо</w:t>
            </w:r>
          </w:p>
        </w:tc>
      </w:tr>
      <w:tr w:rsidR="00CF1008" w:rsidRPr="000407DB" w14:paraId="0C79F3B3" w14:textId="77777777" w:rsidTr="00FB2B88">
        <w:trPr>
          <w:jc w:val="center"/>
        </w:trPr>
        <w:tc>
          <w:tcPr>
            <w:tcW w:w="3118" w:type="dxa"/>
          </w:tcPr>
          <w:p w14:paraId="3E030B72" w14:textId="77777777" w:rsidR="00CF1008" w:rsidRPr="000407DB" w:rsidRDefault="00233C60" w:rsidP="006955DC">
            <w:pPr>
              <w:widowControl w:val="0"/>
              <w:spacing w:line="240" w:lineRule="auto"/>
              <w:ind w:firstLine="851"/>
              <w:jc w:val="center"/>
              <w:rPr>
                <w:rFonts w:eastAsia="Calibri"/>
                <w:sz w:val="24"/>
                <w:szCs w:val="24"/>
              </w:rPr>
            </w:pPr>
            <w:r w:rsidRPr="000407DB">
              <w:rPr>
                <w:rFonts w:eastAsia="Calibri"/>
                <w:sz w:val="24"/>
                <w:szCs w:val="24"/>
              </w:rPr>
              <w:t>Менше 60</w:t>
            </w:r>
          </w:p>
        </w:tc>
        <w:tc>
          <w:tcPr>
            <w:tcW w:w="2977" w:type="dxa"/>
            <w:vAlign w:val="center"/>
          </w:tcPr>
          <w:p w14:paraId="15DAF872"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Незадовільно</w:t>
            </w:r>
          </w:p>
        </w:tc>
      </w:tr>
      <w:tr w:rsidR="00CF1008" w:rsidRPr="000407DB" w14:paraId="13FF62F3" w14:textId="77777777" w:rsidTr="00FB2B88">
        <w:trPr>
          <w:jc w:val="center"/>
        </w:trPr>
        <w:tc>
          <w:tcPr>
            <w:tcW w:w="3118" w:type="dxa"/>
            <w:vAlign w:val="center"/>
          </w:tcPr>
          <w:p w14:paraId="3D86DC0A"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Не виконані умови допуску</w:t>
            </w:r>
          </w:p>
        </w:tc>
        <w:tc>
          <w:tcPr>
            <w:tcW w:w="2977" w:type="dxa"/>
            <w:vAlign w:val="center"/>
          </w:tcPr>
          <w:p w14:paraId="79B44671" w14:textId="77777777" w:rsidR="00CF1008" w:rsidRPr="000407DB" w:rsidRDefault="00233C60" w:rsidP="006955DC">
            <w:pPr>
              <w:spacing w:line="240" w:lineRule="auto"/>
              <w:ind w:firstLine="851"/>
              <w:jc w:val="center"/>
              <w:rPr>
                <w:rFonts w:eastAsia="Calibri"/>
                <w:sz w:val="24"/>
                <w:szCs w:val="24"/>
              </w:rPr>
            </w:pPr>
            <w:r w:rsidRPr="000407DB">
              <w:rPr>
                <w:rFonts w:eastAsia="Calibri"/>
                <w:sz w:val="24"/>
                <w:szCs w:val="24"/>
              </w:rPr>
              <w:t>Не допущено</w:t>
            </w:r>
          </w:p>
        </w:tc>
      </w:tr>
    </w:tbl>
    <w:p w14:paraId="0E00D804" w14:textId="578F9960" w:rsidR="00CF1008" w:rsidRPr="000407DB" w:rsidRDefault="00233C60" w:rsidP="00E83309">
      <w:pPr>
        <w:pStyle w:val="1"/>
        <w:numPr>
          <w:ilvl w:val="0"/>
          <w:numId w:val="11"/>
        </w:numPr>
        <w:spacing w:line="240" w:lineRule="auto"/>
        <w:ind w:left="0" w:firstLine="851"/>
        <w:rPr>
          <w:rFonts w:ascii="Times New Roman" w:hAnsi="Times New Roman"/>
        </w:rPr>
      </w:pPr>
      <w:r w:rsidRPr="000407DB">
        <w:rPr>
          <w:rFonts w:ascii="Times New Roman" w:hAnsi="Times New Roman"/>
        </w:rPr>
        <w:t>Додаткова інформація з дисципліни (освітнього компонента)</w:t>
      </w:r>
    </w:p>
    <w:p w14:paraId="516BBA70" w14:textId="48C10121" w:rsidR="00CF1008" w:rsidRPr="000407DB" w:rsidRDefault="00233C60" w:rsidP="006955DC">
      <w:pPr>
        <w:spacing w:line="240" w:lineRule="auto"/>
        <w:ind w:firstLine="851"/>
        <w:jc w:val="both"/>
        <w:rPr>
          <w:rFonts w:eastAsia="Calibri"/>
          <w:b/>
          <w:sz w:val="24"/>
          <w:szCs w:val="24"/>
        </w:rPr>
      </w:pPr>
      <w:r w:rsidRPr="000407DB">
        <w:rPr>
          <w:rFonts w:eastAsia="Calibri"/>
          <w:b/>
          <w:sz w:val="24"/>
          <w:szCs w:val="24"/>
        </w:rPr>
        <w:t xml:space="preserve">Дистанційне навчання </w:t>
      </w:r>
    </w:p>
    <w:p w14:paraId="18E5F90D" w14:textId="3B21956A" w:rsidR="00CF1008" w:rsidRPr="000407DB" w:rsidRDefault="00233C60" w:rsidP="006955DC">
      <w:pPr>
        <w:spacing w:line="240" w:lineRule="auto"/>
        <w:ind w:firstLine="851"/>
        <w:jc w:val="both"/>
        <w:rPr>
          <w:rFonts w:eastAsia="Calibri"/>
          <w:sz w:val="24"/>
          <w:szCs w:val="24"/>
        </w:rPr>
      </w:pPr>
      <w:r w:rsidRPr="000407DB">
        <w:rPr>
          <w:rFonts w:eastAsia="Calibri"/>
          <w:sz w:val="24"/>
          <w:szCs w:val="24"/>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14:paraId="499027DC" w14:textId="77777777" w:rsidR="00CF1008" w:rsidRPr="000407DB" w:rsidRDefault="00CF1008" w:rsidP="006955DC">
      <w:pPr>
        <w:spacing w:after="120" w:line="240" w:lineRule="auto"/>
        <w:ind w:firstLine="851"/>
        <w:jc w:val="both"/>
        <w:rPr>
          <w:rFonts w:eastAsia="Calibri"/>
          <w:b/>
          <w:sz w:val="24"/>
          <w:szCs w:val="24"/>
        </w:rPr>
      </w:pPr>
    </w:p>
    <w:p w14:paraId="6E59E61B" w14:textId="77777777" w:rsidR="006A1D9F" w:rsidRPr="000407DB" w:rsidRDefault="006A1D9F" w:rsidP="006A1D9F">
      <w:pPr>
        <w:spacing w:after="120" w:line="240" w:lineRule="auto"/>
        <w:ind w:firstLine="851"/>
        <w:jc w:val="both"/>
        <w:rPr>
          <w:rFonts w:eastAsia="Calibri"/>
          <w:b/>
          <w:sz w:val="24"/>
          <w:szCs w:val="24"/>
        </w:rPr>
      </w:pPr>
      <w:r w:rsidRPr="000407DB">
        <w:rPr>
          <w:rFonts w:eastAsia="Calibri"/>
          <w:b/>
          <w:sz w:val="24"/>
          <w:szCs w:val="24"/>
        </w:rPr>
        <w:t>Робочу програму навчальної дисципліни (</w:t>
      </w:r>
      <w:proofErr w:type="spellStart"/>
      <w:r w:rsidRPr="000407DB">
        <w:rPr>
          <w:rFonts w:eastAsia="Calibri"/>
          <w:b/>
          <w:sz w:val="24"/>
          <w:szCs w:val="24"/>
        </w:rPr>
        <w:t>Силабус</w:t>
      </w:r>
      <w:proofErr w:type="spellEnd"/>
      <w:r w:rsidRPr="000407DB">
        <w:rPr>
          <w:rFonts w:eastAsia="Calibri"/>
          <w:b/>
          <w:sz w:val="24"/>
          <w:szCs w:val="24"/>
        </w:rPr>
        <w:t>):</w:t>
      </w:r>
    </w:p>
    <w:p w14:paraId="09DD9E36" w14:textId="77777777" w:rsidR="006A1D9F" w:rsidRPr="000407DB" w:rsidRDefault="006A1D9F" w:rsidP="006A1D9F">
      <w:pPr>
        <w:pStyle w:val="6"/>
        <w:shd w:val="clear" w:color="auto" w:fill="FFFFFF"/>
        <w:spacing w:before="0" w:after="60" w:line="240" w:lineRule="auto"/>
        <w:ind w:firstLine="851"/>
        <w:jc w:val="both"/>
        <w:rPr>
          <w:rFonts w:ascii="Times New Roman" w:eastAsia="Calibri" w:hAnsi="Times New Roman" w:cs="Times New Roman"/>
          <w:bCs/>
          <w:color w:val="000000"/>
          <w:sz w:val="24"/>
          <w:szCs w:val="24"/>
        </w:rPr>
      </w:pPr>
      <w:r w:rsidRPr="000407DB">
        <w:rPr>
          <w:rFonts w:ascii="Times New Roman" w:eastAsia="Calibri" w:hAnsi="Times New Roman" w:cs="Times New Roman"/>
          <w:b/>
          <w:color w:val="000000"/>
          <w:sz w:val="24"/>
          <w:szCs w:val="24"/>
        </w:rPr>
        <w:t xml:space="preserve">Складено </w:t>
      </w:r>
      <w:r w:rsidRPr="000407DB">
        <w:rPr>
          <w:rFonts w:ascii="Times New Roman" w:eastAsia="Calibri" w:hAnsi="Times New Roman" w:cs="Times New Roman"/>
          <w:bCs/>
          <w:color w:val="000000"/>
          <w:sz w:val="24"/>
          <w:szCs w:val="24"/>
        </w:rPr>
        <w:t>ст. викладачем кафедри інформаційного, господарського та адміністративного права Козакевич О.М.</w:t>
      </w:r>
    </w:p>
    <w:p w14:paraId="160B2F99" w14:textId="77777777" w:rsidR="006A1D9F" w:rsidRPr="000407DB" w:rsidRDefault="006A1D9F" w:rsidP="006A1D9F">
      <w:pPr>
        <w:pStyle w:val="6"/>
        <w:shd w:val="clear" w:color="auto" w:fill="FFFFFF"/>
        <w:spacing w:before="0" w:after="60" w:line="240" w:lineRule="auto"/>
        <w:ind w:firstLine="851"/>
        <w:jc w:val="both"/>
        <w:rPr>
          <w:rFonts w:ascii="Times New Roman" w:eastAsia="Calibri" w:hAnsi="Times New Roman" w:cs="Times New Roman"/>
          <w:bCs/>
          <w:sz w:val="24"/>
          <w:szCs w:val="24"/>
        </w:rPr>
      </w:pPr>
      <w:r w:rsidRPr="000407DB">
        <w:rPr>
          <w:rFonts w:ascii="Times New Roman" w:eastAsia="Calibri" w:hAnsi="Times New Roman" w:cs="Times New Roman"/>
          <w:bCs/>
          <w:color w:val="000000"/>
          <w:sz w:val="24"/>
          <w:szCs w:val="24"/>
        </w:rPr>
        <w:t xml:space="preserve">викладачем кафедри інформаційного, господарського та адміністративного права  </w:t>
      </w:r>
      <w:proofErr w:type="spellStart"/>
      <w:r w:rsidRPr="000407DB">
        <w:rPr>
          <w:rFonts w:ascii="Times New Roman" w:eastAsia="Calibri" w:hAnsi="Times New Roman" w:cs="Times New Roman"/>
          <w:bCs/>
          <w:color w:val="000000"/>
          <w:sz w:val="24"/>
          <w:szCs w:val="24"/>
        </w:rPr>
        <w:t>Куляша</w:t>
      </w:r>
      <w:proofErr w:type="spellEnd"/>
      <w:r w:rsidRPr="000407DB">
        <w:rPr>
          <w:rFonts w:ascii="Times New Roman" w:eastAsia="Calibri" w:hAnsi="Times New Roman" w:cs="Times New Roman"/>
          <w:bCs/>
          <w:color w:val="000000"/>
          <w:sz w:val="24"/>
          <w:szCs w:val="24"/>
        </w:rPr>
        <w:t xml:space="preserve"> М.В. </w:t>
      </w:r>
    </w:p>
    <w:p w14:paraId="462DB9FA" w14:textId="01BA76A5" w:rsidR="006A1D9F" w:rsidRPr="000407DB" w:rsidRDefault="006A1D9F" w:rsidP="006A1D9F">
      <w:pPr>
        <w:pStyle w:val="aff3"/>
        <w:ind w:firstLine="720"/>
        <w:jc w:val="both"/>
        <w:rPr>
          <w:sz w:val="24"/>
          <w:szCs w:val="24"/>
        </w:rPr>
      </w:pPr>
      <w:r w:rsidRPr="000407DB">
        <w:rPr>
          <w:sz w:val="24"/>
          <w:szCs w:val="24"/>
        </w:rPr>
        <w:t xml:space="preserve">Ухвалено кафедрою інформаційного, господарського та адміністративного права (протокол № </w:t>
      </w:r>
      <w:r w:rsidR="007E4F38" w:rsidRPr="000407DB">
        <w:rPr>
          <w:sz w:val="24"/>
          <w:szCs w:val="24"/>
        </w:rPr>
        <w:t xml:space="preserve">12 </w:t>
      </w:r>
      <w:r w:rsidRPr="000407DB">
        <w:rPr>
          <w:sz w:val="24"/>
          <w:szCs w:val="24"/>
        </w:rPr>
        <w:t>від «</w:t>
      </w:r>
      <w:r w:rsidR="007E4F38" w:rsidRPr="000407DB">
        <w:rPr>
          <w:sz w:val="24"/>
          <w:szCs w:val="24"/>
        </w:rPr>
        <w:t>27</w:t>
      </w:r>
      <w:r w:rsidRPr="000407DB">
        <w:rPr>
          <w:sz w:val="24"/>
          <w:szCs w:val="24"/>
        </w:rPr>
        <w:t>»</w:t>
      </w:r>
      <w:r w:rsidR="007E4F38" w:rsidRPr="000407DB">
        <w:rPr>
          <w:sz w:val="24"/>
          <w:szCs w:val="24"/>
        </w:rPr>
        <w:t xml:space="preserve"> травня </w:t>
      </w:r>
      <w:r w:rsidRPr="000407DB">
        <w:rPr>
          <w:sz w:val="24"/>
          <w:szCs w:val="24"/>
        </w:rPr>
        <w:t>2024р.)</w:t>
      </w:r>
    </w:p>
    <w:p w14:paraId="6DA59D3D" w14:textId="77777777" w:rsidR="00E83309" w:rsidRPr="000407DB" w:rsidRDefault="00E83309" w:rsidP="006A1D9F">
      <w:pPr>
        <w:pStyle w:val="aff3"/>
        <w:ind w:firstLine="720"/>
        <w:jc w:val="both"/>
        <w:rPr>
          <w:sz w:val="24"/>
          <w:szCs w:val="24"/>
        </w:rPr>
      </w:pPr>
    </w:p>
    <w:p w14:paraId="15244425" w14:textId="187C5BCA" w:rsidR="00205235" w:rsidRPr="006669DC" w:rsidRDefault="006A1D9F" w:rsidP="006669DC">
      <w:pPr>
        <w:spacing w:after="120" w:line="240" w:lineRule="auto"/>
        <w:ind w:firstLine="851"/>
        <w:jc w:val="both"/>
        <w:rPr>
          <w:rFonts w:eastAsia="Times New Roman"/>
          <w:color w:val="000000" w:themeColor="text1"/>
          <w:sz w:val="24"/>
          <w:szCs w:val="24"/>
          <w:lang w:val="ru-RU" w:eastAsia="ru-RU"/>
        </w:rPr>
      </w:pPr>
      <w:r w:rsidRPr="000407DB">
        <w:rPr>
          <w:sz w:val="24"/>
          <w:szCs w:val="24"/>
        </w:rPr>
        <w:t xml:space="preserve">Погоджено Методичною радою </w:t>
      </w:r>
      <w:r w:rsidR="007E4F38" w:rsidRPr="000407DB">
        <w:rPr>
          <w:sz w:val="24"/>
          <w:szCs w:val="24"/>
        </w:rPr>
        <w:t xml:space="preserve">КПІ ім. Ігоря Сікорського </w:t>
      </w:r>
      <w:r w:rsidRPr="000407DB">
        <w:rPr>
          <w:sz w:val="24"/>
          <w:szCs w:val="24"/>
        </w:rPr>
        <w:t xml:space="preserve">(протокол </w:t>
      </w:r>
      <w:r w:rsidR="006669DC" w:rsidRPr="006669DC">
        <w:rPr>
          <w:rFonts w:eastAsia="Calibri"/>
          <w:sz w:val="24"/>
          <w:szCs w:val="24"/>
        </w:rPr>
        <w:t>№</w:t>
      </w:r>
      <w:r w:rsidR="006669DC" w:rsidRPr="006669DC">
        <w:rPr>
          <w:rFonts w:eastAsia="Calibri"/>
          <w:sz w:val="24"/>
          <w:szCs w:val="24"/>
        </w:rPr>
        <w:t xml:space="preserve"> </w:t>
      </w:r>
      <w:r w:rsidR="006669DC" w:rsidRPr="006669DC">
        <w:rPr>
          <w:rFonts w:eastAsia="Calibri"/>
          <w:sz w:val="24"/>
          <w:szCs w:val="24"/>
        </w:rPr>
        <w:t>9  від 20.06. 2024 р</w:t>
      </w:r>
      <w:r w:rsidR="006669DC" w:rsidRPr="006669DC">
        <w:rPr>
          <w:rFonts w:eastAsia="Calibri"/>
          <w:sz w:val="24"/>
          <w:szCs w:val="24"/>
        </w:rPr>
        <w:t>.)</w:t>
      </w:r>
    </w:p>
    <w:p w14:paraId="5B378CC4" w14:textId="1FE95983" w:rsidR="00AC021A" w:rsidRPr="000407DB" w:rsidRDefault="00AC021A" w:rsidP="006955DC">
      <w:pPr>
        <w:ind w:firstLine="851"/>
        <w:rPr>
          <w:rFonts w:eastAsia="Calibri"/>
          <w:b/>
          <w:sz w:val="24"/>
          <w:szCs w:val="24"/>
        </w:rPr>
      </w:pPr>
    </w:p>
    <w:p w14:paraId="4F0336E8" w14:textId="77777777" w:rsidR="003B249D" w:rsidRPr="000407DB" w:rsidRDefault="003B249D" w:rsidP="006955DC">
      <w:pPr>
        <w:ind w:firstLine="851"/>
        <w:rPr>
          <w:rFonts w:eastAsia="Calibri"/>
          <w:b/>
          <w:sz w:val="24"/>
          <w:szCs w:val="24"/>
        </w:rPr>
      </w:pPr>
    </w:p>
    <w:p w14:paraId="3E46ADAB" w14:textId="77777777" w:rsidR="003B249D" w:rsidRPr="000407DB" w:rsidRDefault="003B249D" w:rsidP="006955DC">
      <w:pPr>
        <w:ind w:firstLine="851"/>
        <w:rPr>
          <w:rFonts w:eastAsia="Calibri"/>
          <w:b/>
          <w:sz w:val="24"/>
          <w:szCs w:val="24"/>
        </w:rPr>
      </w:pPr>
    </w:p>
    <w:p w14:paraId="53CB9F60" w14:textId="77777777" w:rsidR="003B249D" w:rsidRPr="000407DB" w:rsidRDefault="003B249D" w:rsidP="006955DC">
      <w:pPr>
        <w:ind w:firstLine="851"/>
        <w:rPr>
          <w:rFonts w:eastAsia="Calibri"/>
          <w:b/>
          <w:sz w:val="24"/>
          <w:szCs w:val="24"/>
        </w:rPr>
      </w:pPr>
    </w:p>
    <w:p w14:paraId="55D0A6F5" w14:textId="77777777" w:rsidR="008768BF" w:rsidRPr="000407DB" w:rsidRDefault="008768BF" w:rsidP="006955DC">
      <w:pPr>
        <w:ind w:firstLine="851"/>
        <w:rPr>
          <w:rFonts w:eastAsia="Calibri"/>
          <w:b/>
          <w:sz w:val="24"/>
          <w:szCs w:val="24"/>
        </w:rPr>
      </w:pPr>
    </w:p>
    <w:p w14:paraId="20A4DB70" w14:textId="77777777" w:rsidR="008768BF" w:rsidRPr="000407DB" w:rsidRDefault="008768BF" w:rsidP="006955DC">
      <w:pPr>
        <w:ind w:firstLine="851"/>
        <w:rPr>
          <w:rFonts w:eastAsia="Calibri"/>
          <w:b/>
          <w:sz w:val="24"/>
          <w:szCs w:val="24"/>
        </w:rPr>
      </w:pPr>
    </w:p>
    <w:p w14:paraId="66352985" w14:textId="77777777" w:rsidR="008768BF" w:rsidRPr="000407DB" w:rsidRDefault="008768BF" w:rsidP="008768BF">
      <w:pPr>
        <w:spacing w:after="120" w:line="240" w:lineRule="auto"/>
        <w:ind w:firstLine="851"/>
        <w:jc w:val="right"/>
        <w:rPr>
          <w:rFonts w:eastAsia="Calibri"/>
          <w:b/>
          <w:i/>
          <w:iCs/>
          <w:sz w:val="24"/>
          <w:szCs w:val="24"/>
        </w:rPr>
      </w:pPr>
      <w:r w:rsidRPr="000407DB">
        <w:rPr>
          <w:rFonts w:eastAsia="Calibri"/>
          <w:b/>
          <w:i/>
          <w:iCs/>
          <w:sz w:val="24"/>
          <w:szCs w:val="24"/>
        </w:rPr>
        <w:t>Додаток № 1</w:t>
      </w:r>
    </w:p>
    <w:p w14:paraId="62B7C7ED" w14:textId="77777777" w:rsidR="00256923" w:rsidRPr="000407DB" w:rsidRDefault="00256923" w:rsidP="008768BF">
      <w:pPr>
        <w:spacing w:after="120" w:line="240" w:lineRule="auto"/>
        <w:ind w:firstLine="851"/>
        <w:jc w:val="right"/>
        <w:rPr>
          <w:rFonts w:eastAsia="Calibri"/>
          <w:b/>
          <w:i/>
          <w:iCs/>
          <w:sz w:val="24"/>
          <w:szCs w:val="24"/>
        </w:rPr>
      </w:pPr>
    </w:p>
    <w:p w14:paraId="09DE653A" w14:textId="42F98E07" w:rsidR="00256923" w:rsidRPr="000407DB" w:rsidRDefault="005D67E7" w:rsidP="00256923">
      <w:pPr>
        <w:spacing w:after="120" w:line="240" w:lineRule="auto"/>
        <w:ind w:firstLine="851"/>
        <w:jc w:val="center"/>
        <w:rPr>
          <w:rFonts w:eastAsia="Calibri"/>
          <w:bCs/>
          <w:i/>
          <w:iCs/>
          <w:sz w:val="24"/>
          <w:szCs w:val="24"/>
        </w:rPr>
      </w:pPr>
      <w:r w:rsidRPr="000407DB">
        <w:rPr>
          <w:rFonts w:eastAsia="Calibri"/>
          <w:bCs/>
          <w:i/>
          <w:iCs/>
          <w:sz w:val="24"/>
          <w:szCs w:val="24"/>
        </w:rPr>
        <w:t>Орієнтовні п</w:t>
      </w:r>
      <w:r w:rsidR="00256923" w:rsidRPr="000407DB">
        <w:rPr>
          <w:rFonts w:eastAsia="Calibri"/>
          <w:bCs/>
          <w:i/>
          <w:iCs/>
          <w:sz w:val="24"/>
          <w:szCs w:val="24"/>
        </w:rPr>
        <w:t xml:space="preserve">риклади </w:t>
      </w:r>
      <w:proofErr w:type="spellStart"/>
      <w:r w:rsidR="00256923" w:rsidRPr="000407DB">
        <w:rPr>
          <w:rFonts w:eastAsia="Calibri"/>
          <w:bCs/>
          <w:i/>
          <w:iCs/>
          <w:sz w:val="24"/>
          <w:szCs w:val="24"/>
        </w:rPr>
        <w:t>кейсових</w:t>
      </w:r>
      <w:proofErr w:type="spellEnd"/>
      <w:r w:rsidR="00256923" w:rsidRPr="000407DB">
        <w:rPr>
          <w:rFonts w:eastAsia="Calibri"/>
          <w:bCs/>
          <w:i/>
          <w:iCs/>
          <w:sz w:val="24"/>
          <w:szCs w:val="24"/>
        </w:rPr>
        <w:t xml:space="preserve"> завдань для ДКР студентів</w:t>
      </w:r>
    </w:p>
    <w:p w14:paraId="27F4678C" w14:textId="77777777" w:rsidR="008768BF" w:rsidRPr="000407DB" w:rsidRDefault="008768BF" w:rsidP="006955DC">
      <w:pPr>
        <w:ind w:firstLine="851"/>
        <w:rPr>
          <w:rFonts w:eastAsia="Calibri"/>
          <w:b/>
          <w:sz w:val="24"/>
          <w:szCs w:val="24"/>
        </w:rPr>
      </w:pPr>
    </w:p>
    <w:p w14:paraId="618B0A19" w14:textId="74A3FFAF" w:rsidR="00256923" w:rsidRPr="000407DB" w:rsidRDefault="006B4AC1" w:rsidP="006955DC">
      <w:pPr>
        <w:ind w:firstLine="851"/>
        <w:rPr>
          <w:rFonts w:eastAsia="Calibri"/>
          <w:b/>
          <w:sz w:val="24"/>
          <w:szCs w:val="24"/>
        </w:rPr>
      </w:pPr>
      <w:r w:rsidRPr="000407DB">
        <w:rPr>
          <w:rFonts w:eastAsia="Calibri"/>
          <w:b/>
          <w:sz w:val="24"/>
          <w:szCs w:val="24"/>
        </w:rPr>
        <w:t>Кейс №1</w:t>
      </w:r>
    </w:p>
    <w:p w14:paraId="7295A26C" w14:textId="26812D76" w:rsidR="00AC793F" w:rsidRPr="000407DB" w:rsidRDefault="00AC793F" w:rsidP="00AC793F">
      <w:pPr>
        <w:spacing w:line="240" w:lineRule="auto"/>
        <w:ind w:firstLine="720"/>
        <w:jc w:val="both"/>
        <w:rPr>
          <w:rFonts w:eastAsia="Times New Roman"/>
          <w:sz w:val="24"/>
          <w:szCs w:val="24"/>
        </w:rPr>
      </w:pPr>
      <w:r w:rsidRPr="000407DB">
        <w:rPr>
          <w:rFonts w:eastAsia="Times New Roman"/>
          <w:sz w:val="24"/>
          <w:szCs w:val="24"/>
        </w:rPr>
        <w:t>Група студентів з 5 осіб вирішила створити власну ІТ компанію. Для отримання швидкого стартового капіталу ними було створено та розповсюджено ПО для автоматизації роботи підприємств, яке: збирало конфіденційну інформацію, за нерозголошення якої в подальшому вимагали кошти шляхом надсилання листів з погрозами; надавало доступ до приватних комп’ютерних систем співробітників та/або блокувало їх роботу до введення коду, тобто містило віруси, прогами-вимагачі та шпигунські прогами. Код, так званий «викуп» можна було отримати після оплати коштів на надісланий зловмисниками рахунок. Загалом постраждалим було завдано збитків на 150 млн. доларів США.</w:t>
      </w:r>
    </w:p>
    <w:p w14:paraId="718510A1" w14:textId="38F806CD" w:rsidR="00AC793F" w:rsidRPr="000407DB" w:rsidRDefault="00AC793F" w:rsidP="00AC793F">
      <w:pPr>
        <w:spacing w:line="240" w:lineRule="auto"/>
        <w:ind w:firstLine="720"/>
        <w:rPr>
          <w:rFonts w:eastAsia="Times New Roman"/>
          <w:sz w:val="24"/>
          <w:szCs w:val="24"/>
        </w:rPr>
      </w:pPr>
      <w:r w:rsidRPr="000407DB">
        <w:rPr>
          <w:rFonts w:eastAsia="Times New Roman"/>
          <w:sz w:val="24"/>
          <w:szCs w:val="24"/>
        </w:rPr>
        <w:t xml:space="preserve">Визначте склад злочину (злочинів): </w:t>
      </w:r>
    </w:p>
    <w:tbl>
      <w:tblPr>
        <w:tblStyle w:val="8"/>
        <w:tblW w:w="0" w:type="auto"/>
        <w:tblLook w:val="04A0" w:firstRow="1" w:lastRow="0" w:firstColumn="1" w:lastColumn="0" w:noHBand="0" w:noVBand="1"/>
      </w:tblPr>
      <w:tblGrid>
        <w:gridCol w:w="2336"/>
        <w:gridCol w:w="2336"/>
        <w:gridCol w:w="2336"/>
        <w:gridCol w:w="2337"/>
      </w:tblGrid>
      <w:tr w:rsidR="00AC793F" w:rsidRPr="000407DB" w14:paraId="32DA3049" w14:textId="77777777" w:rsidTr="002A69FF">
        <w:tc>
          <w:tcPr>
            <w:tcW w:w="2336" w:type="dxa"/>
          </w:tcPr>
          <w:p w14:paraId="18DBD306" w14:textId="77777777" w:rsidR="00AC793F" w:rsidRPr="000407DB" w:rsidRDefault="00AC793F" w:rsidP="002A69FF">
            <w:pPr>
              <w:rPr>
                <w:rFonts w:ascii="Times New Roman" w:eastAsia="Times New Roman" w:hAnsi="Times New Roman"/>
                <w:sz w:val="24"/>
                <w:szCs w:val="24"/>
              </w:rPr>
            </w:pPr>
            <w:proofErr w:type="spellStart"/>
            <w:r w:rsidRPr="000407DB">
              <w:rPr>
                <w:rFonts w:ascii="Times New Roman" w:eastAsia="Times New Roman" w:hAnsi="Times New Roman"/>
                <w:sz w:val="24"/>
                <w:szCs w:val="24"/>
              </w:rPr>
              <w:t>Суб’єкт</w:t>
            </w:r>
            <w:proofErr w:type="spellEnd"/>
            <w:r w:rsidRPr="000407DB">
              <w:rPr>
                <w:rFonts w:ascii="Times New Roman" w:eastAsia="Times New Roman" w:hAnsi="Times New Roman"/>
                <w:sz w:val="24"/>
                <w:szCs w:val="24"/>
              </w:rPr>
              <w:t xml:space="preserve"> </w:t>
            </w:r>
            <w:proofErr w:type="spellStart"/>
            <w:r w:rsidRPr="000407DB">
              <w:rPr>
                <w:rFonts w:ascii="Times New Roman" w:eastAsia="Times New Roman" w:hAnsi="Times New Roman"/>
                <w:sz w:val="24"/>
                <w:szCs w:val="24"/>
              </w:rPr>
              <w:t>злочину</w:t>
            </w:r>
            <w:proofErr w:type="spellEnd"/>
          </w:p>
        </w:tc>
        <w:tc>
          <w:tcPr>
            <w:tcW w:w="2336" w:type="dxa"/>
          </w:tcPr>
          <w:p w14:paraId="443B3B43" w14:textId="77777777" w:rsidR="00AC793F" w:rsidRPr="000407DB" w:rsidRDefault="00AC793F" w:rsidP="002A69FF">
            <w:pPr>
              <w:rPr>
                <w:rFonts w:ascii="Times New Roman" w:eastAsia="Times New Roman" w:hAnsi="Times New Roman"/>
                <w:sz w:val="24"/>
                <w:szCs w:val="24"/>
              </w:rPr>
            </w:pPr>
            <w:proofErr w:type="spellStart"/>
            <w:r w:rsidRPr="000407DB">
              <w:rPr>
                <w:rFonts w:ascii="Times New Roman" w:eastAsia="Times New Roman" w:hAnsi="Times New Roman"/>
                <w:sz w:val="24"/>
                <w:szCs w:val="24"/>
              </w:rPr>
              <w:t>Суб’єктивна</w:t>
            </w:r>
            <w:proofErr w:type="spellEnd"/>
            <w:r w:rsidRPr="000407DB">
              <w:rPr>
                <w:rFonts w:ascii="Times New Roman" w:eastAsia="Times New Roman" w:hAnsi="Times New Roman"/>
                <w:sz w:val="24"/>
                <w:szCs w:val="24"/>
              </w:rPr>
              <w:t xml:space="preserve"> сторона</w:t>
            </w:r>
          </w:p>
        </w:tc>
        <w:tc>
          <w:tcPr>
            <w:tcW w:w="2336" w:type="dxa"/>
          </w:tcPr>
          <w:p w14:paraId="2F5D4804" w14:textId="77777777" w:rsidR="00AC793F" w:rsidRPr="000407DB" w:rsidRDefault="00AC793F" w:rsidP="002A69FF">
            <w:pPr>
              <w:rPr>
                <w:rFonts w:ascii="Times New Roman" w:eastAsia="Times New Roman" w:hAnsi="Times New Roman"/>
                <w:sz w:val="24"/>
                <w:szCs w:val="24"/>
              </w:rPr>
            </w:pPr>
            <w:proofErr w:type="spellStart"/>
            <w:r w:rsidRPr="000407DB">
              <w:rPr>
                <w:rFonts w:ascii="Times New Roman" w:eastAsia="Times New Roman" w:hAnsi="Times New Roman"/>
                <w:sz w:val="24"/>
                <w:szCs w:val="24"/>
              </w:rPr>
              <w:t>Об’єкт</w:t>
            </w:r>
            <w:proofErr w:type="spellEnd"/>
            <w:r w:rsidRPr="000407DB">
              <w:rPr>
                <w:rFonts w:ascii="Times New Roman" w:eastAsia="Times New Roman" w:hAnsi="Times New Roman"/>
                <w:sz w:val="24"/>
                <w:szCs w:val="24"/>
              </w:rPr>
              <w:t xml:space="preserve"> </w:t>
            </w:r>
            <w:proofErr w:type="spellStart"/>
            <w:r w:rsidRPr="000407DB">
              <w:rPr>
                <w:rFonts w:ascii="Times New Roman" w:eastAsia="Times New Roman" w:hAnsi="Times New Roman"/>
                <w:sz w:val="24"/>
                <w:szCs w:val="24"/>
              </w:rPr>
              <w:t>злочину</w:t>
            </w:r>
            <w:proofErr w:type="spellEnd"/>
          </w:p>
        </w:tc>
        <w:tc>
          <w:tcPr>
            <w:tcW w:w="2337" w:type="dxa"/>
          </w:tcPr>
          <w:p w14:paraId="28A090A7" w14:textId="77777777" w:rsidR="00AC793F" w:rsidRPr="000407DB" w:rsidRDefault="00AC793F" w:rsidP="002A69FF">
            <w:pPr>
              <w:rPr>
                <w:rFonts w:ascii="Times New Roman" w:eastAsia="Times New Roman" w:hAnsi="Times New Roman"/>
                <w:sz w:val="24"/>
                <w:szCs w:val="24"/>
              </w:rPr>
            </w:pPr>
            <w:proofErr w:type="spellStart"/>
            <w:r w:rsidRPr="000407DB">
              <w:rPr>
                <w:rFonts w:ascii="Times New Roman" w:eastAsia="Times New Roman" w:hAnsi="Times New Roman"/>
                <w:sz w:val="24"/>
                <w:szCs w:val="24"/>
              </w:rPr>
              <w:t>Об’єктивна</w:t>
            </w:r>
            <w:proofErr w:type="spellEnd"/>
            <w:r w:rsidRPr="000407DB">
              <w:rPr>
                <w:rFonts w:ascii="Times New Roman" w:eastAsia="Times New Roman" w:hAnsi="Times New Roman"/>
                <w:sz w:val="24"/>
                <w:szCs w:val="24"/>
              </w:rPr>
              <w:t xml:space="preserve"> сторона</w:t>
            </w:r>
          </w:p>
        </w:tc>
      </w:tr>
      <w:tr w:rsidR="00AC793F" w:rsidRPr="000407DB" w14:paraId="4E238CA3" w14:textId="77777777" w:rsidTr="002A69FF">
        <w:tc>
          <w:tcPr>
            <w:tcW w:w="2336" w:type="dxa"/>
          </w:tcPr>
          <w:p w14:paraId="777B1D49" w14:textId="77777777" w:rsidR="00AC793F" w:rsidRPr="000407DB" w:rsidRDefault="00AC793F" w:rsidP="002A69FF">
            <w:pPr>
              <w:rPr>
                <w:rFonts w:ascii="Times New Roman" w:eastAsia="Times New Roman" w:hAnsi="Times New Roman"/>
                <w:sz w:val="24"/>
                <w:szCs w:val="24"/>
              </w:rPr>
            </w:pPr>
          </w:p>
        </w:tc>
        <w:tc>
          <w:tcPr>
            <w:tcW w:w="2336" w:type="dxa"/>
          </w:tcPr>
          <w:p w14:paraId="491F5F46" w14:textId="77777777" w:rsidR="00AC793F" w:rsidRPr="000407DB" w:rsidRDefault="00AC793F" w:rsidP="002A69FF">
            <w:pPr>
              <w:rPr>
                <w:rFonts w:ascii="Times New Roman" w:eastAsia="Times New Roman" w:hAnsi="Times New Roman"/>
                <w:sz w:val="24"/>
                <w:szCs w:val="24"/>
              </w:rPr>
            </w:pPr>
          </w:p>
        </w:tc>
        <w:tc>
          <w:tcPr>
            <w:tcW w:w="2336" w:type="dxa"/>
          </w:tcPr>
          <w:p w14:paraId="5396CD88" w14:textId="77777777" w:rsidR="00AC793F" w:rsidRPr="000407DB" w:rsidRDefault="00AC793F" w:rsidP="002A69FF">
            <w:pPr>
              <w:rPr>
                <w:rFonts w:ascii="Times New Roman" w:eastAsia="Times New Roman" w:hAnsi="Times New Roman"/>
                <w:sz w:val="24"/>
                <w:szCs w:val="24"/>
              </w:rPr>
            </w:pPr>
          </w:p>
        </w:tc>
        <w:tc>
          <w:tcPr>
            <w:tcW w:w="2337" w:type="dxa"/>
          </w:tcPr>
          <w:p w14:paraId="5B57B0B9" w14:textId="77777777" w:rsidR="00AC793F" w:rsidRPr="000407DB" w:rsidRDefault="00AC793F" w:rsidP="002A69FF">
            <w:pPr>
              <w:rPr>
                <w:rFonts w:ascii="Times New Roman" w:eastAsia="Times New Roman" w:hAnsi="Times New Roman"/>
                <w:sz w:val="24"/>
                <w:szCs w:val="24"/>
              </w:rPr>
            </w:pPr>
          </w:p>
        </w:tc>
      </w:tr>
    </w:tbl>
    <w:p w14:paraId="30EFB22F" w14:textId="77777777" w:rsidR="006B4AC1" w:rsidRPr="000407DB" w:rsidRDefault="006B4AC1" w:rsidP="00A45E18">
      <w:pPr>
        <w:rPr>
          <w:rFonts w:eastAsia="Calibri"/>
          <w:b/>
          <w:sz w:val="24"/>
          <w:szCs w:val="24"/>
        </w:rPr>
      </w:pPr>
    </w:p>
    <w:p w14:paraId="1329B7DA" w14:textId="12678078" w:rsidR="006B4AC1" w:rsidRPr="000407DB" w:rsidRDefault="006B4AC1" w:rsidP="006955DC">
      <w:pPr>
        <w:ind w:firstLine="851"/>
        <w:rPr>
          <w:rFonts w:eastAsia="Calibri"/>
          <w:b/>
          <w:sz w:val="24"/>
          <w:szCs w:val="24"/>
        </w:rPr>
      </w:pPr>
      <w:r w:rsidRPr="000407DB">
        <w:rPr>
          <w:rFonts w:eastAsia="Calibri"/>
          <w:b/>
          <w:sz w:val="24"/>
          <w:szCs w:val="24"/>
        </w:rPr>
        <w:t>Кейс №2</w:t>
      </w:r>
    </w:p>
    <w:p w14:paraId="66C0D00C" w14:textId="39F43DFA" w:rsidR="00AC793F" w:rsidRPr="000407DB" w:rsidRDefault="00AC793F" w:rsidP="00AC793F">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hanging="142"/>
        <w:jc w:val="both"/>
        <w:rPr>
          <w:rFonts w:eastAsia="Calibri"/>
          <w:sz w:val="24"/>
          <w:szCs w:val="24"/>
        </w:rPr>
      </w:pPr>
      <w:r w:rsidRPr="000407DB">
        <w:rPr>
          <w:rFonts w:eastAsia="Calibri"/>
          <w:sz w:val="24"/>
          <w:szCs w:val="24"/>
        </w:rPr>
        <w:tab/>
      </w:r>
      <w:r w:rsidRPr="000407DB">
        <w:rPr>
          <w:rFonts w:eastAsia="Calibri"/>
          <w:sz w:val="24"/>
          <w:szCs w:val="24"/>
        </w:rPr>
        <w:tab/>
        <w:t xml:space="preserve">Блогер на своєму </w:t>
      </w:r>
      <w:proofErr w:type="spellStart"/>
      <w:r w:rsidRPr="000407DB">
        <w:rPr>
          <w:rFonts w:eastAsia="Calibri"/>
          <w:sz w:val="24"/>
          <w:szCs w:val="24"/>
        </w:rPr>
        <w:t>YouTube</w:t>
      </w:r>
      <w:proofErr w:type="spellEnd"/>
      <w:r w:rsidRPr="000407DB">
        <w:rPr>
          <w:rFonts w:eastAsia="Calibri"/>
          <w:sz w:val="24"/>
          <w:szCs w:val="24"/>
        </w:rPr>
        <w:t xml:space="preserve"> каналі розмістив відеоролик відзнятий ним в магазині. На такому відеоролику була відзнята </w:t>
      </w:r>
      <w:proofErr w:type="spellStart"/>
      <w:r w:rsidRPr="000407DB">
        <w:rPr>
          <w:rFonts w:eastAsia="Calibri"/>
          <w:sz w:val="24"/>
          <w:szCs w:val="24"/>
        </w:rPr>
        <w:t>продавчиня</w:t>
      </w:r>
      <w:proofErr w:type="spellEnd"/>
      <w:r w:rsidRPr="000407DB">
        <w:rPr>
          <w:rFonts w:eastAsia="Calibri"/>
          <w:sz w:val="24"/>
          <w:szCs w:val="24"/>
        </w:rPr>
        <w:t xml:space="preserve"> над якою блогер насміхався, зокрема над її розумовими здібностями та вагітністю. Також було «перекручено» назву магазину на нецензурну та таку що погіршувала репутацію магазину. На ролику видно блогера та те як він висловлює нецензурною лайкою своє відношенню до магазину та вагітної </w:t>
      </w:r>
      <w:proofErr w:type="spellStart"/>
      <w:r w:rsidRPr="000407DB">
        <w:rPr>
          <w:rFonts w:eastAsia="Calibri"/>
          <w:sz w:val="24"/>
          <w:szCs w:val="24"/>
        </w:rPr>
        <w:t>продавчині</w:t>
      </w:r>
      <w:proofErr w:type="spellEnd"/>
      <w:r w:rsidRPr="000407DB">
        <w:rPr>
          <w:rFonts w:eastAsia="Calibri"/>
          <w:sz w:val="24"/>
          <w:szCs w:val="24"/>
        </w:rPr>
        <w:t xml:space="preserve">. Після перегляду вказаного відео ролику стан здоров`я </w:t>
      </w:r>
      <w:proofErr w:type="spellStart"/>
      <w:r w:rsidRPr="000407DB">
        <w:rPr>
          <w:rFonts w:eastAsia="Calibri"/>
          <w:sz w:val="24"/>
          <w:szCs w:val="24"/>
        </w:rPr>
        <w:t>продавчині</w:t>
      </w:r>
      <w:proofErr w:type="spellEnd"/>
      <w:r w:rsidRPr="000407DB">
        <w:rPr>
          <w:rFonts w:eastAsia="Calibri"/>
          <w:sz w:val="24"/>
          <w:szCs w:val="24"/>
        </w:rPr>
        <w:t xml:space="preserve"> різко погіршився, вона звернулася до медичного закладу з загрозою викидня. Впродовж перебування </w:t>
      </w:r>
      <w:proofErr w:type="spellStart"/>
      <w:r w:rsidRPr="000407DB">
        <w:rPr>
          <w:rFonts w:eastAsia="Calibri"/>
          <w:sz w:val="24"/>
          <w:szCs w:val="24"/>
        </w:rPr>
        <w:t>продавчині</w:t>
      </w:r>
      <w:proofErr w:type="spellEnd"/>
      <w:r w:rsidRPr="000407DB">
        <w:rPr>
          <w:rFonts w:eastAsia="Calibri"/>
          <w:sz w:val="24"/>
          <w:szCs w:val="24"/>
        </w:rPr>
        <w:t xml:space="preserve"> в стаціонарі в медичному закладі її звільнили за рішенням адміністрації магазину.</w:t>
      </w:r>
    </w:p>
    <w:p w14:paraId="4F8D4579" w14:textId="4A5DD1F2" w:rsidR="00AC793F" w:rsidRPr="000407DB" w:rsidRDefault="00AC793F" w:rsidP="00AC793F">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0" w:hanging="142"/>
        <w:jc w:val="both"/>
        <w:rPr>
          <w:rFonts w:eastAsia="Calibri"/>
          <w:sz w:val="24"/>
          <w:szCs w:val="24"/>
        </w:rPr>
      </w:pPr>
      <w:r w:rsidRPr="000407DB">
        <w:rPr>
          <w:rFonts w:eastAsia="Calibri"/>
          <w:i/>
          <w:iCs/>
          <w:sz w:val="24"/>
          <w:szCs w:val="24"/>
        </w:rPr>
        <w:tab/>
      </w:r>
      <w:r w:rsidRPr="000407DB">
        <w:rPr>
          <w:rFonts w:eastAsia="Calibri"/>
          <w:i/>
          <w:iCs/>
          <w:sz w:val="24"/>
          <w:szCs w:val="24"/>
        </w:rPr>
        <w:tab/>
        <w:t>Прокоментуйте дану ситуацію з посиланням на законодавство. Кваліфікуйте дії осіб. Визначте правопорушення. Визначте можливі способи захисту, застосування відповідальності, в тому числі і цивільної.</w:t>
      </w:r>
    </w:p>
    <w:p w14:paraId="61C72221" w14:textId="77777777" w:rsidR="006B4AC1" w:rsidRPr="000407DB" w:rsidRDefault="006B4AC1" w:rsidP="00A45E18">
      <w:pPr>
        <w:rPr>
          <w:rFonts w:eastAsia="Calibri"/>
          <w:b/>
          <w:sz w:val="24"/>
          <w:szCs w:val="24"/>
        </w:rPr>
      </w:pPr>
    </w:p>
    <w:p w14:paraId="3EF94801" w14:textId="48DF3297" w:rsidR="006B4AC1" w:rsidRPr="000407DB" w:rsidRDefault="006B4AC1" w:rsidP="006955DC">
      <w:pPr>
        <w:ind w:firstLine="851"/>
        <w:rPr>
          <w:rFonts w:eastAsia="Calibri"/>
          <w:b/>
          <w:sz w:val="24"/>
          <w:szCs w:val="24"/>
        </w:rPr>
      </w:pPr>
      <w:r w:rsidRPr="000407DB">
        <w:rPr>
          <w:rFonts w:eastAsia="Calibri"/>
          <w:b/>
          <w:sz w:val="24"/>
          <w:szCs w:val="24"/>
        </w:rPr>
        <w:t>Кейс №3</w:t>
      </w:r>
    </w:p>
    <w:p w14:paraId="341F8593" w14:textId="385423B5" w:rsidR="00AC793F" w:rsidRPr="000407DB" w:rsidRDefault="00AC793F" w:rsidP="00AC793F">
      <w:pPr>
        <w:spacing w:line="240" w:lineRule="auto"/>
        <w:ind w:firstLine="851"/>
        <w:jc w:val="both"/>
        <w:rPr>
          <w:rFonts w:eastAsia="Calibri"/>
          <w:sz w:val="24"/>
          <w:szCs w:val="24"/>
        </w:rPr>
      </w:pPr>
      <w:r w:rsidRPr="000407DB">
        <w:rPr>
          <w:rFonts w:eastAsia="Calibri"/>
          <w:sz w:val="24"/>
          <w:szCs w:val="24"/>
        </w:rPr>
        <w:t>Коли ви зустрілись з подругою, вона поділилась з вами своїми переживаннями та звернулась за допомогою. Впродовж 3 років вона працює за строковим контрактом, який закінчується через місяць. Вона дізналась, що вагітна. Отже, після закінчення строку контракту вона фактично залишається безробітною, адже на роботу вагітною на її думку її ніхто не візьме. Відповідно заробітної плати не буде і виплату по «декретній» відпустці вона не отримає. За що жити і як далі бути не знає.</w:t>
      </w:r>
    </w:p>
    <w:p w14:paraId="17F6FF02" w14:textId="4B639BB1" w:rsidR="00AC793F" w:rsidRPr="000407DB" w:rsidRDefault="00AC793F" w:rsidP="00AC793F">
      <w:pPr>
        <w:spacing w:line="240" w:lineRule="auto"/>
        <w:ind w:firstLine="851"/>
        <w:jc w:val="both"/>
        <w:rPr>
          <w:rFonts w:eastAsia="Calibri"/>
          <w:b/>
          <w:sz w:val="24"/>
          <w:szCs w:val="24"/>
        </w:rPr>
      </w:pPr>
      <w:r w:rsidRPr="000407DB">
        <w:rPr>
          <w:rFonts w:eastAsia="Calibri"/>
          <w:i/>
          <w:iCs/>
          <w:sz w:val="24"/>
          <w:szCs w:val="24"/>
        </w:rPr>
        <w:t>Які питання вам необхідно з'ясувати додатково для того, щоб дати їй відповідь? Сформулюйте пораду (правову консультацію) вашій подрузі на підставі тих відомостей, які у вас є, з посиланням на законодавство, визначивши правові норми якими можливе врегулювання ситуації.</w:t>
      </w:r>
    </w:p>
    <w:p w14:paraId="07B0F974" w14:textId="77777777" w:rsidR="006B4AC1" w:rsidRPr="000407DB" w:rsidRDefault="006B4AC1" w:rsidP="006955DC">
      <w:pPr>
        <w:ind w:firstLine="851"/>
        <w:rPr>
          <w:rFonts w:eastAsia="Calibri"/>
          <w:b/>
          <w:sz w:val="24"/>
          <w:szCs w:val="24"/>
        </w:rPr>
      </w:pPr>
    </w:p>
    <w:p w14:paraId="062CB252" w14:textId="2D159311" w:rsidR="006B4AC1" w:rsidRPr="000407DB" w:rsidRDefault="006B4AC1" w:rsidP="006B4AC1">
      <w:pPr>
        <w:ind w:firstLine="851"/>
        <w:rPr>
          <w:rFonts w:eastAsia="Calibri"/>
          <w:b/>
          <w:sz w:val="24"/>
          <w:szCs w:val="24"/>
        </w:rPr>
      </w:pPr>
      <w:r w:rsidRPr="000407DB">
        <w:rPr>
          <w:rFonts w:eastAsia="Calibri"/>
          <w:b/>
          <w:sz w:val="24"/>
          <w:szCs w:val="24"/>
        </w:rPr>
        <w:t>Кейс №4</w:t>
      </w:r>
    </w:p>
    <w:p w14:paraId="25492EA2" w14:textId="2870080C" w:rsidR="00A45E18" w:rsidRPr="000407DB" w:rsidRDefault="00A45E18" w:rsidP="00A45E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val="ru-RU" w:eastAsia="ru-RU"/>
        </w:rPr>
      </w:pPr>
      <w:r w:rsidRPr="000407DB">
        <w:rPr>
          <w:rFonts w:eastAsia="Times New Roman"/>
          <w:sz w:val="24"/>
          <w:szCs w:val="24"/>
          <w:lang w:val="ru-RU" w:eastAsia="ru-RU"/>
        </w:rPr>
        <w:tab/>
      </w:r>
      <w:proofErr w:type="spellStart"/>
      <w:r w:rsidRPr="000407DB">
        <w:rPr>
          <w:rFonts w:eastAsia="Times New Roman"/>
          <w:sz w:val="24"/>
          <w:szCs w:val="24"/>
          <w:lang w:val="ru-RU" w:eastAsia="ru-RU"/>
        </w:rPr>
        <w:t>Українське</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підприємство</w:t>
      </w:r>
      <w:proofErr w:type="spellEnd"/>
      <w:r w:rsidRPr="000407DB">
        <w:rPr>
          <w:rFonts w:eastAsia="Times New Roman"/>
          <w:sz w:val="24"/>
          <w:szCs w:val="24"/>
          <w:lang w:val="ru-RU" w:eastAsia="ru-RU"/>
        </w:rPr>
        <w:t xml:space="preserve"> "Платон Плюс", яке </w:t>
      </w:r>
      <w:proofErr w:type="spellStart"/>
      <w:r w:rsidRPr="000407DB">
        <w:rPr>
          <w:rFonts w:eastAsia="Times New Roman"/>
          <w:sz w:val="24"/>
          <w:szCs w:val="24"/>
          <w:lang w:val="ru-RU" w:eastAsia="ru-RU"/>
        </w:rPr>
        <w:t>здійснює</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виробництво</w:t>
      </w:r>
      <w:proofErr w:type="spellEnd"/>
      <w:r w:rsidRPr="000407DB">
        <w:rPr>
          <w:rFonts w:eastAsia="Times New Roman"/>
          <w:sz w:val="24"/>
          <w:szCs w:val="24"/>
          <w:lang w:val="ru-RU" w:eastAsia="ru-RU"/>
        </w:rPr>
        <w:t xml:space="preserve"> БПЛА, </w:t>
      </w:r>
      <w:proofErr w:type="spellStart"/>
      <w:r w:rsidRPr="000407DB">
        <w:rPr>
          <w:rFonts w:eastAsia="Times New Roman"/>
          <w:sz w:val="24"/>
          <w:szCs w:val="24"/>
          <w:lang w:val="ru-RU" w:eastAsia="ru-RU"/>
        </w:rPr>
        <w:t>отримало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замовлення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Міноборони</w:t>
      </w:r>
      <w:proofErr w:type="spellEnd"/>
      <w:r w:rsidRPr="000407DB">
        <w:rPr>
          <w:rFonts w:eastAsia="Times New Roman"/>
          <w:sz w:val="24"/>
          <w:szCs w:val="24"/>
          <w:lang w:val="ru-RU" w:eastAsia="ru-RU"/>
        </w:rPr>
        <w:t xml:space="preserve"> на </w:t>
      </w:r>
      <w:proofErr w:type="spellStart"/>
      <w:r w:rsidRPr="000407DB">
        <w:rPr>
          <w:rFonts w:eastAsia="Times New Roman"/>
          <w:sz w:val="24"/>
          <w:szCs w:val="24"/>
          <w:lang w:val="ru-RU" w:eastAsia="ru-RU"/>
        </w:rPr>
        <w:t>виробництво</w:t>
      </w:r>
      <w:proofErr w:type="spellEnd"/>
      <w:r w:rsidRPr="000407DB">
        <w:rPr>
          <w:rFonts w:eastAsia="Times New Roman"/>
          <w:sz w:val="24"/>
          <w:szCs w:val="24"/>
          <w:lang w:val="ru-RU" w:eastAsia="ru-RU"/>
        </w:rPr>
        <w:t xml:space="preserve"> та </w:t>
      </w:r>
      <w:proofErr w:type="spellStart"/>
      <w:r w:rsidRPr="000407DB">
        <w:rPr>
          <w:rFonts w:eastAsia="Times New Roman"/>
          <w:sz w:val="24"/>
          <w:szCs w:val="24"/>
          <w:lang w:val="ru-RU" w:eastAsia="ru-RU"/>
        </w:rPr>
        <w:t>постачання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трьох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тисяч</w:t>
      </w:r>
      <w:proofErr w:type="spellEnd"/>
      <w:r w:rsidRPr="000407DB">
        <w:rPr>
          <w:rFonts w:eastAsia="Times New Roman"/>
          <w:sz w:val="24"/>
          <w:szCs w:val="24"/>
          <w:lang w:val="ru-RU" w:eastAsia="ru-RU"/>
        </w:rPr>
        <w:t xml:space="preserve"> БПЛА. </w:t>
      </w:r>
      <w:proofErr w:type="spellStart"/>
      <w:r w:rsidRPr="000407DB">
        <w:rPr>
          <w:rFonts w:eastAsia="Times New Roman"/>
          <w:sz w:val="24"/>
          <w:szCs w:val="24"/>
          <w:lang w:val="ru-RU" w:eastAsia="ru-RU"/>
        </w:rPr>
        <w:t>Однак</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Міноборони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після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отримання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першої</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партії</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кількістю</w:t>
      </w:r>
      <w:proofErr w:type="spellEnd"/>
      <w:r w:rsidRPr="000407DB">
        <w:rPr>
          <w:rFonts w:eastAsia="Times New Roman"/>
          <w:sz w:val="24"/>
          <w:szCs w:val="24"/>
          <w:lang w:val="ru-RU" w:eastAsia="ru-RU"/>
        </w:rPr>
        <w:t xml:space="preserve"> 1000 шт. не </w:t>
      </w:r>
      <w:proofErr w:type="spellStart"/>
      <w:r w:rsidRPr="000407DB">
        <w:rPr>
          <w:rFonts w:eastAsia="Times New Roman"/>
          <w:sz w:val="24"/>
          <w:szCs w:val="24"/>
          <w:lang w:val="ru-RU" w:eastAsia="ru-RU"/>
        </w:rPr>
        <w:t>здійснило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їх</w:t>
      </w:r>
      <w:proofErr w:type="spellEnd"/>
      <w:r w:rsidRPr="000407DB">
        <w:rPr>
          <w:rFonts w:eastAsia="Times New Roman"/>
          <w:sz w:val="24"/>
          <w:szCs w:val="24"/>
          <w:lang w:val="ru-RU" w:eastAsia="ru-RU"/>
        </w:rPr>
        <w:t xml:space="preserve"> оплату </w:t>
      </w:r>
      <w:proofErr w:type="gramStart"/>
      <w:r w:rsidRPr="000407DB">
        <w:rPr>
          <w:rFonts w:eastAsia="Times New Roman"/>
          <w:sz w:val="24"/>
          <w:szCs w:val="24"/>
          <w:lang w:val="ru-RU" w:eastAsia="ru-RU"/>
        </w:rPr>
        <w:t>в строк</w:t>
      </w:r>
      <w:proofErr w:type="gram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хоча</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це</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було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передбачено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умовами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відповідного</w:t>
      </w:r>
      <w:proofErr w:type="spellEnd"/>
      <w:r w:rsidRPr="000407DB">
        <w:rPr>
          <w:rFonts w:eastAsia="Times New Roman"/>
          <w:sz w:val="24"/>
          <w:szCs w:val="24"/>
          <w:lang w:val="ru-RU" w:eastAsia="ru-RU"/>
        </w:rPr>
        <w:t xml:space="preserve"> договору. </w:t>
      </w:r>
    </w:p>
    <w:p w14:paraId="1503AD33" w14:textId="113E755B" w:rsidR="00A45E18" w:rsidRPr="000407DB" w:rsidRDefault="00A45E18" w:rsidP="00A45E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val="ru-RU" w:eastAsia="ru-RU"/>
        </w:rPr>
      </w:pPr>
      <w:r w:rsidRPr="000407DB">
        <w:rPr>
          <w:rFonts w:eastAsia="Times New Roman"/>
          <w:sz w:val="24"/>
          <w:szCs w:val="24"/>
          <w:lang w:val="ru-RU" w:eastAsia="ru-RU"/>
        </w:rPr>
        <w:tab/>
        <w:t xml:space="preserve">Як </w:t>
      </w:r>
      <w:proofErr w:type="spellStart"/>
      <w:r w:rsidRPr="000407DB">
        <w:rPr>
          <w:rFonts w:eastAsia="Times New Roman"/>
          <w:sz w:val="24"/>
          <w:szCs w:val="24"/>
          <w:lang w:val="ru-RU" w:eastAsia="ru-RU"/>
        </w:rPr>
        <w:t>наслідок</w:t>
      </w:r>
      <w:proofErr w:type="spellEnd"/>
      <w:r w:rsidRPr="000407DB">
        <w:rPr>
          <w:rFonts w:eastAsia="Times New Roman"/>
          <w:sz w:val="24"/>
          <w:szCs w:val="24"/>
          <w:lang w:val="ru-RU" w:eastAsia="ru-RU"/>
        </w:rPr>
        <w:t xml:space="preserve">, "Платон Плюс" </w:t>
      </w:r>
      <w:proofErr w:type="spellStart"/>
      <w:r w:rsidRPr="000407DB">
        <w:rPr>
          <w:rFonts w:eastAsia="Times New Roman"/>
          <w:sz w:val="24"/>
          <w:szCs w:val="24"/>
          <w:lang w:val="ru-RU" w:eastAsia="ru-RU"/>
        </w:rPr>
        <w:t>застосували</w:t>
      </w:r>
      <w:proofErr w:type="spellEnd"/>
      <w:r w:rsidRPr="000407DB">
        <w:rPr>
          <w:rFonts w:eastAsia="Times New Roman"/>
          <w:sz w:val="24"/>
          <w:szCs w:val="24"/>
          <w:lang w:val="ru-RU" w:eastAsia="ru-RU"/>
        </w:rPr>
        <w:t xml:space="preserve"> оперативно-</w:t>
      </w:r>
      <w:proofErr w:type="spellStart"/>
      <w:r w:rsidRPr="000407DB">
        <w:rPr>
          <w:rFonts w:eastAsia="Times New Roman"/>
          <w:sz w:val="24"/>
          <w:szCs w:val="24"/>
          <w:lang w:val="ru-RU" w:eastAsia="ru-RU"/>
        </w:rPr>
        <w:t>господарську</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санкцію</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що</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полягала</w:t>
      </w:r>
      <w:proofErr w:type="spellEnd"/>
      <w:r w:rsidRPr="000407DB">
        <w:rPr>
          <w:rFonts w:eastAsia="Times New Roman"/>
          <w:sz w:val="24"/>
          <w:szCs w:val="24"/>
          <w:lang w:val="ru-RU" w:eastAsia="ru-RU"/>
        </w:rPr>
        <w:t xml:space="preserve"> у </w:t>
      </w:r>
      <w:proofErr w:type="spellStart"/>
      <w:r w:rsidRPr="000407DB">
        <w:rPr>
          <w:rFonts w:eastAsia="Times New Roman"/>
          <w:sz w:val="24"/>
          <w:szCs w:val="24"/>
          <w:lang w:val="ru-RU" w:eastAsia="ru-RU"/>
        </w:rPr>
        <w:t>відстроченні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відвантаження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наступних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партій</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дронів</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вимагаючи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натомість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оплатити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їх</w:t>
      </w:r>
      <w:proofErr w:type="spellEnd"/>
      <w:r w:rsidRPr="000407DB">
        <w:rPr>
          <w:rFonts w:eastAsia="Times New Roman"/>
          <w:sz w:val="24"/>
          <w:szCs w:val="24"/>
          <w:lang w:val="ru-RU" w:eastAsia="ru-RU"/>
        </w:rPr>
        <w:t xml:space="preserve"> першу </w:t>
      </w:r>
      <w:proofErr w:type="spellStart"/>
      <w:r w:rsidRPr="000407DB">
        <w:rPr>
          <w:rFonts w:eastAsia="Times New Roman"/>
          <w:sz w:val="24"/>
          <w:szCs w:val="24"/>
          <w:lang w:val="ru-RU" w:eastAsia="ru-RU"/>
        </w:rPr>
        <w:t>частину</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Відтак</w:t>
      </w:r>
      <w:proofErr w:type="spellEnd"/>
      <w:r w:rsidRPr="000407DB">
        <w:rPr>
          <w:rFonts w:eastAsia="Times New Roman"/>
          <w:sz w:val="24"/>
          <w:szCs w:val="24"/>
          <w:lang w:val="ru-RU" w:eastAsia="ru-RU"/>
        </w:rPr>
        <w:t xml:space="preserve">, 4-та </w:t>
      </w:r>
      <w:proofErr w:type="spellStart"/>
      <w:r w:rsidRPr="000407DB">
        <w:rPr>
          <w:rFonts w:eastAsia="Times New Roman"/>
          <w:sz w:val="24"/>
          <w:szCs w:val="24"/>
          <w:lang w:val="ru-RU" w:eastAsia="ru-RU"/>
        </w:rPr>
        <w:t>ОШБр</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вже</w:t>
      </w:r>
      <w:proofErr w:type="spellEnd"/>
      <w:r w:rsidRPr="000407DB">
        <w:rPr>
          <w:rFonts w:eastAsia="Times New Roman"/>
          <w:sz w:val="24"/>
          <w:szCs w:val="24"/>
          <w:lang w:val="ru-RU" w:eastAsia="ru-RU"/>
        </w:rPr>
        <w:t xml:space="preserve"> два </w:t>
      </w:r>
      <w:proofErr w:type="spellStart"/>
      <w:r w:rsidRPr="000407DB">
        <w:rPr>
          <w:rFonts w:eastAsia="Times New Roman"/>
          <w:sz w:val="24"/>
          <w:szCs w:val="24"/>
          <w:lang w:val="ru-RU" w:eastAsia="ru-RU"/>
        </w:rPr>
        <w:t>тижні</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вимушена</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зменшувати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використання</w:t>
      </w:r>
      <w:proofErr w:type="spellEnd"/>
      <w:r w:rsidRPr="000407DB">
        <w:rPr>
          <w:rFonts w:eastAsia="Times New Roman"/>
          <w:sz w:val="24"/>
          <w:szCs w:val="24"/>
          <w:lang w:val="ru-RU" w:eastAsia="ru-RU"/>
        </w:rPr>
        <w:t xml:space="preserve"> БПЛА, </w:t>
      </w:r>
      <w:proofErr w:type="spellStart"/>
      <w:r w:rsidRPr="000407DB">
        <w:rPr>
          <w:rFonts w:eastAsia="Times New Roman"/>
          <w:sz w:val="24"/>
          <w:szCs w:val="24"/>
          <w:lang w:val="ru-RU" w:eastAsia="ru-RU"/>
        </w:rPr>
        <w:t>знижуючи</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ефективність</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виконання</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бойових</w:t>
      </w:r>
      <w:proofErr w:type="spellEnd"/>
      <w:r w:rsidRPr="000407DB">
        <w:rPr>
          <w:rFonts w:eastAsia="Times New Roman"/>
          <w:sz w:val="24"/>
          <w:szCs w:val="24"/>
          <w:lang w:val="ru-RU" w:eastAsia="ru-RU"/>
        </w:rPr>
        <w:t xml:space="preserve"> </w:t>
      </w:r>
      <w:proofErr w:type="spellStart"/>
      <w:r w:rsidRPr="000407DB">
        <w:rPr>
          <w:rFonts w:eastAsia="Times New Roman"/>
          <w:sz w:val="24"/>
          <w:szCs w:val="24"/>
          <w:lang w:val="ru-RU" w:eastAsia="ru-RU"/>
        </w:rPr>
        <w:t>завдань</w:t>
      </w:r>
      <w:proofErr w:type="spellEnd"/>
      <w:r w:rsidRPr="000407DB">
        <w:rPr>
          <w:rFonts w:eastAsia="Times New Roman"/>
          <w:sz w:val="24"/>
          <w:szCs w:val="24"/>
          <w:lang w:val="ru-RU" w:eastAsia="ru-RU"/>
        </w:rPr>
        <w:t>.</w:t>
      </w:r>
    </w:p>
    <w:p w14:paraId="3CCB2C16" w14:textId="0E229778" w:rsidR="00A45E18" w:rsidRPr="000407DB" w:rsidRDefault="00A45E18" w:rsidP="00A45E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i/>
          <w:iCs/>
          <w:sz w:val="24"/>
          <w:szCs w:val="24"/>
          <w:lang w:val="ru-RU" w:eastAsia="ru-RU"/>
        </w:rPr>
      </w:pPr>
      <w:r w:rsidRPr="000407DB">
        <w:rPr>
          <w:rFonts w:eastAsia="Times New Roman"/>
          <w:sz w:val="24"/>
          <w:szCs w:val="24"/>
          <w:lang w:val="ru-RU" w:eastAsia="ru-RU"/>
        </w:rPr>
        <w:tab/>
      </w:r>
      <w:proofErr w:type="spellStart"/>
      <w:r w:rsidRPr="000407DB">
        <w:rPr>
          <w:rFonts w:eastAsia="Times New Roman"/>
          <w:i/>
          <w:iCs/>
          <w:sz w:val="24"/>
          <w:szCs w:val="24"/>
          <w:lang w:val="ru-RU" w:eastAsia="ru-RU"/>
        </w:rPr>
        <w:t>Поміркуйте</w:t>
      </w:r>
      <w:proofErr w:type="spellEnd"/>
      <w:r w:rsidRPr="000407DB">
        <w:rPr>
          <w:rFonts w:eastAsia="Times New Roman"/>
          <w:i/>
          <w:iCs/>
          <w:sz w:val="24"/>
          <w:szCs w:val="24"/>
          <w:lang w:val="ru-RU" w:eastAsia="ru-RU"/>
        </w:rPr>
        <w:t xml:space="preserve"> над </w:t>
      </w:r>
      <w:proofErr w:type="spellStart"/>
      <w:r w:rsidRPr="000407DB">
        <w:rPr>
          <w:rFonts w:eastAsia="Times New Roman"/>
          <w:i/>
          <w:iCs/>
          <w:sz w:val="24"/>
          <w:szCs w:val="24"/>
          <w:lang w:val="ru-RU" w:eastAsia="ru-RU"/>
        </w:rPr>
        <w:t>доцільністю</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застосування</w:t>
      </w:r>
      <w:proofErr w:type="spellEnd"/>
      <w:r w:rsidRPr="000407DB">
        <w:rPr>
          <w:rFonts w:eastAsia="Times New Roman"/>
          <w:i/>
          <w:iCs/>
          <w:sz w:val="24"/>
          <w:szCs w:val="24"/>
          <w:lang w:val="ru-RU" w:eastAsia="ru-RU"/>
        </w:rPr>
        <w:t xml:space="preserve"> оперативно-</w:t>
      </w:r>
      <w:proofErr w:type="spellStart"/>
      <w:r w:rsidRPr="000407DB">
        <w:rPr>
          <w:rFonts w:eastAsia="Times New Roman"/>
          <w:i/>
          <w:iCs/>
          <w:sz w:val="24"/>
          <w:szCs w:val="24"/>
          <w:lang w:val="ru-RU" w:eastAsia="ru-RU"/>
        </w:rPr>
        <w:t>господарських</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санкцій</w:t>
      </w:r>
      <w:proofErr w:type="spellEnd"/>
      <w:r w:rsidRPr="000407DB">
        <w:rPr>
          <w:rFonts w:eastAsia="Times New Roman"/>
          <w:i/>
          <w:iCs/>
          <w:sz w:val="24"/>
          <w:szCs w:val="24"/>
          <w:lang w:val="ru-RU" w:eastAsia="ru-RU"/>
        </w:rPr>
        <w:t xml:space="preserve"> для </w:t>
      </w:r>
      <w:proofErr w:type="spellStart"/>
      <w:r w:rsidRPr="000407DB">
        <w:rPr>
          <w:rFonts w:eastAsia="Times New Roman"/>
          <w:i/>
          <w:iCs/>
          <w:sz w:val="24"/>
          <w:szCs w:val="24"/>
          <w:lang w:val="ru-RU" w:eastAsia="ru-RU"/>
        </w:rPr>
        <w:t>договорів</w:t>
      </w:r>
      <w:proofErr w:type="spellEnd"/>
      <w:r w:rsidRPr="000407DB">
        <w:rPr>
          <w:rFonts w:eastAsia="Times New Roman"/>
          <w:i/>
          <w:iCs/>
          <w:sz w:val="24"/>
          <w:szCs w:val="24"/>
          <w:lang w:val="ru-RU" w:eastAsia="ru-RU"/>
        </w:rPr>
        <w:t xml:space="preserve"> з </w:t>
      </w:r>
      <w:proofErr w:type="spellStart"/>
      <w:r w:rsidRPr="000407DB">
        <w:rPr>
          <w:rFonts w:eastAsia="Times New Roman"/>
          <w:i/>
          <w:iCs/>
          <w:sz w:val="24"/>
          <w:szCs w:val="24"/>
          <w:lang w:val="ru-RU" w:eastAsia="ru-RU"/>
        </w:rPr>
        <w:t>постачання</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товарів</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військового</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зброя</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дрони</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військова</w:t>
      </w:r>
      <w:proofErr w:type="spellEnd"/>
      <w:r w:rsidRPr="000407DB">
        <w:rPr>
          <w:rFonts w:eastAsia="Times New Roman"/>
          <w:i/>
          <w:iCs/>
          <w:sz w:val="24"/>
          <w:szCs w:val="24"/>
          <w:lang w:val="ru-RU" w:eastAsia="ru-RU"/>
        </w:rPr>
        <w:t xml:space="preserve"> форма) та </w:t>
      </w:r>
      <w:proofErr w:type="spellStart"/>
      <w:r w:rsidRPr="000407DB">
        <w:rPr>
          <w:rFonts w:eastAsia="Times New Roman"/>
          <w:i/>
          <w:iCs/>
          <w:sz w:val="24"/>
          <w:szCs w:val="24"/>
          <w:lang w:val="ru-RU" w:eastAsia="ru-RU"/>
        </w:rPr>
        <w:t>подвійного</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призначення</w:t>
      </w:r>
      <w:proofErr w:type="spellEnd"/>
      <w:r w:rsidRPr="000407DB">
        <w:rPr>
          <w:rFonts w:eastAsia="Times New Roman"/>
          <w:i/>
          <w:iCs/>
          <w:sz w:val="24"/>
          <w:szCs w:val="24"/>
          <w:lang w:val="ru-RU" w:eastAsia="ru-RU"/>
        </w:rPr>
        <w:t xml:space="preserve"> </w:t>
      </w:r>
      <w:r w:rsidRPr="000407DB">
        <w:rPr>
          <w:rFonts w:eastAsia="Times New Roman"/>
          <w:i/>
          <w:iCs/>
          <w:sz w:val="24"/>
          <w:szCs w:val="24"/>
          <w:lang w:val="ru-RU" w:eastAsia="ru-RU"/>
        </w:rPr>
        <w:lastRenderedPageBreak/>
        <w:t>(</w:t>
      </w:r>
      <w:proofErr w:type="spellStart"/>
      <w:r w:rsidRPr="000407DB">
        <w:rPr>
          <w:rFonts w:eastAsia="Times New Roman"/>
          <w:i/>
          <w:iCs/>
          <w:sz w:val="24"/>
          <w:szCs w:val="24"/>
          <w:lang w:val="ru-RU" w:eastAsia="ru-RU"/>
        </w:rPr>
        <w:t>харчування</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засоби</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особистої</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гігієни</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транспортні</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засоби</w:t>
      </w:r>
      <w:proofErr w:type="spellEnd"/>
      <w:r w:rsidRPr="000407DB">
        <w:rPr>
          <w:rFonts w:eastAsia="Times New Roman"/>
          <w:i/>
          <w:iCs/>
          <w:sz w:val="24"/>
          <w:szCs w:val="24"/>
          <w:lang w:val="ru-RU" w:eastAsia="ru-RU"/>
        </w:rPr>
        <w:t xml:space="preserve">) на час </w:t>
      </w:r>
      <w:proofErr w:type="spellStart"/>
      <w:r w:rsidRPr="000407DB">
        <w:rPr>
          <w:rFonts w:eastAsia="Times New Roman"/>
          <w:i/>
          <w:iCs/>
          <w:sz w:val="24"/>
          <w:szCs w:val="24"/>
          <w:lang w:val="ru-RU" w:eastAsia="ru-RU"/>
        </w:rPr>
        <w:t>дії</w:t>
      </w:r>
      <w:proofErr w:type="spellEnd"/>
      <w:r w:rsidRPr="000407DB">
        <w:rPr>
          <w:rFonts w:eastAsia="Times New Roman"/>
          <w:i/>
          <w:iCs/>
          <w:sz w:val="24"/>
          <w:szCs w:val="24"/>
          <w:lang w:val="ru-RU" w:eastAsia="ru-RU"/>
        </w:rPr>
        <w:t xml:space="preserve"> правового режиму </w:t>
      </w:r>
      <w:proofErr w:type="spellStart"/>
      <w:r w:rsidRPr="000407DB">
        <w:rPr>
          <w:rFonts w:eastAsia="Times New Roman"/>
          <w:i/>
          <w:iCs/>
          <w:sz w:val="24"/>
          <w:szCs w:val="24"/>
          <w:lang w:val="ru-RU" w:eastAsia="ru-RU"/>
        </w:rPr>
        <w:t>воєнного</w:t>
      </w:r>
      <w:proofErr w:type="spellEnd"/>
      <w:r w:rsidRPr="000407DB">
        <w:rPr>
          <w:rFonts w:eastAsia="Times New Roman"/>
          <w:i/>
          <w:iCs/>
          <w:sz w:val="24"/>
          <w:szCs w:val="24"/>
          <w:lang w:val="ru-RU" w:eastAsia="ru-RU"/>
        </w:rPr>
        <w:t xml:space="preserve"> стану в </w:t>
      </w:r>
      <w:proofErr w:type="spellStart"/>
      <w:r w:rsidRPr="000407DB">
        <w:rPr>
          <w:rFonts w:eastAsia="Times New Roman"/>
          <w:i/>
          <w:iCs/>
          <w:sz w:val="24"/>
          <w:szCs w:val="24"/>
          <w:lang w:val="ru-RU" w:eastAsia="ru-RU"/>
        </w:rPr>
        <w:t>України</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аргументувавши</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відповідь</w:t>
      </w:r>
      <w:proofErr w:type="spellEnd"/>
      <w:r w:rsidRPr="000407DB">
        <w:rPr>
          <w:rFonts w:eastAsia="Times New Roman"/>
          <w:i/>
          <w:iCs/>
          <w:sz w:val="24"/>
          <w:szCs w:val="24"/>
          <w:lang w:val="ru-RU" w:eastAsia="ru-RU"/>
        </w:rPr>
        <w:t xml:space="preserve"> </w:t>
      </w:r>
      <w:proofErr w:type="spellStart"/>
      <w:r w:rsidRPr="000407DB">
        <w:rPr>
          <w:rFonts w:eastAsia="Times New Roman"/>
          <w:i/>
          <w:iCs/>
          <w:sz w:val="24"/>
          <w:szCs w:val="24"/>
          <w:lang w:val="ru-RU" w:eastAsia="ru-RU"/>
        </w:rPr>
        <w:t>посиланням</w:t>
      </w:r>
      <w:proofErr w:type="spellEnd"/>
      <w:r w:rsidRPr="000407DB">
        <w:rPr>
          <w:rFonts w:eastAsia="Times New Roman"/>
          <w:i/>
          <w:iCs/>
          <w:sz w:val="24"/>
          <w:szCs w:val="24"/>
          <w:lang w:val="ru-RU" w:eastAsia="ru-RU"/>
        </w:rPr>
        <w:t xml:space="preserve"> на </w:t>
      </w:r>
      <w:proofErr w:type="spellStart"/>
      <w:r w:rsidRPr="000407DB">
        <w:rPr>
          <w:rFonts w:eastAsia="Times New Roman"/>
          <w:i/>
          <w:iCs/>
          <w:sz w:val="24"/>
          <w:szCs w:val="24"/>
          <w:lang w:val="ru-RU" w:eastAsia="ru-RU"/>
        </w:rPr>
        <w:t>норми</w:t>
      </w:r>
      <w:proofErr w:type="spellEnd"/>
      <w:r w:rsidRPr="000407DB">
        <w:rPr>
          <w:rFonts w:eastAsia="Times New Roman"/>
          <w:i/>
          <w:iCs/>
          <w:sz w:val="24"/>
          <w:szCs w:val="24"/>
          <w:lang w:val="ru-RU" w:eastAsia="ru-RU"/>
        </w:rPr>
        <w:t xml:space="preserve"> чинного </w:t>
      </w:r>
      <w:proofErr w:type="spellStart"/>
      <w:r w:rsidRPr="000407DB">
        <w:rPr>
          <w:rFonts w:eastAsia="Times New Roman"/>
          <w:i/>
          <w:iCs/>
          <w:sz w:val="24"/>
          <w:szCs w:val="24"/>
          <w:lang w:val="ru-RU" w:eastAsia="ru-RU"/>
        </w:rPr>
        <w:t>законодаства</w:t>
      </w:r>
      <w:proofErr w:type="spellEnd"/>
      <w:r w:rsidRPr="000407DB">
        <w:rPr>
          <w:rFonts w:eastAsia="Times New Roman"/>
          <w:i/>
          <w:iCs/>
          <w:sz w:val="24"/>
          <w:szCs w:val="24"/>
          <w:lang w:val="ru-RU" w:eastAsia="ru-RU"/>
        </w:rPr>
        <w:t>.</w:t>
      </w:r>
    </w:p>
    <w:p w14:paraId="4E323946" w14:textId="77777777" w:rsidR="006B4AC1" w:rsidRPr="000407DB" w:rsidRDefault="006B4AC1" w:rsidP="006955DC">
      <w:pPr>
        <w:ind w:firstLine="851"/>
        <w:rPr>
          <w:rFonts w:eastAsia="Calibri"/>
          <w:b/>
          <w:sz w:val="24"/>
          <w:szCs w:val="24"/>
        </w:rPr>
      </w:pPr>
    </w:p>
    <w:p w14:paraId="6941CD46" w14:textId="46C27529" w:rsidR="006B4AC1" w:rsidRPr="000407DB" w:rsidRDefault="006B4AC1" w:rsidP="006955DC">
      <w:pPr>
        <w:ind w:firstLine="851"/>
        <w:rPr>
          <w:rFonts w:eastAsia="Calibri"/>
          <w:b/>
          <w:sz w:val="24"/>
          <w:szCs w:val="24"/>
        </w:rPr>
      </w:pPr>
      <w:r w:rsidRPr="000407DB">
        <w:rPr>
          <w:rFonts w:eastAsia="Calibri"/>
          <w:b/>
          <w:sz w:val="24"/>
          <w:szCs w:val="24"/>
        </w:rPr>
        <w:t>Кейс №5</w:t>
      </w:r>
    </w:p>
    <w:p w14:paraId="377FDA2D" w14:textId="0343DC1F" w:rsidR="00A45E18" w:rsidRPr="000407DB" w:rsidRDefault="00A45E18" w:rsidP="00A45E18">
      <w:pPr>
        <w:spacing w:line="240" w:lineRule="auto"/>
        <w:ind w:firstLine="720"/>
        <w:textAlignment w:val="baseline"/>
        <w:rPr>
          <w:rFonts w:eastAsia="Times New Roman"/>
          <w:sz w:val="24"/>
          <w:szCs w:val="24"/>
          <w:lang w:eastAsia="ru-RU"/>
        </w:rPr>
      </w:pPr>
      <w:r w:rsidRPr="000407DB">
        <w:rPr>
          <w:rFonts w:eastAsia="Times New Roman"/>
          <w:sz w:val="24"/>
          <w:szCs w:val="24"/>
          <w:lang w:eastAsia="ru-RU"/>
        </w:rPr>
        <w:t xml:space="preserve">Проаналізувавши проблеми та перспективи </w:t>
      </w:r>
      <w:proofErr w:type="spellStart"/>
      <w:r w:rsidRPr="000407DB">
        <w:rPr>
          <w:rFonts w:eastAsia="Times New Roman"/>
          <w:sz w:val="24"/>
          <w:szCs w:val="24"/>
          <w:lang w:eastAsia="ru-RU"/>
        </w:rPr>
        <w:t>реаліи</w:t>
      </w:r>
      <w:proofErr w:type="spellEnd"/>
      <w:r w:rsidRPr="000407DB">
        <w:rPr>
          <w:rFonts w:eastAsia="Times New Roman"/>
          <w:sz w:val="24"/>
          <w:szCs w:val="24"/>
          <w:lang w:eastAsia="ru-RU"/>
        </w:rPr>
        <w:t xml:space="preserve">̆ </w:t>
      </w:r>
      <w:proofErr w:type="spellStart"/>
      <w:r w:rsidRPr="000407DB">
        <w:rPr>
          <w:rFonts w:eastAsia="Times New Roman"/>
          <w:sz w:val="24"/>
          <w:szCs w:val="24"/>
          <w:lang w:eastAsia="ru-RU"/>
        </w:rPr>
        <w:t>українського</w:t>
      </w:r>
      <w:proofErr w:type="spellEnd"/>
      <w:r w:rsidRPr="000407DB">
        <w:rPr>
          <w:rFonts w:eastAsia="Times New Roman"/>
          <w:sz w:val="24"/>
          <w:szCs w:val="24"/>
          <w:lang w:eastAsia="ru-RU"/>
        </w:rPr>
        <w:t xml:space="preserve"> суспільства на даному етапі його розвитку та формування, розробіть програму, яка передбачає ряд заходів щодо підвищення </w:t>
      </w:r>
      <w:proofErr w:type="spellStart"/>
      <w:r w:rsidRPr="000407DB">
        <w:rPr>
          <w:rFonts w:eastAsia="Times New Roman"/>
          <w:sz w:val="24"/>
          <w:szCs w:val="24"/>
          <w:lang w:eastAsia="ru-RU"/>
        </w:rPr>
        <w:t>правовоі</w:t>
      </w:r>
      <w:proofErr w:type="spellEnd"/>
      <w:r w:rsidRPr="000407DB">
        <w:rPr>
          <w:rFonts w:eastAsia="Times New Roman"/>
          <w:sz w:val="24"/>
          <w:szCs w:val="24"/>
          <w:lang w:eastAsia="ru-RU"/>
        </w:rPr>
        <w:t>̈ культури населення серед населення у вашому регіоні, наприклад, серед дітей (варіант №1) серед підлітків (варіант №2), серед молоді та студентства (варіант №3), серед дорослого населення (варіант №4), серед людей літнього віку (варіант №5).</w:t>
      </w:r>
    </w:p>
    <w:p w14:paraId="3EE1D101" w14:textId="3DBF5EAC" w:rsidR="00A45E18" w:rsidRPr="000407DB" w:rsidRDefault="00A45E18" w:rsidP="00A45E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 xml:space="preserve">При розробці важливо також враховувати поточний стан правової культури, особливості цільової авдиторії, ефективність кампанії та методи вимірювання її результатів, промоцію у соціальних мережах. </w:t>
      </w:r>
    </w:p>
    <w:p w14:paraId="27B3CB02" w14:textId="77777777" w:rsidR="00A45E18" w:rsidRPr="000407DB" w:rsidRDefault="00A45E18" w:rsidP="006955DC">
      <w:pPr>
        <w:ind w:firstLine="851"/>
        <w:rPr>
          <w:rFonts w:eastAsia="Calibri"/>
          <w:b/>
          <w:sz w:val="24"/>
          <w:szCs w:val="24"/>
        </w:rPr>
      </w:pPr>
    </w:p>
    <w:p w14:paraId="192083BD" w14:textId="77777777" w:rsidR="00256923" w:rsidRPr="000407DB" w:rsidRDefault="00256923" w:rsidP="006955DC">
      <w:pPr>
        <w:ind w:firstLine="851"/>
        <w:rPr>
          <w:rFonts w:eastAsia="Calibri"/>
          <w:b/>
          <w:sz w:val="24"/>
          <w:szCs w:val="24"/>
        </w:rPr>
      </w:pPr>
    </w:p>
    <w:p w14:paraId="6C7BD098" w14:textId="77777777" w:rsidR="00726D23" w:rsidRPr="000407DB" w:rsidRDefault="00726D23" w:rsidP="00726D23">
      <w:pPr>
        <w:ind w:firstLine="851"/>
        <w:jc w:val="right"/>
        <w:rPr>
          <w:rFonts w:eastAsia="Calibri"/>
          <w:b/>
          <w:i/>
          <w:iCs/>
          <w:sz w:val="24"/>
          <w:szCs w:val="24"/>
        </w:rPr>
      </w:pPr>
      <w:r w:rsidRPr="000407DB">
        <w:rPr>
          <w:rFonts w:eastAsia="Calibri"/>
          <w:b/>
          <w:i/>
          <w:iCs/>
          <w:sz w:val="24"/>
          <w:szCs w:val="24"/>
        </w:rPr>
        <w:t>Додаток №2</w:t>
      </w:r>
    </w:p>
    <w:p w14:paraId="64FE48BC" w14:textId="77777777" w:rsidR="00726D23" w:rsidRPr="000407DB" w:rsidRDefault="00726D23" w:rsidP="00726D23">
      <w:pPr>
        <w:spacing w:line="240" w:lineRule="auto"/>
        <w:ind w:firstLine="851"/>
        <w:jc w:val="center"/>
        <w:rPr>
          <w:rFonts w:eastAsia="Calibri"/>
          <w:bCs/>
          <w:i/>
          <w:iCs/>
          <w:sz w:val="24"/>
          <w:szCs w:val="24"/>
        </w:rPr>
      </w:pPr>
      <w:r w:rsidRPr="000407DB">
        <w:rPr>
          <w:rFonts w:eastAsia="Calibri"/>
          <w:bCs/>
          <w:i/>
          <w:iCs/>
          <w:sz w:val="24"/>
          <w:szCs w:val="24"/>
        </w:rPr>
        <w:t>Орієнтовні приклади тестових запитань</w:t>
      </w:r>
    </w:p>
    <w:p w14:paraId="0A393555" w14:textId="77777777" w:rsidR="00726D23" w:rsidRPr="000407DB" w:rsidRDefault="00726D23" w:rsidP="00726D23">
      <w:pPr>
        <w:spacing w:line="240" w:lineRule="auto"/>
        <w:ind w:firstLine="851"/>
        <w:jc w:val="center"/>
        <w:rPr>
          <w:rFonts w:eastAsia="Calibri"/>
          <w:bCs/>
          <w:i/>
          <w:iCs/>
          <w:sz w:val="24"/>
          <w:szCs w:val="24"/>
        </w:rPr>
      </w:pPr>
      <w:r w:rsidRPr="000407DB">
        <w:rPr>
          <w:rFonts w:eastAsia="Calibri"/>
          <w:bCs/>
          <w:i/>
          <w:iCs/>
          <w:sz w:val="24"/>
          <w:szCs w:val="24"/>
        </w:rPr>
        <w:t>для залікової роботи студентів</w:t>
      </w:r>
    </w:p>
    <w:p w14:paraId="4FBFB9F9" w14:textId="77777777" w:rsidR="00726D23" w:rsidRPr="000407DB" w:rsidRDefault="00726D23" w:rsidP="00726D23">
      <w:pPr>
        <w:ind w:firstLine="851"/>
        <w:jc w:val="center"/>
        <w:rPr>
          <w:rFonts w:eastAsia="Calibri"/>
          <w:b/>
          <w:i/>
          <w:iCs/>
          <w:sz w:val="24"/>
          <w:szCs w:val="24"/>
        </w:rPr>
      </w:pPr>
    </w:p>
    <w:p w14:paraId="094E52DD" w14:textId="77777777" w:rsidR="00726D23" w:rsidRPr="000407DB" w:rsidRDefault="00726D23" w:rsidP="00726D23">
      <w:pPr>
        <w:ind w:firstLine="851"/>
        <w:jc w:val="both"/>
        <w:rPr>
          <w:rFonts w:eastAsia="Calibri"/>
          <w:b/>
          <w:i/>
          <w:iCs/>
          <w:sz w:val="24"/>
          <w:szCs w:val="24"/>
        </w:rPr>
      </w:pPr>
    </w:p>
    <w:p w14:paraId="1CCD8DC0"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 xml:space="preserve">1. </w:t>
      </w:r>
      <w:r w:rsidRPr="000407DB">
        <w:rPr>
          <w:rFonts w:eastAsia="Times New Roman"/>
          <w:sz w:val="24"/>
          <w:szCs w:val="24"/>
          <w:lang w:eastAsia="ru-RU"/>
        </w:rPr>
        <w:tab/>
        <w:t>До території держави належить:</w:t>
      </w:r>
    </w:p>
    <w:p w14:paraId="14C3D1B3"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а) надра;</w:t>
      </w:r>
    </w:p>
    <w:p w14:paraId="3750766D"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б) повітряний простір;</w:t>
      </w:r>
    </w:p>
    <w:p w14:paraId="24DC087E"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в) водний простір;</w:t>
      </w:r>
    </w:p>
    <w:p w14:paraId="283E9BE6"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г) усі відповіді правильні.</w:t>
      </w:r>
    </w:p>
    <w:p w14:paraId="04EF7D08" w14:textId="77777777" w:rsidR="00726D23" w:rsidRPr="000407DB" w:rsidRDefault="00726D23" w:rsidP="00726D23">
      <w:pPr>
        <w:tabs>
          <w:tab w:val="left" w:pos="993"/>
        </w:tabs>
        <w:spacing w:line="240" w:lineRule="auto"/>
        <w:ind w:firstLine="720"/>
        <w:rPr>
          <w:rFonts w:eastAsia="Times New Roman"/>
          <w:sz w:val="24"/>
          <w:szCs w:val="24"/>
          <w:lang w:eastAsia="ru-RU"/>
        </w:rPr>
      </w:pPr>
    </w:p>
    <w:p w14:paraId="729C5167"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 xml:space="preserve">2. </w:t>
      </w:r>
      <w:r w:rsidRPr="000407DB">
        <w:rPr>
          <w:rFonts w:eastAsia="Times New Roman"/>
          <w:sz w:val="24"/>
          <w:szCs w:val="24"/>
          <w:lang w:eastAsia="ru-RU"/>
        </w:rPr>
        <w:tab/>
        <w:t>Різновид соціальних норм, що є правилами поведінки, які регулюють відносини між людьми на основі їх релігійних уявлень – це:</w:t>
      </w:r>
    </w:p>
    <w:p w14:paraId="71EBD0C7"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а) норми первісної моралі;</w:t>
      </w:r>
    </w:p>
    <w:p w14:paraId="7EB565F0"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б) ритуали і обряди;</w:t>
      </w:r>
    </w:p>
    <w:p w14:paraId="1014ADF0"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в) звичай;</w:t>
      </w:r>
    </w:p>
    <w:p w14:paraId="04618C82"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г) релігійні норми.</w:t>
      </w:r>
    </w:p>
    <w:p w14:paraId="2D58132C" w14:textId="77777777" w:rsidR="00726D23" w:rsidRPr="000407DB" w:rsidRDefault="00726D23" w:rsidP="00726D23">
      <w:pPr>
        <w:tabs>
          <w:tab w:val="left" w:pos="993"/>
        </w:tabs>
        <w:spacing w:line="240" w:lineRule="auto"/>
        <w:ind w:firstLine="720"/>
        <w:rPr>
          <w:rFonts w:eastAsia="Times New Roman"/>
          <w:sz w:val="24"/>
          <w:szCs w:val="24"/>
          <w:lang w:eastAsia="ru-RU"/>
        </w:rPr>
      </w:pPr>
    </w:p>
    <w:p w14:paraId="26E43E73"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 xml:space="preserve">3. </w:t>
      </w:r>
      <w:r w:rsidRPr="000407DB">
        <w:rPr>
          <w:rFonts w:eastAsia="Times New Roman"/>
          <w:sz w:val="24"/>
          <w:szCs w:val="24"/>
          <w:lang w:eastAsia="ru-RU"/>
        </w:rPr>
        <w:tab/>
        <w:t>Внутрішня структура держави, спосіб її територіального поділу та порядок взаємодії держави з її частинами – це:</w:t>
      </w:r>
    </w:p>
    <w:p w14:paraId="1D3C95D9"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а)  форма правління;</w:t>
      </w:r>
    </w:p>
    <w:p w14:paraId="384D7807"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б) форма держави;</w:t>
      </w:r>
    </w:p>
    <w:p w14:paraId="0F02885A"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в)  форма державного устрою;</w:t>
      </w:r>
    </w:p>
    <w:p w14:paraId="6F359612" w14:textId="77777777" w:rsidR="00726D23" w:rsidRPr="000407DB" w:rsidRDefault="00726D23" w:rsidP="00726D23">
      <w:pPr>
        <w:tabs>
          <w:tab w:val="left" w:pos="993"/>
        </w:tabs>
        <w:spacing w:line="240" w:lineRule="auto"/>
        <w:ind w:firstLine="720"/>
        <w:rPr>
          <w:rFonts w:eastAsia="Times New Roman"/>
          <w:sz w:val="24"/>
          <w:szCs w:val="24"/>
          <w:lang w:eastAsia="ru-RU"/>
        </w:rPr>
      </w:pPr>
      <w:r w:rsidRPr="000407DB">
        <w:rPr>
          <w:rFonts w:eastAsia="Times New Roman"/>
          <w:sz w:val="24"/>
          <w:szCs w:val="24"/>
          <w:lang w:eastAsia="ru-RU"/>
        </w:rPr>
        <w:t>г) державно-правовий режим.</w:t>
      </w:r>
    </w:p>
    <w:p w14:paraId="75CB2546"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eastAsia="Times New Roman"/>
          <w:sz w:val="24"/>
          <w:szCs w:val="24"/>
          <w:lang w:eastAsia="ru-RU"/>
        </w:rPr>
      </w:pPr>
    </w:p>
    <w:p w14:paraId="0D61EEA3"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4.</w:t>
      </w:r>
      <w:r w:rsidRPr="000407DB">
        <w:rPr>
          <w:rFonts w:eastAsia="Times New Roman"/>
          <w:sz w:val="24"/>
          <w:szCs w:val="24"/>
          <w:lang w:eastAsia="ru-RU"/>
        </w:rPr>
        <w:tab/>
        <w:t>Кримінальне право</w:t>
      </w:r>
    </w:p>
    <w:p w14:paraId="010C8E9A"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а) галузь права, що зосереджує свою увагу на основах конституційного ладу країни; представляє собою сукупність юридичних норм, затверджених вищим органом державної влади, що встановлюють принципи відповідальності, а також суспільно небезпечні діяння які визнаються злочинами і яким покаранням підлягають особи, винні в їхньому здійсненні</w:t>
      </w:r>
    </w:p>
    <w:p w14:paraId="59C763F0"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б) галузь права, що представляє собою сукупність юридичних норм щодо  основ  правосуддя; основ територіального устрою України та порядку організації і діяльності органів державної влади і місцевого самоврядування</w:t>
      </w:r>
    </w:p>
    <w:p w14:paraId="5151DEA8"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в) галузь права, що представляє собою сукупність юридичних норм, затверджених вищим органом державної влади, що встановлюють принципи кримінальної відповідальності, а також визначають, які суспільно небезпечні діяння визнаються злочинами і яким покаранням підлягають особи, винні в їхньому здійсненні</w:t>
      </w:r>
    </w:p>
    <w:p w14:paraId="4CD7AA9F"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 xml:space="preserve">г) зосереджує свою увагу на основах конституційного ладу країни; регулює суспільні відносини управлінського характеру, які виникають у процесі публічного управління економікою, </w:t>
      </w:r>
      <w:r w:rsidRPr="000407DB">
        <w:rPr>
          <w:rFonts w:eastAsia="Times New Roman"/>
          <w:sz w:val="24"/>
          <w:szCs w:val="24"/>
          <w:lang w:eastAsia="ru-RU"/>
        </w:rPr>
        <w:lastRenderedPageBreak/>
        <w:t xml:space="preserve">соціально-культурною та </w:t>
      </w:r>
      <w:proofErr w:type="spellStart"/>
      <w:r w:rsidRPr="000407DB">
        <w:rPr>
          <w:rFonts w:eastAsia="Times New Roman"/>
          <w:sz w:val="24"/>
          <w:szCs w:val="24"/>
          <w:lang w:eastAsia="ru-RU"/>
        </w:rPr>
        <w:t>адміністративнополітичною</w:t>
      </w:r>
      <w:proofErr w:type="spellEnd"/>
      <w:r w:rsidRPr="000407DB">
        <w:rPr>
          <w:rFonts w:eastAsia="Times New Roman"/>
          <w:sz w:val="24"/>
          <w:szCs w:val="24"/>
          <w:lang w:eastAsia="ru-RU"/>
        </w:rPr>
        <w:t xml:space="preserve"> сферами життя, а також у ході забезпечення реалізації та захисту прав, свобод та інтересів громадян та юридичних осіб</w:t>
      </w:r>
    </w:p>
    <w:p w14:paraId="08B97C91"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p>
    <w:p w14:paraId="4EEC823E"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5.</w:t>
      </w:r>
      <w:r w:rsidRPr="000407DB">
        <w:rPr>
          <w:rFonts w:eastAsia="Times New Roman"/>
          <w:sz w:val="24"/>
          <w:szCs w:val="24"/>
          <w:lang w:eastAsia="ru-RU"/>
        </w:rPr>
        <w:tab/>
        <w:t>Організаційна єдність юридичної особи:</w:t>
      </w:r>
    </w:p>
    <w:p w14:paraId="624D6DDF"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а) майно колективних утворень, належить їм на праві власності. Правовою формою майнового відокремлення державного підприємства є право повного господарського відання належним йому майном.</w:t>
      </w:r>
    </w:p>
    <w:p w14:paraId="4F7CECB0"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б) інші особи можуть діяти від імені юридичної особи тільки за її згодою, наприклад, за довіреністю. Для індивідуалізації юридичної особи вона повинна мати власне найменування, яке вказує на її організаційно-правову форму</w:t>
      </w:r>
    </w:p>
    <w:p w14:paraId="0690EC44"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в) юридична особа — це не окремий громадянин, а колективне утворення з внутрішньою структурою і функціональною диференціацією.</w:t>
      </w:r>
    </w:p>
    <w:p w14:paraId="00C49565" w14:textId="77777777" w:rsidR="00726D23" w:rsidRPr="000407DB" w:rsidRDefault="00726D23" w:rsidP="00726D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firstLine="720"/>
        <w:jc w:val="both"/>
        <w:rPr>
          <w:rFonts w:eastAsia="Times New Roman"/>
          <w:sz w:val="24"/>
          <w:szCs w:val="24"/>
          <w:lang w:eastAsia="ru-RU"/>
        </w:rPr>
      </w:pPr>
      <w:r w:rsidRPr="000407DB">
        <w:rPr>
          <w:rFonts w:eastAsia="Times New Roman"/>
          <w:sz w:val="24"/>
          <w:szCs w:val="24"/>
          <w:lang w:eastAsia="ru-RU"/>
        </w:rPr>
        <w:t>г) юридична особа — це окремий громадянин, а колективне утворення з внутрішньою структурою і функціональною диференціацією.</w:t>
      </w:r>
    </w:p>
    <w:p w14:paraId="451B3135" w14:textId="77777777" w:rsidR="005D67E7" w:rsidRPr="000407DB" w:rsidRDefault="005D67E7" w:rsidP="006955DC">
      <w:pPr>
        <w:ind w:firstLine="851"/>
        <w:rPr>
          <w:rFonts w:eastAsia="Calibri"/>
          <w:b/>
          <w:sz w:val="24"/>
          <w:szCs w:val="24"/>
        </w:rPr>
      </w:pPr>
    </w:p>
    <w:sectPr w:rsidR="005D67E7" w:rsidRPr="000407DB">
      <w:pgSz w:w="11906" w:h="16838"/>
      <w:pgMar w:top="851" w:right="851" w:bottom="568"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00"/>
    <w:family w:val="roman"/>
    <w:notTrueType/>
    <w:pitch w:val="default"/>
  </w:font>
  <w:font w:name="FuturisCT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T Sans">
    <w:altName w:val="Corbel"/>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C99"/>
    <w:multiLevelType w:val="multilevel"/>
    <w:tmpl w:val="C7DE494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7C0259"/>
    <w:multiLevelType w:val="multilevel"/>
    <w:tmpl w:val="075A7460"/>
    <w:lvl w:ilvl="0">
      <w:start w:val="1"/>
      <w:numFmt w:val="decimal"/>
      <w:lvlText w:val="%1."/>
      <w:lvlJc w:val="left"/>
      <w:pPr>
        <w:ind w:left="928" w:hanging="360"/>
      </w:pPr>
      <w:rPr>
        <w:rFonts w:ascii="Arial" w:eastAsia="Times New Roman" w:hAnsi="Arial" w:cs="Arial" w:hint="default"/>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1B3574"/>
    <w:multiLevelType w:val="hybridMultilevel"/>
    <w:tmpl w:val="0F70BC4E"/>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3" w15:restartNumberingAfterBreak="0">
    <w:nsid w:val="074F024F"/>
    <w:multiLevelType w:val="multilevel"/>
    <w:tmpl w:val="809093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C52A8B"/>
    <w:multiLevelType w:val="multilevel"/>
    <w:tmpl w:val="A914D55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091033"/>
    <w:multiLevelType w:val="multilevel"/>
    <w:tmpl w:val="43F69D3E"/>
    <w:lvl w:ilvl="0">
      <w:start w:val="1"/>
      <w:numFmt w:val="decimal"/>
      <w:lvlText w:val="%1."/>
      <w:lvlJc w:val="left"/>
      <w:pPr>
        <w:ind w:left="928" w:hanging="360"/>
      </w:pPr>
      <w:rPr>
        <w:rFonts w:ascii="Calibri" w:eastAsia="Calibri" w:hAnsi="Calibri" w:cs="Calibri"/>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921B83"/>
    <w:multiLevelType w:val="multilevel"/>
    <w:tmpl w:val="7362FE6A"/>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2753EBD"/>
    <w:multiLevelType w:val="multilevel"/>
    <w:tmpl w:val="445CF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ED795F"/>
    <w:multiLevelType w:val="multilevel"/>
    <w:tmpl w:val="ED4AD1E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8967C9"/>
    <w:multiLevelType w:val="hybridMultilevel"/>
    <w:tmpl w:val="8CBC787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41449A5"/>
    <w:multiLevelType w:val="multilevel"/>
    <w:tmpl w:val="2ED655C0"/>
    <w:lvl w:ilvl="0">
      <w:start w:val="1"/>
      <w:numFmt w:val="decimal"/>
      <w:lvlText w:val="%1."/>
      <w:lvlJc w:val="left"/>
      <w:pPr>
        <w:ind w:left="928" w:hanging="360"/>
      </w:pPr>
      <w:rPr>
        <w:rFonts w:ascii="Times New Roman" w:eastAsia="Times New Roman" w:hAnsi="Times New Roman" w:cs="Times New Roman"/>
        <w:b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0791F"/>
    <w:multiLevelType w:val="multilevel"/>
    <w:tmpl w:val="CAB03CC2"/>
    <w:lvl w:ilvl="0">
      <w:start w:val="2"/>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FCA266A"/>
    <w:multiLevelType w:val="multilevel"/>
    <w:tmpl w:val="D6D4297C"/>
    <w:lvl w:ilvl="0">
      <w:start w:val="1"/>
      <w:numFmt w:val="decimal"/>
      <w:lvlText w:val="%1."/>
      <w:lvlJc w:val="left"/>
      <w:pPr>
        <w:ind w:left="1495"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30B25DFA"/>
    <w:multiLevelType w:val="hybridMultilevel"/>
    <w:tmpl w:val="A6B26C4C"/>
    <w:lvl w:ilvl="0" w:tplc="26362C58">
      <w:start w:val="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4B7129E"/>
    <w:multiLevelType w:val="hybridMultilevel"/>
    <w:tmpl w:val="AC061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941F08"/>
    <w:multiLevelType w:val="multilevel"/>
    <w:tmpl w:val="7A80E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BF3387"/>
    <w:multiLevelType w:val="hybridMultilevel"/>
    <w:tmpl w:val="7536F61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E3A0906"/>
    <w:multiLevelType w:val="hybridMultilevel"/>
    <w:tmpl w:val="B052D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26441C3"/>
    <w:multiLevelType w:val="multilevel"/>
    <w:tmpl w:val="38965D8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741A1F"/>
    <w:multiLevelType w:val="multilevel"/>
    <w:tmpl w:val="66CAF114"/>
    <w:lvl w:ilvl="0">
      <w:start w:val="1"/>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662FFC"/>
    <w:multiLevelType w:val="hybridMultilevel"/>
    <w:tmpl w:val="D8166C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1432CDC"/>
    <w:multiLevelType w:val="multilevel"/>
    <w:tmpl w:val="3D66C00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1D77665"/>
    <w:multiLevelType w:val="multilevel"/>
    <w:tmpl w:val="BE48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3938FB"/>
    <w:multiLevelType w:val="hybridMultilevel"/>
    <w:tmpl w:val="C1E4C290"/>
    <w:lvl w:ilvl="0" w:tplc="AB962996">
      <w:start w:val="3"/>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E8F5173"/>
    <w:multiLevelType w:val="multilevel"/>
    <w:tmpl w:val="E26CE0A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6F5443"/>
    <w:multiLevelType w:val="multilevel"/>
    <w:tmpl w:val="C0921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8E64ED"/>
    <w:multiLevelType w:val="multilevel"/>
    <w:tmpl w:val="4C1AE25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7A2200"/>
    <w:multiLevelType w:val="multilevel"/>
    <w:tmpl w:val="EB2ECC5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6EB251F"/>
    <w:multiLevelType w:val="multilevel"/>
    <w:tmpl w:val="AD900132"/>
    <w:lvl w:ilvl="0">
      <w:start w:val="1"/>
      <w:numFmt w:val="bullet"/>
      <w:pStyle w:va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7056C64"/>
    <w:multiLevelType w:val="multilevel"/>
    <w:tmpl w:val="3168A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08158F"/>
    <w:multiLevelType w:val="multilevel"/>
    <w:tmpl w:val="80909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872164"/>
    <w:multiLevelType w:val="hybridMultilevel"/>
    <w:tmpl w:val="AB6CE354"/>
    <w:lvl w:ilvl="0" w:tplc="B21ED212">
      <w:start w:val="1"/>
      <w:numFmt w:val="decimal"/>
      <w:lvlText w:val="%1."/>
      <w:lvlJc w:val="left"/>
      <w:pPr>
        <w:ind w:left="720" w:hanging="360"/>
      </w:pPr>
      <w:rPr>
        <w:rFonts w:ascii="Times New Roman" w:eastAsia="Times New Roman" w:hAnsi="Times New Roman" w:cs="Times New Roman"/>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73097EA8"/>
    <w:multiLevelType w:val="multilevel"/>
    <w:tmpl w:val="6CC671D6"/>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33" w15:restartNumberingAfterBreak="0">
    <w:nsid w:val="764A47B7"/>
    <w:multiLevelType w:val="hybridMultilevel"/>
    <w:tmpl w:val="1670212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7BBA55AD"/>
    <w:multiLevelType w:val="multilevel"/>
    <w:tmpl w:val="42144750"/>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16cid:durableId="1258250915">
    <w:abstractNumId w:val="28"/>
  </w:num>
  <w:num w:numId="2" w16cid:durableId="16588686">
    <w:abstractNumId w:val="7"/>
  </w:num>
  <w:num w:numId="3" w16cid:durableId="1771123388">
    <w:abstractNumId w:val="21"/>
  </w:num>
  <w:num w:numId="4" w16cid:durableId="1084641839">
    <w:abstractNumId w:val="24"/>
  </w:num>
  <w:num w:numId="5" w16cid:durableId="191040730">
    <w:abstractNumId w:val="4"/>
  </w:num>
  <w:num w:numId="6" w16cid:durableId="1404567830">
    <w:abstractNumId w:val="5"/>
  </w:num>
  <w:num w:numId="7" w16cid:durableId="857087093">
    <w:abstractNumId w:val="34"/>
  </w:num>
  <w:num w:numId="8" w16cid:durableId="1537306551">
    <w:abstractNumId w:val="8"/>
  </w:num>
  <w:num w:numId="9" w16cid:durableId="1662588001">
    <w:abstractNumId w:val="6"/>
  </w:num>
  <w:num w:numId="10" w16cid:durableId="1221939376">
    <w:abstractNumId w:val="32"/>
  </w:num>
  <w:num w:numId="11" w16cid:durableId="1923489238">
    <w:abstractNumId w:val="25"/>
  </w:num>
  <w:num w:numId="12" w16cid:durableId="1301037293">
    <w:abstractNumId w:val="12"/>
  </w:num>
  <w:num w:numId="13" w16cid:durableId="1793939404">
    <w:abstractNumId w:val="30"/>
  </w:num>
  <w:num w:numId="14" w16cid:durableId="1002508633">
    <w:abstractNumId w:val="3"/>
  </w:num>
  <w:num w:numId="15" w16cid:durableId="1890461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6344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133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609319">
    <w:abstractNumId w:val="1"/>
  </w:num>
  <w:num w:numId="19" w16cid:durableId="1739553816">
    <w:abstractNumId w:val="10"/>
  </w:num>
  <w:num w:numId="20" w16cid:durableId="539896179">
    <w:abstractNumId w:val="20"/>
  </w:num>
  <w:num w:numId="21" w16cid:durableId="341008895">
    <w:abstractNumId w:val="19"/>
  </w:num>
  <w:num w:numId="22" w16cid:durableId="748960144">
    <w:abstractNumId w:val="29"/>
    <w:lvlOverride w:ilvl="0">
      <w:lvl w:ilvl="0">
        <w:numFmt w:val="decimal"/>
        <w:lvlText w:val="%1."/>
        <w:lvlJc w:val="left"/>
        <w:rPr>
          <w:i/>
          <w:iCs/>
        </w:rPr>
      </w:lvl>
    </w:lvlOverride>
  </w:num>
  <w:num w:numId="23" w16cid:durableId="1500385788">
    <w:abstractNumId w:val="26"/>
  </w:num>
  <w:num w:numId="24" w16cid:durableId="565183032">
    <w:abstractNumId w:val="0"/>
  </w:num>
  <w:num w:numId="25" w16cid:durableId="933174103">
    <w:abstractNumId w:val="11"/>
  </w:num>
  <w:num w:numId="26" w16cid:durableId="1294747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0085004">
    <w:abstractNumId w:val="22"/>
  </w:num>
  <w:num w:numId="28" w16cid:durableId="1254895298">
    <w:abstractNumId w:val="18"/>
  </w:num>
  <w:num w:numId="29" w16cid:durableId="1991664417">
    <w:abstractNumId w:val="9"/>
  </w:num>
  <w:num w:numId="30" w16cid:durableId="1996761131">
    <w:abstractNumId w:val="15"/>
  </w:num>
  <w:num w:numId="31" w16cid:durableId="677854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9919462">
    <w:abstractNumId w:val="23"/>
  </w:num>
  <w:num w:numId="33" w16cid:durableId="395980867">
    <w:abstractNumId w:val="13"/>
  </w:num>
  <w:num w:numId="34" w16cid:durableId="1462191756">
    <w:abstractNumId w:val="16"/>
  </w:num>
  <w:num w:numId="35" w16cid:durableId="1187906554">
    <w:abstractNumId w:val="2"/>
  </w:num>
  <w:num w:numId="36" w16cid:durableId="1197503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008"/>
    <w:rsid w:val="00001CF2"/>
    <w:rsid w:val="00002F90"/>
    <w:rsid w:val="00004CDB"/>
    <w:rsid w:val="00014236"/>
    <w:rsid w:val="00034D33"/>
    <w:rsid w:val="00035480"/>
    <w:rsid w:val="00035680"/>
    <w:rsid w:val="00036751"/>
    <w:rsid w:val="000407DB"/>
    <w:rsid w:val="00055479"/>
    <w:rsid w:val="00057468"/>
    <w:rsid w:val="00063E74"/>
    <w:rsid w:val="00084AE6"/>
    <w:rsid w:val="00096465"/>
    <w:rsid w:val="00097FCF"/>
    <w:rsid w:val="000C485D"/>
    <w:rsid w:val="000E6E01"/>
    <w:rsid w:val="00102711"/>
    <w:rsid w:val="001105F2"/>
    <w:rsid w:val="00122CAB"/>
    <w:rsid w:val="00141F06"/>
    <w:rsid w:val="0015476A"/>
    <w:rsid w:val="00156916"/>
    <w:rsid w:val="00174ABB"/>
    <w:rsid w:val="00175169"/>
    <w:rsid w:val="00175C61"/>
    <w:rsid w:val="00182DD8"/>
    <w:rsid w:val="00184032"/>
    <w:rsid w:val="001A61E8"/>
    <w:rsid w:val="001B67AB"/>
    <w:rsid w:val="001F2188"/>
    <w:rsid w:val="00205235"/>
    <w:rsid w:val="00212BD8"/>
    <w:rsid w:val="00230864"/>
    <w:rsid w:val="00230CB4"/>
    <w:rsid w:val="00233C60"/>
    <w:rsid w:val="0024450D"/>
    <w:rsid w:val="00247F29"/>
    <w:rsid w:val="00256923"/>
    <w:rsid w:val="002732DE"/>
    <w:rsid w:val="002A439A"/>
    <w:rsid w:val="002A4D74"/>
    <w:rsid w:val="002A5F6D"/>
    <w:rsid w:val="002A69FF"/>
    <w:rsid w:val="002B4B77"/>
    <w:rsid w:val="002E62F0"/>
    <w:rsid w:val="002F2947"/>
    <w:rsid w:val="002F44E3"/>
    <w:rsid w:val="00325AD4"/>
    <w:rsid w:val="00335D7E"/>
    <w:rsid w:val="00336953"/>
    <w:rsid w:val="003412B4"/>
    <w:rsid w:val="00342325"/>
    <w:rsid w:val="0034638B"/>
    <w:rsid w:val="003657B5"/>
    <w:rsid w:val="00371E2E"/>
    <w:rsid w:val="003775C3"/>
    <w:rsid w:val="003944B2"/>
    <w:rsid w:val="00395B87"/>
    <w:rsid w:val="003A26AE"/>
    <w:rsid w:val="003B249D"/>
    <w:rsid w:val="003B5231"/>
    <w:rsid w:val="003C489F"/>
    <w:rsid w:val="003D2265"/>
    <w:rsid w:val="003D258D"/>
    <w:rsid w:val="003E7027"/>
    <w:rsid w:val="004030D3"/>
    <w:rsid w:val="00404399"/>
    <w:rsid w:val="00431048"/>
    <w:rsid w:val="0043452C"/>
    <w:rsid w:val="00451675"/>
    <w:rsid w:val="004541D0"/>
    <w:rsid w:val="00460C93"/>
    <w:rsid w:val="004664A5"/>
    <w:rsid w:val="00486C19"/>
    <w:rsid w:val="00497C52"/>
    <w:rsid w:val="004B037B"/>
    <w:rsid w:val="004B773E"/>
    <w:rsid w:val="004D2124"/>
    <w:rsid w:val="004D3E4E"/>
    <w:rsid w:val="004E27F8"/>
    <w:rsid w:val="004E2E88"/>
    <w:rsid w:val="004E7BFF"/>
    <w:rsid w:val="004F644D"/>
    <w:rsid w:val="00512D8B"/>
    <w:rsid w:val="00515D0F"/>
    <w:rsid w:val="0052272C"/>
    <w:rsid w:val="00526B68"/>
    <w:rsid w:val="00542F23"/>
    <w:rsid w:val="00556DBE"/>
    <w:rsid w:val="00567BAA"/>
    <w:rsid w:val="00582257"/>
    <w:rsid w:val="005A4B51"/>
    <w:rsid w:val="005B77E4"/>
    <w:rsid w:val="005C0646"/>
    <w:rsid w:val="005D67E7"/>
    <w:rsid w:val="005E000D"/>
    <w:rsid w:val="005E2D60"/>
    <w:rsid w:val="00601726"/>
    <w:rsid w:val="00606607"/>
    <w:rsid w:val="0060698B"/>
    <w:rsid w:val="00611E1F"/>
    <w:rsid w:val="00613512"/>
    <w:rsid w:val="00616852"/>
    <w:rsid w:val="00644358"/>
    <w:rsid w:val="00661E0E"/>
    <w:rsid w:val="006669DC"/>
    <w:rsid w:val="0067251E"/>
    <w:rsid w:val="00673840"/>
    <w:rsid w:val="006955DC"/>
    <w:rsid w:val="0069796B"/>
    <w:rsid w:val="006A1D9F"/>
    <w:rsid w:val="006B0011"/>
    <w:rsid w:val="006B03C0"/>
    <w:rsid w:val="006B4AC1"/>
    <w:rsid w:val="006B7D8B"/>
    <w:rsid w:val="006C010D"/>
    <w:rsid w:val="006F146B"/>
    <w:rsid w:val="006F6B72"/>
    <w:rsid w:val="0070684C"/>
    <w:rsid w:val="00720F2C"/>
    <w:rsid w:val="007257DD"/>
    <w:rsid w:val="00726D23"/>
    <w:rsid w:val="007323B5"/>
    <w:rsid w:val="007325C6"/>
    <w:rsid w:val="00761BC6"/>
    <w:rsid w:val="00764D75"/>
    <w:rsid w:val="00766DAB"/>
    <w:rsid w:val="00790605"/>
    <w:rsid w:val="0079277E"/>
    <w:rsid w:val="007934DB"/>
    <w:rsid w:val="0079654D"/>
    <w:rsid w:val="007B2F3F"/>
    <w:rsid w:val="007B689D"/>
    <w:rsid w:val="007C066A"/>
    <w:rsid w:val="007E0049"/>
    <w:rsid w:val="007E27AB"/>
    <w:rsid w:val="007E4F38"/>
    <w:rsid w:val="007E7458"/>
    <w:rsid w:val="008021B7"/>
    <w:rsid w:val="008062C9"/>
    <w:rsid w:val="00810667"/>
    <w:rsid w:val="008237D4"/>
    <w:rsid w:val="0083795F"/>
    <w:rsid w:val="008534FD"/>
    <w:rsid w:val="00863BF3"/>
    <w:rsid w:val="00873F2D"/>
    <w:rsid w:val="008768BF"/>
    <w:rsid w:val="008828CA"/>
    <w:rsid w:val="008C19CF"/>
    <w:rsid w:val="008D2A98"/>
    <w:rsid w:val="008E59D8"/>
    <w:rsid w:val="008F1D11"/>
    <w:rsid w:val="009104A7"/>
    <w:rsid w:val="00911FF3"/>
    <w:rsid w:val="00952780"/>
    <w:rsid w:val="00954DDE"/>
    <w:rsid w:val="00980F3B"/>
    <w:rsid w:val="009B4F2B"/>
    <w:rsid w:val="009B5E04"/>
    <w:rsid w:val="009D36C3"/>
    <w:rsid w:val="009D5CBF"/>
    <w:rsid w:val="00A363C5"/>
    <w:rsid w:val="00A45E18"/>
    <w:rsid w:val="00A47389"/>
    <w:rsid w:val="00A5539E"/>
    <w:rsid w:val="00A70678"/>
    <w:rsid w:val="00A72B45"/>
    <w:rsid w:val="00A74ABD"/>
    <w:rsid w:val="00A74DCE"/>
    <w:rsid w:val="00A8503A"/>
    <w:rsid w:val="00A931D2"/>
    <w:rsid w:val="00AB245F"/>
    <w:rsid w:val="00AB45E1"/>
    <w:rsid w:val="00AC021A"/>
    <w:rsid w:val="00AC4850"/>
    <w:rsid w:val="00AC793F"/>
    <w:rsid w:val="00AF1376"/>
    <w:rsid w:val="00AF4345"/>
    <w:rsid w:val="00B017E7"/>
    <w:rsid w:val="00B055F8"/>
    <w:rsid w:val="00B11CBD"/>
    <w:rsid w:val="00B3657B"/>
    <w:rsid w:val="00B47267"/>
    <w:rsid w:val="00B47728"/>
    <w:rsid w:val="00B6607E"/>
    <w:rsid w:val="00B665EC"/>
    <w:rsid w:val="00B708A1"/>
    <w:rsid w:val="00B86062"/>
    <w:rsid w:val="00BA1B8F"/>
    <w:rsid w:val="00BA369A"/>
    <w:rsid w:val="00BA3CEA"/>
    <w:rsid w:val="00BC1A20"/>
    <w:rsid w:val="00BC3382"/>
    <w:rsid w:val="00BD0400"/>
    <w:rsid w:val="00BF0D03"/>
    <w:rsid w:val="00C02CC5"/>
    <w:rsid w:val="00C14CBA"/>
    <w:rsid w:val="00C22734"/>
    <w:rsid w:val="00C22ED3"/>
    <w:rsid w:val="00C308F1"/>
    <w:rsid w:val="00C34780"/>
    <w:rsid w:val="00C5513B"/>
    <w:rsid w:val="00C72687"/>
    <w:rsid w:val="00C72DC2"/>
    <w:rsid w:val="00C7355D"/>
    <w:rsid w:val="00C77DDB"/>
    <w:rsid w:val="00C800D3"/>
    <w:rsid w:val="00C85381"/>
    <w:rsid w:val="00C93AA5"/>
    <w:rsid w:val="00CB0843"/>
    <w:rsid w:val="00CB39EB"/>
    <w:rsid w:val="00CB61B6"/>
    <w:rsid w:val="00CD32FE"/>
    <w:rsid w:val="00CD4F42"/>
    <w:rsid w:val="00CD753F"/>
    <w:rsid w:val="00CE3212"/>
    <w:rsid w:val="00CE3819"/>
    <w:rsid w:val="00CF1008"/>
    <w:rsid w:val="00CF101D"/>
    <w:rsid w:val="00CF63DE"/>
    <w:rsid w:val="00D2002C"/>
    <w:rsid w:val="00D26C4C"/>
    <w:rsid w:val="00D3560C"/>
    <w:rsid w:val="00D56A45"/>
    <w:rsid w:val="00D61B5E"/>
    <w:rsid w:val="00D703D9"/>
    <w:rsid w:val="00D75553"/>
    <w:rsid w:val="00D827DC"/>
    <w:rsid w:val="00DB2AFC"/>
    <w:rsid w:val="00DB52BD"/>
    <w:rsid w:val="00DC4E12"/>
    <w:rsid w:val="00DC62B5"/>
    <w:rsid w:val="00DF48CC"/>
    <w:rsid w:val="00E1638E"/>
    <w:rsid w:val="00E237B3"/>
    <w:rsid w:val="00E24B41"/>
    <w:rsid w:val="00E3096B"/>
    <w:rsid w:val="00E47936"/>
    <w:rsid w:val="00E54A86"/>
    <w:rsid w:val="00E6456F"/>
    <w:rsid w:val="00E72CCD"/>
    <w:rsid w:val="00E74B1B"/>
    <w:rsid w:val="00E7591B"/>
    <w:rsid w:val="00E7682D"/>
    <w:rsid w:val="00E77D17"/>
    <w:rsid w:val="00E805C1"/>
    <w:rsid w:val="00E83309"/>
    <w:rsid w:val="00ED4586"/>
    <w:rsid w:val="00EF4833"/>
    <w:rsid w:val="00F05464"/>
    <w:rsid w:val="00F1205D"/>
    <w:rsid w:val="00F40825"/>
    <w:rsid w:val="00F51A44"/>
    <w:rsid w:val="00F76D46"/>
    <w:rsid w:val="00FB2655"/>
    <w:rsid w:val="00FB2B88"/>
    <w:rsid w:val="00FC4D2C"/>
    <w:rsid w:val="00FC4FFF"/>
    <w:rsid w:val="00FE0D0C"/>
    <w:rsid w:val="00FF4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72D4"/>
  <w15:docId w15:val="{688F4DCE-C83E-4268-9C92-E484E81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uk-UA"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336"/>
    <w:rPr>
      <w:rFonts w:eastAsiaTheme="minorHAnsi"/>
      <w:lang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rsid w:val="000751D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link w:val="60"/>
    <w:uiPriority w:val="9"/>
    <w:unhideWhenUsed/>
    <w:qFormat/>
    <w:rsid w:val="00381872"/>
    <w:pPr>
      <w:keepNext/>
      <w:keepLines/>
      <w:spacing w:before="4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5">
    <w:name w:val="Table Grid"/>
    <w:basedOn w:val="a2"/>
    <w:uiPriority w:val="59"/>
    <w:rsid w:val="004A633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6">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
    <w:link w:val="a8"/>
    <w:rsid w:val="004A6336"/>
    <w:pPr>
      <w:spacing w:line="240" w:lineRule="auto"/>
    </w:pPr>
    <w:rPr>
      <w:rFonts w:ascii="Tahoma" w:hAnsi="Tahoma" w:cs="Tahoma"/>
      <w:sz w:val="16"/>
      <w:szCs w:val="16"/>
    </w:rPr>
  </w:style>
  <w:style w:type="character" w:customStyle="1" w:styleId="a8">
    <w:name w:val="Текст выноски Знак"/>
    <w:basedOn w:val="a1"/>
    <w:link w:val="a7"/>
    <w:rsid w:val="004A6336"/>
    <w:rPr>
      <w:rFonts w:ascii="Tahoma" w:eastAsiaTheme="minorHAnsi" w:hAnsi="Tahoma" w:cs="Tahoma"/>
      <w:sz w:val="16"/>
      <w:szCs w:val="16"/>
      <w:lang w:val="uk-UA" w:eastAsia="en-US"/>
    </w:rPr>
  </w:style>
  <w:style w:type="character" w:styleId="a9">
    <w:name w:val="annotation reference"/>
    <w:basedOn w:val="a1"/>
    <w:semiHidden/>
    <w:unhideWhenUsed/>
    <w:rsid w:val="00D82DA7"/>
    <w:rPr>
      <w:sz w:val="16"/>
      <w:szCs w:val="16"/>
    </w:rPr>
  </w:style>
  <w:style w:type="paragraph" w:styleId="aa">
    <w:name w:val="annotation text"/>
    <w:basedOn w:val="a"/>
    <w:link w:val="ab"/>
    <w:semiHidden/>
    <w:unhideWhenUsed/>
    <w:rsid w:val="00D82DA7"/>
    <w:pPr>
      <w:spacing w:line="240" w:lineRule="auto"/>
    </w:pPr>
    <w:rPr>
      <w:sz w:val="20"/>
      <w:szCs w:val="20"/>
    </w:rPr>
  </w:style>
  <w:style w:type="character" w:customStyle="1" w:styleId="ab">
    <w:name w:val="Текст примечания Знак"/>
    <w:basedOn w:val="a1"/>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ечания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lang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
    <w:link w:val="af0"/>
    <w:semiHidden/>
    <w:unhideWhenUsed/>
    <w:rsid w:val="004E0EDF"/>
    <w:pPr>
      <w:spacing w:line="240" w:lineRule="auto"/>
    </w:pPr>
    <w:rPr>
      <w:sz w:val="20"/>
      <w:szCs w:val="20"/>
    </w:rPr>
  </w:style>
  <w:style w:type="character" w:customStyle="1" w:styleId="af0">
    <w:name w:val="Текст сноски Знак"/>
    <w:basedOn w:val="a1"/>
    <w:link w:val="af"/>
    <w:semiHidden/>
    <w:rsid w:val="004E0EDF"/>
    <w:rPr>
      <w:rFonts w:eastAsiaTheme="minorHAnsi"/>
      <w:lang w:val="uk-UA" w:eastAsia="en-US"/>
    </w:rPr>
  </w:style>
  <w:style w:type="character" w:styleId="af1">
    <w:name w:val="footnote reference"/>
    <w:basedOn w:val="a1"/>
    <w:semiHidden/>
    <w:unhideWhenUsed/>
    <w:rsid w:val="004E0EDF"/>
    <w:rPr>
      <w:vertAlign w:val="superscript"/>
    </w:rPr>
  </w:style>
  <w:style w:type="paragraph" w:styleId="af2">
    <w:name w:val="Plain Text"/>
    <w:basedOn w:val="a"/>
    <w:link w:val="af3"/>
    <w:rsid w:val="002143BE"/>
    <w:pPr>
      <w:spacing w:line="240" w:lineRule="auto"/>
      <w:jc w:val="both"/>
    </w:pPr>
    <w:rPr>
      <w:rFonts w:ascii="Courier New" w:eastAsia="Times New Roman" w:hAnsi="Courier New"/>
      <w:sz w:val="20"/>
      <w:szCs w:val="20"/>
      <w:lang w:eastAsia="ru-RU"/>
    </w:rPr>
  </w:style>
  <w:style w:type="character" w:customStyle="1" w:styleId="af3">
    <w:name w:val="Текст Знак"/>
    <w:basedOn w:val="a1"/>
    <w:link w:val="af2"/>
    <w:rsid w:val="002143BE"/>
    <w:rPr>
      <w:rFonts w:ascii="Courier New" w:hAnsi="Courier New"/>
      <w:lang w:val="uk-UA"/>
    </w:rPr>
  </w:style>
  <w:style w:type="paragraph" w:styleId="af4">
    <w:name w:val="Body Text"/>
    <w:basedOn w:val="a"/>
    <w:link w:val="af5"/>
    <w:rsid w:val="002143BE"/>
    <w:pPr>
      <w:spacing w:line="240" w:lineRule="auto"/>
      <w:jc w:val="both"/>
    </w:pPr>
    <w:rPr>
      <w:rFonts w:ascii="Arial" w:eastAsia="Times New Roman" w:hAnsi="Arial" w:cs="Arial"/>
      <w:bCs/>
      <w:sz w:val="24"/>
      <w:szCs w:val="20"/>
      <w:lang w:eastAsia="ru-RU"/>
    </w:rPr>
  </w:style>
  <w:style w:type="character" w:customStyle="1" w:styleId="af5">
    <w:name w:val="Основной текст Знак"/>
    <w:basedOn w:val="a1"/>
    <w:link w:val="af4"/>
    <w:rsid w:val="002143BE"/>
    <w:rPr>
      <w:rFonts w:ascii="Arial" w:hAnsi="Arial" w:cs="Arial"/>
      <w:bCs/>
      <w:sz w:val="24"/>
      <w:lang w:val="uk-UA"/>
    </w:rPr>
  </w:style>
  <w:style w:type="character" w:customStyle="1" w:styleId="apple-converted-space">
    <w:name w:val="apple-converted-space"/>
    <w:basedOn w:val="a1"/>
    <w:rsid w:val="002143BE"/>
  </w:style>
  <w:style w:type="character" w:customStyle="1" w:styleId="rvts44">
    <w:name w:val="rvts44"/>
    <w:basedOn w:val="a1"/>
    <w:rsid w:val="002143BE"/>
  </w:style>
  <w:style w:type="paragraph" w:styleId="af6">
    <w:name w:val="Body Text Indent"/>
    <w:basedOn w:val="a"/>
    <w:link w:val="af7"/>
    <w:semiHidden/>
    <w:unhideWhenUsed/>
    <w:rsid w:val="008B4DE6"/>
    <w:pPr>
      <w:spacing w:after="120"/>
      <w:ind w:left="283"/>
    </w:pPr>
  </w:style>
  <w:style w:type="character" w:customStyle="1" w:styleId="af7">
    <w:name w:val="Основной текст с отступом Знак"/>
    <w:basedOn w:val="a1"/>
    <w:link w:val="af6"/>
    <w:semiHidden/>
    <w:rsid w:val="008B4DE6"/>
    <w:rPr>
      <w:rFonts w:eastAsiaTheme="minorHAnsi"/>
      <w:sz w:val="28"/>
      <w:szCs w:val="28"/>
      <w:lang w:val="uk-UA" w:eastAsia="en-US"/>
    </w:rPr>
  </w:style>
  <w:style w:type="paragraph" w:styleId="20">
    <w:name w:val="Body Text 2"/>
    <w:basedOn w:val="a"/>
    <w:link w:val="21"/>
    <w:unhideWhenUsed/>
    <w:rsid w:val="008B4DE6"/>
    <w:pPr>
      <w:spacing w:after="120" w:line="480" w:lineRule="auto"/>
      <w:ind w:firstLine="426"/>
      <w:jc w:val="both"/>
    </w:pPr>
    <w:rPr>
      <w:rFonts w:eastAsia="Times New Roman"/>
      <w:sz w:val="24"/>
      <w:szCs w:val="20"/>
      <w:lang w:eastAsia="ru-RU"/>
    </w:rPr>
  </w:style>
  <w:style w:type="character" w:customStyle="1" w:styleId="21">
    <w:name w:val="Основной текст 2 Знак"/>
    <w:basedOn w:val="a1"/>
    <w:link w:val="20"/>
    <w:rsid w:val="008B4DE6"/>
    <w:rPr>
      <w:sz w:val="24"/>
      <w:lang w:val="uk-UA"/>
    </w:rPr>
  </w:style>
  <w:style w:type="paragraph" w:customStyle="1" w:styleId="af8">
    <w:name w:val="Готовый"/>
    <w:basedOn w:val="a"/>
    <w:rsid w:val="008B4DE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Times New Roman" w:hAnsi="Courier New"/>
      <w:snapToGrid w:val="0"/>
      <w:sz w:val="20"/>
      <w:szCs w:val="20"/>
      <w:lang w:val="ru-RU" w:eastAsia="ru-RU"/>
    </w:rPr>
  </w:style>
  <w:style w:type="paragraph" w:customStyle="1" w:styleId="041E0441043D04420435043A044104420443043A0440">
    <w:name w:val="&lt;041E&gt;&lt;0441&gt;&lt;043D&gt;. &lt;0442&gt;&lt;0435&gt;&lt;043A&gt;&lt;0441&gt;&lt;0442&gt; &lt;0443&gt;&lt;043A&gt;&lt;0440&gt;"/>
    <w:basedOn w:val="a"/>
    <w:rsid w:val="008B4DE6"/>
    <w:pPr>
      <w:tabs>
        <w:tab w:val="left" w:pos="560"/>
      </w:tabs>
      <w:autoSpaceDE w:val="0"/>
      <w:autoSpaceDN w:val="0"/>
      <w:adjustRightInd w:val="0"/>
      <w:spacing w:line="288" w:lineRule="auto"/>
      <w:ind w:firstLine="283"/>
      <w:jc w:val="both"/>
    </w:pPr>
    <w:rPr>
      <w:rFonts w:ascii="PetersburgC" w:eastAsia="Times New Roman" w:hAnsi="PetersburgC" w:cs="PetersburgC"/>
      <w:color w:val="000000"/>
      <w:sz w:val="22"/>
      <w:szCs w:val="22"/>
      <w:lang w:eastAsia="uk-UA"/>
    </w:rPr>
  </w:style>
  <w:style w:type="character" w:customStyle="1" w:styleId="af9">
    <w:name w:val="Основний текст_"/>
    <w:basedOn w:val="a1"/>
    <w:link w:val="12"/>
    <w:uiPriority w:val="99"/>
    <w:rsid w:val="00CE6146"/>
    <w:rPr>
      <w:rFonts w:ascii="Calibri" w:hAnsi="Calibri" w:cs="Calibri"/>
      <w:spacing w:val="3"/>
      <w:sz w:val="19"/>
      <w:szCs w:val="19"/>
      <w:shd w:val="clear" w:color="auto" w:fill="FFFFFF"/>
    </w:rPr>
  </w:style>
  <w:style w:type="paragraph" w:customStyle="1" w:styleId="12">
    <w:name w:val="Основний текст1"/>
    <w:basedOn w:val="a"/>
    <w:link w:val="af9"/>
    <w:uiPriority w:val="99"/>
    <w:rsid w:val="00CE6146"/>
    <w:pPr>
      <w:widowControl w:val="0"/>
      <w:shd w:val="clear" w:color="auto" w:fill="FFFFFF"/>
      <w:spacing w:after="60" w:line="240" w:lineRule="atLeast"/>
      <w:jc w:val="both"/>
    </w:pPr>
    <w:rPr>
      <w:rFonts w:ascii="Calibri" w:eastAsia="Times New Roman" w:hAnsi="Calibri" w:cs="Calibri"/>
      <w:spacing w:val="3"/>
      <w:sz w:val="19"/>
      <w:szCs w:val="19"/>
      <w:lang w:val="ru-RU" w:eastAsia="ru-RU"/>
    </w:rPr>
  </w:style>
  <w:style w:type="paragraph" w:styleId="HTML">
    <w:name w:val="HTML Preformatted"/>
    <w:basedOn w:val="a"/>
    <w:link w:val="HTML0"/>
    <w:uiPriority w:val="99"/>
    <w:rsid w:val="005B2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5B265F"/>
    <w:rPr>
      <w:rFonts w:ascii="Courier New" w:hAnsi="Courier New" w:cs="Courier New"/>
    </w:rPr>
  </w:style>
  <w:style w:type="paragraph" w:styleId="afa">
    <w:name w:val="Normal (Web)"/>
    <w:basedOn w:val="a"/>
    <w:uiPriority w:val="99"/>
    <w:unhideWhenUsed/>
    <w:rsid w:val="005B265F"/>
    <w:pPr>
      <w:spacing w:before="100" w:beforeAutospacing="1" w:after="100" w:afterAutospacing="1" w:line="240" w:lineRule="auto"/>
    </w:pPr>
    <w:rPr>
      <w:rFonts w:eastAsia="Times New Roman"/>
      <w:sz w:val="24"/>
      <w:szCs w:val="24"/>
      <w:lang w:val="en-US"/>
    </w:rPr>
  </w:style>
  <w:style w:type="paragraph" w:customStyle="1" w:styleId="Pa32">
    <w:name w:val="Pa32"/>
    <w:basedOn w:val="a"/>
    <w:next w:val="a"/>
    <w:uiPriority w:val="99"/>
    <w:rsid w:val="005B265F"/>
    <w:pPr>
      <w:autoSpaceDE w:val="0"/>
      <w:autoSpaceDN w:val="0"/>
      <w:adjustRightInd w:val="0"/>
      <w:spacing w:line="231" w:lineRule="atLeast"/>
    </w:pPr>
    <w:rPr>
      <w:rFonts w:ascii="FuturisCTT" w:eastAsia="Calibri" w:hAnsi="FuturisCTT"/>
      <w:sz w:val="24"/>
      <w:szCs w:val="24"/>
      <w:lang w:val="en-US"/>
    </w:rPr>
  </w:style>
  <w:style w:type="paragraph" w:customStyle="1" w:styleId="Pa16">
    <w:name w:val="Pa16"/>
    <w:basedOn w:val="a"/>
    <w:next w:val="a"/>
    <w:uiPriority w:val="99"/>
    <w:rsid w:val="005B265F"/>
    <w:pPr>
      <w:autoSpaceDE w:val="0"/>
      <w:autoSpaceDN w:val="0"/>
      <w:adjustRightInd w:val="0"/>
      <w:spacing w:line="181" w:lineRule="atLeast"/>
    </w:pPr>
    <w:rPr>
      <w:rFonts w:ascii="PetersburgC" w:eastAsia="Calibri" w:hAnsi="PetersburgC"/>
      <w:sz w:val="24"/>
      <w:szCs w:val="24"/>
      <w:lang w:val="en-US"/>
    </w:rPr>
  </w:style>
  <w:style w:type="paragraph" w:customStyle="1" w:styleId="13">
    <w:name w:val="Абзац списка1"/>
    <w:basedOn w:val="a"/>
    <w:qFormat/>
    <w:rsid w:val="005B265F"/>
    <w:pPr>
      <w:spacing w:line="240" w:lineRule="auto"/>
      <w:ind w:left="720"/>
    </w:pPr>
    <w:rPr>
      <w:rFonts w:eastAsia="Calibri"/>
      <w:sz w:val="24"/>
      <w:szCs w:val="24"/>
      <w:lang w:eastAsia="ru-RU"/>
    </w:rPr>
  </w:style>
  <w:style w:type="character" w:customStyle="1" w:styleId="60">
    <w:name w:val="Заголовок 6 Знак"/>
    <w:basedOn w:val="a1"/>
    <w:link w:val="6"/>
    <w:semiHidden/>
    <w:rsid w:val="00381872"/>
    <w:rPr>
      <w:rFonts w:asciiTheme="majorHAnsi" w:eastAsiaTheme="majorEastAsia" w:hAnsiTheme="majorHAnsi" w:cstheme="majorBidi"/>
      <w:color w:val="243F60" w:themeColor="accent1" w:themeShade="7F"/>
      <w:sz w:val="28"/>
      <w:szCs w:val="28"/>
      <w:lang w:val="uk-UA" w:eastAsia="en-US"/>
    </w:rPr>
  </w:style>
  <w:style w:type="paragraph" w:styleId="31">
    <w:name w:val="Body Text 3"/>
    <w:basedOn w:val="a"/>
    <w:link w:val="32"/>
    <w:unhideWhenUsed/>
    <w:rsid w:val="00381872"/>
    <w:pPr>
      <w:spacing w:after="120"/>
    </w:pPr>
    <w:rPr>
      <w:sz w:val="16"/>
      <w:szCs w:val="16"/>
    </w:rPr>
  </w:style>
  <w:style w:type="character" w:customStyle="1" w:styleId="32">
    <w:name w:val="Основной текст 3 Знак"/>
    <w:basedOn w:val="a1"/>
    <w:link w:val="31"/>
    <w:rsid w:val="00381872"/>
    <w:rPr>
      <w:rFonts w:eastAsiaTheme="minorHAnsi"/>
      <w:sz w:val="16"/>
      <w:szCs w:val="16"/>
      <w:lang w:val="uk-UA" w:eastAsia="en-US"/>
    </w:rPr>
  </w:style>
  <w:style w:type="paragraph" w:customStyle="1" w:styleId="14">
    <w:name w:val="Звичайний1"/>
    <w:rsid w:val="002C41E0"/>
    <w:rPr>
      <w:rFonts w:eastAsia="Calibri"/>
    </w:rPr>
  </w:style>
  <w:style w:type="paragraph" w:customStyle="1" w:styleId="Standard">
    <w:name w:val="Standard"/>
    <w:rsid w:val="002C41E0"/>
    <w:pPr>
      <w:suppressAutoHyphens/>
      <w:autoSpaceDN w:val="0"/>
      <w:textAlignment w:val="baseline"/>
    </w:pPr>
    <w:rPr>
      <w:rFonts w:ascii="Arial" w:eastAsia="SimSun" w:hAnsi="Arial" w:cs="Mangal"/>
      <w:kern w:val="3"/>
      <w:sz w:val="24"/>
      <w:szCs w:val="24"/>
      <w:lang w:eastAsia="zh-CN" w:bidi="hi-IN"/>
    </w:rPr>
  </w:style>
  <w:style w:type="paragraph" w:customStyle="1" w:styleId="afb">
    <w:name w:val="Содержимое таблицы"/>
    <w:basedOn w:val="a"/>
    <w:rsid w:val="00132E5B"/>
    <w:pPr>
      <w:suppressLineNumbers/>
      <w:suppressAutoHyphens/>
      <w:spacing w:line="240" w:lineRule="auto"/>
    </w:pPr>
    <w:rPr>
      <w:rFonts w:eastAsia="Times New Roman"/>
      <w:sz w:val="24"/>
      <w:szCs w:val="24"/>
      <w:lang w:eastAsia="ar-SA"/>
    </w:rPr>
  </w:style>
  <w:style w:type="character" w:customStyle="1" w:styleId="22">
    <w:name w:val="Основной шрифт абзаца2"/>
    <w:rsid w:val="00075C21"/>
  </w:style>
  <w:style w:type="character" w:customStyle="1" w:styleId="33">
    <w:name w:val="Основной шрифт абзаца3"/>
    <w:rsid w:val="00075C21"/>
  </w:style>
  <w:style w:type="character" w:customStyle="1" w:styleId="30">
    <w:name w:val="Заголовок 3 Знак"/>
    <w:basedOn w:val="a1"/>
    <w:link w:val="3"/>
    <w:rsid w:val="000751D8"/>
    <w:rPr>
      <w:rFonts w:asciiTheme="majorHAnsi" w:eastAsiaTheme="majorEastAsia" w:hAnsiTheme="majorHAnsi" w:cstheme="majorBidi"/>
      <w:color w:val="243F60" w:themeColor="accent1" w:themeShade="7F"/>
      <w:sz w:val="24"/>
      <w:szCs w:val="24"/>
      <w:lang w:val="uk-UA" w:eastAsia="en-US"/>
    </w:rPr>
  </w:style>
  <w:style w:type="character" w:customStyle="1" w:styleId="15">
    <w:name w:val="Неразрешенное упоминание1"/>
    <w:basedOn w:val="a1"/>
    <w:uiPriority w:val="99"/>
    <w:semiHidden/>
    <w:unhideWhenUsed/>
    <w:rsid w:val="0014507E"/>
    <w:rPr>
      <w:color w:val="605E5C"/>
      <w:shd w:val="clear" w:color="auto" w:fill="E1DFDD"/>
    </w:rPr>
  </w:style>
  <w:style w:type="paragraph" w:styleId="af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57" w:type="dxa"/>
        <w:right w:w="57" w:type="dxa"/>
      </w:tblCellMar>
    </w:tblPr>
  </w:style>
  <w:style w:type="character" w:customStyle="1" w:styleId="50">
    <w:name w:val="Основной шрифт абзаца5"/>
    <w:rsid w:val="009104A7"/>
  </w:style>
  <w:style w:type="character" w:customStyle="1" w:styleId="40">
    <w:name w:val="Основной шрифт абзаца4"/>
    <w:rsid w:val="00FE0D0C"/>
  </w:style>
  <w:style w:type="paragraph" w:styleId="aff3">
    <w:name w:val="No Spacing"/>
    <w:uiPriority w:val="1"/>
    <w:qFormat/>
    <w:rsid w:val="001105F2"/>
    <w:pPr>
      <w:spacing w:line="240" w:lineRule="auto"/>
    </w:pPr>
    <w:rPr>
      <w:rFonts w:eastAsiaTheme="minorHAnsi"/>
      <w:lang w:eastAsia="en-US"/>
    </w:rPr>
  </w:style>
  <w:style w:type="table" w:customStyle="1" w:styleId="7">
    <w:name w:val="Сетка таблицы7"/>
    <w:basedOn w:val="a2"/>
    <w:next w:val="a5"/>
    <w:uiPriority w:val="39"/>
    <w:rsid w:val="00084AE6"/>
    <w:pPr>
      <w:spacing w:line="240"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5"/>
    <w:uiPriority w:val="39"/>
    <w:rsid w:val="00084AE6"/>
    <w:pPr>
      <w:spacing w:line="240" w:lineRule="auto"/>
    </w:pPr>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176">
      <w:bodyDiv w:val="1"/>
      <w:marLeft w:val="0"/>
      <w:marRight w:val="0"/>
      <w:marTop w:val="0"/>
      <w:marBottom w:val="0"/>
      <w:divBdr>
        <w:top w:val="none" w:sz="0" w:space="0" w:color="auto"/>
        <w:left w:val="none" w:sz="0" w:space="0" w:color="auto"/>
        <w:bottom w:val="none" w:sz="0" w:space="0" w:color="auto"/>
        <w:right w:val="none" w:sz="0" w:space="0" w:color="auto"/>
      </w:divBdr>
    </w:div>
    <w:div w:id="294532920">
      <w:bodyDiv w:val="1"/>
      <w:marLeft w:val="0"/>
      <w:marRight w:val="0"/>
      <w:marTop w:val="0"/>
      <w:marBottom w:val="0"/>
      <w:divBdr>
        <w:top w:val="none" w:sz="0" w:space="0" w:color="auto"/>
        <w:left w:val="none" w:sz="0" w:space="0" w:color="auto"/>
        <w:bottom w:val="none" w:sz="0" w:space="0" w:color="auto"/>
        <w:right w:val="none" w:sz="0" w:space="0" w:color="auto"/>
      </w:divBdr>
    </w:div>
    <w:div w:id="603414968">
      <w:bodyDiv w:val="1"/>
      <w:marLeft w:val="0"/>
      <w:marRight w:val="0"/>
      <w:marTop w:val="0"/>
      <w:marBottom w:val="0"/>
      <w:divBdr>
        <w:top w:val="none" w:sz="0" w:space="0" w:color="auto"/>
        <w:left w:val="none" w:sz="0" w:space="0" w:color="auto"/>
        <w:bottom w:val="none" w:sz="0" w:space="0" w:color="auto"/>
        <w:right w:val="none" w:sz="0" w:space="0" w:color="auto"/>
      </w:divBdr>
    </w:div>
    <w:div w:id="901674107">
      <w:bodyDiv w:val="1"/>
      <w:marLeft w:val="0"/>
      <w:marRight w:val="0"/>
      <w:marTop w:val="0"/>
      <w:marBottom w:val="0"/>
      <w:divBdr>
        <w:top w:val="none" w:sz="0" w:space="0" w:color="auto"/>
        <w:left w:val="none" w:sz="0" w:space="0" w:color="auto"/>
        <w:bottom w:val="none" w:sz="0" w:space="0" w:color="auto"/>
        <w:right w:val="none" w:sz="0" w:space="0" w:color="auto"/>
      </w:divBdr>
    </w:div>
    <w:div w:id="1002242744">
      <w:bodyDiv w:val="1"/>
      <w:marLeft w:val="0"/>
      <w:marRight w:val="0"/>
      <w:marTop w:val="0"/>
      <w:marBottom w:val="0"/>
      <w:divBdr>
        <w:top w:val="none" w:sz="0" w:space="0" w:color="auto"/>
        <w:left w:val="none" w:sz="0" w:space="0" w:color="auto"/>
        <w:bottom w:val="none" w:sz="0" w:space="0" w:color="auto"/>
        <w:right w:val="none" w:sz="0" w:space="0" w:color="auto"/>
      </w:divBdr>
    </w:div>
    <w:div w:id="1157263137">
      <w:bodyDiv w:val="1"/>
      <w:marLeft w:val="0"/>
      <w:marRight w:val="0"/>
      <w:marTop w:val="0"/>
      <w:marBottom w:val="0"/>
      <w:divBdr>
        <w:top w:val="none" w:sz="0" w:space="0" w:color="auto"/>
        <w:left w:val="none" w:sz="0" w:space="0" w:color="auto"/>
        <w:bottom w:val="none" w:sz="0" w:space="0" w:color="auto"/>
        <w:right w:val="none" w:sz="0" w:space="0" w:color="auto"/>
      </w:divBdr>
    </w:div>
    <w:div w:id="1327779122">
      <w:bodyDiv w:val="1"/>
      <w:marLeft w:val="0"/>
      <w:marRight w:val="0"/>
      <w:marTop w:val="0"/>
      <w:marBottom w:val="0"/>
      <w:divBdr>
        <w:top w:val="none" w:sz="0" w:space="0" w:color="auto"/>
        <w:left w:val="none" w:sz="0" w:space="0" w:color="auto"/>
        <w:bottom w:val="none" w:sz="0" w:space="0" w:color="auto"/>
        <w:right w:val="none" w:sz="0" w:space="0" w:color="auto"/>
      </w:divBdr>
    </w:div>
    <w:div w:id="1366172075">
      <w:bodyDiv w:val="1"/>
      <w:marLeft w:val="0"/>
      <w:marRight w:val="0"/>
      <w:marTop w:val="0"/>
      <w:marBottom w:val="0"/>
      <w:divBdr>
        <w:top w:val="none" w:sz="0" w:space="0" w:color="auto"/>
        <w:left w:val="none" w:sz="0" w:space="0" w:color="auto"/>
        <w:bottom w:val="none" w:sz="0" w:space="0" w:color="auto"/>
        <w:right w:val="none" w:sz="0" w:space="0" w:color="auto"/>
      </w:divBdr>
    </w:div>
    <w:div w:id="1488009298">
      <w:bodyDiv w:val="1"/>
      <w:marLeft w:val="0"/>
      <w:marRight w:val="0"/>
      <w:marTop w:val="0"/>
      <w:marBottom w:val="0"/>
      <w:divBdr>
        <w:top w:val="none" w:sz="0" w:space="0" w:color="auto"/>
        <w:left w:val="none" w:sz="0" w:space="0" w:color="auto"/>
        <w:bottom w:val="none" w:sz="0" w:space="0" w:color="auto"/>
        <w:right w:val="none" w:sz="0" w:space="0" w:color="auto"/>
      </w:divBdr>
    </w:div>
    <w:div w:id="1866556811">
      <w:bodyDiv w:val="1"/>
      <w:marLeft w:val="0"/>
      <w:marRight w:val="0"/>
      <w:marTop w:val="0"/>
      <w:marBottom w:val="0"/>
      <w:divBdr>
        <w:top w:val="none" w:sz="0" w:space="0" w:color="auto"/>
        <w:left w:val="none" w:sz="0" w:space="0" w:color="auto"/>
        <w:bottom w:val="none" w:sz="0" w:space="0" w:color="auto"/>
        <w:right w:val="none" w:sz="0" w:space="0" w:color="auto"/>
      </w:divBdr>
    </w:div>
    <w:div w:id="1867909142">
      <w:bodyDiv w:val="1"/>
      <w:marLeft w:val="0"/>
      <w:marRight w:val="0"/>
      <w:marTop w:val="0"/>
      <w:marBottom w:val="0"/>
      <w:divBdr>
        <w:top w:val="none" w:sz="0" w:space="0" w:color="auto"/>
        <w:left w:val="none" w:sz="0" w:space="0" w:color="auto"/>
        <w:bottom w:val="none" w:sz="0" w:space="0" w:color="auto"/>
        <w:right w:val="none" w:sz="0" w:space="0" w:color="auto"/>
      </w:divBdr>
    </w:div>
    <w:div w:id="2012946410">
      <w:bodyDiv w:val="1"/>
      <w:marLeft w:val="0"/>
      <w:marRight w:val="0"/>
      <w:marTop w:val="0"/>
      <w:marBottom w:val="0"/>
      <w:divBdr>
        <w:top w:val="none" w:sz="0" w:space="0" w:color="auto"/>
        <w:left w:val="none" w:sz="0" w:space="0" w:color="auto"/>
        <w:bottom w:val="none" w:sz="0" w:space="0" w:color="auto"/>
        <w:right w:val="none" w:sz="0" w:space="0" w:color="auto"/>
      </w:divBdr>
    </w:div>
    <w:div w:id="206012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1oo0fa3v/dcCpJw+jy33/dAmDA==">AMUW2mXgroyfvzXOvbibBamZ6Pm/0R6p7a/7w5wsg1GxS0XUIZLfDPOuNzdmCeMQG/nnaL858jLcTzAakU+/3x3P6p+7zPbBSYv0Rnn6gyd7N6HSkPf6s0TazGPKs7JFR75vkoJYS0/W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5521</Words>
  <Characters>31470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Oleksandr Byrsa</cp:lastModifiedBy>
  <cp:revision>11</cp:revision>
  <dcterms:created xsi:type="dcterms:W3CDTF">2024-07-05T09:44:00Z</dcterms:created>
  <dcterms:modified xsi:type="dcterms:W3CDTF">2024-09-03T14:23:00Z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