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9" w:type="dxa"/>
        <w:tblLook w:val="04A0" w:firstRow="1" w:lastRow="0" w:firstColumn="1" w:lastColumn="0" w:noHBand="0" w:noVBand="1"/>
      </w:tblPr>
      <w:tblGrid>
        <w:gridCol w:w="5668"/>
        <w:gridCol w:w="3227"/>
        <w:gridCol w:w="1311"/>
      </w:tblGrid>
      <w:tr w:rsidR="007628A9" w:rsidRPr="002B5CC4" w14:paraId="4DD474C7" w14:textId="77777777" w:rsidTr="007628A9">
        <w:trPr>
          <w:trHeight w:val="1152"/>
        </w:trPr>
        <w:tc>
          <w:tcPr>
            <w:tcW w:w="5668" w:type="dxa"/>
            <w:tcBorders>
              <w:top w:val="nil"/>
              <w:left w:val="nil"/>
              <w:bottom w:val="nil"/>
            </w:tcBorders>
          </w:tcPr>
          <w:p w14:paraId="6DB13E5C" w14:textId="77777777" w:rsidR="007628A9" w:rsidRPr="002B5CC4" w:rsidRDefault="007628A9" w:rsidP="007628A9">
            <w:pPr>
              <w:ind w:left="-57"/>
              <w:rPr>
                <w:rFonts w:ascii="Arial" w:hAnsi="Arial" w:cs="Arial"/>
                <w:b/>
                <w:lang w:val="uk-UA"/>
              </w:rPr>
            </w:pPr>
            <w:bookmarkStart w:id="0" w:name="_Hlk98254477"/>
            <w:r w:rsidRPr="002B5CC4">
              <w:rPr>
                <w:rFonts w:ascii="Arial" w:hAnsi="Arial" w:cs="Arial"/>
                <w:noProof/>
              </w:rPr>
              <w:drawing>
                <wp:inline distT="0" distB="0" distL="0" distR="0" wp14:anchorId="60E37641" wp14:editId="113C83FE">
                  <wp:extent cx="2952115" cy="5524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2"/>
                          <a:stretch>
                            <a:fillRect/>
                          </a:stretch>
                        </pic:blipFill>
                        <pic:spPr bwMode="auto">
                          <a:xfrm>
                            <a:off x="0" y="0"/>
                            <a:ext cx="2952115" cy="552450"/>
                          </a:xfrm>
                          <a:prstGeom prst="rect">
                            <a:avLst/>
                          </a:prstGeom>
                        </pic:spPr>
                      </pic:pic>
                    </a:graphicData>
                  </a:graphic>
                </wp:inline>
              </w:drawing>
            </w:r>
          </w:p>
        </w:tc>
        <w:tc>
          <w:tcPr>
            <w:tcW w:w="3227" w:type="dxa"/>
            <w:tcBorders>
              <w:top w:val="nil"/>
              <w:bottom w:val="nil"/>
              <w:right w:val="nil"/>
            </w:tcBorders>
            <w:vAlign w:val="center"/>
          </w:tcPr>
          <w:p w14:paraId="43B240DD" w14:textId="77777777" w:rsidR="007628A9" w:rsidRPr="002B5CC4" w:rsidRDefault="007628A9" w:rsidP="007628A9">
            <w:pPr>
              <w:rPr>
                <w:rFonts w:ascii="Arial" w:hAnsi="Arial" w:cs="Arial"/>
                <w:b/>
                <w:lang w:val="uk-UA"/>
              </w:rPr>
            </w:pPr>
            <w:r w:rsidRPr="002B5CC4">
              <w:rPr>
                <w:rFonts w:ascii="Arial" w:hAnsi="Arial" w:cs="Arial"/>
                <w:b/>
                <w:lang w:val="uk-UA"/>
              </w:rPr>
              <w:t>Кафедра інформаційного, господарського та адміністративного права</w:t>
            </w:r>
          </w:p>
        </w:tc>
        <w:tc>
          <w:tcPr>
            <w:tcW w:w="1311" w:type="dxa"/>
            <w:tcBorders>
              <w:top w:val="nil"/>
              <w:left w:val="nil"/>
              <w:bottom w:val="nil"/>
              <w:right w:val="nil"/>
            </w:tcBorders>
          </w:tcPr>
          <w:p w14:paraId="286F386D" w14:textId="77777777" w:rsidR="007628A9" w:rsidRPr="002B5CC4" w:rsidRDefault="007628A9" w:rsidP="007628A9">
            <w:pPr>
              <w:rPr>
                <w:rFonts w:ascii="Arial" w:hAnsi="Arial" w:cs="Arial"/>
                <w:lang w:val="uk-UA"/>
              </w:rPr>
            </w:pPr>
          </w:p>
        </w:tc>
      </w:tr>
      <w:tr w:rsidR="007628A9" w:rsidRPr="002B5CC4" w14:paraId="11395E4D" w14:textId="77777777" w:rsidTr="007628A9">
        <w:trPr>
          <w:trHeight w:val="628"/>
        </w:trPr>
        <w:tc>
          <w:tcPr>
            <w:tcW w:w="10206" w:type="dxa"/>
            <w:gridSpan w:val="3"/>
            <w:tcBorders>
              <w:top w:val="nil"/>
              <w:left w:val="nil"/>
              <w:bottom w:val="nil"/>
              <w:right w:val="nil"/>
            </w:tcBorders>
          </w:tcPr>
          <w:p w14:paraId="0263CE55" w14:textId="77777777" w:rsidR="00C50BB9" w:rsidRDefault="00C50BB9" w:rsidP="007628A9">
            <w:pPr>
              <w:jc w:val="center"/>
              <w:rPr>
                <w:rFonts w:ascii="Arial" w:hAnsi="Arial" w:cs="Arial"/>
                <w:b/>
                <w:caps/>
                <w:color w:val="002060"/>
                <w:lang w:val="uk-UA"/>
              </w:rPr>
            </w:pPr>
          </w:p>
          <w:p w14:paraId="3975D2F3" w14:textId="269AA5E5" w:rsidR="007628A9" w:rsidRPr="00C50BB9" w:rsidRDefault="007628A9" w:rsidP="00C50BB9">
            <w:pPr>
              <w:jc w:val="center"/>
              <w:rPr>
                <w:rFonts w:ascii="Arial" w:hAnsi="Arial" w:cs="Arial"/>
                <w:b/>
                <w:caps/>
                <w:color w:val="002060"/>
                <w:lang w:val="uk-UA"/>
              </w:rPr>
            </w:pPr>
            <w:r w:rsidRPr="002B5CC4">
              <w:rPr>
                <w:rFonts w:ascii="Arial" w:hAnsi="Arial" w:cs="Arial"/>
                <w:b/>
                <w:caps/>
                <w:color w:val="002060"/>
                <w:lang w:val="uk-UA"/>
              </w:rPr>
              <w:t xml:space="preserve">Реєстри </w:t>
            </w:r>
            <w:r w:rsidR="005B2B05">
              <w:rPr>
                <w:rFonts w:ascii="Arial" w:hAnsi="Arial" w:cs="Arial"/>
                <w:b/>
                <w:caps/>
                <w:color w:val="002060"/>
                <w:lang w:val="uk-UA"/>
              </w:rPr>
              <w:t>в</w:t>
            </w:r>
            <w:r w:rsidRPr="002B5CC4">
              <w:rPr>
                <w:rFonts w:ascii="Arial" w:hAnsi="Arial" w:cs="Arial"/>
                <w:b/>
                <w:caps/>
                <w:color w:val="002060"/>
                <w:lang w:val="uk-UA"/>
              </w:rPr>
              <w:t xml:space="preserve"> </w:t>
            </w:r>
            <w:r w:rsidR="00DD1AE9">
              <w:rPr>
                <w:rFonts w:ascii="Arial" w:hAnsi="Arial" w:cs="Arial"/>
                <w:b/>
                <w:caps/>
                <w:color w:val="002060"/>
                <w:lang w:val="uk-UA"/>
              </w:rPr>
              <w:t xml:space="preserve">професійній діяльності </w:t>
            </w:r>
            <w:r w:rsidRPr="002B5CC4">
              <w:rPr>
                <w:rFonts w:ascii="Arial" w:hAnsi="Arial" w:cs="Arial"/>
                <w:b/>
                <w:caps/>
                <w:color w:val="002060"/>
                <w:lang w:val="uk-UA"/>
              </w:rPr>
              <w:t xml:space="preserve"> </w:t>
            </w:r>
          </w:p>
          <w:p w14:paraId="53C39509" w14:textId="3ADFDEDF" w:rsidR="007628A9" w:rsidRPr="002B5CC4" w:rsidRDefault="007628A9" w:rsidP="007628A9">
            <w:pPr>
              <w:jc w:val="center"/>
              <w:rPr>
                <w:rFonts w:ascii="Arial" w:hAnsi="Arial" w:cs="Arial"/>
                <w:lang w:val="uk-UA"/>
              </w:rPr>
            </w:pPr>
            <w:r w:rsidRPr="002B5CC4">
              <w:rPr>
                <w:rFonts w:ascii="Arial" w:hAnsi="Arial" w:cs="Arial"/>
                <w:b/>
                <w:color w:val="002060"/>
                <w:lang w:val="uk-UA"/>
              </w:rPr>
              <w:t>Робоча програма навчальної дисципліни (</w:t>
            </w:r>
            <w:proofErr w:type="spellStart"/>
            <w:r w:rsidRPr="002B5CC4">
              <w:rPr>
                <w:rFonts w:ascii="Arial" w:hAnsi="Arial" w:cs="Arial"/>
                <w:b/>
                <w:color w:val="002060"/>
                <w:lang w:val="uk-UA"/>
              </w:rPr>
              <w:t>Силабус</w:t>
            </w:r>
            <w:proofErr w:type="spellEnd"/>
            <w:r w:rsidRPr="002B5CC4">
              <w:rPr>
                <w:rFonts w:ascii="Arial" w:hAnsi="Arial" w:cs="Arial"/>
                <w:b/>
                <w:color w:val="002060"/>
                <w:lang w:val="uk-UA"/>
              </w:rPr>
              <w:t>)</w:t>
            </w:r>
          </w:p>
        </w:tc>
      </w:tr>
    </w:tbl>
    <w:bookmarkEnd w:id="0"/>
    <w:p w14:paraId="2E4C324D" w14:textId="0D46D5E4" w:rsidR="00AA6B23" w:rsidRPr="002B5CC4" w:rsidRDefault="00AA6B23"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2B5CC4"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2B5CC4" w:rsidRDefault="004A6336" w:rsidP="002A7A25">
            <w:pPr>
              <w:spacing w:before="20" w:after="20"/>
              <w:rPr>
                <w:rFonts w:ascii="Arial" w:hAnsi="Arial" w:cs="Arial"/>
                <w:lang w:val="uk-UA"/>
              </w:rPr>
            </w:pPr>
            <w:r w:rsidRPr="002B5CC4">
              <w:rPr>
                <w:rFonts w:ascii="Arial" w:hAnsi="Arial" w:cs="Arial"/>
                <w:lang w:val="uk-UA"/>
              </w:rPr>
              <w:t>Рівень вищої освіти</w:t>
            </w:r>
          </w:p>
        </w:tc>
        <w:tc>
          <w:tcPr>
            <w:tcW w:w="7512" w:type="dxa"/>
          </w:tcPr>
          <w:p w14:paraId="7DD49FCF" w14:textId="2060BD51" w:rsidR="004A6336" w:rsidRPr="002B5CC4" w:rsidRDefault="004A6336" w:rsidP="007628A9">
            <w:pPr>
              <w:spacing w:before="20" w:after="20"/>
              <w:cnfStyle w:val="100000000000" w:firstRow="1" w:lastRow="0" w:firstColumn="0" w:lastColumn="0" w:oddVBand="0" w:evenVBand="0" w:oddHBand="0" w:evenHBand="0" w:firstRowFirstColumn="0" w:firstRowLastColumn="0" w:lastRowFirstColumn="0" w:lastRowLastColumn="0"/>
              <w:rPr>
                <w:rFonts w:ascii="Arial" w:hAnsi="Arial" w:cs="Arial"/>
                <w:b w:val="0"/>
                <w:lang w:val="uk-UA"/>
              </w:rPr>
            </w:pPr>
            <w:r w:rsidRPr="002B5CC4">
              <w:rPr>
                <w:rFonts w:ascii="Arial" w:hAnsi="Arial" w:cs="Arial"/>
                <w:b w:val="0"/>
                <w:lang w:val="uk-UA"/>
              </w:rPr>
              <w:t>Перший (бакалаврський)</w:t>
            </w:r>
            <w:r w:rsidRPr="002B5CC4">
              <w:rPr>
                <w:rFonts w:ascii="Arial" w:hAnsi="Arial" w:cs="Arial"/>
                <w:b w:val="0"/>
                <w:color w:val="0070C0"/>
                <w:lang w:val="uk-UA"/>
              </w:rPr>
              <w:t xml:space="preserve"> </w:t>
            </w:r>
          </w:p>
        </w:tc>
      </w:tr>
      <w:tr w:rsidR="004A6336" w:rsidRPr="002B5CC4"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2B5CC4" w:rsidRDefault="004A6336" w:rsidP="002A7A25">
            <w:pPr>
              <w:spacing w:before="20" w:after="20"/>
              <w:rPr>
                <w:rFonts w:ascii="Arial" w:hAnsi="Arial" w:cs="Arial"/>
                <w:lang w:val="uk-UA"/>
              </w:rPr>
            </w:pPr>
            <w:r w:rsidRPr="002B5CC4">
              <w:rPr>
                <w:rFonts w:ascii="Arial" w:hAnsi="Arial" w:cs="Arial"/>
                <w:lang w:val="uk-UA"/>
              </w:rPr>
              <w:t>Галузь знань</w:t>
            </w:r>
          </w:p>
        </w:tc>
        <w:tc>
          <w:tcPr>
            <w:tcW w:w="7512" w:type="dxa"/>
          </w:tcPr>
          <w:p w14:paraId="04723E14" w14:textId="5EFFCA56" w:rsidR="004A6336" w:rsidRPr="00DD1AE9" w:rsidRDefault="00871383"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uk-UA"/>
              </w:rPr>
            </w:pPr>
            <w:r w:rsidRPr="00DD1AE9">
              <w:rPr>
                <w:rFonts w:ascii="Arial" w:hAnsi="Arial" w:cs="Arial"/>
                <w:color w:val="000000" w:themeColor="text1"/>
                <w:lang w:val="uk-UA"/>
              </w:rPr>
              <w:t>08 ПРАВО</w:t>
            </w:r>
            <w:r w:rsidR="00DD1AE9" w:rsidRPr="00DD1AE9">
              <w:rPr>
                <w:rFonts w:ascii="Arial" w:hAnsi="Arial" w:cs="Arial"/>
                <w:color w:val="000000" w:themeColor="text1"/>
                <w:lang w:val="uk-UA"/>
              </w:rPr>
              <w:t>/1801 «СПЕЦИФІЧНІ КАТЕГОРІЇ»</w:t>
            </w:r>
          </w:p>
        </w:tc>
      </w:tr>
      <w:tr w:rsidR="008C754E" w:rsidRPr="002B5CC4"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Спеціальність</w:t>
            </w:r>
          </w:p>
        </w:tc>
        <w:tc>
          <w:tcPr>
            <w:tcW w:w="7512" w:type="dxa"/>
          </w:tcPr>
          <w:p w14:paraId="4E6EFE5C" w14:textId="15299F99" w:rsidR="008C754E" w:rsidRPr="00DD1AE9" w:rsidRDefault="008C754E" w:rsidP="00DD1AE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DD1AE9">
              <w:rPr>
                <w:rFonts w:ascii="Arial" w:hAnsi="Arial" w:cs="Arial"/>
                <w:color w:val="000000" w:themeColor="text1"/>
                <w:lang w:val="uk-UA"/>
              </w:rPr>
              <w:t xml:space="preserve">081 Право </w:t>
            </w:r>
            <w:r w:rsidR="00DD1AE9" w:rsidRPr="00DD1AE9">
              <w:rPr>
                <w:rFonts w:ascii="Arial" w:hAnsi="Arial" w:cs="Arial"/>
                <w:color w:val="000000" w:themeColor="text1"/>
                <w:lang w:val="uk-UA"/>
              </w:rPr>
              <w:t xml:space="preserve">/ </w:t>
            </w:r>
            <w:r w:rsidR="00DD1AE9" w:rsidRPr="00DD1AE9">
              <w:rPr>
                <w:rFonts w:ascii="Arial" w:hAnsi="Arial" w:cs="Arial"/>
                <w:color w:val="000000" w:themeColor="text1"/>
              </w:rPr>
              <w:t>8.18010018 «</w:t>
            </w:r>
            <w:proofErr w:type="spellStart"/>
            <w:r w:rsidR="00DD1AE9" w:rsidRPr="00DD1AE9">
              <w:rPr>
                <w:rFonts w:ascii="Arial" w:hAnsi="Arial" w:cs="Arial"/>
                <w:color w:val="000000" w:themeColor="text1"/>
              </w:rPr>
              <w:t>Адміністративний</w:t>
            </w:r>
            <w:proofErr w:type="spellEnd"/>
            <w:r w:rsidR="00DD1AE9" w:rsidRPr="00DD1AE9">
              <w:rPr>
                <w:rFonts w:ascii="Arial" w:hAnsi="Arial" w:cs="Arial"/>
                <w:color w:val="000000" w:themeColor="text1"/>
              </w:rPr>
              <w:t xml:space="preserve"> менеджмент»</w:t>
            </w:r>
          </w:p>
        </w:tc>
      </w:tr>
      <w:tr w:rsidR="007628A9" w:rsidRPr="002B5CC4"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Освітня програма</w:t>
            </w:r>
          </w:p>
        </w:tc>
        <w:tc>
          <w:tcPr>
            <w:tcW w:w="7512" w:type="dxa"/>
          </w:tcPr>
          <w:p w14:paraId="7356B3FD" w14:textId="4DC4EDE2" w:rsidR="007628A9" w:rsidRPr="002B5CC4" w:rsidRDefault="002B5CC4" w:rsidP="007628A9">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Право </w:t>
            </w:r>
          </w:p>
        </w:tc>
      </w:tr>
      <w:tr w:rsidR="008C754E" w:rsidRPr="002B5CC4"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8C754E" w:rsidRPr="002B5CC4" w:rsidRDefault="008C754E" w:rsidP="002A7A25">
            <w:pPr>
              <w:spacing w:before="20" w:after="20"/>
              <w:rPr>
                <w:rFonts w:ascii="Arial" w:hAnsi="Arial" w:cs="Arial"/>
                <w:lang w:val="uk-UA"/>
              </w:rPr>
            </w:pPr>
            <w:r w:rsidRPr="002B5CC4">
              <w:rPr>
                <w:rFonts w:ascii="Arial" w:hAnsi="Arial" w:cs="Arial"/>
                <w:lang w:val="uk-UA"/>
              </w:rPr>
              <w:t>Статус дисципліни</w:t>
            </w:r>
          </w:p>
        </w:tc>
        <w:tc>
          <w:tcPr>
            <w:tcW w:w="7512" w:type="dxa"/>
          </w:tcPr>
          <w:p w14:paraId="74E958CF" w14:textId="072C3E80" w:rsidR="008C754E" w:rsidRPr="002B5CC4" w:rsidRDefault="008C754E" w:rsidP="002A7A2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Вибіркова</w:t>
            </w:r>
          </w:p>
        </w:tc>
      </w:tr>
      <w:tr w:rsidR="008C754E" w:rsidRPr="002B5CC4"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Форма навчання</w:t>
            </w:r>
          </w:p>
        </w:tc>
        <w:tc>
          <w:tcPr>
            <w:tcW w:w="7512" w:type="dxa"/>
          </w:tcPr>
          <w:p w14:paraId="52CF135A" w14:textId="48A4AD6C" w:rsidR="008C754E" w:rsidRPr="002B5CC4" w:rsidRDefault="008C754E"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очна(денна)/</w:t>
            </w:r>
            <w:r w:rsidR="00871383" w:rsidRPr="002B5CC4">
              <w:rPr>
                <w:rFonts w:ascii="Arial" w:hAnsi="Arial" w:cs="Arial"/>
                <w:lang w:val="uk-UA"/>
              </w:rPr>
              <w:t>заочна</w:t>
            </w:r>
          </w:p>
        </w:tc>
      </w:tr>
      <w:tr w:rsidR="008C754E" w:rsidRPr="002B5CC4"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8C754E" w:rsidRPr="002B5CC4" w:rsidRDefault="008C754E" w:rsidP="002A7A25">
            <w:pPr>
              <w:spacing w:before="20" w:after="20"/>
              <w:rPr>
                <w:rFonts w:ascii="Arial" w:hAnsi="Arial" w:cs="Arial"/>
                <w:lang w:val="uk-UA"/>
              </w:rPr>
            </w:pPr>
            <w:r w:rsidRPr="002B5CC4">
              <w:rPr>
                <w:rFonts w:ascii="Arial" w:hAnsi="Arial" w:cs="Arial"/>
                <w:lang w:val="uk-UA"/>
              </w:rPr>
              <w:t>Рік підготовки, семестр</w:t>
            </w:r>
          </w:p>
        </w:tc>
        <w:tc>
          <w:tcPr>
            <w:tcW w:w="7512" w:type="dxa"/>
          </w:tcPr>
          <w:p w14:paraId="2FA5512F" w14:textId="699DC122" w:rsidR="005F6E79" w:rsidRPr="002B5CC4" w:rsidRDefault="00F60A07" w:rsidP="002A7A25">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3</w:t>
            </w:r>
            <w:r w:rsidR="008C754E" w:rsidRPr="002B5CC4">
              <w:rPr>
                <w:rFonts w:ascii="Arial" w:hAnsi="Arial" w:cs="Arial"/>
                <w:lang w:val="uk-UA"/>
              </w:rPr>
              <w:t xml:space="preserve"> курс, осінній семестр</w:t>
            </w:r>
            <w:r w:rsidR="005F6E79" w:rsidRPr="002B5CC4">
              <w:rPr>
                <w:rFonts w:ascii="Arial" w:hAnsi="Arial" w:cs="Arial"/>
                <w:lang w:val="uk-UA"/>
              </w:rPr>
              <w:t xml:space="preserve"> </w:t>
            </w:r>
          </w:p>
        </w:tc>
      </w:tr>
      <w:tr w:rsidR="008C754E" w:rsidRPr="002B5CC4"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8C754E" w:rsidRPr="002B5CC4" w:rsidRDefault="008C754E" w:rsidP="002A7A25">
            <w:pPr>
              <w:spacing w:before="20" w:after="20"/>
              <w:rPr>
                <w:rFonts w:ascii="Arial" w:hAnsi="Arial" w:cs="Arial"/>
                <w:lang w:val="uk-UA"/>
              </w:rPr>
            </w:pPr>
            <w:r w:rsidRPr="002B5CC4">
              <w:rPr>
                <w:rFonts w:ascii="Arial" w:hAnsi="Arial" w:cs="Arial"/>
                <w:lang w:val="uk-UA"/>
              </w:rPr>
              <w:t>Обсяг дисципліни</w:t>
            </w:r>
          </w:p>
        </w:tc>
        <w:tc>
          <w:tcPr>
            <w:tcW w:w="7512" w:type="dxa"/>
          </w:tcPr>
          <w:p w14:paraId="287DB125" w14:textId="589035B1" w:rsidR="008C754E" w:rsidRPr="002B5CC4" w:rsidRDefault="007628A9" w:rsidP="002A7A25">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color w:val="0070C0"/>
                <w:lang w:val="uk-UA"/>
              </w:rPr>
            </w:pPr>
            <w:r w:rsidRPr="002B5CC4">
              <w:rPr>
                <w:rFonts w:ascii="Arial" w:hAnsi="Arial" w:cs="Arial"/>
                <w:lang w:val="uk-UA"/>
              </w:rPr>
              <w:t xml:space="preserve">4 кредити (120 годин), в тому числі денна форма навчання: лекції – </w:t>
            </w:r>
            <w:r w:rsidR="00FA6D4B" w:rsidRPr="002B5CC4">
              <w:rPr>
                <w:rFonts w:ascii="Arial" w:hAnsi="Arial" w:cs="Arial"/>
                <w:lang w:val="uk-UA"/>
              </w:rPr>
              <w:t>18</w:t>
            </w:r>
            <w:r w:rsidRPr="002B5CC4">
              <w:rPr>
                <w:rFonts w:ascii="Arial" w:hAnsi="Arial" w:cs="Arial"/>
                <w:lang w:val="uk-UA"/>
              </w:rPr>
              <w:t xml:space="preserve"> год., практичні (семінарські) заняття – </w:t>
            </w:r>
            <w:r w:rsidR="00FA6D4B" w:rsidRPr="002B5CC4">
              <w:rPr>
                <w:rFonts w:ascii="Arial" w:hAnsi="Arial" w:cs="Arial"/>
                <w:lang w:val="uk-UA"/>
              </w:rPr>
              <w:t>36</w:t>
            </w:r>
            <w:r w:rsidRPr="002B5CC4">
              <w:rPr>
                <w:rFonts w:ascii="Arial" w:hAnsi="Arial" w:cs="Arial"/>
                <w:lang w:val="uk-UA"/>
              </w:rPr>
              <w:t xml:space="preserve"> год., самостійна робота – </w:t>
            </w:r>
            <w:r w:rsidR="00FA6D4B" w:rsidRPr="002B5CC4">
              <w:rPr>
                <w:rFonts w:ascii="Arial" w:hAnsi="Arial" w:cs="Arial"/>
                <w:lang w:val="uk-UA"/>
              </w:rPr>
              <w:t>66</w:t>
            </w:r>
            <w:r w:rsidRPr="002B5CC4">
              <w:rPr>
                <w:rFonts w:ascii="Arial" w:hAnsi="Arial" w:cs="Arial"/>
                <w:lang w:val="uk-UA"/>
              </w:rPr>
              <w:t xml:space="preserve"> год; заочна форма навчання - лекції – </w:t>
            </w:r>
            <w:r w:rsidR="00FA6D4B" w:rsidRPr="002B5CC4">
              <w:rPr>
                <w:rFonts w:ascii="Arial" w:hAnsi="Arial" w:cs="Arial"/>
                <w:lang w:val="uk-UA"/>
              </w:rPr>
              <w:t>12</w:t>
            </w:r>
            <w:r w:rsidRPr="002B5CC4">
              <w:rPr>
                <w:rFonts w:ascii="Arial" w:hAnsi="Arial" w:cs="Arial"/>
                <w:lang w:val="uk-UA"/>
              </w:rPr>
              <w:t xml:space="preserve"> год., практичні (семінарські) заняття –</w:t>
            </w:r>
            <w:r w:rsidR="00FA6D4B" w:rsidRPr="002B5CC4">
              <w:rPr>
                <w:rFonts w:ascii="Arial" w:hAnsi="Arial" w:cs="Arial"/>
                <w:lang w:val="uk-UA"/>
              </w:rPr>
              <w:t xml:space="preserve"> 8</w:t>
            </w:r>
            <w:r w:rsidRPr="002B5CC4">
              <w:rPr>
                <w:rFonts w:ascii="Arial" w:hAnsi="Arial" w:cs="Arial"/>
                <w:lang w:val="uk-UA"/>
              </w:rPr>
              <w:t xml:space="preserve"> год., самостійна робота – </w:t>
            </w:r>
            <w:r w:rsidR="00FA6D4B" w:rsidRPr="002B5CC4">
              <w:rPr>
                <w:rFonts w:ascii="Arial" w:hAnsi="Arial" w:cs="Arial"/>
                <w:lang w:val="uk-UA"/>
              </w:rPr>
              <w:t>100</w:t>
            </w:r>
            <w:r w:rsidRPr="002B5CC4">
              <w:rPr>
                <w:rFonts w:ascii="Arial" w:hAnsi="Arial" w:cs="Arial"/>
                <w:lang w:val="uk-UA"/>
              </w:rPr>
              <w:t xml:space="preserve"> год.</w:t>
            </w:r>
          </w:p>
        </w:tc>
      </w:tr>
      <w:tr w:rsidR="007628A9" w:rsidRPr="002B5CC4"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Семестровий контроль/ контрольні заходи</w:t>
            </w:r>
          </w:p>
        </w:tc>
        <w:tc>
          <w:tcPr>
            <w:tcW w:w="7512" w:type="dxa"/>
          </w:tcPr>
          <w:p w14:paraId="3CADA6BC" w14:textId="79D0FC32" w:rsidR="007628A9" w:rsidRPr="002B5CC4" w:rsidRDefault="007628A9" w:rsidP="007628A9">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Залік/МКР</w:t>
            </w:r>
          </w:p>
        </w:tc>
      </w:tr>
      <w:tr w:rsidR="007628A9" w:rsidRPr="002B5CC4"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Розклад занять</w:t>
            </w:r>
          </w:p>
        </w:tc>
        <w:tc>
          <w:tcPr>
            <w:tcW w:w="7512" w:type="dxa"/>
          </w:tcPr>
          <w:p w14:paraId="3B68E03D" w14:textId="6BD11821" w:rsidR="007628A9" w:rsidRPr="002B5CC4" w:rsidRDefault="007628A9" w:rsidP="007628A9">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i/>
                <w:lang w:val="uk-UA"/>
              </w:rPr>
            </w:pPr>
            <w:r w:rsidRPr="002B5CC4">
              <w:rPr>
                <w:rFonts w:ascii="Arial" w:hAnsi="Arial" w:cs="Arial"/>
                <w:lang w:val="uk-UA"/>
              </w:rPr>
              <w:t>http://rozklad.kpi.ua</w:t>
            </w:r>
          </w:p>
        </w:tc>
      </w:tr>
      <w:tr w:rsidR="007628A9" w:rsidRPr="002B5CC4"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7628A9" w:rsidRPr="002B5CC4" w:rsidRDefault="007628A9" w:rsidP="007628A9">
            <w:pPr>
              <w:spacing w:before="20" w:after="20"/>
              <w:rPr>
                <w:rFonts w:ascii="Arial" w:hAnsi="Arial" w:cs="Arial"/>
                <w:lang w:val="uk-UA"/>
              </w:rPr>
            </w:pPr>
            <w:r w:rsidRPr="002B5CC4">
              <w:rPr>
                <w:rFonts w:ascii="Arial" w:hAnsi="Arial" w:cs="Arial"/>
                <w:lang w:val="uk-UA"/>
              </w:rPr>
              <w:t>Мова викладання</w:t>
            </w:r>
          </w:p>
        </w:tc>
        <w:tc>
          <w:tcPr>
            <w:tcW w:w="7512" w:type="dxa"/>
          </w:tcPr>
          <w:p w14:paraId="4BABE680" w14:textId="47666ABF" w:rsidR="007628A9" w:rsidRPr="002B5CC4" w:rsidRDefault="007628A9" w:rsidP="007628A9">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lang w:val="uk-UA"/>
              </w:rPr>
              <w:t>Українська</w:t>
            </w:r>
          </w:p>
        </w:tc>
      </w:tr>
      <w:tr w:rsidR="007628A9" w:rsidRPr="0014610F"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7628A9" w:rsidRPr="002B5CC4" w:rsidRDefault="007628A9" w:rsidP="007628A9">
            <w:pPr>
              <w:spacing w:before="20" w:after="20"/>
              <w:rPr>
                <w:rFonts w:ascii="Arial" w:hAnsi="Arial" w:cs="Arial"/>
                <w:lang w:val="uk-UA"/>
              </w:rPr>
            </w:pPr>
            <w:r w:rsidRPr="002B5CC4">
              <w:rPr>
                <w:rFonts w:ascii="Arial" w:hAnsi="Arial" w:cs="Arial"/>
                <w:lang w:val="uk-UA"/>
              </w:rPr>
              <w:t xml:space="preserve">Інформація про </w:t>
            </w:r>
            <w:r w:rsidRPr="002B5CC4">
              <w:rPr>
                <w:rFonts w:ascii="Arial" w:hAnsi="Arial" w:cs="Arial"/>
                <w:lang w:val="uk-UA"/>
              </w:rPr>
              <w:br/>
              <w:t>керівника курсу / викладачів</w:t>
            </w:r>
          </w:p>
        </w:tc>
        <w:tc>
          <w:tcPr>
            <w:tcW w:w="7512" w:type="dxa"/>
          </w:tcPr>
          <w:p w14:paraId="6E786F42" w14:textId="4BAAA751" w:rsidR="007628A9" w:rsidRPr="002B5CC4" w:rsidRDefault="007628A9" w:rsidP="007628A9">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Лектор: кандидат юридичних наук, старший викладач кафедри інформаційного, господарського та адміністративного права  КПІ ім. Ігоря Сікорського </w:t>
            </w:r>
            <w:proofErr w:type="spellStart"/>
            <w:r w:rsidRPr="002B5CC4">
              <w:rPr>
                <w:rFonts w:ascii="Arial" w:hAnsi="Arial" w:cs="Arial"/>
                <w:lang w:val="uk-UA"/>
              </w:rPr>
              <w:t>Дехтярьов</w:t>
            </w:r>
            <w:proofErr w:type="spellEnd"/>
            <w:r w:rsidRPr="002B5CC4">
              <w:rPr>
                <w:rFonts w:ascii="Arial" w:hAnsi="Arial" w:cs="Arial"/>
                <w:lang w:val="uk-UA"/>
              </w:rPr>
              <w:t xml:space="preserve"> Євген Валентинович, номер засобів зв’язку +380954290051, e-</w:t>
            </w:r>
            <w:proofErr w:type="spellStart"/>
            <w:r w:rsidRPr="002B5CC4">
              <w:rPr>
                <w:rFonts w:ascii="Arial" w:hAnsi="Arial" w:cs="Arial"/>
                <w:lang w:val="uk-UA"/>
              </w:rPr>
              <w:t>mail</w:t>
            </w:r>
            <w:proofErr w:type="spellEnd"/>
            <w:r w:rsidRPr="002B5CC4">
              <w:rPr>
                <w:rFonts w:ascii="Arial" w:hAnsi="Arial" w:cs="Arial"/>
                <w:lang w:val="uk-UA"/>
              </w:rPr>
              <w:t xml:space="preserve">: </w:t>
            </w:r>
            <w:hyperlink r:id="rId13" w:history="1">
              <w:r w:rsidRPr="002B5CC4">
                <w:rPr>
                  <w:rStyle w:val="a6"/>
                  <w:rFonts w:ascii="Arial" w:hAnsi="Arial" w:cs="Arial"/>
                  <w:color w:val="auto"/>
                  <w:lang w:val="uk-UA"/>
                </w:rPr>
                <w:t>e.dehtayrev@gmail.com</w:t>
              </w:r>
            </w:hyperlink>
            <w:r w:rsidRPr="002B5CC4">
              <w:rPr>
                <w:rFonts w:ascii="Arial" w:hAnsi="Arial" w:cs="Arial"/>
                <w:lang w:val="uk-UA"/>
              </w:rPr>
              <w:t xml:space="preserve">  </w:t>
            </w:r>
          </w:p>
          <w:p w14:paraId="5087E867" w14:textId="48D73BA0" w:rsidR="007628A9" w:rsidRPr="002B5CC4" w:rsidRDefault="007628A9" w:rsidP="007628A9">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lang w:val="uk-UA"/>
              </w:rPr>
            </w:pPr>
            <w:r w:rsidRPr="002B5CC4">
              <w:rPr>
                <w:rFonts w:ascii="Arial" w:hAnsi="Arial" w:cs="Arial"/>
                <w:lang w:val="uk-UA"/>
              </w:rPr>
              <w:t xml:space="preserve">Практичні: кандидат юридичних наук, старший викладач кафедри інформаційного, господарського та адміністративного права  КПІ ім. Ігоря Сікорського  </w:t>
            </w:r>
            <w:proofErr w:type="spellStart"/>
            <w:r w:rsidRPr="002B5CC4">
              <w:rPr>
                <w:rFonts w:ascii="Arial" w:hAnsi="Arial" w:cs="Arial"/>
                <w:lang w:val="uk-UA"/>
              </w:rPr>
              <w:t>Дехтярьов</w:t>
            </w:r>
            <w:proofErr w:type="spellEnd"/>
            <w:r w:rsidRPr="002B5CC4">
              <w:rPr>
                <w:rFonts w:ascii="Arial" w:hAnsi="Arial" w:cs="Arial"/>
                <w:lang w:val="uk-UA"/>
              </w:rPr>
              <w:t xml:space="preserve"> Євген Валентинович, номер засобів зв’язку +380954290051, e-</w:t>
            </w:r>
            <w:proofErr w:type="spellStart"/>
            <w:r w:rsidRPr="002B5CC4">
              <w:rPr>
                <w:rFonts w:ascii="Arial" w:hAnsi="Arial" w:cs="Arial"/>
                <w:lang w:val="uk-UA"/>
              </w:rPr>
              <w:t>mail</w:t>
            </w:r>
            <w:proofErr w:type="spellEnd"/>
            <w:r w:rsidRPr="002B5CC4">
              <w:rPr>
                <w:rFonts w:ascii="Arial" w:hAnsi="Arial" w:cs="Arial"/>
                <w:lang w:val="uk-UA"/>
              </w:rPr>
              <w:t xml:space="preserve">: </w:t>
            </w:r>
            <w:hyperlink r:id="rId14" w:history="1">
              <w:r w:rsidRPr="002B5CC4">
                <w:rPr>
                  <w:rStyle w:val="a6"/>
                  <w:rFonts w:ascii="Arial" w:hAnsi="Arial" w:cs="Arial"/>
                  <w:color w:val="auto"/>
                  <w:lang w:val="uk-UA"/>
                </w:rPr>
                <w:t>e.dehtayrev@gmail.com</w:t>
              </w:r>
            </w:hyperlink>
            <w:r w:rsidRPr="002B5CC4">
              <w:rPr>
                <w:rFonts w:ascii="Arial" w:hAnsi="Arial" w:cs="Arial"/>
                <w:lang w:val="uk-UA"/>
              </w:rPr>
              <w:t xml:space="preserve">  </w:t>
            </w:r>
          </w:p>
        </w:tc>
      </w:tr>
      <w:tr w:rsidR="00F60A07" w:rsidRPr="002B5CC4"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F60A07" w:rsidRPr="002B5CC4" w:rsidRDefault="00F60A07" w:rsidP="00F60A07">
            <w:pPr>
              <w:spacing w:before="20" w:after="20"/>
              <w:rPr>
                <w:rFonts w:ascii="Arial" w:hAnsi="Arial" w:cs="Arial"/>
                <w:lang w:val="uk-UA"/>
              </w:rPr>
            </w:pPr>
            <w:r w:rsidRPr="002B5CC4">
              <w:rPr>
                <w:rFonts w:ascii="Arial" w:hAnsi="Arial" w:cs="Arial"/>
                <w:lang w:val="uk-UA"/>
              </w:rPr>
              <w:t>Розміщення курсу</w:t>
            </w:r>
          </w:p>
        </w:tc>
        <w:tc>
          <w:tcPr>
            <w:tcW w:w="7512" w:type="dxa"/>
          </w:tcPr>
          <w:p w14:paraId="5CDD1149" w14:textId="557270FC" w:rsidR="00F60A07" w:rsidRPr="002B5CC4" w:rsidRDefault="00F60A07" w:rsidP="00F60A07">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lang w:val="uk-UA"/>
              </w:rPr>
            </w:pPr>
            <w:r w:rsidRPr="002B5CC4">
              <w:rPr>
                <w:rFonts w:ascii="Arial" w:hAnsi="Arial" w:cs="Arial"/>
                <w:i/>
                <w:iCs/>
                <w:color w:val="000000"/>
                <w:lang w:val="uk-UA"/>
              </w:rPr>
              <w:t xml:space="preserve">платформа </w:t>
            </w:r>
            <w:proofErr w:type="spellStart"/>
            <w:r w:rsidRPr="002B5CC4">
              <w:rPr>
                <w:rFonts w:ascii="Arial" w:hAnsi="Arial" w:cs="Arial"/>
                <w:i/>
                <w:iCs/>
                <w:color w:val="000000"/>
                <w:lang w:val="uk-UA"/>
              </w:rPr>
              <w:t>дистанційного</w:t>
            </w:r>
            <w:proofErr w:type="spellEnd"/>
            <w:r w:rsidRPr="002B5CC4">
              <w:rPr>
                <w:rFonts w:ascii="Arial" w:hAnsi="Arial" w:cs="Arial"/>
                <w:i/>
                <w:iCs/>
                <w:color w:val="000000"/>
                <w:lang w:val="uk-UA"/>
              </w:rPr>
              <w:t xml:space="preserve"> навчання «</w:t>
            </w:r>
            <w:proofErr w:type="spellStart"/>
            <w:r w:rsidRPr="002B5CC4">
              <w:rPr>
                <w:rFonts w:ascii="Arial" w:hAnsi="Arial" w:cs="Arial"/>
                <w:i/>
                <w:iCs/>
                <w:color w:val="000000"/>
                <w:lang w:val="uk-UA"/>
              </w:rPr>
              <w:t>Сікорський</w:t>
            </w:r>
            <w:proofErr w:type="spellEnd"/>
            <w:r w:rsidRPr="002B5CC4">
              <w:rPr>
                <w:rFonts w:ascii="Arial" w:hAnsi="Arial" w:cs="Arial"/>
                <w:i/>
                <w:iCs/>
                <w:color w:val="000000"/>
                <w:lang w:val="uk-UA"/>
              </w:rPr>
              <w:t>» (</w:t>
            </w:r>
            <w:proofErr w:type="spellStart"/>
            <w:r w:rsidRPr="002B5CC4">
              <w:rPr>
                <w:rFonts w:ascii="Arial" w:hAnsi="Arial" w:cs="Arial"/>
                <w:i/>
                <w:iCs/>
                <w:color w:val="000000"/>
                <w:lang w:val="uk-UA"/>
              </w:rPr>
              <w:t>Moodle</w:t>
            </w:r>
            <w:proofErr w:type="spellEnd"/>
            <w:r w:rsidRPr="002B5CC4">
              <w:rPr>
                <w:rFonts w:ascii="Arial" w:hAnsi="Arial" w:cs="Arial"/>
                <w:i/>
                <w:iCs/>
                <w:color w:val="000000"/>
                <w:lang w:val="uk-UA"/>
              </w:rPr>
              <w:t xml:space="preserve">) </w:t>
            </w:r>
          </w:p>
        </w:tc>
      </w:tr>
    </w:tbl>
    <w:p w14:paraId="488F9975" w14:textId="78917BE2" w:rsidR="004A6336" w:rsidRPr="002B5CC4" w:rsidRDefault="00AA6B23" w:rsidP="002A7A25">
      <w:pPr>
        <w:pStyle w:val="1"/>
        <w:numPr>
          <w:ilvl w:val="0"/>
          <w:numId w:val="0"/>
        </w:numPr>
        <w:shd w:val="clear" w:color="auto" w:fill="BFBFBF" w:themeFill="background1" w:themeFillShade="BF"/>
        <w:spacing w:line="240" w:lineRule="auto"/>
        <w:ind w:firstLine="567"/>
        <w:jc w:val="center"/>
        <w:rPr>
          <w:rFonts w:ascii="Arial" w:hAnsi="Arial" w:cs="Arial"/>
        </w:rPr>
      </w:pPr>
      <w:r w:rsidRPr="002B5CC4">
        <w:rPr>
          <w:rFonts w:ascii="Arial" w:hAnsi="Arial" w:cs="Arial"/>
        </w:rPr>
        <w:t>Програма навчальної дисципліни</w:t>
      </w:r>
    </w:p>
    <w:p w14:paraId="47FEEEF3" w14:textId="1B33B3D2" w:rsidR="004A6336" w:rsidRPr="0014610F" w:rsidRDefault="004D1575" w:rsidP="002A7A25">
      <w:pPr>
        <w:pStyle w:val="1"/>
        <w:spacing w:line="240" w:lineRule="auto"/>
        <w:ind w:left="0" w:firstLine="567"/>
        <w:jc w:val="both"/>
        <w:rPr>
          <w:rFonts w:ascii="Times New Roman" w:hAnsi="Times New Roman"/>
          <w:sz w:val="28"/>
          <w:szCs w:val="28"/>
        </w:rPr>
      </w:pPr>
      <w:r w:rsidRPr="0014610F">
        <w:rPr>
          <w:rFonts w:ascii="Times New Roman" w:hAnsi="Times New Roman"/>
          <w:sz w:val="28"/>
          <w:szCs w:val="28"/>
        </w:rPr>
        <w:t>Опис</w:t>
      </w:r>
      <w:r w:rsidR="004A6336" w:rsidRPr="0014610F">
        <w:rPr>
          <w:rFonts w:ascii="Times New Roman" w:hAnsi="Times New Roman"/>
          <w:sz w:val="28"/>
          <w:szCs w:val="28"/>
        </w:rPr>
        <w:t xml:space="preserve"> </w:t>
      </w:r>
      <w:r w:rsidR="00AA6B23" w:rsidRPr="0014610F">
        <w:rPr>
          <w:rFonts w:ascii="Times New Roman" w:hAnsi="Times New Roman"/>
          <w:sz w:val="28"/>
          <w:szCs w:val="28"/>
        </w:rPr>
        <w:t xml:space="preserve">навчальної </w:t>
      </w:r>
      <w:r w:rsidR="004A6336" w:rsidRPr="0014610F">
        <w:rPr>
          <w:rFonts w:ascii="Times New Roman" w:hAnsi="Times New Roman"/>
          <w:sz w:val="28"/>
          <w:szCs w:val="28"/>
        </w:rPr>
        <w:t>дисципліни</w:t>
      </w:r>
      <w:r w:rsidR="006F5C29" w:rsidRPr="0014610F">
        <w:rPr>
          <w:rFonts w:ascii="Times New Roman" w:hAnsi="Times New Roman"/>
          <w:sz w:val="28"/>
          <w:szCs w:val="28"/>
        </w:rPr>
        <w:t>, її мета, предмет вивчання та результати навчання</w:t>
      </w:r>
    </w:p>
    <w:p w14:paraId="07040F8A" w14:textId="0722F945" w:rsidR="00CA1A29" w:rsidRPr="0014610F" w:rsidRDefault="00D93E05" w:rsidP="00D93E05">
      <w:pPr>
        <w:ind w:firstLine="708"/>
        <w:jc w:val="both"/>
        <w:rPr>
          <w:color w:val="000000" w:themeColor="text1"/>
          <w:sz w:val="28"/>
          <w:szCs w:val="28"/>
          <w:lang w:val="uk-UA"/>
        </w:rPr>
      </w:pPr>
      <w:r w:rsidRPr="0014610F">
        <w:rPr>
          <w:b/>
          <w:color w:val="000000" w:themeColor="text1"/>
          <w:sz w:val="28"/>
          <w:szCs w:val="28"/>
          <w:lang w:val="uk-UA"/>
        </w:rPr>
        <w:t>Мета вивчення навчальної дисципліни.</w:t>
      </w:r>
      <w:r w:rsidRPr="0014610F">
        <w:rPr>
          <w:color w:val="000000" w:themeColor="text1"/>
          <w:sz w:val="28"/>
          <w:szCs w:val="28"/>
          <w:lang w:val="uk-UA"/>
        </w:rPr>
        <w:t xml:space="preserve"> </w:t>
      </w:r>
      <w:r w:rsidR="00077B72" w:rsidRPr="0014610F">
        <w:rPr>
          <w:color w:val="000000" w:themeColor="text1"/>
          <w:sz w:val="28"/>
          <w:szCs w:val="28"/>
          <w:lang w:val="uk-UA"/>
        </w:rPr>
        <w:t xml:space="preserve">Дисципліна «Реєстри </w:t>
      </w:r>
      <w:r w:rsidR="00DD1AE9" w:rsidRPr="0014610F">
        <w:rPr>
          <w:color w:val="000000" w:themeColor="text1"/>
          <w:sz w:val="28"/>
          <w:szCs w:val="28"/>
          <w:lang w:val="uk-UA"/>
        </w:rPr>
        <w:t>в професійній діяльності</w:t>
      </w:r>
      <w:r w:rsidR="00077B72" w:rsidRPr="0014610F">
        <w:rPr>
          <w:color w:val="000000" w:themeColor="text1"/>
          <w:sz w:val="28"/>
          <w:szCs w:val="28"/>
          <w:lang w:val="uk-UA"/>
        </w:rPr>
        <w:t xml:space="preserve">» покликана сформувати в студентів знання </w:t>
      </w:r>
      <w:r w:rsidR="00E20F5B" w:rsidRPr="0014610F">
        <w:rPr>
          <w:color w:val="000000" w:themeColor="text1"/>
          <w:sz w:val="28"/>
          <w:szCs w:val="28"/>
          <w:lang w:val="uk-UA"/>
        </w:rPr>
        <w:t xml:space="preserve">у сфері функціонування публічних електронних реєстрів,  а також виробити навички використання реєстрової інформації в правозастосовній </w:t>
      </w:r>
      <w:r w:rsidR="00DD1AE9" w:rsidRPr="0014610F">
        <w:rPr>
          <w:color w:val="000000" w:themeColor="text1"/>
          <w:sz w:val="28"/>
          <w:szCs w:val="28"/>
          <w:lang w:val="uk-UA"/>
        </w:rPr>
        <w:t xml:space="preserve">та публічному управління й адмініструванні. </w:t>
      </w:r>
    </w:p>
    <w:p w14:paraId="3BC9DFD9" w14:textId="77777777" w:rsidR="00A720C4" w:rsidRPr="0014610F" w:rsidRDefault="00A720C4" w:rsidP="007628A9">
      <w:pPr>
        <w:ind w:firstLine="708"/>
        <w:jc w:val="both"/>
        <w:rPr>
          <w:color w:val="000000" w:themeColor="text1"/>
          <w:sz w:val="28"/>
          <w:szCs w:val="28"/>
          <w:lang w:val="uk-UA"/>
        </w:rPr>
      </w:pPr>
    </w:p>
    <w:p w14:paraId="077DA1A3" w14:textId="0B8300FF" w:rsidR="007628A9" w:rsidRPr="0014610F" w:rsidRDefault="007628A9" w:rsidP="007628A9">
      <w:pPr>
        <w:ind w:firstLine="708"/>
        <w:jc w:val="both"/>
        <w:rPr>
          <w:color w:val="000000" w:themeColor="text1"/>
          <w:sz w:val="28"/>
          <w:szCs w:val="28"/>
          <w:lang w:val="uk-UA"/>
        </w:rPr>
      </w:pPr>
      <w:r w:rsidRPr="0014610F">
        <w:rPr>
          <w:color w:val="000000" w:themeColor="text1"/>
          <w:sz w:val="28"/>
          <w:szCs w:val="28"/>
          <w:lang w:val="uk-UA"/>
        </w:rPr>
        <w:t xml:space="preserve">Основні завдання спрямовані на формування наступних компетентностей: </w:t>
      </w:r>
    </w:p>
    <w:p w14:paraId="79AE96A5" w14:textId="77777777" w:rsidR="007628A9" w:rsidRPr="0014610F" w:rsidRDefault="007628A9" w:rsidP="007628A9">
      <w:pPr>
        <w:pStyle w:val="a0"/>
        <w:numPr>
          <w:ilvl w:val="0"/>
          <w:numId w:val="62"/>
        </w:numPr>
        <w:jc w:val="both"/>
        <w:rPr>
          <w:color w:val="000000" w:themeColor="text1"/>
        </w:rPr>
      </w:pPr>
      <w:r w:rsidRPr="0014610F">
        <w:rPr>
          <w:b/>
          <w:color w:val="000000" w:themeColor="text1"/>
          <w:u w:val="single"/>
        </w:rPr>
        <w:t>загальних</w:t>
      </w:r>
      <w:r w:rsidRPr="0014610F">
        <w:rPr>
          <w:color w:val="000000" w:themeColor="text1"/>
        </w:rPr>
        <w:t xml:space="preserve">: </w:t>
      </w:r>
    </w:p>
    <w:p w14:paraId="6C2B7C95" w14:textId="0F78573B" w:rsidR="00D93E05" w:rsidRPr="0014610F" w:rsidRDefault="007628A9" w:rsidP="007628A9">
      <w:pPr>
        <w:pStyle w:val="Body1"/>
        <w:numPr>
          <w:ilvl w:val="0"/>
          <w:numId w:val="65"/>
        </w:numPr>
        <w:tabs>
          <w:tab w:val="left" w:pos="851"/>
          <w:tab w:val="left" w:pos="1418"/>
        </w:tabs>
        <w:autoSpaceDE w:val="0"/>
        <w:autoSpaceDN w:val="0"/>
        <w:adjustRightInd w:val="0"/>
        <w:ind w:left="851" w:firstLine="0"/>
        <w:jc w:val="both"/>
        <w:rPr>
          <w:sz w:val="28"/>
          <w:szCs w:val="28"/>
          <w:lang w:val="uk-UA"/>
        </w:rPr>
      </w:pPr>
      <w:r w:rsidRPr="0014610F">
        <w:rPr>
          <w:sz w:val="28"/>
          <w:szCs w:val="28"/>
          <w:lang w:val="uk-UA"/>
        </w:rPr>
        <w:t>з</w:t>
      </w:r>
      <w:r w:rsidR="00D93E05" w:rsidRPr="0014610F">
        <w:rPr>
          <w:sz w:val="28"/>
          <w:szCs w:val="28"/>
          <w:lang w:val="uk-UA"/>
        </w:rPr>
        <w:t>датність застосовувати знання у практичних ситуаціях.</w:t>
      </w:r>
    </w:p>
    <w:p w14:paraId="1BB948FE" w14:textId="739F5479" w:rsidR="000A4526" w:rsidRPr="0014610F" w:rsidRDefault="007628A9" w:rsidP="007628A9">
      <w:pPr>
        <w:pStyle w:val="Body1"/>
        <w:numPr>
          <w:ilvl w:val="0"/>
          <w:numId w:val="62"/>
        </w:numPr>
        <w:tabs>
          <w:tab w:val="left" w:pos="459"/>
          <w:tab w:val="left" w:pos="1418"/>
        </w:tabs>
        <w:autoSpaceDE w:val="0"/>
        <w:autoSpaceDN w:val="0"/>
        <w:adjustRightInd w:val="0"/>
        <w:jc w:val="both"/>
        <w:rPr>
          <w:b/>
          <w:i/>
          <w:color w:val="000000" w:themeColor="text1"/>
          <w:sz w:val="28"/>
          <w:szCs w:val="28"/>
          <w:lang w:val="uk-UA"/>
        </w:rPr>
      </w:pPr>
      <w:r w:rsidRPr="0014610F">
        <w:rPr>
          <w:b/>
          <w:i/>
          <w:color w:val="000000" w:themeColor="text1"/>
          <w:sz w:val="28"/>
          <w:szCs w:val="28"/>
          <w:lang w:val="uk-UA"/>
        </w:rPr>
        <w:lastRenderedPageBreak/>
        <w:t>фахових:</w:t>
      </w:r>
    </w:p>
    <w:p w14:paraId="2E31ED53" w14:textId="1CB6EE75" w:rsidR="000A4526" w:rsidRPr="0014610F" w:rsidRDefault="007628A9" w:rsidP="007628A9">
      <w:pPr>
        <w:pStyle w:val="Spalvotassraas1parykinimas1"/>
        <w:numPr>
          <w:ilvl w:val="0"/>
          <w:numId w:val="64"/>
        </w:numPr>
        <w:tabs>
          <w:tab w:val="left" w:pos="459"/>
        </w:tabs>
        <w:autoSpaceDE w:val="0"/>
        <w:autoSpaceDN w:val="0"/>
        <w:adjustRightInd w:val="0"/>
        <w:ind w:left="851" w:firstLine="0"/>
        <w:contextualSpacing w:val="0"/>
        <w:rPr>
          <w:iCs/>
          <w:sz w:val="28"/>
          <w:szCs w:val="28"/>
          <w:lang w:val="uk-UA"/>
        </w:rPr>
      </w:pPr>
      <w:r w:rsidRPr="0014610F">
        <w:rPr>
          <w:iCs/>
          <w:sz w:val="28"/>
          <w:szCs w:val="28"/>
          <w:lang w:val="uk-UA"/>
        </w:rPr>
        <w:t>з</w:t>
      </w:r>
      <w:r w:rsidR="000A4526" w:rsidRPr="0014610F">
        <w:rPr>
          <w:iCs/>
          <w:sz w:val="28"/>
          <w:szCs w:val="28"/>
          <w:lang w:val="uk-UA"/>
        </w:rPr>
        <w:t>датність визначати належні та прийнятні для юридичного аналізу факти</w:t>
      </w:r>
      <w:r w:rsidRPr="0014610F">
        <w:rPr>
          <w:iCs/>
          <w:sz w:val="28"/>
          <w:szCs w:val="28"/>
          <w:lang w:val="uk-UA"/>
        </w:rPr>
        <w:t>;</w:t>
      </w:r>
    </w:p>
    <w:p w14:paraId="4C6A53B5" w14:textId="20C4B3A3" w:rsidR="000A4526" w:rsidRPr="0014610F" w:rsidRDefault="007628A9" w:rsidP="007628A9">
      <w:pPr>
        <w:pStyle w:val="Spalvotassraas1parykinimas1"/>
        <w:numPr>
          <w:ilvl w:val="0"/>
          <w:numId w:val="64"/>
        </w:numPr>
        <w:autoSpaceDE w:val="0"/>
        <w:autoSpaceDN w:val="0"/>
        <w:adjustRightInd w:val="0"/>
        <w:ind w:left="851" w:firstLine="0"/>
        <w:contextualSpacing w:val="0"/>
        <w:rPr>
          <w:iCs/>
          <w:sz w:val="28"/>
          <w:szCs w:val="28"/>
          <w:lang w:val="uk-UA"/>
        </w:rPr>
      </w:pPr>
      <w:r w:rsidRPr="0014610F">
        <w:rPr>
          <w:iCs/>
          <w:sz w:val="28"/>
          <w:szCs w:val="28"/>
          <w:lang w:val="uk-UA"/>
        </w:rPr>
        <w:t>з</w:t>
      </w:r>
      <w:r w:rsidR="000A4526" w:rsidRPr="0014610F">
        <w:rPr>
          <w:iCs/>
          <w:sz w:val="28"/>
          <w:szCs w:val="28"/>
          <w:lang w:val="uk-UA"/>
        </w:rPr>
        <w:t>датність до критичного та системного аналізу правових явищ і застосування набутих знань у професійній діяльності</w:t>
      </w:r>
      <w:r w:rsidRPr="0014610F">
        <w:rPr>
          <w:iCs/>
          <w:sz w:val="28"/>
          <w:szCs w:val="28"/>
          <w:lang w:val="uk-UA"/>
        </w:rPr>
        <w:t>;</w:t>
      </w:r>
    </w:p>
    <w:p w14:paraId="51D76A9C" w14:textId="64988988" w:rsidR="000A4526" w:rsidRPr="0014610F" w:rsidRDefault="007628A9" w:rsidP="007628A9">
      <w:pPr>
        <w:pStyle w:val="a0"/>
        <w:numPr>
          <w:ilvl w:val="0"/>
          <w:numId w:val="64"/>
        </w:numPr>
        <w:ind w:left="851" w:firstLine="0"/>
        <w:jc w:val="both"/>
        <w:rPr>
          <w:color w:val="000000" w:themeColor="text1"/>
        </w:rPr>
      </w:pPr>
      <w:r w:rsidRPr="0014610F">
        <w:rPr>
          <w:iCs/>
        </w:rPr>
        <w:t>з</w:t>
      </w:r>
      <w:r w:rsidR="000A4526" w:rsidRPr="0014610F">
        <w:rPr>
          <w:iCs/>
        </w:rPr>
        <w:t>датність до логічного, критичного і системного аналізу документів, розуміння їх правового характеру і значення</w:t>
      </w:r>
      <w:r w:rsidRPr="0014610F">
        <w:rPr>
          <w:iCs/>
        </w:rPr>
        <w:t>;</w:t>
      </w:r>
    </w:p>
    <w:p w14:paraId="1A42B60D" w14:textId="3E9EA242" w:rsidR="007628A9" w:rsidRPr="0014610F" w:rsidRDefault="007628A9" w:rsidP="007628A9">
      <w:pPr>
        <w:tabs>
          <w:tab w:val="num" w:pos="0"/>
        </w:tabs>
        <w:jc w:val="both"/>
        <w:rPr>
          <w:b/>
          <w:bCs/>
          <w:sz w:val="28"/>
          <w:szCs w:val="28"/>
          <w:lang w:val="uk-UA"/>
        </w:rPr>
      </w:pPr>
      <w:r w:rsidRPr="0014610F">
        <w:rPr>
          <w:sz w:val="28"/>
          <w:szCs w:val="28"/>
          <w:lang w:val="uk-UA"/>
        </w:rPr>
        <w:tab/>
        <w:t>За результатами вивчення навчальної дисципліни студенти мають досягти таких</w:t>
      </w:r>
      <w:r w:rsidRPr="0014610F">
        <w:rPr>
          <w:b/>
          <w:bCs/>
          <w:sz w:val="28"/>
          <w:szCs w:val="28"/>
          <w:lang w:val="uk-UA"/>
        </w:rPr>
        <w:t xml:space="preserve"> </w:t>
      </w:r>
      <w:r w:rsidRPr="0014610F">
        <w:rPr>
          <w:b/>
          <w:bCs/>
          <w:sz w:val="28"/>
          <w:szCs w:val="28"/>
          <w:u w:val="single"/>
          <w:lang w:val="uk-UA"/>
        </w:rPr>
        <w:t>програмних результатів</w:t>
      </w:r>
      <w:r w:rsidRPr="0014610F">
        <w:rPr>
          <w:sz w:val="28"/>
          <w:szCs w:val="28"/>
          <w:lang w:val="uk-UA"/>
        </w:rPr>
        <w:t xml:space="preserve">:  </w:t>
      </w:r>
    </w:p>
    <w:p w14:paraId="02C0376A" w14:textId="196CBB43" w:rsidR="000A4526"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п</w:t>
      </w:r>
      <w:r w:rsidR="000A4526" w:rsidRPr="0014610F">
        <w:rPr>
          <w:sz w:val="28"/>
          <w:szCs w:val="28"/>
          <w:lang w:val="uk-UA"/>
        </w:rPr>
        <w:t>роводити збір і інтегрований аналіз матеріалів з різних джерел</w:t>
      </w:r>
      <w:r w:rsidRPr="0014610F">
        <w:rPr>
          <w:sz w:val="28"/>
          <w:szCs w:val="28"/>
          <w:lang w:val="uk-UA"/>
        </w:rPr>
        <w:t>;</w:t>
      </w:r>
    </w:p>
    <w:p w14:paraId="52106657" w14:textId="13C26169" w:rsidR="000A4526"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в</w:t>
      </w:r>
      <w:r w:rsidR="000A4526" w:rsidRPr="0014610F">
        <w:rPr>
          <w:sz w:val="28"/>
          <w:szCs w:val="28"/>
          <w:lang w:val="uk-UA"/>
        </w:rPr>
        <w:t>икористовувати різноманітні інформаційні джерела для повного та всебічного встановлення певних обставин</w:t>
      </w:r>
      <w:r w:rsidRPr="0014610F">
        <w:rPr>
          <w:sz w:val="28"/>
          <w:szCs w:val="28"/>
          <w:lang w:val="uk-UA"/>
        </w:rPr>
        <w:t>;</w:t>
      </w:r>
    </w:p>
    <w:p w14:paraId="6C7A12A0" w14:textId="231FBF81" w:rsidR="000A4526"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д</w:t>
      </w:r>
      <w:r w:rsidR="000A4526" w:rsidRPr="0014610F">
        <w:rPr>
          <w:sz w:val="28"/>
          <w:szCs w:val="28"/>
          <w:lang w:val="uk-UA"/>
        </w:rPr>
        <w:t>оносити до респондента матеріал з певної проблематики доступно і зрозуміло.</w:t>
      </w:r>
    </w:p>
    <w:p w14:paraId="50C6E836" w14:textId="3F15B529" w:rsidR="00D93E05"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н</w:t>
      </w:r>
      <w:r w:rsidR="00D93E05" w:rsidRPr="0014610F">
        <w:rPr>
          <w:sz w:val="28"/>
          <w:szCs w:val="28"/>
          <w:lang w:val="uk-UA"/>
        </w:rPr>
        <w:t>алежно використовувати статистичну інформацію, отриману з першоджерел та вторинних джерел для своєї професійної діяльності;</w:t>
      </w:r>
    </w:p>
    <w:p w14:paraId="79C7534E" w14:textId="3ED3C5CE" w:rsidR="00D93E05"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в</w:t>
      </w:r>
      <w:r w:rsidR="00D93E05" w:rsidRPr="0014610F">
        <w:rPr>
          <w:sz w:val="28"/>
          <w:szCs w:val="28"/>
          <w:lang w:val="uk-UA"/>
        </w:rPr>
        <w:t>ільно використовувати для професійної діяльності доступні інформаційні технології і бази даних;</w:t>
      </w:r>
    </w:p>
    <w:p w14:paraId="6ED3C28E" w14:textId="5D58367E" w:rsidR="00D93E05" w:rsidRPr="0014610F" w:rsidRDefault="007628A9" w:rsidP="007628A9">
      <w:pPr>
        <w:pStyle w:val="Body1"/>
        <w:numPr>
          <w:ilvl w:val="0"/>
          <w:numId w:val="66"/>
        </w:numPr>
        <w:tabs>
          <w:tab w:val="left" w:pos="567"/>
          <w:tab w:val="left" w:pos="1843"/>
        </w:tabs>
        <w:ind w:hanging="11"/>
        <w:jc w:val="both"/>
        <w:rPr>
          <w:sz w:val="28"/>
          <w:szCs w:val="28"/>
          <w:lang w:val="uk-UA"/>
        </w:rPr>
      </w:pPr>
      <w:r w:rsidRPr="0014610F">
        <w:rPr>
          <w:sz w:val="28"/>
          <w:szCs w:val="28"/>
          <w:lang w:val="uk-UA"/>
        </w:rPr>
        <w:t>д</w:t>
      </w:r>
      <w:r w:rsidR="00D93E05" w:rsidRPr="0014610F">
        <w:rPr>
          <w:sz w:val="28"/>
          <w:szCs w:val="28"/>
          <w:lang w:val="uk-UA"/>
        </w:rPr>
        <w:t>емонструвати вміння користуватися комп’ютерними програмами, необхідними у професійній діяльності</w:t>
      </w:r>
      <w:r w:rsidRPr="0014610F">
        <w:rPr>
          <w:sz w:val="28"/>
          <w:szCs w:val="28"/>
          <w:lang w:val="uk-UA"/>
        </w:rPr>
        <w:t>;</w:t>
      </w:r>
    </w:p>
    <w:p w14:paraId="240E0116" w14:textId="77777777" w:rsidR="007628A9" w:rsidRPr="0014610F" w:rsidRDefault="007628A9" w:rsidP="007628A9">
      <w:pPr>
        <w:pStyle w:val="Body1"/>
        <w:tabs>
          <w:tab w:val="left" w:pos="567"/>
          <w:tab w:val="left" w:pos="1843"/>
        </w:tabs>
        <w:jc w:val="both"/>
        <w:rPr>
          <w:sz w:val="28"/>
          <w:szCs w:val="28"/>
          <w:lang w:val="uk-UA"/>
        </w:rPr>
      </w:pPr>
    </w:p>
    <w:p w14:paraId="6DA26C36" w14:textId="46574B9A" w:rsidR="004A6336" w:rsidRPr="0014610F" w:rsidRDefault="004A6336" w:rsidP="002A7A25">
      <w:pPr>
        <w:pStyle w:val="1"/>
        <w:spacing w:line="240" w:lineRule="auto"/>
        <w:ind w:left="0" w:firstLine="567"/>
        <w:jc w:val="both"/>
        <w:rPr>
          <w:rFonts w:ascii="Times New Roman" w:hAnsi="Times New Roman"/>
          <w:sz w:val="28"/>
          <w:szCs w:val="28"/>
        </w:rPr>
      </w:pPr>
      <w:proofErr w:type="spellStart"/>
      <w:r w:rsidRPr="0014610F">
        <w:rPr>
          <w:rFonts w:ascii="Times New Roman" w:hAnsi="Times New Roman"/>
          <w:sz w:val="28"/>
          <w:szCs w:val="28"/>
        </w:rPr>
        <w:t>Пререквізити</w:t>
      </w:r>
      <w:proofErr w:type="spellEnd"/>
      <w:r w:rsidRPr="0014610F">
        <w:rPr>
          <w:rFonts w:ascii="Times New Roman" w:hAnsi="Times New Roman"/>
          <w:sz w:val="28"/>
          <w:szCs w:val="28"/>
        </w:rPr>
        <w:t xml:space="preserve"> та </w:t>
      </w:r>
      <w:proofErr w:type="spellStart"/>
      <w:r w:rsidRPr="0014610F">
        <w:rPr>
          <w:rFonts w:ascii="Times New Roman" w:hAnsi="Times New Roman"/>
          <w:sz w:val="28"/>
          <w:szCs w:val="28"/>
        </w:rPr>
        <w:t>постреквізити</w:t>
      </w:r>
      <w:proofErr w:type="spellEnd"/>
      <w:r w:rsidRPr="0014610F">
        <w:rPr>
          <w:rFonts w:ascii="Times New Roman" w:hAnsi="Times New Roman"/>
          <w:sz w:val="28"/>
          <w:szCs w:val="28"/>
        </w:rPr>
        <w:t xml:space="preserve"> дисципліни (місце в структурно-логічній схемі навчання за відповідною освітньою програмою)</w:t>
      </w:r>
    </w:p>
    <w:p w14:paraId="71DD3FA0" w14:textId="66822C8E" w:rsidR="00DC3006" w:rsidRPr="0014610F" w:rsidRDefault="007628A9" w:rsidP="002A7A25">
      <w:pPr>
        <w:spacing w:after="120"/>
        <w:ind w:firstLine="567"/>
        <w:jc w:val="both"/>
        <w:rPr>
          <w:i/>
          <w:color w:val="000000" w:themeColor="text1"/>
          <w:sz w:val="28"/>
          <w:szCs w:val="28"/>
          <w:lang w:val="uk-UA"/>
        </w:rPr>
      </w:pPr>
      <w:r w:rsidRPr="0014610F">
        <w:rPr>
          <w:sz w:val="28"/>
          <w:szCs w:val="28"/>
          <w:lang w:val="uk-UA"/>
        </w:rPr>
        <w:t>Навчальна дисципліна «Реєстри</w:t>
      </w:r>
      <w:r w:rsidR="00DD1AE9" w:rsidRPr="0014610F">
        <w:rPr>
          <w:sz w:val="28"/>
          <w:szCs w:val="28"/>
          <w:lang w:val="uk-UA"/>
        </w:rPr>
        <w:t xml:space="preserve"> в професійній діяльності</w:t>
      </w:r>
      <w:r w:rsidRPr="0014610F">
        <w:rPr>
          <w:sz w:val="28"/>
          <w:szCs w:val="28"/>
          <w:lang w:val="uk-UA"/>
        </w:rPr>
        <w:t xml:space="preserve">» базується на знаннях, отриманих студентом з курсів </w:t>
      </w:r>
      <w:r w:rsidR="00DC3006" w:rsidRPr="0014610F">
        <w:rPr>
          <w:i/>
          <w:color w:val="000000" w:themeColor="text1"/>
          <w:sz w:val="28"/>
          <w:szCs w:val="28"/>
          <w:lang w:val="uk-UA"/>
        </w:rPr>
        <w:t xml:space="preserve">Адміністративне право, </w:t>
      </w:r>
      <w:r w:rsidR="0078632E" w:rsidRPr="0014610F">
        <w:rPr>
          <w:i/>
          <w:color w:val="000000" w:themeColor="text1"/>
          <w:sz w:val="28"/>
          <w:szCs w:val="28"/>
          <w:lang w:val="uk-UA"/>
        </w:rPr>
        <w:t>Цивільне право</w:t>
      </w:r>
      <w:r w:rsidR="00DC3006" w:rsidRPr="0014610F">
        <w:rPr>
          <w:i/>
          <w:color w:val="000000" w:themeColor="text1"/>
          <w:sz w:val="28"/>
          <w:szCs w:val="28"/>
          <w:lang w:val="uk-UA"/>
        </w:rPr>
        <w:t>, Г</w:t>
      </w:r>
      <w:r w:rsidR="009C0E8D" w:rsidRPr="0014610F">
        <w:rPr>
          <w:i/>
          <w:color w:val="000000" w:themeColor="text1"/>
          <w:sz w:val="28"/>
          <w:szCs w:val="28"/>
          <w:lang w:val="uk-UA"/>
        </w:rPr>
        <w:t xml:space="preserve">осподарське право, </w:t>
      </w:r>
      <w:r w:rsidR="00DD1AE9" w:rsidRPr="0014610F">
        <w:rPr>
          <w:i/>
          <w:color w:val="000000" w:themeColor="text1"/>
          <w:sz w:val="28"/>
          <w:szCs w:val="28"/>
          <w:lang w:val="uk-UA"/>
        </w:rPr>
        <w:t>Кримінальне</w:t>
      </w:r>
      <w:r w:rsidR="00F60A07" w:rsidRPr="0014610F">
        <w:rPr>
          <w:i/>
          <w:color w:val="000000" w:themeColor="text1"/>
          <w:sz w:val="28"/>
          <w:szCs w:val="28"/>
          <w:lang w:val="uk-UA"/>
        </w:rPr>
        <w:t xml:space="preserve"> право.</w:t>
      </w:r>
    </w:p>
    <w:p w14:paraId="3A37A5D2" w14:textId="4C6BB984" w:rsidR="00871383" w:rsidRPr="0014610F" w:rsidRDefault="00AA6B23" w:rsidP="002A7A25">
      <w:pPr>
        <w:pStyle w:val="1"/>
        <w:spacing w:line="240" w:lineRule="auto"/>
        <w:ind w:left="0" w:firstLine="567"/>
        <w:rPr>
          <w:rFonts w:ascii="Times New Roman" w:hAnsi="Times New Roman"/>
          <w:sz w:val="28"/>
          <w:szCs w:val="28"/>
        </w:rPr>
      </w:pPr>
      <w:r w:rsidRPr="0014610F">
        <w:rPr>
          <w:rFonts w:ascii="Times New Roman" w:hAnsi="Times New Roman"/>
          <w:sz w:val="28"/>
          <w:szCs w:val="28"/>
        </w:rPr>
        <w:t xml:space="preserve">Зміст навчальної дисципліни </w:t>
      </w:r>
    </w:p>
    <w:p w14:paraId="01AD14B6" w14:textId="77777777" w:rsidR="00FE06B6" w:rsidRPr="0014610F" w:rsidRDefault="00FE06B6" w:rsidP="002A7A25">
      <w:pPr>
        <w:rPr>
          <w:sz w:val="28"/>
          <w:szCs w:val="28"/>
          <w:lang w:val="uk-UA"/>
        </w:rPr>
      </w:pPr>
    </w:p>
    <w:p w14:paraId="22D18147" w14:textId="15DB09C0" w:rsidR="00A720C4" w:rsidRPr="0014610F" w:rsidRDefault="00A720C4" w:rsidP="005B2B05">
      <w:pPr>
        <w:ind w:firstLine="708"/>
        <w:jc w:val="both"/>
        <w:rPr>
          <w:b/>
          <w:sz w:val="28"/>
          <w:szCs w:val="28"/>
          <w:lang w:val="uk-UA"/>
        </w:rPr>
      </w:pPr>
      <w:r w:rsidRPr="0014610F">
        <w:rPr>
          <w:b/>
          <w:sz w:val="28"/>
          <w:szCs w:val="28"/>
          <w:lang w:val="uk-UA"/>
        </w:rPr>
        <w:t>Тема 1. Засади обігу інформації в Україні. Конфіденційна інформація про особу</w:t>
      </w:r>
    </w:p>
    <w:p w14:paraId="5A594EF1" w14:textId="77777777" w:rsidR="00A720C4" w:rsidRPr="0014610F" w:rsidRDefault="00A720C4" w:rsidP="00A720C4">
      <w:pPr>
        <w:ind w:firstLine="708"/>
        <w:jc w:val="both"/>
        <w:rPr>
          <w:sz w:val="28"/>
          <w:szCs w:val="28"/>
          <w:lang w:val="uk-UA"/>
        </w:rPr>
      </w:pPr>
      <w:r w:rsidRPr="0014610F">
        <w:rPr>
          <w:sz w:val="28"/>
          <w:szCs w:val="28"/>
          <w:lang w:val="uk-UA"/>
        </w:rPr>
        <w:t xml:space="preserve">Інформація в діяльності правника. Поняття інформації та її види.  Інститут конфіденційної інформації про особу. Інститут таємної інформації про особу. Засада недоторканості приватного життя та правовий механізм її забезпечення. Виключення з засади недоторканості приватного життя. Категорія інформаційного суспільства та його ознаки. Значенні інформації в діяльності правника.  Інформація як об’єкт захисту приватного та публічного права.  Поняття та ознаки конфіденційної інформації.  Поняття та ознаки таємної інформації. Особливості судового захисту особистих немайнових права особи (право на особисті папери, право на таємницю кореспонденції, захист прав та інтересів фізичної особи при проведенні </w:t>
      </w:r>
      <w:proofErr w:type="spellStart"/>
      <w:r w:rsidRPr="0014610F">
        <w:rPr>
          <w:sz w:val="28"/>
          <w:szCs w:val="28"/>
          <w:lang w:val="uk-UA"/>
        </w:rPr>
        <w:t>фото-</w:t>
      </w:r>
      <w:proofErr w:type="spellEnd"/>
      <w:r w:rsidRPr="0014610F">
        <w:rPr>
          <w:sz w:val="28"/>
          <w:szCs w:val="28"/>
          <w:lang w:val="uk-UA"/>
        </w:rPr>
        <w:t xml:space="preserve">, </w:t>
      </w:r>
      <w:proofErr w:type="spellStart"/>
      <w:r w:rsidRPr="0014610F">
        <w:rPr>
          <w:sz w:val="28"/>
          <w:szCs w:val="28"/>
          <w:lang w:val="uk-UA"/>
        </w:rPr>
        <w:t>кіно-</w:t>
      </w:r>
      <w:proofErr w:type="spellEnd"/>
      <w:r w:rsidRPr="0014610F">
        <w:rPr>
          <w:sz w:val="28"/>
          <w:szCs w:val="28"/>
          <w:lang w:val="uk-UA"/>
        </w:rPr>
        <w:t xml:space="preserve">, </w:t>
      </w:r>
      <w:proofErr w:type="spellStart"/>
      <w:r w:rsidRPr="0014610F">
        <w:rPr>
          <w:sz w:val="28"/>
          <w:szCs w:val="28"/>
          <w:lang w:val="uk-UA"/>
        </w:rPr>
        <w:t>теле</w:t>
      </w:r>
      <w:proofErr w:type="spellEnd"/>
      <w:r w:rsidRPr="0014610F">
        <w:rPr>
          <w:sz w:val="28"/>
          <w:szCs w:val="28"/>
          <w:lang w:val="uk-UA"/>
        </w:rPr>
        <w:t xml:space="preserve"> та відео зйомки). </w:t>
      </w:r>
    </w:p>
    <w:p w14:paraId="2F365EB3" w14:textId="77777777" w:rsidR="00A720C4" w:rsidRPr="0014610F" w:rsidRDefault="00A720C4" w:rsidP="00A720C4">
      <w:pPr>
        <w:jc w:val="both"/>
        <w:rPr>
          <w:sz w:val="28"/>
          <w:szCs w:val="28"/>
          <w:lang w:val="uk-UA"/>
        </w:rPr>
      </w:pPr>
    </w:p>
    <w:p w14:paraId="31BFB122" w14:textId="0F11D023" w:rsidR="00A720C4" w:rsidRPr="0014610F" w:rsidRDefault="00A720C4" w:rsidP="005B2B05">
      <w:pPr>
        <w:ind w:firstLine="708"/>
        <w:jc w:val="both"/>
        <w:rPr>
          <w:b/>
          <w:sz w:val="28"/>
          <w:szCs w:val="28"/>
          <w:lang w:val="uk-UA"/>
        </w:rPr>
      </w:pPr>
      <w:r w:rsidRPr="0014610F">
        <w:rPr>
          <w:b/>
          <w:sz w:val="28"/>
          <w:szCs w:val="28"/>
          <w:lang w:val="uk-UA"/>
        </w:rPr>
        <w:t xml:space="preserve">Тема 2. Інформація за режимом доступу. Публічна інформація. </w:t>
      </w:r>
    </w:p>
    <w:p w14:paraId="21FB3D65" w14:textId="77777777" w:rsidR="00A720C4" w:rsidRPr="0014610F" w:rsidRDefault="00A720C4" w:rsidP="00A720C4">
      <w:pPr>
        <w:ind w:firstLine="708"/>
        <w:jc w:val="both"/>
        <w:rPr>
          <w:sz w:val="28"/>
          <w:szCs w:val="28"/>
          <w:lang w:val="uk-UA"/>
        </w:rPr>
      </w:pPr>
      <w:r w:rsidRPr="0014610F">
        <w:rPr>
          <w:sz w:val="28"/>
          <w:szCs w:val="28"/>
          <w:lang w:val="uk-UA"/>
        </w:rPr>
        <w:t xml:space="preserve">Становлення режиму публічності інформації в діяльності органів державної влади. Режим доступу до інформації в державних органах. </w:t>
      </w:r>
      <w:proofErr w:type="spellStart"/>
      <w:r w:rsidRPr="0014610F">
        <w:rPr>
          <w:sz w:val="28"/>
          <w:szCs w:val="28"/>
          <w:lang w:val="uk-UA"/>
        </w:rPr>
        <w:t>Трискладний</w:t>
      </w:r>
      <w:proofErr w:type="spellEnd"/>
      <w:r w:rsidRPr="0014610F">
        <w:rPr>
          <w:sz w:val="28"/>
          <w:szCs w:val="28"/>
          <w:lang w:val="uk-UA"/>
        </w:rPr>
        <w:t xml:space="preserve"> тест визначення режиму доступу до інформації.  Службова та таємна інформація.  Публічна інформація та порядок доступу до неї. Публічна інформація у формі </w:t>
      </w:r>
      <w:r w:rsidRPr="0014610F">
        <w:rPr>
          <w:sz w:val="28"/>
          <w:szCs w:val="28"/>
          <w:lang w:val="uk-UA"/>
        </w:rPr>
        <w:lastRenderedPageBreak/>
        <w:t xml:space="preserve">відкритих даних. Види інформації за режими доступу. Безумовно відкрита інформація. Інформація з обмеженим режимом доступу.  Зміст публічної інформації та засади її обігу.  Службова інформація та її співвідношення з публічною інформацією. Особливості використання публічної інформації у формі відкритих даних. </w:t>
      </w:r>
    </w:p>
    <w:p w14:paraId="3E6F0F94" w14:textId="77777777" w:rsidR="00A720C4" w:rsidRPr="0014610F" w:rsidRDefault="00A720C4" w:rsidP="00A720C4">
      <w:pPr>
        <w:jc w:val="both"/>
        <w:rPr>
          <w:sz w:val="28"/>
          <w:szCs w:val="28"/>
          <w:lang w:val="uk-UA"/>
        </w:rPr>
      </w:pPr>
    </w:p>
    <w:p w14:paraId="5BAF3AB0" w14:textId="396A89D6" w:rsidR="00A720C4" w:rsidRPr="0014610F" w:rsidRDefault="00A720C4" w:rsidP="005B2B05">
      <w:pPr>
        <w:ind w:firstLine="708"/>
        <w:jc w:val="both"/>
        <w:rPr>
          <w:b/>
          <w:sz w:val="28"/>
          <w:szCs w:val="28"/>
          <w:lang w:val="uk-UA"/>
        </w:rPr>
      </w:pPr>
      <w:r w:rsidRPr="0014610F">
        <w:rPr>
          <w:b/>
          <w:sz w:val="28"/>
          <w:szCs w:val="28"/>
          <w:lang w:val="uk-UA"/>
        </w:rPr>
        <w:t>Тема 3. Захист персональних даних за законодавством України.</w:t>
      </w:r>
    </w:p>
    <w:p w14:paraId="6C6B6BD8" w14:textId="77777777" w:rsidR="00A720C4" w:rsidRPr="0014610F" w:rsidRDefault="00A720C4" w:rsidP="00A720C4">
      <w:pPr>
        <w:ind w:firstLine="708"/>
        <w:jc w:val="both"/>
        <w:rPr>
          <w:sz w:val="28"/>
          <w:szCs w:val="28"/>
          <w:lang w:val="uk-UA"/>
        </w:rPr>
      </w:pPr>
      <w:r w:rsidRPr="0014610F">
        <w:rPr>
          <w:sz w:val="28"/>
          <w:szCs w:val="28"/>
          <w:lang w:val="uk-UA"/>
        </w:rPr>
        <w:t xml:space="preserve">Сутність захисту персональних даних в країнах континентальної правової сім’ї. Поняття персональних даних.  Нормативно-правове регулювання захисту персональних даних за законодавством України.  Особливості (засади) обробки персональних та їх значення для діяльності підприємств, установ та організацій. Відповідальність за порушення законодавства про захист персональних даних. Ознаки персональних даних та правовий режим їх захисту за законодавством України. Предметна та територіальна сфера застосування Закону України «Про захист персональних даних».  Принципи обробки персональних даних та їх дотримання в діяльності органів державної влади.  Суб’єкти відносин у сфері обігу персональних даних. Права суб’єкта персональних даних.  Засоби захисту прав суб’єкта персональних даних у випадки його порушення. </w:t>
      </w:r>
    </w:p>
    <w:p w14:paraId="70152B9C" w14:textId="77777777" w:rsidR="00A720C4" w:rsidRPr="0014610F" w:rsidRDefault="00A720C4" w:rsidP="00A720C4">
      <w:pPr>
        <w:jc w:val="both"/>
        <w:rPr>
          <w:sz w:val="28"/>
          <w:szCs w:val="28"/>
          <w:lang w:val="uk-UA"/>
        </w:rPr>
      </w:pPr>
    </w:p>
    <w:p w14:paraId="141A0517" w14:textId="47369648" w:rsidR="00A720C4" w:rsidRPr="0014610F" w:rsidRDefault="00A720C4" w:rsidP="005B2B05">
      <w:pPr>
        <w:ind w:firstLine="708"/>
        <w:jc w:val="both"/>
        <w:rPr>
          <w:b/>
          <w:sz w:val="28"/>
          <w:szCs w:val="28"/>
          <w:lang w:val="uk-UA"/>
        </w:rPr>
      </w:pPr>
      <w:r w:rsidRPr="0014610F">
        <w:rPr>
          <w:b/>
          <w:sz w:val="28"/>
          <w:szCs w:val="28"/>
          <w:lang w:val="uk-UA"/>
        </w:rPr>
        <w:t>Тема 4. Система публічних державних реєстрів та засади їх функціонування.</w:t>
      </w:r>
    </w:p>
    <w:p w14:paraId="454202D2" w14:textId="77777777" w:rsidR="00A720C4" w:rsidRPr="0014610F" w:rsidRDefault="00A720C4" w:rsidP="00A720C4">
      <w:pPr>
        <w:ind w:firstLine="708"/>
        <w:jc w:val="both"/>
        <w:rPr>
          <w:sz w:val="28"/>
          <w:szCs w:val="28"/>
          <w:lang w:val="uk-UA"/>
        </w:rPr>
      </w:pPr>
      <w:r w:rsidRPr="0014610F">
        <w:rPr>
          <w:sz w:val="28"/>
          <w:szCs w:val="28"/>
          <w:lang w:val="uk-UA"/>
        </w:rPr>
        <w:t>Поняття та функції публічного (державного) реєстру.  Співвідношення публічного (державного) реєстру та інших баз (банків) даних, які ведуться державними органами. Класифікація публічних (державних) реєстрів. Суб’єкти відносин у сфері функціонування публічних (державних) реєстрів.  Поняття та ознаки публічного електронного реєстру. Система державних реєстрів України. Суб’єкти відносин у сфері функціонування публічних (державних) реєстрів.</w:t>
      </w:r>
    </w:p>
    <w:p w14:paraId="1073065D" w14:textId="77777777" w:rsidR="00A720C4" w:rsidRPr="0014610F" w:rsidRDefault="00A720C4" w:rsidP="00A720C4">
      <w:pPr>
        <w:jc w:val="both"/>
        <w:rPr>
          <w:sz w:val="28"/>
          <w:szCs w:val="28"/>
          <w:lang w:val="uk-UA"/>
        </w:rPr>
      </w:pPr>
    </w:p>
    <w:p w14:paraId="368E9634" w14:textId="14302332" w:rsidR="00A720C4" w:rsidRPr="0014610F" w:rsidRDefault="00A720C4" w:rsidP="005B2B05">
      <w:pPr>
        <w:ind w:firstLine="708"/>
        <w:jc w:val="both"/>
        <w:rPr>
          <w:b/>
          <w:sz w:val="28"/>
          <w:szCs w:val="28"/>
          <w:lang w:val="uk-UA"/>
        </w:rPr>
      </w:pPr>
      <w:r w:rsidRPr="0014610F">
        <w:rPr>
          <w:b/>
          <w:sz w:val="28"/>
          <w:szCs w:val="28"/>
          <w:lang w:val="uk-UA"/>
        </w:rPr>
        <w:t xml:space="preserve">Тема 5. Правові засади доступу до публічних електронних реєстрів. Електронна довірча послуга. </w:t>
      </w:r>
    </w:p>
    <w:p w14:paraId="172520A2" w14:textId="77777777" w:rsidR="00A720C4" w:rsidRPr="0014610F" w:rsidRDefault="00A720C4" w:rsidP="00A720C4">
      <w:pPr>
        <w:ind w:firstLine="708"/>
        <w:jc w:val="both"/>
        <w:rPr>
          <w:sz w:val="28"/>
          <w:szCs w:val="28"/>
          <w:lang w:val="uk-UA"/>
        </w:rPr>
      </w:pPr>
      <w:r w:rsidRPr="0014610F">
        <w:rPr>
          <w:sz w:val="28"/>
          <w:szCs w:val="28"/>
          <w:lang w:val="uk-UA"/>
        </w:rPr>
        <w:t>Поняття електронних довірчих послуг та сфер їх застосування. Законодавство у сфері електронних довірчих послуг та електронної ідентифікації.  Суб’єкти відносин у сфері електронних довірчих послуг. Порядок використання електронних довірчих послуг в діяльності органів державної влади. Електронні довірчі послуги: технічні засади реалізації.</w:t>
      </w:r>
    </w:p>
    <w:p w14:paraId="0661B53B" w14:textId="77777777" w:rsidR="00A720C4" w:rsidRPr="0014610F" w:rsidRDefault="00A720C4" w:rsidP="00A720C4">
      <w:pPr>
        <w:jc w:val="both"/>
        <w:rPr>
          <w:sz w:val="28"/>
          <w:szCs w:val="28"/>
          <w:lang w:val="uk-UA"/>
        </w:rPr>
      </w:pPr>
      <w:r w:rsidRPr="0014610F">
        <w:rPr>
          <w:sz w:val="28"/>
          <w:szCs w:val="28"/>
          <w:lang w:val="uk-UA"/>
        </w:rPr>
        <w:t xml:space="preserve">Електронний документ: ознаки та особливості використання в правозастосовній діяльності. Правовий режим доступу до Державних реєстрів України. </w:t>
      </w:r>
    </w:p>
    <w:p w14:paraId="6D724BC2" w14:textId="77777777" w:rsidR="00A720C4" w:rsidRPr="0014610F" w:rsidRDefault="00A720C4" w:rsidP="00A720C4">
      <w:pPr>
        <w:jc w:val="both"/>
        <w:rPr>
          <w:sz w:val="28"/>
          <w:szCs w:val="28"/>
          <w:lang w:val="uk-UA"/>
        </w:rPr>
      </w:pPr>
    </w:p>
    <w:p w14:paraId="79E75808" w14:textId="15C3033E" w:rsidR="00A720C4" w:rsidRPr="0014610F" w:rsidRDefault="00A720C4" w:rsidP="005B2B05">
      <w:pPr>
        <w:ind w:firstLine="708"/>
        <w:jc w:val="both"/>
        <w:rPr>
          <w:b/>
          <w:sz w:val="28"/>
          <w:szCs w:val="28"/>
          <w:lang w:val="uk-UA"/>
        </w:rPr>
      </w:pPr>
      <w:r w:rsidRPr="0014610F">
        <w:rPr>
          <w:b/>
          <w:sz w:val="28"/>
          <w:szCs w:val="28"/>
          <w:lang w:val="uk-UA"/>
        </w:rPr>
        <w:t>Тема 6. Засада гласності та відкритості судочинства. Єдиний державний реєстр судових рішень.</w:t>
      </w:r>
    </w:p>
    <w:p w14:paraId="3B291EBF" w14:textId="77777777" w:rsidR="00A720C4" w:rsidRPr="0014610F" w:rsidRDefault="00A720C4" w:rsidP="00A720C4">
      <w:pPr>
        <w:ind w:firstLine="708"/>
        <w:jc w:val="both"/>
        <w:rPr>
          <w:sz w:val="28"/>
          <w:szCs w:val="28"/>
          <w:lang w:val="uk-UA"/>
        </w:rPr>
      </w:pPr>
      <w:r w:rsidRPr="0014610F">
        <w:rPr>
          <w:sz w:val="28"/>
          <w:szCs w:val="28"/>
          <w:lang w:val="uk-UA"/>
        </w:rPr>
        <w:t xml:space="preserve">Історія становлення засади гласності судочинства. Значення гласності в діяльності судової влади. Особливості функціонування Єдиного реєстру судових рішень. Пошукові системи веб-сайту «Судова влада».  Система засобів забезпечення гласності та відкритості судових засідань. Гарантії відкритості судових рішень. Обмеження щодо публікації відомостей з судових рішень. Порядок (строки, суб’єкти) внесення відомостей до Державного реєстру.  Використання відомостей з Державного реєстру судових рішень в правозастосовній  діяльності. </w:t>
      </w:r>
    </w:p>
    <w:p w14:paraId="338D5855" w14:textId="77777777" w:rsidR="00A720C4" w:rsidRPr="0014610F" w:rsidRDefault="00A720C4" w:rsidP="00A720C4">
      <w:pPr>
        <w:jc w:val="both"/>
        <w:rPr>
          <w:sz w:val="28"/>
          <w:szCs w:val="28"/>
          <w:lang w:val="uk-UA"/>
        </w:rPr>
      </w:pPr>
    </w:p>
    <w:p w14:paraId="3C1A1579" w14:textId="75601F56" w:rsidR="00A720C4" w:rsidRPr="0014610F" w:rsidRDefault="00A720C4" w:rsidP="005B2B05">
      <w:pPr>
        <w:ind w:firstLine="708"/>
        <w:jc w:val="both"/>
        <w:rPr>
          <w:b/>
          <w:sz w:val="28"/>
          <w:szCs w:val="28"/>
          <w:lang w:val="uk-UA"/>
        </w:rPr>
      </w:pPr>
      <w:r w:rsidRPr="0014610F">
        <w:rPr>
          <w:b/>
          <w:sz w:val="28"/>
          <w:szCs w:val="28"/>
          <w:lang w:val="uk-UA"/>
        </w:rPr>
        <w:t>Тема 7. Електронні публічні реєстри, які функціонують на стадії примусового виконання судових рішень.</w:t>
      </w:r>
    </w:p>
    <w:p w14:paraId="4FB69514" w14:textId="77777777" w:rsidR="00A720C4" w:rsidRPr="0014610F" w:rsidRDefault="00A720C4" w:rsidP="00A720C4">
      <w:pPr>
        <w:ind w:firstLine="708"/>
        <w:jc w:val="both"/>
        <w:rPr>
          <w:sz w:val="28"/>
          <w:szCs w:val="28"/>
          <w:lang w:val="uk-UA"/>
        </w:rPr>
      </w:pPr>
      <w:r w:rsidRPr="0014610F">
        <w:rPr>
          <w:sz w:val="28"/>
          <w:szCs w:val="28"/>
          <w:lang w:val="uk-UA"/>
        </w:rPr>
        <w:t xml:space="preserve">Засади набуття законної сили судовими рішеннями. Порядок примусового виконання судових рішень. Стадії виконавчого провадження. Єдиний реєстр виконавчих проваджень. Єдиний реєстр боржників. Наслідки перебування особи в Єдиному реєстрі боржників. </w:t>
      </w:r>
    </w:p>
    <w:p w14:paraId="2A81FD1A" w14:textId="77777777" w:rsidR="00A720C4" w:rsidRPr="0014610F" w:rsidRDefault="00A720C4" w:rsidP="00A720C4">
      <w:pPr>
        <w:jc w:val="both"/>
        <w:rPr>
          <w:sz w:val="28"/>
          <w:szCs w:val="28"/>
          <w:lang w:val="uk-UA"/>
        </w:rPr>
      </w:pPr>
    </w:p>
    <w:p w14:paraId="07AD66B4" w14:textId="039F20D4" w:rsidR="00A720C4" w:rsidRPr="0014610F" w:rsidRDefault="00A720C4" w:rsidP="005B2B05">
      <w:pPr>
        <w:ind w:firstLine="708"/>
        <w:jc w:val="both"/>
        <w:rPr>
          <w:b/>
          <w:sz w:val="28"/>
          <w:szCs w:val="28"/>
          <w:lang w:val="uk-UA"/>
        </w:rPr>
      </w:pPr>
      <w:r w:rsidRPr="0014610F">
        <w:rPr>
          <w:b/>
          <w:sz w:val="28"/>
          <w:szCs w:val="28"/>
          <w:lang w:val="uk-UA"/>
        </w:rPr>
        <w:t xml:space="preserve">Тема 8. Державна реєстрація актів цивільного стану. </w:t>
      </w:r>
    </w:p>
    <w:p w14:paraId="2249BE3E" w14:textId="77777777" w:rsidR="00A720C4" w:rsidRPr="0014610F" w:rsidRDefault="00A720C4" w:rsidP="00A720C4">
      <w:pPr>
        <w:ind w:firstLine="708"/>
        <w:jc w:val="both"/>
        <w:rPr>
          <w:sz w:val="28"/>
          <w:szCs w:val="28"/>
          <w:lang w:val="uk-UA"/>
        </w:rPr>
      </w:pPr>
      <w:r w:rsidRPr="0014610F">
        <w:rPr>
          <w:sz w:val="28"/>
          <w:szCs w:val="28"/>
          <w:lang w:val="uk-UA"/>
        </w:rPr>
        <w:t xml:space="preserve">Історія становлення та сутність державної реєстрації актів цивільного стану.  Функції реєстрації актів цивільного стану.  Суб'єкти реєстрації актів цивільного стану. Державний реєстр актів цивільного стану та використання його даних в правозастосовній діяльності.  Класифікація актів цивільного стану, які підлягають державній реєстрації. Засади державної реєстрації актів цивільного стану.  Підстави проведення державної реєстрації актів цивільного стану. Порядок здійснення реєстрації актів цивільного стану - народження та визначення походження дитини.  </w:t>
      </w:r>
    </w:p>
    <w:p w14:paraId="02140281" w14:textId="77777777" w:rsidR="00A720C4" w:rsidRPr="0014610F" w:rsidRDefault="00A720C4" w:rsidP="00A720C4">
      <w:pPr>
        <w:jc w:val="both"/>
        <w:rPr>
          <w:sz w:val="28"/>
          <w:szCs w:val="28"/>
          <w:lang w:val="uk-UA"/>
        </w:rPr>
      </w:pPr>
    </w:p>
    <w:p w14:paraId="1CFF6B11" w14:textId="0ABB1ECA" w:rsidR="00A720C4" w:rsidRPr="0014610F" w:rsidRDefault="00A720C4" w:rsidP="005B2B05">
      <w:pPr>
        <w:ind w:firstLine="708"/>
        <w:jc w:val="both"/>
        <w:rPr>
          <w:b/>
          <w:sz w:val="28"/>
          <w:szCs w:val="28"/>
          <w:lang w:val="uk-UA"/>
        </w:rPr>
      </w:pPr>
      <w:r w:rsidRPr="0014610F">
        <w:rPr>
          <w:b/>
          <w:sz w:val="28"/>
          <w:szCs w:val="28"/>
          <w:lang w:val="uk-UA"/>
        </w:rPr>
        <w:t>Тема 9. Державні реєстрі об’єктом яких є окремі спеціальні статуси фізичних осіб.</w:t>
      </w:r>
    </w:p>
    <w:p w14:paraId="0DBB228D" w14:textId="77777777" w:rsidR="00A720C4" w:rsidRPr="0014610F" w:rsidRDefault="00A720C4" w:rsidP="00A720C4">
      <w:pPr>
        <w:ind w:firstLine="708"/>
        <w:jc w:val="both"/>
        <w:rPr>
          <w:sz w:val="28"/>
          <w:szCs w:val="28"/>
          <w:lang w:val="uk-UA"/>
        </w:rPr>
      </w:pPr>
      <w:r w:rsidRPr="0014610F">
        <w:rPr>
          <w:sz w:val="28"/>
          <w:szCs w:val="28"/>
          <w:lang w:val="uk-UA"/>
        </w:rPr>
        <w:t>Концептуальні основи ведення реєстрів щодо фізичних осіб. Єдиний державний демографічний реєстр. Порядок формування ЄДДР. Державні реєстри професійної діяльності фізичних осіб. Допустимість ведення реєстрів, в яких відзначається негативна інформація про фізичну особу.</w:t>
      </w:r>
    </w:p>
    <w:p w14:paraId="5F29379D" w14:textId="77777777" w:rsidR="00A720C4" w:rsidRPr="0014610F" w:rsidRDefault="00A720C4" w:rsidP="00A720C4">
      <w:pPr>
        <w:jc w:val="both"/>
        <w:rPr>
          <w:sz w:val="28"/>
          <w:szCs w:val="28"/>
          <w:lang w:val="uk-UA"/>
        </w:rPr>
      </w:pPr>
    </w:p>
    <w:p w14:paraId="0DEC9769" w14:textId="4798E095" w:rsidR="00A720C4" w:rsidRPr="0014610F" w:rsidRDefault="00A720C4" w:rsidP="005B2B05">
      <w:pPr>
        <w:ind w:firstLine="708"/>
        <w:jc w:val="both"/>
        <w:rPr>
          <w:b/>
          <w:sz w:val="28"/>
          <w:szCs w:val="28"/>
          <w:lang w:val="uk-UA"/>
        </w:rPr>
      </w:pPr>
      <w:r w:rsidRPr="0014610F">
        <w:rPr>
          <w:b/>
          <w:sz w:val="28"/>
          <w:szCs w:val="28"/>
          <w:lang w:val="uk-UA"/>
        </w:rPr>
        <w:t>Тема 10. Система реєстрів нотаріату.</w:t>
      </w:r>
    </w:p>
    <w:p w14:paraId="4879453A" w14:textId="77777777" w:rsidR="00A720C4" w:rsidRPr="0014610F" w:rsidRDefault="00A720C4" w:rsidP="00A720C4">
      <w:pPr>
        <w:ind w:firstLine="708"/>
        <w:jc w:val="both"/>
        <w:rPr>
          <w:sz w:val="28"/>
          <w:szCs w:val="28"/>
          <w:lang w:val="uk-UA"/>
        </w:rPr>
      </w:pPr>
      <w:r w:rsidRPr="0014610F">
        <w:rPr>
          <w:sz w:val="28"/>
          <w:szCs w:val="28"/>
          <w:lang w:val="uk-UA"/>
        </w:rPr>
        <w:t xml:space="preserve">Реєстри в нотаріальній діяльності: суб’єкти ведення та функції. . Єдиний реєстр нотаріусів. Єдиний реєстр спеціальних бланків нотаріальних документів. Єдиний реєстр довіреностей. Спадковий реєстр. </w:t>
      </w:r>
    </w:p>
    <w:p w14:paraId="6F6190BE" w14:textId="77777777" w:rsidR="00A720C4" w:rsidRPr="0014610F" w:rsidRDefault="00A720C4" w:rsidP="00A720C4">
      <w:pPr>
        <w:jc w:val="both"/>
        <w:rPr>
          <w:sz w:val="28"/>
          <w:szCs w:val="28"/>
          <w:lang w:val="uk-UA"/>
        </w:rPr>
      </w:pPr>
    </w:p>
    <w:p w14:paraId="0A6E5A2F" w14:textId="4EEC8C9E" w:rsidR="00A720C4" w:rsidRPr="0014610F" w:rsidRDefault="00A720C4" w:rsidP="005B2B05">
      <w:pPr>
        <w:ind w:firstLine="708"/>
        <w:jc w:val="both"/>
        <w:rPr>
          <w:b/>
          <w:sz w:val="28"/>
          <w:szCs w:val="28"/>
          <w:lang w:val="uk-UA"/>
        </w:rPr>
      </w:pPr>
      <w:r w:rsidRPr="0014610F">
        <w:rPr>
          <w:b/>
          <w:sz w:val="28"/>
          <w:szCs w:val="28"/>
          <w:lang w:val="uk-UA"/>
        </w:rPr>
        <w:t>Тема 11. Державна реєстрація юридичних осіб, фізичних осіб підприємців та громадських формувань: цивільно-правовий аспект.</w:t>
      </w:r>
    </w:p>
    <w:p w14:paraId="468680CF" w14:textId="77777777" w:rsidR="00A720C4" w:rsidRPr="0014610F" w:rsidRDefault="00A720C4" w:rsidP="00A720C4">
      <w:pPr>
        <w:ind w:firstLine="708"/>
        <w:jc w:val="both"/>
        <w:rPr>
          <w:sz w:val="28"/>
          <w:szCs w:val="28"/>
          <w:lang w:val="uk-UA"/>
        </w:rPr>
      </w:pPr>
      <w:r w:rsidRPr="0014610F">
        <w:rPr>
          <w:sz w:val="28"/>
          <w:szCs w:val="28"/>
          <w:lang w:val="uk-UA"/>
        </w:rPr>
        <w:t xml:space="preserve">Сутність реєстрації юридичних осіб. Засади реєстрації юридичних осіб. Статус відомостей, що містяться в Реєстрі.  Адміністративний режим реєстрації юридичних осіб.  Цивільно-правовий аспект реєстрації юридичних осіб. Адміністративно-правовий режим реєстрації юридичних осіб.  Порядок використання відомостей Реєстру. </w:t>
      </w:r>
    </w:p>
    <w:p w14:paraId="310866D5" w14:textId="77777777" w:rsidR="00A720C4" w:rsidRPr="0014610F" w:rsidRDefault="00A720C4" w:rsidP="00A720C4">
      <w:pPr>
        <w:jc w:val="both"/>
        <w:rPr>
          <w:sz w:val="28"/>
          <w:szCs w:val="28"/>
          <w:lang w:val="uk-UA"/>
        </w:rPr>
      </w:pPr>
    </w:p>
    <w:p w14:paraId="6AA2925A" w14:textId="59431AF2" w:rsidR="00A720C4" w:rsidRPr="0014610F" w:rsidRDefault="00A720C4" w:rsidP="005B2B05">
      <w:pPr>
        <w:ind w:firstLine="708"/>
        <w:jc w:val="both"/>
        <w:rPr>
          <w:b/>
          <w:sz w:val="28"/>
          <w:szCs w:val="28"/>
          <w:lang w:val="uk-UA"/>
        </w:rPr>
      </w:pPr>
      <w:r w:rsidRPr="0014610F">
        <w:rPr>
          <w:b/>
          <w:sz w:val="28"/>
          <w:szCs w:val="28"/>
          <w:lang w:val="uk-UA"/>
        </w:rPr>
        <w:t>Тема 12. Державна реєстрація речових прав на нерухоме майно.</w:t>
      </w:r>
      <w:r w:rsidR="009B6AAA" w:rsidRPr="0014610F">
        <w:rPr>
          <w:b/>
          <w:sz w:val="28"/>
          <w:szCs w:val="28"/>
          <w:lang w:val="uk-UA"/>
        </w:rPr>
        <w:t>с</w:t>
      </w:r>
    </w:p>
    <w:p w14:paraId="79D57BE1" w14:textId="77777777" w:rsidR="00A720C4" w:rsidRPr="0014610F" w:rsidRDefault="00A720C4" w:rsidP="00A720C4">
      <w:pPr>
        <w:ind w:firstLine="708"/>
        <w:jc w:val="both"/>
        <w:rPr>
          <w:sz w:val="28"/>
          <w:szCs w:val="28"/>
          <w:lang w:val="uk-UA"/>
        </w:rPr>
      </w:pPr>
      <w:r w:rsidRPr="0014610F">
        <w:rPr>
          <w:sz w:val="28"/>
          <w:szCs w:val="28"/>
          <w:lang w:val="uk-UA"/>
        </w:rPr>
        <w:t xml:space="preserve">Поняття нерухомості та її ознаки. Значення державної реєстрації нерухомості.  Види реєстраційних систем нерухомого майна.  Засади державної реєстрації речових прав на нерухоме майно. Захист прав добросовісного набувача та державна реєстрація.   Засади державної реєстрації речових прав на нерухоме майно та їх значення. Судовий захист прав добросовісного набувача. Особливості перевірки ступені ризикованості придбання нерухомості на вторинному ринку. </w:t>
      </w:r>
    </w:p>
    <w:p w14:paraId="3F36C44F" w14:textId="77777777" w:rsidR="00FE06B6" w:rsidRPr="0014610F" w:rsidRDefault="00FE06B6" w:rsidP="002A7A25">
      <w:pPr>
        <w:rPr>
          <w:sz w:val="28"/>
          <w:szCs w:val="28"/>
          <w:lang w:val="uk-UA"/>
        </w:rPr>
      </w:pPr>
    </w:p>
    <w:p w14:paraId="41E2654C" w14:textId="066DDC5E" w:rsidR="00FC6FD4" w:rsidRPr="0014610F" w:rsidRDefault="009C0E8D" w:rsidP="00C21DF7">
      <w:pPr>
        <w:pStyle w:val="1"/>
        <w:spacing w:line="240" w:lineRule="auto"/>
        <w:ind w:left="0" w:firstLine="567"/>
        <w:rPr>
          <w:rFonts w:ascii="Times New Roman" w:hAnsi="Times New Roman"/>
          <w:sz w:val="28"/>
          <w:szCs w:val="28"/>
        </w:rPr>
      </w:pPr>
      <w:r w:rsidRPr="0014610F">
        <w:rPr>
          <w:rFonts w:ascii="Times New Roman" w:hAnsi="Times New Roman"/>
          <w:sz w:val="28"/>
          <w:szCs w:val="28"/>
        </w:rPr>
        <w:t>Навчальні матеріали та ресурси</w:t>
      </w:r>
    </w:p>
    <w:p w14:paraId="4AA42562" w14:textId="57B81A5F" w:rsidR="00CA1E5E" w:rsidRPr="0014610F" w:rsidRDefault="00CA1E5E" w:rsidP="00FE06B6">
      <w:pPr>
        <w:spacing w:after="120"/>
        <w:ind w:firstLine="567"/>
        <w:jc w:val="center"/>
        <w:rPr>
          <w:i/>
          <w:color w:val="000000" w:themeColor="text1"/>
          <w:sz w:val="28"/>
          <w:szCs w:val="28"/>
          <w:lang w:val="uk-UA"/>
        </w:rPr>
      </w:pPr>
      <w:r w:rsidRPr="0014610F">
        <w:rPr>
          <w:i/>
          <w:color w:val="000000" w:themeColor="text1"/>
          <w:sz w:val="28"/>
          <w:szCs w:val="28"/>
          <w:lang w:val="uk-UA"/>
        </w:rPr>
        <w:t>Базова література:</w:t>
      </w:r>
    </w:p>
    <w:p w14:paraId="24AEE8A9" w14:textId="77777777" w:rsidR="003C5453" w:rsidRPr="0014610F" w:rsidRDefault="00CA1E5E" w:rsidP="002B5CC4">
      <w:pPr>
        <w:pStyle w:val="a0"/>
        <w:numPr>
          <w:ilvl w:val="0"/>
          <w:numId w:val="60"/>
        </w:numPr>
        <w:spacing w:line="240" w:lineRule="auto"/>
        <w:ind w:left="0" w:firstLine="567"/>
        <w:jc w:val="both"/>
        <w:rPr>
          <w:rStyle w:val="a6"/>
          <w:color w:val="auto"/>
          <w:u w:val="none"/>
        </w:rPr>
      </w:pPr>
      <w:r w:rsidRPr="0014610F">
        <w:lastRenderedPageBreak/>
        <w:t>Науково-практичний коментар до Закону України «Про доступ до публічної інформації». К., 2012. URL:</w:t>
      </w:r>
      <w:hyperlink r:id="rId15" w:history="1">
        <w:r w:rsidRPr="0014610F">
          <w:rPr>
            <w:rStyle w:val="a6"/>
          </w:rPr>
          <w:t>http://www.president.gov.ua/docs/comment_api_final.pdf</w:t>
        </w:r>
      </w:hyperlink>
    </w:p>
    <w:p w14:paraId="44CD1FD3" w14:textId="4DF926E5" w:rsidR="003C5453" w:rsidRPr="0014610F" w:rsidRDefault="003C5453" w:rsidP="002B5CC4">
      <w:pPr>
        <w:pStyle w:val="a0"/>
        <w:numPr>
          <w:ilvl w:val="0"/>
          <w:numId w:val="60"/>
        </w:numPr>
        <w:spacing w:line="240" w:lineRule="auto"/>
        <w:ind w:left="0" w:firstLine="567"/>
        <w:jc w:val="both"/>
      </w:pPr>
      <w:proofErr w:type="spellStart"/>
      <w:r w:rsidRPr="0014610F">
        <w:t>Остроухов</w:t>
      </w:r>
      <w:proofErr w:type="spellEnd"/>
      <w:r w:rsidRPr="0014610F">
        <w:t xml:space="preserve"> В.В. Інформаційна безпека : підручник. Національна академія Служби безпеки України. Київ : Видавництво Ліра-К, 2021.  411 с. URL: https://opac.kpi.ua/F/J7TYY1HQ6U5PPH7Y5J1E27A5ATXHA4CP2VQ6UV5MI4INXHSQLP-76223?func=full-set-set&amp;set_number=004293&amp;set_entry=000002&amp;format=999.</w:t>
      </w:r>
    </w:p>
    <w:p w14:paraId="4FB7FB9F" w14:textId="68E901DB" w:rsidR="003C5453" w:rsidRPr="0014610F" w:rsidRDefault="003C5453" w:rsidP="002B5CC4">
      <w:pPr>
        <w:ind w:firstLine="567"/>
        <w:jc w:val="both"/>
        <w:rPr>
          <w:sz w:val="28"/>
          <w:szCs w:val="28"/>
          <w:lang w:val="uk-UA"/>
        </w:rPr>
      </w:pPr>
      <w:r w:rsidRPr="0014610F">
        <w:rPr>
          <w:sz w:val="28"/>
          <w:szCs w:val="28"/>
          <w:lang w:val="uk-UA"/>
        </w:rPr>
        <w:t xml:space="preserve">3. </w:t>
      </w:r>
      <w:proofErr w:type="spellStart"/>
      <w:r w:rsidRPr="0014610F">
        <w:rPr>
          <w:sz w:val="28"/>
          <w:szCs w:val="28"/>
          <w:lang w:val="uk-UA"/>
        </w:rPr>
        <w:t>Раца</w:t>
      </w:r>
      <w:proofErr w:type="spellEnd"/>
      <w:r w:rsidRPr="0014610F">
        <w:rPr>
          <w:sz w:val="28"/>
          <w:szCs w:val="28"/>
          <w:lang w:val="uk-UA"/>
        </w:rPr>
        <w:t xml:space="preserve"> В.А. Організаційно-правові засади інформаційного забезпечення роботи суду : монографія. Національний юридичний університет імені Ярослава Мудрого. Харків : Право, 2020. 199 с. URL: </w:t>
      </w:r>
      <w:hyperlink r:id="rId16" w:history="1">
        <w:r w:rsidRPr="0014610F">
          <w:rPr>
            <w:rStyle w:val="a6"/>
            <w:sz w:val="28"/>
            <w:szCs w:val="28"/>
            <w:lang w:val="uk-UA"/>
          </w:rPr>
          <w:t>https://opac.kpi.ua/F/J7TYY1HQ6U5PPH7Y5J1E27A5ATXHA4CP2VQ6UV5MI4INXHSQLP-76247?func=full-set-set&amp;set_number=004293&amp;set_entry=000008&amp;format=999</w:t>
        </w:r>
      </w:hyperlink>
      <w:r w:rsidRPr="0014610F">
        <w:rPr>
          <w:sz w:val="28"/>
          <w:szCs w:val="28"/>
          <w:lang w:val="uk-UA"/>
        </w:rPr>
        <w:t>.</w:t>
      </w:r>
    </w:p>
    <w:p w14:paraId="08165B0A" w14:textId="2555B857" w:rsidR="003C5453" w:rsidRPr="0014610F" w:rsidRDefault="003C5453" w:rsidP="002B5CC4">
      <w:pPr>
        <w:ind w:firstLine="567"/>
        <w:jc w:val="both"/>
        <w:rPr>
          <w:sz w:val="28"/>
          <w:szCs w:val="28"/>
          <w:lang w:val="uk-UA"/>
        </w:rPr>
      </w:pPr>
      <w:r w:rsidRPr="0014610F">
        <w:rPr>
          <w:sz w:val="28"/>
          <w:szCs w:val="28"/>
          <w:lang w:val="uk-UA"/>
        </w:rPr>
        <w:t>4. Бачинський Т.В. Основи IT-права : навчальний посібник. Навчально-науковий інститут права та психології Національного університету "Львівська політехніка". Київ : Юрінком Інтер, 2019.  207 с.  URL:</w:t>
      </w:r>
      <w:r w:rsidR="00710679" w:rsidRPr="0014610F">
        <w:rPr>
          <w:sz w:val="28"/>
          <w:szCs w:val="28"/>
          <w:lang w:val="uk-UA"/>
        </w:rPr>
        <w:t xml:space="preserve"> </w:t>
      </w:r>
      <w:r w:rsidRPr="0014610F">
        <w:rPr>
          <w:sz w:val="28"/>
          <w:szCs w:val="28"/>
          <w:lang w:val="uk-UA"/>
        </w:rPr>
        <w:t>https://opac.kpi.ua/F/J7TYY1HQ6U5PPH7Y5J1E27A5ATXHA4CP2VQ6UV5MI4INXHSQLP-78476?func=full-set-set&amp;set_number=004293&amp;set_entry=000014&amp;format=999</w:t>
      </w:r>
    </w:p>
    <w:p w14:paraId="2E347252" w14:textId="0B3FA6BD" w:rsidR="00710679" w:rsidRPr="0014610F" w:rsidRDefault="00710679" w:rsidP="002B5CC4">
      <w:pPr>
        <w:ind w:firstLine="567"/>
        <w:jc w:val="both"/>
        <w:rPr>
          <w:sz w:val="28"/>
          <w:szCs w:val="28"/>
          <w:lang w:val="uk-UA"/>
        </w:rPr>
      </w:pPr>
      <w:r w:rsidRPr="0014610F">
        <w:rPr>
          <w:sz w:val="28"/>
          <w:szCs w:val="28"/>
          <w:lang w:val="uk-UA"/>
        </w:rPr>
        <w:t xml:space="preserve">5. Право на інформацію в інформаційну епоху (порівняльне дослідження) : монографія / Н.В. </w:t>
      </w:r>
      <w:proofErr w:type="spellStart"/>
      <w:r w:rsidRPr="0014610F">
        <w:rPr>
          <w:sz w:val="28"/>
          <w:szCs w:val="28"/>
          <w:lang w:val="uk-UA"/>
        </w:rPr>
        <w:t>Кушакова-Костицька</w:t>
      </w:r>
      <w:proofErr w:type="spellEnd"/>
      <w:r w:rsidRPr="0014610F">
        <w:rPr>
          <w:sz w:val="28"/>
          <w:szCs w:val="28"/>
          <w:lang w:val="uk-UA"/>
        </w:rPr>
        <w:t xml:space="preserve">. - Чернівці : </w:t>
      </w:r>
      <w:proofErr w:type="spellStart"/>
      <w:r w:rsidRPr="0014610F">
        <w:rPr>
          <w:sz w:val="28"/>
          <w:szCs w:val="28"/>
          <w:lang w:val="uk-UA"/>
        </w:rPr>
        <w:t>Технодрук</w:t>
      </w:r>
      <w:proofErr w:type="spellEnd"/>
      <w:r w:rsidRPr="0014610F">
        <w:rPr>
          <w:sz w:val="28"/>
          <w:szCs w:val="28"/>
          <w:lang w:val="uk-UA"/>
        </w:rPr>
        <w:t xml:space="preserve">, 2018. - 300 с. URL: </w:t>
      </w:r>
      <w:hyperlink r:id="rId17" w:history="1">
        <w:r w:rsidRPr="0014610F">
          <w:rPr>
            <w:rStyle w:val="a6"/>
            <w:sz w:val="28"/>
            <w:szCs w:val="28"/>
            <w:lang w:val="uk-UA"/>
          </w:rPr>
          <w:t>https://opac.kpi.ua/F/J7TYY1HQ6U5PPH7Y5J1E27A5ATXHA4CP2VQ6UV5MI4INXHSQLP-79703?func=full-set-set&amp;set_number=004293&amp;set_entry=000037&amp;format=999</w:t>
        </w:r>
      </w:hyperlink>
    </w:p>
    <w:p w14:paraId="43AA7B1B" w14:textId="77777777" w:rsidR="007628A9" w:rsidRPr="0014610F" w:rsidRDefault="007628A9" w:rsidP="00FE06B6">
      <w:pPr>
        <w:spacing w:after="120"/>
        <w:ind w:firstLine="567"/>
        <w:jc w:val="center"/>
        <w:rPr>
          <w:sz w:val="28"/>
          <w:szCs w:val="28"/>
          <w:lang w:val="uk-UA"/>
        </w:rPr>
      </w:pPr>
    </w:p>
    <w:p w14:paraId="575950F4" w14:textId="15B108C7" w:rsidR="009C0E8D" w:rsidRPr="0014610F" w:rsidRDefault="009C0E8D" w:rsidP="00FE06B6">
      <w:pPr>
        <w:spacing w:after="120"/>
        <w:ind w:firstLine="567"/>
        <w:jc w:val="center"/>
        <w:rPr>
          <w:i/>
          <w:color w:val="000000" w:themeColor="text1"/>
          <w:sz w:val="28"/>
          <w:szCs w:val="28"/>
          <w:lang w:val="uk-UA"/>
        </w:rPr>
      </w:pPr>
      <w:r w:rsidRPr="0014610F">
        <w:rPr>
          <w:i/>
          <w:color w:val="000000" w:themeColor="text1"/>
          <w:sz w:val="28"/>
          <w:szCs w:val="28"/>
          <w:lang w:val="uk-UA"/>
        </w:rPr>
        <w:t>Додаткова література:</w:t>
      </w:r>
    </w:p>
    <w:p w14:paraId="2F3FB5EC" w14:textId="584013C9" w:rsidR="00C21DF7" w:rsidRPr="0014610F" w:rsidRDefault="00CA1E5E" w:rsidP="00672D83">
      <w:pPr>
        <w:numPr>
          <w:ilvl w:val="0"/>
          <w:numId w:val="44"/>
        </w:numPr>
        <w:suppressAutoHyphens/>
        <w:ind w:left="0" w:firstLine="709"/>
        <w:jc w:val="both"/>
        <w:rPr>
          <w:bCs/>
          <w:sz w:val="28"/>
          <w:szCs w:val="28"/>
          <w:lang w:val="uk-UA"/>
        </w:rPr>
      </w:pPr>
      <w:r w:rsidRPr="0014610F">
        <w:rPr>
          <w:sz w:val="28"/>
          <w:szCs w:val="28"/>
          <w:lang w:val="uk-UA"/>
        </w:rPr>
        <w:t xml:space="preserve">Мельник К.С. Особливості обробки персональних даних в системах відео спостереження: досвід Європи та України. </w:t>
      </w:r>
      <w:r w:rsidR="00C21DF7" w:rsidRPr="0014610F">
        <w:rPr>
          <w:sz w:val="28"/>
          <w:szCs w:val="28"/>
          <w:lang w:val="uk-UA"/>
        </w:rPr>
        <w:t xml:space="preserve">URL </w:t>
      </w:r>
      <w:r w:rsidRPr="0014610F">
        <w:rPr>
          <w:sz w:val="28"/>
          <w:szCs w:val="28"/>
          <w:lang w:val="uk-UA"/>
        </w:rPr>
        <w:t>http://zpd.gov.ua/dszpd/uk/publish/article/39649.</w:t>
      </w:r>
      <w:r w:rsidR="00C21DF7" w:rsidRPr="0014610F">
        <w:rPr>
          <w:bCs/>
          <w:sz w:val="28"/>
          <w:szCs w:val="28"/>
          <w:lang w:val="uk-UA"/>
        </w:rPr>
        <w:t xml:space="preserve"> </w:t>
      </w:r>
    </w:p>
    <w:p w14:paraId="3E058FBB" w14:textId="40E5DE2F" w:rsidR="00C21DF7" w:rsidRPr="0014610F" w:rsidRDefault="00C21DF7" w:rsidP="00672D83">
      <w:pPr>
        <w:numPr>
          <w:ilvl w:val="0"/>
          <w:numId w:val="44"/>
        </w:numPr>
        <w:suppressAutoHyphens/>
        <w:ind w:left="0" w:firstLine="709"/>
        <w:jc w:val="both"/>
        <w:rPr>
          <w:bCs/>
          <w:sz w:val="28"/>
          <w:szCs w:val="28"/>
          <w:lang w:val="uk-UA"/>
        </w:rPr>
      </w:pPr>
      <w:r w:rsidRPr="0014610F">
        <w:rPr>
          <w:bCs/>
          <w:sz w:val="28"/>
          <w:szCs w:val="28"/>
          <w:lang w:val="uk-UA"/>
        </w:rPr>
        <w:t xml:space="preserve">Кохановська, О. В. </w:t>
      </w:r>
      <w:r w:rsidRPr="0014610F">
        <w:rPr>
          <w:sz w:val="28"/>
          <w:szCs w:val="28"/>
          <w:lang w:val="uk-UA"/>
        </w:rPr>
        <w:t xml:space="preserve">До питання про захист персональних даних в Україні [Текст]. Вісник Верховного Суду України. 2011. №6. С.28-33 </w:t>
      </w:r>
    </w:p>
    <w:p w14:paraId="265F0AD4" w14:textId="6A91155E" w:rsidR="00CA1E5E" w:rsidRPr="0014610F" w:rsidRDefault="00C21DF7" w:rsidP="00672D83">
      <w:pPr>
        <w:numPr>
          <w:ilvl w:val="0"/>
          <w:numId w:val="44"/>
        </w:numPr>
        <w:suppressAutoHyphens/>
        <w:ind w:left="0" w:firstLine="709"/>
        <w:jc w:val="both"/>
        <w:rPr>
          <w:bCs/>
          <w:sz w:val="28"/>
          <w:szCs w:val="28"/>
          <w:lang w:val="uk-UA"/>
        </w:rPr>
      </w:pPr>
      <w:r w:rsidRPr="0014610F">
        <w:rPr>
          <w:sz w:val="28"/>
          <w:szCs w:val="28"/>
          <w:lang w:val="uk-UA"/>
        </w:rPr>
        <w:t xml:space="preserve">Белл Д. </w:t>
      </w:r>
      <w:proofErr w:type="spellStart"/>
      <w:r w:rsidRPr="0014610F">
        <w:rPr>
          <w:sz w:val="28"/>
          <w:szCs w:val="28"/>
          <w:lang w:val="uk-UA"/>
        </w:rPr>
        <w:t>Грядущее</w:t>
      </w:r>
      <w:proofErr w:type="spellEnd"/>
      <w:r w:rsidRPr="0014610F">
        <w:rPr>
          <w:sz w:val="28"/>
          <w:szCs w:val="28"/>
          <w:lang w:val="uk-UA"/>
        </w:rPr>
        <w:t xml:space="preserve"> </w:t>
      </w:r>
      <w:proofErr w:type="spellStart"/>
      <w:r w:rsidRPr="0014610F">
        <w:rPr>
          <w:sz w:val="28"/>
          <w:szCs w:val="28"/>
          <w:lang w:val="uk-UA"/>
        </w:rPr>
        <w:t>постиндустриальное</w:t>
      </w:r>
      <w:proofErr w:type="spellEnd"/>
      <w:r w:rsidRPr="0014610F">
        <w:rPr>
          <w:sz w:val="28"/>
          <w:szCs w:val="28"/>
          <w:lang w:val="uk-UA"/>
        </w:rPr>
        <w:t xml:space="preserve"> </w:t>
      </w:r>
      <w:proofErr w:type="spellStart"/>
      <w:r w:rsidRPr="0014610F">
        <w:rPr>
          <w:sz w:val="28"/>
          <w:szCs w:val="28"/>
          <w:lang w:val="uk-UA"/>
        </w:rPr>
        <w:t>общество</w:t>
      </w:r>
      <w:proofErr w:type="spellEnd"/>
      <w:r w:rsidRPr="0014610F">
        <w:rPr>
          <w:sz w:val="28"/>
          <w:szCs w:val="28"/>
          <w:lang w:val="uk-UA"/>
        </w:rPr>
        <w:t xml:space="preserve">. </w:t>
      </w:r>
      <w:proofErr w:type="spellStart"/>
      <w:r w:rsidRPr="0014610F">
        <w:rPr>
          <w:sz w:val="28"/>
          <w:szCs w:val="28"/>
          <w:lang w:val="uk-UA"/>
        </w:rPr>
        <w:t>Опыт</w:t>
      </w:r>
      <w:proofErr w:type="spellEnd"/>
      <w:r w:rsidRPr="0014610F">
        <w:rPr>
          <w:sz w:val="28"/>
          <w:szCs w:val="28"/>
          <w:lang w:val="uk-UA"/>
        </w:rPr>
        <w:t xml:space="preserve"> </w:t>
      </w:r>
      <w:proofErr w:type="spellStart"/>
      <w:r w:rsidRPr="0014610F">
        <w:rPr>
          <w:sz w:val="28"/>
          <w:szCs w:val="28"/>
          <w:lang w:val="uk-UA"/>
        </w:rPr>
        <w:t>социального</w:t>
      </w:r>
      <w:proofErr w:type="spellEnd"/>
      <w:r w:rsidRPr="0014610F">
        <w:rPr>
          <w:sz w:val="28"/>
          <w:szCs w:val="28"/>
          <w:lang w:val="uk-UA"/>
        </w:rPr>
        <w:t xml:space="preserve"> </w:t>
      </w:r>
      <w:proofErr w:type="spellStart"/>
      <w:r w:rsidRPr="0014610F">
        <w:rPr>
          <w:sz w:val="28"/>
          <w:szCs w:val="28"/>
          <w:lang w:val="uk-UA"/>
        </w:rPr>
        <w:t>прогнозирования</w:t>
      </w:r>
      <w:proofErr w:type="spellEnd"/>
      <w:r w:rsidRPr="0014610F">
        <w:rPr>
          <w:sz w:val="28"/>
          <w:szCs w:val="28"/>
          <w:lang w:val="uk-UA"/>
        </w:rPr>
        <w:t xml:space="preserve"> / Д. Белл. </w:t>
      </w:r>
      <w:proofErr w:type="spellStart"/>
      <w:r w:rsidRPr="0014610F">
        <w:rPr>
          <w:sz w:val="28"/>
          <w:szCs w:val="28"/>
          <w:lang w:val="uk-UA"/>
        </w:rPr>
        <w:t>Перевод</w:t>
      </w:r>
      <w:proofErr w:type="spellEnd"/>
      <w:r w:rsidRPr="0014610F">
        <w:rPr>
          <w:sz w:val="28"/>
          <w:szCs w:val="28"/>
          <w:lang w:val="uk-UA"/>
        </w:rPr>
        <w:t xml:space="preserve"> с </w:t>
      </w:r>
      <w:proofErr w:type="spellStart"/>
      <w:r w:rsidRPr="0014610F">
        <w:rPr>
          <w:sz w:val="28"/>
          <w:szCs w:val="28"/>
          <w:lang w:val="uk-UA"/>
        </w:rPr>
        <w:t>английкого</w:t>
      </w:r>
      <w:proofErr w:type="spellEnd"/>
      <w:r w:rsidRPr="0014610F">
        <w:rPr>
          <w:sz w:val="28"/>
          <w:szCs w:val="28"/>
          <w:lang w:val="uk-UA"/>
        </w:rPr>
        <w:t xml:space="preserve">. </w:t>
      </w:r>
      <w:proofErr w:type="spellStart"/>
      <w:r w:rsidRPr="0014610F">
        <w:rPr>
          <w:sz w:val="28"/>
          <w:szCs w:val="28"/>
          <w:lang w:val="uk-UA"/>
        </w:rPr>
        <w:t>Изд</w:t>
      </w:r>
      <w:proofErr w:type="spellEnd"/>
      <w:r w:rsidRPr="0014610F">
        <w:rPr>
          <w:sz w:val="28"/>
          <w:szCs w:val="28"/>
          <w:lang w:val="uk-UA"/>
        </w:rPr>
        <w:t xml:space="preserve">. 2-ое, </w:t>
      </w:r>
      <w:proofErr w:type="spellStart"/>
      <w:r w:rsidRPr="0014610F">
        <w:rPr>
          <w:sz w:val="28"/>
          <w:szCs w:val="28"/>
          <w:lang w:val="uk-UA"/>
        </w:rPr>
        <w:t>исправ</w:t>
      </w:r>
      <w:proofErr w:type="spellEnd"/>
      <w:r w:rsidRPr="0014610F">
        <w:rPr>
          <w:sz w:val="28"/>
          <w:szCs w:val="28"/>
          <w:lang w:val="uk-UA"/>
        </w:rPr>
        <w:t xml:space="preserve">. и </w:t>
      </w:r>
      <w:proofErr w:type="spellStart"/>
      <w:r w:rsidRPr="0014610F">
        <w:rPr>
          <w:sz w:val="28"/>
          <w:szCs w:val="28"/>
          <w:lang w:val="uk-UA"/>
        </w:rPr>
        <w:t>доп</w:t>
      </w:r>
      <w:proofErr w:type="spellEnd"/>
      <w:r w:rsidRPr="0014610F">
        <w:rPr>
          <w:sz w:val="28"/>
          <w:szCs w:val="28"/>
          <w:lang w:val="uk-UA"/>
        </w:rPr>
        <w:t xml:space="preserve">. М.: </w:t>
      </w:r>
      <w:proofErr w:type="spellStart"/>
      <w:r w:rsidRPr="0014610F">
        <w:rPr>
          <w:sz w:val="28"/>
          <w:szCs w:val="28"/>
          <w:lang w:val="uk-UA"/>
        </w:rPr>
        <w:t>Academica</w:t>
      </w:r>
      <w:proofErr w:type="spellEnd"/>
      <w:r w:rsidRPr="0014610F">
        <w:rPr>
          <w:sz w:val="28"/>
          <w:szCs w:val="28"/>
          <w:lang w:val="uk-UA"/>
        </w:rPr>
        <w:t>, 2004. 788 с.</w:t>
      </w:r>
    </w:p>
    <w:p w14:paraId="2F205661" w14:textId="77777777" w:rsidR="00707F53" w:rsidRPr="0014610F" w:rsidRDefault="00707F53" w:rsidP="00707F53">
      <w:pPr>
        <w:ind w:firstLine="708"/>
        <w:rPr>
          <w:b/>
          <w:i/>
          <w:iCs/>
          <w:sz w:val="28"/>
          <w:szCs w:val="28"/>
          <w:lang w:val="uk-UA"/>
        </w:rPr>
      </w:pPr>
      <w:r w:rsidRPr="0014610F">
        <w:rPr>
          <w:b/>
          <w:i/>
          <w:iCs/>
          <w:sz w:val="28"/>
          <w:szCs w:val="28"/>
          <w:lang w:val="uk-UA"/>
        </w:rPr>
        <w:t>Рекомендується використовувати такі інформаційні правові веб-сайти:</w:t>
      </w:r>
    </w:p>
    <w:p w14:paraId="069EA0C8" w14:textId="77777777" w:rsidR="00707F53" w:rsidRPr="0014610F" w:rsidRDefault="00707F53" w:rsidP="00707F53">
      <w:pPr>
        <w:pStyle w:val="a0"/>
        <w:tabs>
          <w:tab w:val="left" w:pos="492"/>
        </w:tabs>
        <w:ind w:left="3447"/>
        <w:jc w:val="both"/>
      </w:pPr>
      <w:r w:rsidRPr="0014610F">
        <w:rPr>
          <w:rStyle w:val="a6"/>
        </w:rPr>
        <w:t>http://reyestr.court.gov.ua</w:t>
      </w:r>
      <w:r w:rsidRPr="0014610F">
        <w:t xml:space="preserve"> </w:t>
      </w:r>
    </w:p>
    <w:p w14:paraId="0E8ACE75" w14:textId="77777777" w:rsidR="00707F53" w:rsidRPr="0014610F" w:rsidRDefault="00707F53" w:rsidP="00707F53">
      <w:pPr>
        <w:pStyle w:val="a0"/>
        <w:ind w:left="3447"/>
        <w:jc w:val="both"/>
        <w:rPr>
          <w:color w:val="0000FF" w:themeColor="hyperlink"/>
          <w:u w:val="single"/>
        </w:rPr>
      </w:pPr>
      <w:r w:rsidRPr="0014610F">
        <w:rPr>
          <w:rStyle w:val="a6"/>
        </w:rPr>
        <w:t xml:space="preserve">https://zakon.rada.gov.ua/laws </w:t>
      </w:r>
    </w:p>
    <w:p w14:paraId="0D03FFD3" w14:textId="77777777" w:rsidR="009C0E8D" w:rsidRPr="0014610F" w:rsidRDefault="009C0E8D" w:rsidP="002A7A25">
      <w:pPr>
        <w:ind w:firstLine="709"/>
        <w:jc w:val="both"/>
        <w:rPr>
          <w:sz w:val="28"/>
          <w:szCs w:val="28"/>
          <w:lang w:val="uk-UA"/>
        </w:rPr>
      </w:pPr>
    </w:p>
    <w:p w14:paraId="26FFCA11" w14:textId="77777777" w:rsidR="009C0E8D" w:rsidRPr="0014610F" w:rsidRDefault="009C0E8D" w:rsidP="002A7A25">
      <w:pPr>
        <w:pStyle w:val="1"/>
        <w:numPr>
          <w:ilvl w:val="0"/>
          <w:numId w:val="0"/>
        </w:numPr>
        <w:shd w:val="clear" w:color="auto" w:fill="BFBFBF" w:themeFill="background1" w:themeFillShade="BF"/>
        <w:spacing w:line="240" w:lineRule="auto"/>
        <w:ind w:firstLine="567"/>
        <w:jc w:val="center"/>
        <w:rPr>
          <w:rFonts w:ascii="Times New Roman" w:hAnsi="Times New Roman"/>
          <w:sz w:val="28"/>
          <w:szCs w:val="28"/>
        </w:rPr>
      </w:pPr>
      <w:r w:rsidRPr="0014610F">
        <w:rPr>
          <w:rFonts w:ascii="Times New Roman" w:hAnsi="Times New Roman"/>
          <w:sz w:val="28"/>
          <w:szCs w:val="28"/>
        </w:rPr>
        <w:t>Навчальний контент</w:t>
      </w:r>
    </w:p>
    <w:p w14:paraId="78F0C258" w14:textId="7758D342" w:rsidR="007628A9" w:rsidRPr="0014610F" w:rsidRDefault="009C0E8D" w:rsidP="007628A9">
      <w:pPr>
        <w:pStyle w:val="1"/>
        <w:spacing w:line="240" w:lineRule="auto"/>
        <w:ind w:left="0" w:firstLine="567"/>
        <w:rPr>
          <w:rFonts w:ascii="Times New Roman" w:hAnsi="Times New Roman"/>
          <w:sz w:val="28"/>
          <w:szCs w:val="28"/>
        </w:rPr>
      </w:pPr>
      <w:r w:rsidRPr="0014610F">
        <w:rPr>
          <w:rFonts w:ascii="Times New Roman" w:hAnsi="Times New Roman"/>
          <w:sz w:val="28"/>
          <w:szCs w:val="28"/>
        </w:rPr>
        <w:t>Методика опанування навчальної дисципліни (освітнього компонента)</w:t>
      </w:r>
    </w:p>
    <w:p w14:paraId="4C319F3C" w14:textId="0762DE5F" w:rsidR="00F60A07" w:rsidRPr="0014610F" w:rsidRDefault="00F60A07" w:rsidP="00F60A07">
      <w:pPr>
        <w:ind w:firstLine="709"/>
        <w:jc w:val="both"/>
        <w:rPr>
          <w:sz w:val="28"/>
          <w:szCs w:val="28"/>
          <w:lang w:val="uk-UA"/>
        </w:rPr>
      </w:pPr>
      <w:r w:rsidRPr="0014610F">
        <w:rPr>
          <w:sz w:val="28"/>
          <w:szCs w:val="28"/>
          <w:lang w:val="uk-UA"/>
        </w:rPr>
        <w:t>На вивчення навчальної дисципліни відводиться 120 годин/4 кредити EСTS для студентів денної та заочної форм навчання. Навчальна дисципліна містить</w:t>
      </w:r>
      <w:r w:rsidRPr="0014610F">
        <w:rPr>
          <w:sz w:val="28"/>
          <w:szCs w:val="28"/>
          <w:lang w:val="uk-UA"/>
        </w:rPr>
        <w:tab/>
        <w:t>12 тем.</w:t>
      </w:r>
    </w:p>
    <w:p w14:paraId="562B0A29" w14:textId="5DB176F7" w:rsidR="00F60A07" w:rsidRPr="0014610F" w:rsidRDefault="00F60A07" w:rsidP="00F60A07">
      <w:pPr>
        <w:ind w:firstLine="709"/>
        <w:jc w:val="both"/>
        <w:rPr>
          <w:bCs/>
          <w:sz w:val="28"/>
          <w:szCs w:val="28"/>
          <w:lang w:val="uk-UA"/>
        </w:rPr>
      </w:pPr>
      <w:r w:rsidRPr="0014610F">
        <w:rPr>
          <w:bCs/>
          <w:sz w:val="28"/>
          <w:szCs w:val="28"/>
          <w:lang w:val="uk-UA"/>
        </w:rPr>
        <w:t xml:space="preserve">Засвоєння навчальної дисципліни відбувається на лекційних, практичних (семінарських) заняттях та під час самостійної роботи студента. </w:t>
      </w:r>
    </w:p>
    <w:p w14:paraId="081A94D8" w14:textId="6B41CB8E" w:rsidR="007628A9" w:rsidRPr="0014610F" w:rsidRDefault="007628A9" w:rsidP="007628A9">
      <w:pPr>
        <w:tabs>
          <w:tab w:val="left" w:pos="426"/>
        </w:tabs>
        <w:ind w:firstLine="709"/>
        <w:jc w:val="both"/>
        <w:rPr>
          <w:sz w:val="28"/>
          <w:szCs w:val="28"/>
          <w:lang w:val="uk-UA"/>
        </w:rPr>
      </w:pPr>
      <w:r w:rsidRPr="0014610F">
        <w:rPr>
          <w:sz w:val="28"/>
          <w:szCs w:val="28"/>
          <w:lang w:val="uk-UA"/>
        </w:rPr>
        <w:t xml:space="preserve">На лекціях застосовуються нові технології навчання, зокрема, мультимедійні електронні засоби (презентації); а також можливі лекції-дискусії з метою активізації </w:t>
      </w:r>
      <w:r w:rsidRPr="0014610F">
        <w:rPr>
          <w:sz w:val="28"/>
          <w:szCs w:val="28"/>
          <w:lang w:val="uk-UA"/>
        </w:rPr>
        <w:lastRenderedPageBreak/>
        <w:t xml:space="preserve">навчального процесу. В тому числі, лекції можуть проходити у формі діалогу, коли викладач задає зустрічні запитання здобувачам щодо навчального матеріалу, може попросити дати оперативну відповідь на поточне запитання або стосовно матеріалу з попередніх тем. </w:t>
      </w:r>
    </w:p>
    <w:p w14:paraId="6DD1B447" w14:textId="7F9A3E97" w:rsidR="00F60A07" w:rsidRPr="0014610F" w:rsidRDefault="00F60A07" w:rsidP="00F60A07">
      <w:pPr>
        <w:tabs>
          <w:tab w:val="left" w:pos="426"/>
        </w:tabs>
        <w:ind w:firstLine="709"/>
        <w:jc w:val="both"/>
        <w:rPr>
          <w:sz w:val="28"/>
          <w:szCs w:val="28"/>
          <w:lang w:val="uk-UA"/>
        </w:rPr>
      </w:pPr>
      <w:r w:rsidRPr="0014610F">
        <w:rPr>
          <w:sz w:val="28"/>
          <w:szCs w:val="28"/>
          <w:lang w:val="uk-UA"/>
        </w:rPr>
        <w:t>Метою практичних (семінарських) занять є поглиблення знань, які студенти отримують на лекціях, отримання навичок аналізувати проблеми судового права, а також проблеми розгляду та вирішення юридичних спорів. На практичних (семінарських) заняттях застосовується, зокрема, метод мозкового штурму, за допомогою якого студенти залучаються до колективних обговорень; навчальні дискусії, дебати, кейс-метод, метод Прес, що допомагають навчити здобувача вищої освіти аргументовано висловлювати свою думку, доводити її; а також метод прогнозування</w:t>
      </w:r>
      <w:r w:rsidRPr="0014610F">
        <w:rPr>
          <w:rStyle w:val="28pt"/>
          <w:rFonts w:ascii="Times New Roman" w:hAnsi="Times New Roman" w:cs="Times New Roman"/>
          <w:sz w:val="28"/>
          <w:szCs w:val="28"/>
        </w:rPr>
        <w:t xml:space="preserve">, які забезпечують застосування критичного мислення для осмислення правових проблем, пов’язаних із </w:t>
      </w:r>
      <w:r w:rsidR="002B5CC4" w:rsidRPr="0014610F">
        <w:rPr>
          <w:rStyle w:val="28pt"/>
          <w:rFonts w:ascii="Times New Roman" w:hAnsi="Times New Roman" w:cs="Times New Roman"/>
          <w:sz w:val="28"/>
          <w:szCs w:val="28"/>
        </w:rPr>
        <w:t>функціонуванням Реєстрів</w:t>
      </w:r>
      <w:r w:rsidRPr="0014610F">
        <w:rPr>
          <w:rStyle w:val="28pt"/>
          <w:rFonts w:ascii="Times New Roman" w:hAnsi="Times New Roman" w:cs="Times New Roman"/>
          <w:sz w:val="28"/>
          <w:szCs w:val="28"/>
        </w:rPr>
        <w:t>.</w:t>
      </w:r>
    </w:p>
    <w:p w14:paraId="20FDEA2D" w14:textId="77777777" w:rsidR="00F60A07" w:rsidRPr="0014610F" w:rsidRDefault="00F60A07" w:rsidP="00F60A07">
      <w:pPr>
        <w:autoSpaceDE w:val="0"/>
        <w:autoSpaceDN w:val="0"/>
        <w:adjustRightInd w:val="0"/>
        <w:ind w:firstLine="709"/>
        <w:jc w:val="both"/>
        <w:rPr>
          <w:spacing w:val="-2"/>
          <w:sz w:val="28"/>
          <w:szCs w:val="28"/>
          <w:lang w:val="uk-UA"/>
        </w:rPr>
      </w:pPr>
      <w:r w:rsidRPr="0014610F">
        <w:rPr>
          <w:spacing w:val="-2"/>
          <w:sz w:val="28"/>
          <w:szCs w:val="28"/>
          <w:lang w:val="uk-UA"/>
        </w:rPr>
        <w:t xml:space="preserve">Самостійна робота пов’язана з опрацюванням теоретичних питань, які виносяться на аудиторні заняття, виконанням практичних завдань, ситуаційних вправ та </w:t>
      </w:r>
      <w:proofErr w:type="spellStart"/>
      <w:r w:rsidRPr="0014610F">
        <w:rPr>
          <w:spacing w:val="-2"/>
          <w:sz w:val="28"/>
          <w:szCs w:val="28"/>
          <w:lang w:val="uk-UA"/>
        </w:rPr>
        <w:t>кейсового</w:t>
      </w:r>
      <w:proofErr w:type="spellEnd"/>
      <w:r w:rsidRPr="0014610F">
        <w:rPr>
          <w:spacing w:val="-2"/>
          <w:sz w:val="28"/>
          <w:szCs w:val="28"/>
          <w:lang w:val="uk-UA"/>
        </w:rPr>
        <w:t xml:space="preserve"> завдання.</w:t>
      </w:r>
    </w:p>
    <w:p w14:paraId="6AAF68FC" w14:textId="77777777" w:rsidR="007628A9" w:rsidRPr="0014610F" w:rsidRDefault="007628A9" w:rsidP="002B5CC4">
      <w:pPr>
        <w:rPr>
          <w:i/>
          <w:sz w:val="28"/>
          <w:szCs w:val="28"/>
          <w:lang w:val="uk-UA"/>
        </w:rPr>
      </w:pPr>
    </w:p>
    <w:p w14:paraId="45F81A86" w14:textId="38E3F9A4" w:rsidR="007628A9" w:rsidRPr="0014610F" w:rsidRDefault="007628A9" w:rsidP="007628A9">
      <w:pPr>
        <w:pStyle w:val="1"/>
        <w:numPr>
          <w:ilvl w:val="0"/>
          <w:numId w:val="0"/>
        </w:numPr>
        <w:spacing w:before="0" w:after="0" w:line="240" w:lineRule="auto"/>
        <w:ind w:left="360"/>
        <w:jc w:val="center"/>
        <w:rPr>
          <w:rFonts w:ascii="Times New Roman" w:hAnsi="Times New Roman"/>
          <w:sz w:val="28"/>
          <w:szCs w:val="28"/>
        </w:rPr>
      </w:pPr>
      <w:r w:rsidRPr="0014610F">
        <w:rPr>
          <w:rFonts w:ascii="Times New Roman" w:hAnsi="Times New Roman"/>
          <w:sz w:val="28"/>
          <w:szCs w:val="28"/>
        </w:rPr>
        <w:t>6. Самостійна робота студента</w:t>
      </w:r>
    </w:p>
    <w:p w14:paraId="2E5364F1" w14:textId="77777777" w:rsidR="00F60A07" w:rsidRPr="0014610F" w:rsidRDefault="00F60A07" w:rsidP="00F60A07">
      <w:pPr>
        <w:shd w:val="clear" w:color="auto" w:fill="FFFFFF"/>
        <w:ind w:firstLine="709"/>
        <w:jc w:val="both"/>
        <w:rPr>
          <w:sz w:val="28"/>
          <w:szCs w:val="28"/>
          <w:lang w:val="uk-UA"/>
        </w:rPr>
      </w:pPr>
      <w:r w:rsidRPr="0014610F">
        <w:rPr>
          <w:sz w:val="28"/>
          <w:szCs w:val="28"/>
          <w:lang w:val="uk-UA"/>
        </w:rPr>
        <w:t xml:space="preserve">Самостійна робота є одним з способів оволодіння навчальним матеріалом і виконується в </w:t>
      </w:r>
      <w:proofErr w:type="spellStart"/>
      <w:r w:rsidRPr="0014610F">
        <w:rPr>
          <w:sz w:val="28"/>
          <w:szCs w:val="28"/>
          <w:lang w:val="uk-UA"/>
        </w:rPr>
        <w:t>позааудиторний</w:t>
      </w:r>
      <w:proofErr w:type="spellEnd"/>
      <w:r w:rsidRPr="0014610F">
        <w:rPr>
          <w:sz w:val="28"/>
          <w:szCs w:val="28"/>
          <w:lang w:val="uk-UA"/>
        </w:rPr>
        <w:t xml:space="preserve"> час. Навчальний час, відведений для самостійної роботи здобувача, регламентується робочим навчальним планом.</w:t>
      </w:r>
    </w:p>
    <w:p w14:paraId="5054386F" w14:textId="77777777" w:rsidR="00F60A07" w:rsidRPr="0014610F" w:rsidRDefault="00F60A07" w:rsidP="00F60A07">
      <w:pPr>
        <w:shd w:val="clear" w:color="auto" w:fill="FFFFFF"/>
        <w:ind w:firstLine="709"/>
        <w:jc w:val="both"/>
        <w:rPr>
          <w:sz w:val="28"/>
          <w:szCs w:val="28"/>
          <w:lang w:val="uk-UA"/>
        </w:rPr>
      </w:pPr>
      <w:r w:rsidRPr="0014610F">
        <w:rPr>
          <w:sz w:val="28"/>
          <w:szCs w:val="28"/>
          <w:lang w:val="uk-UA"/>
        </w:rPr>
        <w:t xml:space="preserve">Зміст самостійної роботи визначається робочою програмою навчальної дисципліни, завданнями викладача. </w:t>
      </w:r>
    </w:p>
    <w:p w14:paraId="4A05CDB8" w14:textId="77777777" w:rsidR="00F60A07" w:rsidRPr="0014610F" w:rsidRDefault="00F60A07" w:rsidP="00F60A07">
      <w:pPr>
        <w:autoSpaceDE w:val="0"/>
        <w:autoSpaceDN w:val="0"/>
        <w:adjustRightInd w:val="0"/>
        <w:ind w:firstLine="709"/>
        <w:jc w:val="both"/>
        <w:rPr>
          <w:spacing w:val="-2"/>
          <w:sz w:val="28"/>
          <w:szCs w:val="28"/>
          <w:lang w:val="uk-UA"/>
        </w:rPr>
      </w:pPr>
      <w:r w:rsidRPr="0014610F">
        <w:rPr>
          <w:spacing w:val="-2"/>
          <w:sz w:val="28"/>
          <w:szCs w:val="28"/>
          <w:lang w:val="uk-UA"/>
        </w:rPr>
        <w:t xml:space="preserve">Під час самостійної роботи студенти опрацьовують теоретичні основи лекційного матеріалу, питання, рекомендовані для самостійного вивчення, виконують практичні завдання та розв’язують ситуаційні вправи. Це дає змогу підготуватися до виступів на практичному (семінарському) занятті, розв’язувати ситуаційні завдання.  </w:t>
      </w:r>
    </w:p>
    <w:p w14:paraId="5BB1EC0D" w14:textId="77777777" w:rsidR="00F60A07" w:rsidRPr="0014610F" w:rsidRDefault="00F60A07" w:rsidP="00F60A07">
      <w:pPr>
        <w:autoSpaceDE w:val="0"/>
        <w:autoSpaceDN w:val="0"/>
        <w:adjustRightInd w:val="0"/>
        <w:ind w:firstLine="709"/>
        <w:jc w:val="both"/>
        <w:rPr>
          <w:spacing w:val="-2"/>
          <w:sz w:val="28"/>
          <w:szCs w:val="28"/>
          <w:lang w:val="uk-UA"/>
        </w:rPr>
      </w:pPr>
      <w:r w:rsidRPr="0014610F">
        <w:rPr>
          <w:spacing w:val="-2"/>
          <w:sz w:val="28"/>
          <w:szCs w:val="28"/>
          <w:lang w:val="uk-UA"/>
        </w:rPr>
        <w:t xml:space="preserve">Засвоєння дисципліни в межах самостійної роботи передбачає виконання студентами денної форми навчання </w:t>
      </w:r>
      <w:proofErr w:type="spellStart"/>
      <w:r w:rsidRPr="0014610F">
        <w:rPr>
          <w:spacing w:val="-2"/>
          <w:sz w:val="28"/>
          <w:szCs w:val="28"/>
          <w:lang w:val="uk-UA"/>
        </w:rPr>
        <w:t>кейсового</w:t>
      </w:r>
      <w:proofErr w:type="spellEnd"/>
      <w:r w:rsidRPr="0014610F">
        <w:rPr>
          <w:spacing w:val="-2"/>
          <w:sz w:val="28"/>
          <w:szCs w:val="28"/>
          <w:lang w:val="uk-UA"/>
        </w:rPr>
        <w:t xml:space="preserve"> завдання, </w:t>
      </w:r>
      <w:proofErr w:type="spellStart"/>
      <w:r w:rsidRPr="0014610F">
        <w:rPr>
          <w:spacing w:val="-2"/>
          <w:sz w:val="28"/>
          <w:szCs w:val="28"/>
          <w:lang w:val="uk-UA"/>
        </w:rPr>
        <w:t>завдання</w:t>
      </w:r>
      <w:proofErr w:type="spellEnd"/>
      <w:r w:rsidRPr="0014610F">
        <w:rPr>
          <w:spacing w:val="-2"/>
          <w:sz w:val="28"/>
          <w:szCs w:val="28"/>
          <w:lang w:val="uk-UA"/>
        </w:rPr>
        <w:t xml:space="preserve">, пов’язаного з підготовкою проектів документів; 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53B99141" w14:textId="77777777" w:rsidR="00F60A07" w:rsidRPr="0014610F" w:rsidRDefault="00F60A07" w:rsidP="00F60A07">
      <w:pPr>
        <w:autoSpaceDE w:val="0"/>
        <w:autoSpaceDN w:val="0"/>
        <w:adjustRightInd w:val="0"/>
        <w:ind w:firstLine="709"/>
        <w:jc w:val="both"/>
        <w:rPr>
          <w:spacing w:val="-2"/>
          <w:sz w:val="28"/>
          <w:szCs w:val="28"/>
          <w:lang w:val="uk-UA"/>
        </w:rPr>
      </w:pPr>
      <w:r w:rsidRPr="0014610F">
        <w:rPr>
          <w:spacing w:val="-2"/>
          <w:sz w:val="28"/>
          <w:szCs w:val="28"/>
          <w:lang w:val="uk-UA"/>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судовою практикою, 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8" w:history="1">
        <w:r w:rsidRPr="0014610F">
          <w:rPr>
            <w:rStyle w:val="a6"/>
            <w:color w:val="auto"/>
            <w:sz w:val="28"/>
            <w:szCs w:val="28"/>
            <w:lang w:val="uk-UA"/>
          </w:rPr>
          <w:t>http://rada.gov.ua/</w:t>
        </w:r>
      </w:hyperlink>
      <w:r w:rsidRPr="0014610F">
        <w:rPr>
          <w:sz w:val="28"/>
          <w:szCs w:val="28"/>
          <w:lang w:val="uk-UA"/>
        </w:rPr>
        <w:t xml:space="preserve">, </w:t>
      </w:r>
      <w:hyperlink r:id="rId19" w:history="1">
        <w:r w:rsidRPr="0014610F">
          <w:rPr>
            <w:rStyle w:val="a6"/>
            <w:color w:val="auto"/>
            <w:sz w:val="28"/>
            <w:szCs w:val="28"/>
            <w:lang w:val="uk-UA"/>
          </w:rPr>
          <w:t>http://nau.kiev.ua/</w:t>
        </w:r>
      </w:hyperlink>
      <w:r w:rsidRPr="0014610F">
        <w:rPr>
          <w:sz w:val="28"/>
          <w:szCs w:val="28"/>
          <w:lang w:val="uk-UA"/>
        </w:rPr>
        <w:t xml:space="preserve">  та інших.</w:t>
      </w:r>
    </w:p>
    <w:p w14:paraId="11063EFC" w14:textId="77777777" w:rsidR="00F60A07" w:rsidRPr="0014610F" w:rsidRDefault="00F60A07" w:rsidP="00F60A07">
      <w:pPr>
        <w:ind w:firstLine="709"/>
        <w:jc w:val="both"/>
        <w:rPr>
          <w:rStyle w:val="a6"/>
          <w:color w:val="auto"/>
          <w:sz w:val="28"/>
          <w:szCs w:val="28"/>
          <w:u w:val="none"/>
          <w:lang w:val="uk-UA"/>
        </w:rPr>
      </w:pPr>
      <w:r w:rsidRPr="0014610F">
        <w:rPr>
          <w:sz w:val="28"/>
          <w:szCs w:val="28"/>
          <w:lang w:val="uk-UA"/>
        </w:rPr>
        <w:t xml:space="preserve">Із судовою практикою при необхідності можна ознайомитися в Єдиному реєстрі судових рішень в мережі Інтернет на сайті </w:t>
      </w:r>
      <w:hyperlink r:id="rId20" w:history="1">
        <w:r w:rsidRPr="0014610F">
          <w:rPr>
            <w:rStyle w:val="a6"/>
            <w:color w:val="auto"/>
            <w:sz w:val="28"/>
            <w:szCs w:val="28"/>
            <w:lang w:val="uk-UA"/>
          </w:rPr>
          <w:t>http://reyestr.court.gov.ua/</w:t>
        </w:r>
      </w:hyperlink>
      <w:r w:rsidRPr="0014610F">
        <w:rPr>
          <w:rStyle w:val="a6"/>
          <w:color w:val="auto"/>
          <w:sz w:val="28"/>
          <w:szCs w:val="28"/>
          <w:lang w:val="uk-UA"/>
        </w:rPr>
        <w:t xml:space="preserve">. </w:t>
      </w:r>
      <w:r w:rsidRPr="0014610F">
        <w:rPr>
          <w:rStyle w:val="a6"/>
          <w:color w:val="auto"/>
          <w:sz w:val="28"/>
          <w:szCs w:val="28"/>
          <w:u w:val="none"/>
          <w:lang w:val="uk-UA"/>
        </w:rPr>
        <w:t>На сайті Верховного Суду  в розділі «Діяльність» (</w:t>
      </w:r>
      <w:hyperlink r:id="rId21" w:history="1">
        <w:r w:rsidRPr="0014610F">
          <w:rPr>
            <w:rStyle w:val="a6"/>
            <w:sz w:val="28"/>
            <w:szCs w:val="28"/>
            <w:lang w:val="uk-UA"/>
          </w:rPr>
          <w:t>https://supreme.court.gov.ua/supreme/pokazniki-diyalnosti/</w:t>
        </w:r>
      </w:hyperlink>
      <w:r w:rsidRPr="0014610F">
        <w:rPr>
          <w:rStyle w:val="a6"/>
          <w:color w:val="auto"/>
          <w:sz w:val="28"/>
          <w:szCs w:val="28"/>
          <w:u w:val="none"/>
          <w:lang w:val="uk-UA"/>
        </w:rPr>
        <w:t>) є дайджести судової практики, матеріали конференцій та інша цікава інформація</w:t>
      </w:r>
    </w:p>
    <w:p w14:paraId="7CD7477F" w14:textId="77777777" w:rsidR="007628A9" w:rsidRPr="0014610F" w:rsidRDefault="007628A9" w:rsidP="002A7A25">
      <w:pPr>
        <w:rPr>
          <w:sz w:val="28"/>
          <w:szCs w:val="28"/>
          <w:lang w:val="uk-UA"/>
        </w:rPr>
      </w:pPr>
    </w:p>
    <w:p w14:paraId="791886A6" w14:textId="3B9CB370" w:rsidR="00F95D78" w:rsidRPr="0014610F" w:rsidRDefault="00EB4F56" w:rsidP="002A7A25">
      <w:pPr>
        <w:pStyle w:val="1"/>
        <w:numPr>
          <w:ilvl w:val="0"/>
          <w:numId w:val="0"/>
        </w:numPr>
        <w:shd w:val="clear" w:color="auto" w:fill="BFBFBF" w:themeFill="background1" w:themeFillShade="BF"/>
        <w:spacing w:line="240" w:lineRule="auto"/>
        <w:ind w:firstLine="567"/>
        <w:jc w:val="center"/>
        <w:rPr>
          <w:rFonts w:ascii="Times New Roman" w:hAnsi="Times New Roman"/>
          <w:sz w:val="28"/>
          <w:szCs w:val="28"/>
        </w:rPr>
      </w:pPr>
      <w:r w:rsidRPr="0014610F">
        <w:rPr>
          <w:rFonts w:ascii="Times New Roman" w:hAnsi="Times New Roman"/>
          <w:sz w:val="28"/>
          <w:szCs w:val="28"/>
        </w:rPr>
        <w:lastRenderedPageBreak/>
        <w:t>Політика та контроль</w:t>
      </w:r>
    </w:p>
    <w:p w14:paraId="40DB0B75" w14:textId="7BA0530F" w:rsidR="00F60A07" w:rsidRPr="0014610F" w:rsidRDefault="00A720C4" w:rsidP="00F60A07">
      <w:pPr>
        <w:pStyle w:val="1"/>
        <w:numPr>
          <w:ilvl w:val="0"/>
          <w:numId w:val="0"/>
        </w:numPr>
        <w:spacing w:line="240" w:lineRule="auto"/>
        <w:ind w:left="360"/>
        <w:rPr>
          <w:rFonts w:ascii="Times New Roman" w:hAnsi="Times New Roman"/>
          <w:sz w:val="28"/>
          <w:szCs w:val="28"/>
        </w:rPr>
      </w:pPr>
      <w:r w:rsidRPr="0014610F">
        <w:rPr>
          <w:rFonts w:ascii="Times New Roman" w:hAnsi="Times New Roman"/>
          <w:sz w:val="28"/>
          <w:szCs w:val="28"/>
        </w:rPr>
        <w:t xml:space="preserve">7. </w:t>
      </w:r>
      <w:r w:rsidR="00F51B26" w:rsidRPr="0014610F">
        <w:rPr>
          <w:rFonts w:ascii="Times New Roman" w:hAnsi="Times New Roman"/>
          <w:sz w:val="28"/>
          <w:szCs w:val="28"/>
        </w:rPr>
        <w:t>П</w:t>
      </w:r>
      <w:r w:rsidR="004A6336" w:rsidRPr="0014610F">
        <w:rPr>
          <w:rFonts w:ascii="Times New Roman" w:hAnsi="Times New Roman"/>
          <w:sz w:val="28"/>
          <w:szCs w:val="28"/>
        </w:rPr>
        <w:t>олітика навчальної дисципліни</w:t>
      </w:r>
      <w:r w:rsidR="00087AFC" w:rsidRPr="0014610F">
        <w:rPr>
          <w:rFonts w:ascii="Times New Roman" w:hAnsi="Times New Roman"/>
          <w:sz w:val="28"/>
          <w:szCs w:val="28"/>
        </w:rPr>
        <w:t xml:space="preserve"> (освітнього компонента)</w:t>
      </w:r>
    </w:p>
    <w:p w14:paraId="3F379EC8" w14:textId="5EE1B594" w:rsidR="00F60A07" w:rsidRPr="0014610F" w:rsidRDefault="00F60A07" w:rsidP="00F60A07">
      <w:pPr>
        <w:pStyle w:val="af2"/>
        <w:spacing w:before="0" w:beforeAutospacing="0" w:after="0" w:afterAutospacing="0"/>
        <w:ind w:firstLine="709"/>
        <w:jc w:val="both"/>
        <w:rPr>
          <w:sz w:val="28"/>
          <w:szCs w:val="28"/>
          <w:lang w:val="uk-UA"/>
        </w:rPr>
      </w:pPr>
      <w:bookmarkStart w:id="1" w:name="_Hlk81845551"/>
      <w:r w:rsidRPr="0014610F">
        <w:rPr>
          <w:sz w:val="28"/>
          <w:szCs w:val="28"/>
          <w:lang w:val="uk-UA"/>
        </w:rPr>
        <w:t>З метою опанування дисципліни рекомендується відвідувати лекції та практичні (семінарські) заняття, виконувати завдання, передбачені для самостійної роботи.</w:t>
      </w:r>
    </w:p>
    <w:p w14:paraId="53D32444" w14:textId="77777777" w:rsidR="00F60A07" w:rsidRPr="0014610F" w:rsidRDefault="00F60A07" w:rsidP="00F60A07">
      <w:pPr>
        <w:ind w:firstLine="709"/>
        <w:jc w:val="both"/>
        <w:rPr>
          <w:sz w:val="28"/>
          <w:szCs w:val="28"/>
          <w:lang w:val="uk-UA"/>
        </w:rPr>
      </w:pPr>
      <w:r w:rsidRPr="0014610F">
        <w:rPr>
          <w:sz w:val="28"/>
          <w:szCs w:val="28"/>
          <w:lang w:val="uk-UA"/>
        </w:rPr>
        <w:t xml:space="preserve">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 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 (семінарському)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662314B9" w14:textId="77777777" w:rsidR="00F60A07" w:rsidRPr="0014610F" w:rsidRDefault="00F60A07" w:rsidP="00F60A07">
      <w:pPr>
        <w:ind w:firstLine="709"/>
        <w:jc w:val="both"/>
        <w:rPr>
          <w:sz w:val="28"/>
          <w:szCs w:val="28"/>
          <w:lang w:val="uk-UA"/>
        </w:rPr>
      </w:pPr>
      <w:r w:rsidRPr="0014610F">
        <w:rPr>
          <w:sz w:val="28"/>
          <w:szCs w:val="28"/>
          <w:lang w:val="uk-UA"/>
        </w:rPr>
        <w:t xml:space="preserve">На практичних (семінарських) заняттях здійснюється розгляд питань для обговорення на практичному (семінарському)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1"/>
    <w:p w14:paraId="6ADEFD1B" w14:textId="77777777" w:rsidR="00F60A07" w:rsidRPr="0014610F" w:rsidRDefault="00F60A07" w:rsidP="00F60A07">
      <w:pPr>
        <w:ind w:firstLine="709"/>
        <w:jc w:val="both"/>
        <w:rPr>
          <w:sz w:val="28"/>
          <w:szCs w:val="28"/>
          <w:lang w:val="uk-UA"/>
        </w:rPr>
      </w:pPr>
      <w:r w:rsidRPr="0014610F">
        <w:rPr>
          <w:sz w:val="28"/>
          <w:szCs w:val="28"/>
          <w:lang w:val="uk-UA"/>
        </w:rPr>
        <w:t xml:space="preserve">Підготовка до практичних (семінарських)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https://zakon.rada.gov.ua та відповідні реєстри). На практичному (семінарському)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 тощо. </w:t>
      </w:r>
    </w:p>
    <w:p w14:paraId="07A0F756" w14:textId="77777777" w:rsidR="00F60A07" w:rsidRPr="0014610F" w:rsidRDefault="00F60A07" w:rsidP="00F60A07">
      <w:pPr>
        <w:ind w:firstLine="709"/>
        <w:jc w:val="both"/>
        <w:rPr>
          <w:sz w:val="28"/>
          <w:szCs w:val="28"/>
          <w:lang w:val="uk-UA"/>
        </w:rPr>
      </w:pPr>
      <w:r w:rsidRPr="0014610F">
        <w:rPr>
          <w:sz w:val="28"/>
          <w:szCs w:val="28"/>
          <w:lang w:val="uk-UA"/>
        </w:rPr>
        <w:t>Рекомендується активна участь студентів у колективних обговореннях. В ході проведення практичного (семінарського) заняття викладач може провести експрес-опитування в межах питань лекції та ставити питання на повторення пройденого навчального матеріалу.</w:t>
      </w:r>
    </w:p>
    <w:p w14:paraId="453D61E7" w14:textId="03552B1B" w:rsidR="00F60A07" w:rsidRPr="0014610F" w:rsidRDefault="00F60A07" w:rsidP="00F60A07">
      <w:pPr>
        <w:ind w:firstLine="709"/>
        <w:jc w:val="both"/>
        <w:rPr>
          <w:color w:val="000000"/>
          <w:sz w:val="28"/>
          <w:szCs w:val="28"/>
          <w:u w:val="single"/>
          <w:lang w:val="uk-UA"/>
        </w:rPr>
      </w:pPr>
      <w:r w:rsidRPr="0014610F">
        <w:rPr>
          <w:color w:val="000000"/>
          <w:sz w:val="28"/>
          <w:szCs w:val="28"/>
          <w:lang w:val="uk-UA"/>
        </w:rPr>
        <w:t>Протягом семестру студентам необхідно підготувати процесуальні</w:t>
      </w:r>
      <w:r w:rsidR="00C50BB9" w:rsidRPr="0014610F">
        <w:rPr>
          <w:color w:val="000000"/>
          <w:sz w:val="28"/>
          <w:szCs w:val="28"/>
          <w:lang w:val="uk-UA"/>
        </w:rPr>
        <w:t xml:space="preserve"> документи</w:t>
      </w:r>
      <w:r w:rsidRPr="0014610F">
        <w:rPr>
          <w:color w:val="000000"/>
          <w:sz w:val="28"/>
          <w:szCs w:val="28"/>
          <w:lang w:val="uk-UA"/>
        </w:rPr>
        <w:t xml:space="preserve"> – </w:t>
      </w:r>
      <w:r w:rsidR="002B5CC4" w:rsidRPr="0014610F">
        <w:rPr>
          <w:color w:val="000000"/>
          <w:sz w:val="28"/>
          <w:szCs w:val="28"/>
          <w:lang w:val="uk-UA"/>
        </w:rPr>
        <w:t>запити про публічну інформацію</w:t>
      </w:r>
      <w:r w:rsidRPr="0014610F">
        <w:rPr>
          <w:color w:val="000000"/>
          <w:sz w:val="28"/>
          <w:szCs w:val="28"/>
          <w:lang w:val="uk-UA"/>
        </w:rPr>
        <w:t xml:space="preserve">; розв’язати практичний кейс за визначеною викладачем ситуацією та обставинами. </w:t>
      </w:r>
      <w:r w:rsidRPr="0014610F">
        <w:rPr>
          <w:color w:val="000000"/>
          <w:sz w:val="28"/>
          <w:szCs w:val="28"/>
          <w:u w:val="single"/>
          <w:lang w:val="uk-UA"/>
        </w:rPr>
        <w:t>Без підготовки документів, студент не може бути допущений до семестрового контролю!</w:t>
      </w:r>
    </w:p>
    <w:p w14:paraId="0DE56CFB" w14:textId="77777777" w:rsidR="002B5CC4" w:rsidRPr="0014610F" w:rsidRDefault="002B5CC4" w:rsidP="002B5CC4">
      <w:pPr>
        <w:ind w:firstLine="709"/>
        <w:jc w:val="both"/>
        <w:rPr>
          <w:sz w:val="28"/>
          <w:szCs w:val="28"/>
          <w:lang w:val="uk-UA"/>
        </w:rPr>
      </w:pPr>
      <w:r w:rsidRPr="0014610F">
        <w:rPr>
          <w:sz w:val="28"/>
          <w:szCs w:val="28"/>
          <w:lang w:val="uk-UA"/>
        </w:rPr>
        <w:t>присутності на</w:t>
      </w:r>
      <w:r w:rsidRPr="0014610F">
        <w:rPr>
          <w:spacing w:val="-40"/>
          <w:sz w:val="28"/>
          <w:szCs w:val="28"/>
          <w:lang w:val="uk-UA"/>
        </w:rPr>
        <w:t xml:space="preserve"> </w:t>
      </w:r>
      <w:r w:rsidRPr="0014610F">
        <w:rPr>
          <w:sz w:val="28"/>
          <w:szCs w:val="28"/>
          <w:lang w:val="uk-UA"/>
        </w:rPr>
        <w:t>лекціях,</w:t>
      </w:r>
      <w:r w:rsidRPr="0014610F">
        <w:rPr>
          <w:spacing w:val="-39"/>
          <w:sz w:val="28"/>
          <w:szCs w:val="28"/>
          <w:lang w:val="uk-UA"/>
        </w:rPr>
        <w:t xml:space="preserve"> </w:t>
      </w:r>
      <w:r w:rsidRPr="0014610F">
        <w:rPr>
          <w:sz w:val="28"/>
          <w:szCs w:val="28"/>
          <w:lang w:val="uk-UA"/>
        </w:rPr>
        <w:t xml:space="preserve">практичних (семінарських) </w:t>
      </w:r>
      <w:r w:rsidRPr="0014610F">
        <w:rPr>
          <w:spacing w:val="-38"/>
          <w:sz w:val="28"/>
          <w:szCs w:val="28"/>
          <w:lang w:val="uk-UA"/>
        </w:rPr>
        <w:t xml:space="preserve"> </w:t>
      </w:r>
      <w:r w:rsidRPr="0014610F">
        <w:rPr>
          <w:sz w:val="28"/>
          <w:szCs w:val="28"/>
          <w:lang w:val="uk-UA"/>
        </w:rPr>
        <w:t>заняттях,</w:t>
      </w:r>
      <w:r w:rsidRPr="0014610F">
        <w:rPr>
          <w:spacing w:val="-39"/>
          <w:sz w:val="28"/>
          <w:szCs w:val="28"/>
          <w:lang w:val="uk-UA"/>
        </w:rPr>
        <w:t xml:space="preserve"> </w:t>
      </w:r>
      <w:r w:rsidRPr="0014610F">
        <w:rPr>
          <w:sz w:val="28"/>
          <w:szCs w:val="28"/>
          <w:lang w:val="uk-UA"/>
        </w:rPr>
        <w:t>а</w:t>
      </w:r>
      <w:r w:rsidRPr="0014610F">
        <w:rPr>
          <w:spacing w:val="-39"/>
          <w:sz w:val="28"/>
          <w:szCs w:val="28"/>
          <w:lang w:val="uk-UA"/>
        </w:rPr>
        <w:t xml:space="preserve"> </w:t>
      </w:r>
      <w:r w:rsidRPr="0014610F">
        <w:rPr>
          <w:sz w:val="28"/>
          <w:szCs w:val="28"/>
          <w:lang w:val="uk-UA"/>
        </w:rPr>
        <w:t>також</w:t>
      </w:r>
      <w:r w:rsidRPr="0014610F">
        <w:rPr>
          <w:spacing w:val="-38"/>
          <w:sz w:val="28"/>
          <w:szCs w:val="28"/>
          <w:lang w:val="uk-UA"/>
        </w:rPr>
        <w:t xml:space="preserve"> </w:t>
      </w:r>
      <w:r w:rsidRPr="0014610F">
        <w:rPr>
          <w:sz w:val="28"/>
          <w:szCs w:val="28"/>
          <w:lang w:val="uk-UA"/>
        </w:rPr>
        <w:t>відсутність</w:t>
      </w:r>
      <w:r w:rsidRPr="0014610F">
        <w:rPr>
          <w:spacing w:val="-39"/>
          <w:sz w:val="28"/>
          <w:szCs w:val="28"/>
          <w:lang w:val="uk-UA"/>
        </w:rPr>
        <w:t xml:space="preserve"> </w:t>
      </w:r>
      <w:r w:rsidRPr="0014610F">
        <w:rPr>
          <w:sz w:val="28"/>
          <w:szCs w:val="28"/>
          <w:lang w:val="uk-UA"/>
        </w:rPr>
        <w:t>на</w:t>
      </w:r>
      <w:r w:rsidRPr="0014610F">
        <w:rPr>
          <w:spacing w:val="-39"/>
          <w:sz w:val="28"/>
          <w:szCs w:val="28"/>
          <w:lang w:val="uk-UA"/>
        </w:rPr>
        <w:t xml:space="preserve"> </w:t>
      </w:r>
      <w:r w:rsidRPr="0014610F">
        <w:rPr>
          <w:sz w:val="28"/>
          <w:szCs w:val="28"/>
          <w:lang w:val="uk-UA"/>
        </w:rPr>
        <w:t>них,</w:t>
      </w:r>
      <w:r w:rsidRPr="0014610F">
        <w:rPr>
          <w:spacing w:val="-39"/>
          <w:sz w:val="28"/>
          <w:szCs w:val="28"/>
          <w:lang w:val="uk-UA"/>
        </w:rPr>
        <w:t xml:space="preserve"> </w:t>
      </w:r>
      <w:r w:rsidRPr="0014610F">
        <w:rPr>
          <w:sz w:val="28"/>
          <w:szCs w:val="28"/>
          <w:lang w:val="uk-UA"/>
        </w:rPr>
        <w:t>не</w:t>
      </w:r>
      <w:r w:rsidRPr="0014610F">
        <w:rPr>
          <w:spacing w:val="-39"/>
          <w:sz w:val="28"/>
          <w:szCs w:val="28"/>
          <w:lang w:val="uk-UA"/>
        </w:rPr>
        <w:t xml:space="preserve"> </w:t>
      </w:r>
      <w:r w:rsidRPr="0014610F">
        <w:rPr>
          <w:sz w:val="28"/>
          <w:szCs w:val="28"/>
          <w:lang w:val="uk-UA"/>
        </w:rPr>
        <w:t>оцінюється.</w:t>
      </w:r>
      <w:r w:rsidRPr="0014610F">
        <w:rPr>
          <w:spacing w:val="-39"/>
          <w:sz w:val="28"/>
          <w:szCs w:val="28"/>
          <w:lang w:val="uk-UA"/>
        </w:rPr>
        <w:t xml:space="preserve"> </w:t>
      </w:r>
      <w:r w:rsidRPr="0014610F">
        <w:rPr>
          <w:sz w:val="28"/>
          <w:szCs w:val="28"/>
          <w:lang w:val="uk-UA"/>
        </w:rPr>
        <w:t>Однак, студентам</w:t>
      </w:r>
      <w:r w:rsidRPr="0014610F">
        <w:rPr>
          <w:spacing w:val="-8"/>
          <w:sz w:val="28"/>
          <w:szCs w:val="28"/>
          <w:lang w:val="uk-UA"/>
        </w:rPr>
        <w:t xml:space="preserve"> доцільно </w:t>
      </w:r>
      <w:r w:rsidRPr="0014610F">
        <w:rPr>
          <w:sz w:val="28"/>
          <w:szCs w:val="28"/>
          <w:lang w:val="uk-UA"/>
        </w:rPr>
        <w:t>відвідувати</w:t>
      </w:r>
      <w:r w:rsidRPr="0014610F">
        <w:rPr>
          <w:spacing w:val="-8"/>
          <w:sz w:val="28"/>
          <w:szCs w:val="28"/>
          <w:lang w:val="uk-UA"/>
        </w:rPr>
        <w:t xml:space="preserve"> </w:t>
      </w:r>
      <w:r w:rsidRPr="0014610F">
        <w:rPr>
          <w:sz w:val="28"/>
          <w:szCs w:val="28"/>
          <w:lang w:val="uk-UA"/>
        </w:rPr>
        <w:t>заняття,</w:t>
      </w:r>
      <w:r w:rsidRPr="0014610F">
        <w:rPr>
          <w:spacing w:val="-7"/>
          <w:sz w:val="28"/>
          <w:szCs w:val="28"/>
          <w:lang w:val="uk-UA"/>
        </w:rPr>
        <w:t xml:space="preserve"> </w:t>
      </w:r>
      <w:r w:rsidRPr="0014610F">
        <w:rPr>
          <w:sz w:val="28"/>
          <w:szCs w:val="28"/>
          <w:lang w:val="uk-UA"/>
        </w:rPr>
        <w:t>оскільки</w:t>
      </w:r>
      <w:r w:rsidRPr="0014610F">
        <w:rPr>
          <w:spacing w:val="-8"/>
          <w:sz w:val="28"/>
          <w:szCs w:val="28"/>
          <w:lang w:val="uk-UA"/>
        </w:rPr>
        <w:t xml:space="preserve"> </w:t>
      </w:r>
      <w:r w:rsidRPr="0014610F">
        <w:rPr>
          <w:sz w:val="28"/>
          <w:szCs w:val="28"/>
          <w:lang w:val="uk-UA"/>
        </w:rPr>
        <w:t>на</w:t>
      </w:r>
      <w:r w:rsidRPr="0014610F">
        <w:rPr>
          <w:spacing w:val="-7"/>
          <w:sz w:val="28"/>
          <w:szCs w:val="28"/>
          <w:lang w:val="uk-UA"/>
        </w:rPr>
        <w:t xml:space="preserve"> </w:t>
      </w:r>
      <w:r w:rsidRPr="0014610F">
        <w:rPr>
          <w:sz w:val="28"/>
          <w:szCs w:val="28"/>
          <w:lang w:val="uk-UA"/>
        </w:rPr>
        <w:t>них</w:t>
      </w:r>
      <w:r w:rsidRPr="0014610F">
        <w:rPr>
          <w:spacing w:val="-2"/>
          <w:sz w:val="28"/>
          <w:szCs w:val="28"/>
          <w:lang w:val="uk-UA"/>
        </w:rPr>
        <w:t xml:space="preserve"> </w:t>
      </w:r>
      <w:r w:rsidRPr="0014610F">
        <w:rPr>
          <w:sz w:val="28"/>
          <w:szCs w:val="28"/>
          <w:lang w:val="uk-UA"/>
        </w:rPr>
        <w:t>викладається</w:t>
      </w:r>
      <w:r w:rsidRPr="0014610F">
        <w:rPr>
          <w:spacing w:val="-8"/>
          <w:sz w:val="28"/>
          <w:szCs w:val="28"/>
          <w:lang w:val="uk-UA"/>
        </w:rPr>
        <w:t xml:space="preserve"> </w:t>
      </w:r>
      <w:r w:rsidRPr="0014610F">
        <w:rPr>
          <w:sz w:val="28"/>
          <w:szCs w:val="28"/>
          <w:lang w:val="uk-UA"/>
        </w:rPr>
        <w:t xml:space="preserve">теоретичний та практичний матеріал, засвоєння якого є необхідним для успішного проходження семестрового контролю. </w:t>
      </w:r>
      <w:r w:rsidRPr="0014610F">
        <w:rPr>
          <w:spacing w:val="-18"/>
          <w:sz w:val="28"/>
          <w:szCs w:val="28"/>
          <w:lang w:val="uk-UA"/>
        </w:rPr>
        <w:t xml:space="preserve"> </w:t>
      </w:r>
    </w:p>
    <w:p w14:paraId="359287CA" w14:textId="77777777" w:rsidR="002B5CC4" w:rsidRPr="0014610F" w:rsidRDefault="002B5CC4" w:rsidP="002B5CC4">
      <w:pPr>
        <w:ind w:firstLine="709"/>
        <w:jc w:val="both"/>
        <w:rPr>
          <w:sz w:val="28"/>
          <w:szCs w:val="28"/>
          <w:lang w:val="uk-UA"/>
        </w:rPr>
      </w:pPr>
      <w:r w:rsidRPr="0014610F">
        <w:rPr>
          <w:sz w:val="28"/>
          <w:szCs w:val="28"/>
          <w:lang w:val="uk-UA"/>
        </w:rPr>
        <w:t xml:space="preserve">Правила поведінки на заняттях: активність, високий рівень підготовки та дисципліна. </w:t>
      </w:r>
    </w:p>
    <w:p w14:paraId="51702979" w14:textId="77777777" w:rsidR="002B5CC4" w:rsidRPr="0014610F" w:rsidRDefault="002B5CC4" w:rsidP="002B5CC4">
      <w:pPr>
        <w:pStyle w:val="af9"/>
        <w:ind w:firstLine="709"/>
        <w:rPr>
          <w:rFonts w:ascii="Times New Roman" w:hAnsi="Times New Roman" w:cs="Times New Roman"/>
          <w:b/>
          <w:sz w:val="28"/>
          <w:szCs w:val="28"/>
          <w:u w:val="single"/>
        </w:rPr>
      </w:pPr>
      <w:r w:rsidRPr="0014610F">
        <w:rPr>
          <w:rFonts w:ascii="Times New Roman" w:hAnsi="Times New Roman" w:cs="Times New Roman"/>
          <w:sz w:val="28"/>
          <w:szCs w:val="28"/>
        </w:rPr>
        <w:t>Система оцінювання</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орієнтована</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на</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отримання</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балів</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за</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демонстрацію рівня знань і умінь,</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а</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також</w:t>
      </w:r>
      <w:r w:rsidRPr="0014610F">
        <w:rPr>
          <w:rFonts w:ascii="Times New Roman" w:hAnsi="Times New Roman" w:cs="Times New Roman"/>
          <w:spacing w:val="-13"/>
          <w:sz w:val="28"/>
          <w:szCs w:val="28"/>
        </w:rPr>
        <w:t xml:space="preserve"> </w:t>
      </w:r>
      <w:r w:rsidRPr="0014610F">
        <w:rPr>
          <w:rFonts w:ascii="Times New Roman" w:hAnsi="Times New Roman" w:cs="Times New Roman"/>
          <w:sz w:val="28"/>
          <w:szCs w:val="28"/>
        </w:rPr>
        <w:t>виконання завдань,</w:t>
      </w:r>
      <w:r w:rsidRPr="0014610F">
        <w:rPr>
          <w:rFonts w:ascii="Times New Roman" w:hAnsi="Times New Roman" w:cs="Times New Roman"/>
          <w:spacing w:val="-10"/>
          <w:sz w:val="28"/>
          <w:szCs w:val="28"/>
        </w:rPr>
        <w:t xml:space="preserve"> </w:t>
      </w:r>
      <w:r w:rsidRPr="0014610F">
        <w:rPr>
          <w:rFonts w:ascii="Times New Roman" w:hAnsi="Times New Roman" w:cs="Times New Roman"/>
          <w:sz w:val="28"/>
          <w:szCs w:val="28"/>
        </w:rPr>
        <w:t>які</w:t>
      </w:r>
      <w:r w:rsidRPr="0014610F">
        <w:rPr>
          <w:rFonts w:ascii="Times New Roman" w:hAnsi="Times New Roman" w:cs="Times New Roman"/>
          <w:spacing w:val="-7"/>
          <w:sz w:val="28"/>
          <w:szCs w:val="28"/>
        </w:rPr>
        <w:t xml:space="preserve"> </w:t>
      </w:r>
      <w:r w:rsidRPr="0014610F">
        <w:rPr>
          <w:rFonts w:ascii="Times New Roman" w:hAnsi="Times New Roman" w:cs="Times New Roman"/>
          <w:sz w:val="28"/>
          <w:szCs w:val="28"/>
        </w:rPr>
        <w:t>здатні</w:t>
      </w:r>
      <w:r w:rsidRPr="0014610F">
        <w:rPr>
          <w:rFonts w:ascii="Times New Roman" w:hAnsi="Times New Roman" w:cs="Times New Roman"/>
          <w:spacing w:val="-7"/>
          <w:sz w:val="28"/>
          <w:szCs w:val="28"/>
        </w:rPr>
        <w:t xml:space="preserve"> </w:t>
      </w:r>
      <w:r w:rsidRPr="0014610F">
        <w:rPr>
          <w:rFonts w:ascii="Times New Roman" w:hAnsi="Times New Roman" w:cs="Times New Roman"/>
          <w:sz w:val="28"/>
          <w:szCs w:val="28"/>
        </w:rPr>
        <w:t>розвинути</w:t>
      </w:r>
      <w:r w:rsidRPr="0014610F">
        <w:rPr>
          <w:rFonts w:ascii="Times New Roman" w:hAnsi="Times New Roman" w:cs="Times New Roman"/>
          <w:spacing w:val="-9"/>
          <w:sz w:val="28"/>
          <w:szCs w:val="28"/>
        </w:rPr>
        <w:t xml:space="preserve"> </w:t>
      </w:r>
      <w:r w:rsidRPr="0014610F">
        <w:rPr>
          <w:rFonts w:ascii="Times New Roman" w:hAnsi="Times New Roman" w:cs="Times New Roman"/>
          <w:sz w:val="28"/>
          <w:szCs w:val="28"/>
        </w:rPr>
        <w:t>практичні</w:t>
      </w:r>
      <w:r w:rsidRPr="0014610F">
        <w:rPr>
          <w:rFonts w:ascii="Times New Roman" w:hAnsi="Times New Roman" w:cs="Times New Roman"/>
          <w:spacing w:val="-7"/>
          <w:sz w:val="28"/>
          <w:szCs w:val="28"/>
        </w:rPr>
        <w:t xml:space="preserve"> </w:t>
      </w:r>
      <w:r w:rsidRPr="0014610F">
        <w:rPr>
          <w:rFonts w:ascii="Times New Roman" w:hAnsi="Times New Roman" w:cs="Times New Roman"/>
          <w:sz w:val="28"/>
          <w:szCs w:val="28"/>
        </w:rPr>
        <w:t>уміння</w:t>
      </w:r>
      <w:r w:rsidRPr="0014610F">
        <w:rPr>
          <w:rFonts w:ascii="Times New Roman" w:hAnsi="Times New Roman" w:cs="Times New Roman"/>
          <w:spacing w:val="-7"/>
          <w:sz w:val="28"/>
          <w:szCs w:val="28"/>
        </w:rPr>
        <w:t xml:space="preserve"> </w:t>
      </w:r>
      <w:r w:rsidRPr="0014610F">
        <w:rPr>
          <w:rFonts w:ascii="Times New Roman" w:hAnsi="Times New Roman" w:cs="Times New Roman"/>
          <w:sz w:val="28"/>
          <w:szCs w:val="28"/>
        </w:rPr>
        <w:t>та</w:t>
      </w:r>
      <w:r w:rsidRPr="0014610F">
        <w:rPr>
          <w:rFonts w:ascii="Times New Roman" w:hAnsi="Times New Roman" w:cs="Times New Roman"/>
          <w:spacing w:val="-10"/>
          <w:sz w:val="28"/>
          <w:szCs w:val="28"/>
        </w:rPr>
        <w:t xml:space="preserve"> </w:t>
      </w:r>
      <w:r w:rsidRPr="0014610F">
        <w:rPr>
          <w:rFonts w:ascii="Times New Roman" w:hAnsi="Times New Roman" w:cs="Times New Roman"/>
          <w:sz w:val="28"/>
          <w:szCs w:val="28"/>
        </w:rPr>
        <w:t>навички.</w:t>
      </w:r>
    </w:p>
    <w:p w14:paraId="56F3DFAC" w14:textId="77777777" w:rsidR="002B5CC4" w:rsidRPr="0014610F" w:rsidRDefault="002B5CC4" w:rsidP="002B5CC4">
      <w:pPr>
        <w:ind w:firstLine="709"/>
        <w:jc w:val="both"/>
        <w:rPr>
          <w:sz w:val="28"/>
          <w:szCs w:val="28"/>
          <w:lang w:val="uk-UA"/>
        </w:rPr>
      </w:pPr>
      <w:r w:rsidRPr="0014610F">
        <w:rPr>
          <w:b/>
          <w:sz w:val="28"/>
          <w:szCs w:val="28"/>
          <w:lang w:val="uk-UA"/>
        </w:rPr>
        <w:lastRenderedPageBreak/>
        <w:t>Перездати пропущене практичне (семінарське) заняття</w:t>
      </w:r>
      <w:r w:rsidRPr="0014610F">
        <w:rPr>
          <w:sz w:val="28"/>
          <w:szCs w:val="28"/>
          <w:lang w:val="uk-UA"/>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64D8A5B8" w14:textId="77777777" w:rsidR="002B5CC4" w:rsidRPr="0014610F" w:rsidRDefault="002B5CC4" w:rsidP="002B5CC4">
      <w:pPr>
        <w:ind w:firstLine="709"/>
        <w:jc w:val="both"/>
        <w:rPr>
          <w:sz w:val="28"/>
          <w:szCs w:val="28"/>
          <w:lang w:val="uk-UA"/>
        </w:rPr>
      </w:pPr>
      <w:r w:rsidRPr="0014610F">
        <w:rPr>
          <w:sz w:val="28"/>
          <w:szCs w:val="28"/>
          <w:lang w:val="uk-UA"/>
        </w:rPr>
        <w:t xml:space="preserve">Пропущене заняття може бути зараховане як відпрацьоване та позитивно оцінено, якщо студент надасть підтвердження участі у заходах, пов’язаних з темою заняття, яке пропущене. </w:t>
      </w:r>
    </w:p>
    <w:p w14:paraId="665A74AF" w14:textId="77777777" w:rsidR="002B5CC4" w:rsidRPr="0014610F" w:rsidRDefault="002B5CC4" w:rsidP="002B5CC4">
      <w:pPr>
        <w:ind w:firstLine="709"/>
        <w:jc w:val="both"/>
        <w:rPr>
          <w:sz w:val="28"/>
          <w:szCs w:val="28"/>
          <w:lang w:val="uk-UA"/>
        </w:rPr>
      </w:pPr>
      <w:r w:rsidRPr="0014610F">
        <w:rPr>
          <w:sz w:val="28"/>
          <w:szCs w:val="28"/>
          <w:lang w:val="uk-UA"/>
        </w:rPr>
        <w:t>На лекціях та практичних (семінарських)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373B4C8B" w14:textId="77777777" w:rsidR="002B5CC4" w:rsidRPr="0014610F" w:rsidRDefault="002B5CC4" w:rsidP="002B5CC4">
      <w:pPr>
        <w:pStyle w:val="af2"/>
        <w:spacing w:before="0" w:beforeAutospacing="0" w:after="0" w:afterAutospacing="0"/>
        <w:ind w:firstLine="709"/>
        <w:jc w:val="both"/>
        <w:rPr>
          <w:i/>
          <w:sz w:val="28"/>
          <w:szCs w:val="28"/>
          <w:lang w:val="uk-UA"/>
        </w:rPr>
      </w:pPr>
      <w:r w:rsidRPr="0014610F">
        <w:rPr>
          <w:b/>
          <w:bCs/>
          <w:iCs/>
          <w:sz w:val="28"/>
          <w:szCs w:val="28"/>
          <w:lang w:val="uk-UA"/>
        </w:rPr>
        <w:t>Правила призначення заохочувальних та штрафних балів</w:t>
      </w:r>
    </w:p>
    <w:p w14:paraId="78F44AB5" w14:textId="77777777" w:rsidR="002B5CC4" w:rsidRPr="0014610F" w:rsidRDefault="002B5CC4" w:rsidP="002B5CC4">
      <w:pPr>
        <w:pStyle w:val="af2"/>
        <w:spacing w:before="0" w:beforeAutospacing="0" w:after="0" w:afterAutospacing="0"/>
        <w:ind w:firstLine="709"/>
        <w:jc w:val="both"/>
        <w:rPr>
          <w:sz w:val="28"/>
          <w:szCs w:val="28"/>
          <w:lang w:val="uk-UA"/>
        </w:rPr>
      </w:pPr>
      <w:r w:rsidRPr="0014610F">
        <w:rPr>
          <w:sz w:val="28"/>
          <w:szCs w:val="28"/>
          <w:lang w:val="uk-UA"/>
        </w:rPr>
        <w:t xml:space="preserve">Штрафних балів з дисципліни не передбачається. </w:t>
      </w:r>
    </w:p>
    <w:p w14:paraId="4EE2F644" w14:textId="77777777" w:rsidR="002B5CC4" w:rsidRPr="0014610F" w:rsidRDefault="002B5CC4" w:rsidP="002B5CC4">
      <w:pPr>
        <w:pStyle w:val="af2"/>
        <w:spacing w:before="0" w:beforeAutospacing="0" w:after="0" w:afterAutospacing="0"/>
        <w:ind w:firstLine="709"/>
        <w:jc w:val="both"/>
        <w:rPr>
          <w:i/>
          <w:sz w:val="28"/>
          <w:szCs w:val="28"/>
          <w:lang w:val="uk-UA"/>
        </w:rPr>
      </w:pPr>
      <w:r w:rsidRPr="0014610F">
        <w:rPr>
          <w:sz w:val="28"/>
          <w:szCs w:val="28"/>
          <w:lang w:val="uk-UA"/>
        </w:rPr>
        <w:t xml:space="preserve">Заохочувальні бали студент може отримати за </w:t>
      </w:r>
      <w:r w:rsidRPr="0014610F">
        <w:rPr>
          <w:color w:val="000000"/>
          <w:sz w:val="28"/>
          <w:szCs w:val="28"/>
          <w:lang w:val="uk-UA"/>
        </w:rPr>
        <w:t xml:space="preserve">участь у факультетських, інститутських олімпіадах з навчальних дисциплін, участь у конкурсах робіт та </w:t>
      </w:r>
      <w:r w:rsidRPr="0014610F">
        <w:rPr>
          <w:sz w:val="28"/>
          <w:szCs w:val="28"/>
          <w:lang w:val="uk-UA"/>
        </w:rPr>
        <w:t>або інших заходах та/або конкурсах (за тематикою навчальної дисципліни); п</w:t>
      </w:r>
      <w:r w:rsidRPr="0014610F">
        <w:rPr>
          <w:color w:val="000000"/>
          <w:sz w:val="28"/>
          <w:szCs w:val="28"/>
          <w:lang w:val="uk-UA"/>
        </w:rPr>
        <w:t xml:space="preserve">ідготовку оглядів наукових праць, тез до науково-практичної конференції, наукових статей та інших наукових робіт </w:t>
      </w:r>
      <w:r w:rsidRPr="0014610F">
        <w:rPr>
          <w:sz w:val="28"/>
          <w:szCs w:val="28"/>
          <w:lang w:val="uk-UA"/>
        </w:rPr>
        <w:t>(за тематикою навчальної дисципліни); проходження онлайн-курсів із наданням підтверджувальних сертифікатів за тематикою курсу.</w:t>
      </w:r>
    </w:p>
    <w:p w14:paraId="740E79EC" w14:textId="77777777" w:rsidR="002B5CC4" w:rsidRPr="0014610F" w:rsidRDefault="002B5CC4" w:rsidP="002B5CC4">
      <w:pPr>
        <w:ind w:firstLine="709"/>
        <w:jc w:val="both"/>
        <w:rPr>
          <w:sz w:val="28"/>
          <w:szCs w:val="28"/>
          <w:lang w:val="uk-UA"/>
        </w:rPr>
      </w:pPr>
      <w:r w:rsidRPr="0014610F">
        <w:rPr>
          <w:b/>
          <w:sz w:val="28"/>
          <w:szCs w:val="28"/>
          <w:lang w:val="uk-UA"/>
        </w:rPr>
        <w:t>Політика та принципи академічної доброчесності</w:t>
      </w:r>
      <w:r w:rsidRPr="0014610F">
        <w:rPr>
          <w:sz w:val="28"/>
          <w:szCs w:val="28"/>
          <w:lang w:val="uk-UA"/>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6A685029" w14:textId="77777777" w:rsidR="002B5CC4" w:rsidRPr="0014610F" w:rsidRDefault="002B5CC4" w:rsidP="002B5CC4">
      <w:pPr>
        <w:pStyle w:val="af2"/>
        <w:spacing w:before="0" w:beforeAutospacing="0" w:after="0" w:afterAutospacing="0"/>
        <w:ind w:right="11" w:firstLine="709"/>
        <w:jc w:val="both"/>
        <w:rPr>
          <w:b/>
          <w:sz w:val="28"/>
          <w:szCs w:val="28"/>
          <w:lang w:val="uk-UA"/>
        </w:rPr>
      </w:pPr>
      <w:r w:rsidRPr="0014610F">
        <w:rPr>
          <w:b/>
          <w:sz w:val="28"/>
          <w:szCs w:val="28"/>
          <w:lang w:val="uk-UA"/>
        </w:rPr>
        <w:t>Норми етичної поведінки</w:t>
      </w:r>
    </w:p>
    <w:p w14:paraId="3ED837CB" w14:textId="77777777" w:rsidR="002B5CC4" w:rsidRPr="0014610F" w:rsidRDefault="002B5CC4" w:rsidP="002B5CC4">
      <w:pPr>
        <w:pStyle w:val="af2"/>
        <w:spacing w:before="0" w:beforeAutospacing="0" w:after="0" w:afterAutospacing="0"/>
        <w:ind w:right="11" w:firstLine="709"/>
        <w:jc w:val="both"/>
        <w:rPr>
          <w:sz w:val="28"/>
          <w:szCs w:val="28"/>
          <w:lang w:val="uk-UA"/>
        </w:rPr>
      </w:pPr>
      <w:r w:rsidRPr="0014610F">
        <w:rPr>
          <w:sz w:val="28"/>
          <w:szCs w:val="28"/>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2" w:history="1">
        <w:r w:rsidRPr="0014610F">
          <w:rPr>
            <w:rStyle w:val="a6"/>
            <w:color w:val="auto"/>
            <w:sz w:val="28"/>
            <w:szCs w:val="28"/>
            <w:lang w:val="uk-UA"/>
          </w:rPr>
          <w:t>https://kpi.ua/code</w:t>
        </w:r>
      </w:hyperlink>
      <w:r w:rsidRPr="0014610F">
        <w:rPr>
          <w:sz w:val="28"/>
          <w:szCs w:val="28"/>
          <w:lang w:val="uk-UA"/>
        </w:rPr>
        <w:t xml:space="preserve"> </w:t>
      </w:r>
    </w:p>
    <w:p w14:paraId="07E14D1A" w14:textId="77777777" w:rsidR="002B5CC4" w:rsidRPr="0014610F" w:rsidRDefault="002B5CC4" w:rsidP="002B5CC4">
      <w:pPr>
        <w:ind w:firstLine="709"/>
        <w:jc w:val="both"/>
        <w:rPr>
          <w:b/>
          <w:sz w:val="28"/>
          <w:szCs w:val="28"/>
          <w:lang w:val="uk-UA"/>
        </w:rPr>
      </w:pPr>
      <w:r w:rsidRPr="0014610F">
        <w:rPr>
          <w:b/>
          <w:sz w:val="28"/>
          <w:szCs w:val="28"/>
          <w:lang w:val="uk-UA"/>
        </w:rPr>
        <w:t xml:space="preserve">Дистанційне навчання </w:t>
      </w:r>
    </w:p>
    <w:p w14:paraId="69579690" w14:textId="77777777" w:rsidR="002B5CC4" w:rsidRPr="0014610F" w:rsidRDefault="002B5CC4" w:rsidP="002B5CC4">
      <w:pPr>
        <w:ind w:firstLine="709"/>
        <w:jc w:val="both"/>
        <w:rPr>
          <w:sz w:val="28"/>
          <w:szCs w:val="28"/>
          <w:lang w:val="uk-UA"/>
        </w:rPr>
      </w:pPr>
      <w:r w:rsidRPr="0014610F">
        <w:rPr>
          <w:sz w:val="28"/>
          <w:szCs w:val="28"/>
          <w:lang w:val="uk-UA"/>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w:t>
      </w:r>
      <w:proofErr w:type="spellStart"/>
      <w:r w:rsidRPr="0014610F">
        <w:rPr>
          <w:sz w:val="28"/>
          <w:szCs w:val="28"/>
          <w:lang w:val="uk-UA"/>
        </w:rPr>
        <w:t>веб-платформ</w:t>
      </w:r>
      <w:proofErr w:type="spellEnd"/>
      <w:r w:rsidRPr="0014610F">
        <w:rPr>
          <w:sz w:val="28"/>
          <w:szCs w:val="28"/>
          <w:lang w:val="uk-UA"/>
        </w:rPr>
        <w:t xml:space="preserve"> </w:t>
      </w:r>
      <w:proofErr w:type="spellStart"/>
      <w:r w:rsidRPr="0014610F">
        <w:rPr>
          <w:sz w:val="28"/>
          <w:szCs w:val="28"/>
          <w:lang w:val="uk-UA"/>
        </w:rPr>
        <w:t>Zoom</w:t>
      </w:r>
      <w:proofErr w:type="spellEnd"/>
      <w:r w:rsidRPr="0014610F">
        <w:rPr>
          <w:sz w:val="28"/>
          <w:szCs w:val="28"/>
          <w:lang w:val="uk-UA"/>
        </w:rPr>
        <w:t xml:space="preserve">, </w:t>
      </w:r>
      <w:proofErr w:type="spellStart"/>
      <w:r w:rsidRPr="0014610F">
        <w:rPr>
          <w:sz w:val="28"/>
          <w:szCs w:val="28"/>
          <w:lang w:val="uk-UA"/>
        </w:rPr>
        <w:t>Google</w:t>
      </w:r>
      <w:proofErr w:type="spellEnd"/>
      <w:r w:rsidRPr="0014610F">
        <w:rPr>
          <w:sz w:val="28"/>
          <w:szCs w:val="28"/>
          <w:lang w:val="uk-UA"/>
        </w:rPr>
        <w:t xml:space="preserve"> </w:t>
      </w:r>
      <w:proofErr w:type="spellStart"/>
      <w:r w:rsidRPr="0014610F">
        <w:rPr>
          <w:sz w:val="28"/>
          <w:szCs w:val="28"/>
          <w:lang w:val="uk-UA"/>
        </w:rPr>
        <w:t>Meet</w:t>
      </w:r>
      <w:proofErr w:type="spellEnd"/>
      <w:r w:rsidRPr="0014610F">
        <w:rPr>
          <w:sz w:val="28"/>
          <w:szCs w:val="28"/>
          <w:lang w:val="uk-UA"/>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60381463" w14:textId="77777777" w:rsidR="002B5CC4" w:rsidRPr="0014610F" w:rsidRDefault="002B5CC4" w:rsidP="002B5CC4">
      <w:pPr>
        <w:pStyle w:val="af2"/>
        <w:spacing w:before="0" w:beforeAutospacing="0" w:after="0" w:afterAutospacing="0"/>
        <w:ind w:right="11" w:firstLine="709"/>
        <w:jc w:val="both"/>
        <w:rPr>
          <w:sz w:val="28"/>
          <w:szCs w:val="28"/>
          <w:lang w:val="uk-UA"/>
        </w:rPr>
      </w:pPr>
      <w:r w:rsidRPr="0014610F">
        <w:rPr>
          <w:sz w:val="28"/>
          <w:szCs w:val="28"/>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w:t>
      </w:r>
      <w:proofErr w:type="spellStart"/>
      <w:r w:rsidRPr="0014610F">
        <w:rPr>
          <w:sz w:val="28"/>
          <w:szCs w:val="28"/>
          <w:lang w:val="uk-UA"/>
        </w:rPr>
        <w:t>відеоконференцій</w:t>
      </w:r>
      <w:proofErr w:type="spellEnd"/>
      <w:r w:rsidRPr="0014610F">
        <w:rPr>
          <w:sz w:val="28"/>
          <w:szCs w:val="28"/>
          <w:lang w:val="uk-UA"/>
        </w:rPr>
        <w:t xml:space="preserve"> </w:t>
      </w:r>
      <w:proofErr w:type="spellStart"/>
      <w:r w:rsidRPr="0014610F">
        <w:rPr>
          <w:sz w:val="28"/>
          <w:szCs w:val="28"/>
          <w:lang w:val="uk-UA"/>
        </w:rPr>
        <w:t>Zoom</w:t>
      </w:r>
      <w:proofErr w:type="spellEnd"/>
      <w:r w:rsidRPr="0014610F">
        <w:rPr>
          <w:sz w:val="28"/>
          <w:szCs w:val="28"/>
          <w:lang w:val="uk-UA"/>
        </w:rPr>
        <w:t xml:space="preserve">, </w:t>
      </w:r>
      <w:proofErr w:type="spellStart"/>
      <w:r w:rsidRPr="0014610F">
        <w:rPr>
          <w:sz w:val="28"/>
          <w:szCs w:val="28"/>
          <w:lang w:val="uk-UA"/>
        </w:rPr>
        <w:t>Google</w:t>
      </w:r>
      <w:proofErr w:type="spellEnd"/>
      <w:r w:rsidRPr="0014610F">
        <w:rPr>
          <w:sz w:val="28"/>
          <w:szCs w:val="28"/>
          <w:lang w:val="uk-UA"/>
        </w:rPr>
        <w:t xml:space="preserve"> </w:t>
      </w:r>
      <w:proofErr w:type="spellStart"/>
      <w:r w:rsidRPr="0014610F">
        <w:rPr>
          <w:sz w:val="28"/>
          <w:szCs w:val="28"/>
          <w:lang w:val="uk-UA"/>
        </w:rPr>
        <w:t>Meet</w:t>
      </w:r>
      <w:proofErr w:type="spellEnd"/>
      <w:r w:rsidRPr="0014610F">
        <w:rPr>
          <w:sz w:val="28"/>
          <w:szCs w:val="28"/>
          <w:lang w:val="uk-UA"/>
        </w:rPr>
        <w:t xml:space="preserve">, система підтримки навчального процесу «Електронний </w:t>
      </w:r>
      <w:proofErr w:type="spellStart"/>
      <w:r w:rsidRPr="0014610F">
        <w:rPr>
          <w:sz w:val="28"/>
          <w:szCs w:val="28"/>
          <w:lang w:val="uk-UA"/>
        </w:rPr>
        <w:t>Кампус</w:t>
      </w:r>
      <w:proofErr w:type="spellEnd"/>
      <w:r w:rsidRPr="0014610F">
        <w:rPr>
          <w:sz w:val="28"/>
          <w:szCs w:val="28"/>
          <w:lang w:val="uk-UA"/>
        </w:rPr>
        <w:t xml:space="preserve"> КПІ імені Ігоря Сікорського», платформа дистанційного навчання «Сікорський» та </w:t>
      </w:r>
      <w:proofErr w:type="spellStart"/>
      <w:r w:rsidRPr="0014610F">
        <w:rPr>
          <w:sz w:val="28"/>
          <w:szCs w:val="28"/>
          <w:lang w:val="uk-UA"/>
        </w:rPr>
        <w:t>месенджер</w:t>
      </w:r>
      <w:proofErr w:type="spellEnd"/>
      <w:r w:rsidRPr="0014610F">
        <w:rPr>
          <w:sz w:val="28"/>
          <w:szCs w:val="28"/>
          <w:lang w:val="uk-UA"/>
        </w:rPr>
        <w:t xml:space="preserve"> </w:t>
      </w:r>
      <w:proofErr w:type="spellStart"/>
      <w:r w:rsidRPr="0014610F">
        <w:rPr>
          <w:sz w:val="28"/>
          <w:szCs w:val="28"/>
          <w:lang w:val="uk-UA"/>
        </w:rPr>
        <w:t>Telegram</w:t>
      </w:r>
      <w:proofErr w:type="spellEnd"/>
      <w:r w:rsidRPr="0014610F">
        <w:rPr>
          <w:sz w:val="28"/>
          <w:szCs w:val="28"/>
          <w:lang w:val="uk-UA"/>
        </w:rPr>
        <w:t xml:space="preserve">. 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62730064" w14:textId="77777777" w:rsidR="002B5CC4" w:rsidRPr="0014610F" w:rsidRDefault="002B5CC4" w:rsidP="002B5CC4">
      <w:pPr>
        <w:ind w:firstLine="709"/>
        <w:jc w:val="both"/>
        <w:rPr>
          <w:sz w:val="28"/>
          <w:szCs w:val="28"/>
          <w:lang w:val="uk-UA"/>
        </w:rPr>
      </w:pPr>
    </w:p>
    <w:p w14:paraId="70E2E1C7" w14:textId="77777777" w:rsidR="002B5CC4" w:rsidRPr="0014610F" w:rsidRDefault="002B5CC4" w:rsidP="002B5CC4">
      <w:pPr>
        <w:pStyle w:val="1"/>
        <w:spacing w:before="0" w:after="0" w:line="240" w:lineRule="auto"/>
        <w:ind w:left="0" w:firstLine="709"/>
        <w:jc w:val="both"/>
        <w:rPr>
          <w:rFonts w:ascii="Times New Roman" w:hAnsi="Times New Roman"/>
          <w:color w:val="auto"/>
          <w:sz w:val="28"/>
          <w:szCs w:val="28"/>
        </w:rPr>
      </w:pPr>
      <w:r w:rsidRPr="0014610F">
        <w:rPr>
          <w:rFonts w:ascii="Times New Roman" w:hAnsi="Times New Roman"/>
          <w:color w:val="auto"/>
          <w:sz w:val="28"/>
          <w:szCs w:val="28"/>
        </w:rPr>
        <w:t>Види контролю та рейтингова система оцінювання результатів навчання (РСО) студентів денної форми навчання</w:t>
      </w:r>
    </w:p>
    <w:p w14:paraId="4AFC8D3F" w14:textId="77777777" w:rsidR="002B5CC4" w:rsidRPr="0014610F" w:rsidRDefault="002B5CC4" w:rsidP="002B5CC4">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u w:val="single"/>
          <w:lang w:val="uk-UA"/>
        </w:rPr>
        <w:t>Поточний контроль</w:t>
      </w:r>
      <w:r w:rsidRPr="0014610F">
        <w:rPr>
          <w:rFonts w:ascii="Times New Roman" w:hAnsi="Times New Roman"/>
          <w:sz w:val="28"/>
          <w:szCs w:val="28"/>
          <w:lang w:val="uk-UA"/>
        </w:rPr>
        <w:t xml:space="preserve">: робота на практичних (семінарських) заняттях; підготовка доповіді, виконання кейсу, завдання, пов’язаного з підготовкою </w:t>
      </w:r>
      <w:proofErr w:type="spellStart"/>
      <w:r w:rsidRPr="0014610F">
        <w:rPr>
          <w:rFonts w:ascii="Times New Roman" w:hAnsi="Times New Roman"/>
          <w:sz w:val="28"/>
          <w:szCs w:val="28"/>
          <w:lang w:val="uk-UA"/>
        </w:rPr>
        <w:t>проєкту</w:t>
      </w:r>
      <w:proofErr w:type="spellEnd"/>
      <w:r w:rsidRPr="0014610F">
        <w:rPr>
          <w:rFonts w:ascii="Times New Roman" w:hAnsi="Times New Roman"/>
          <w:sz w:val="28"/>
          <w:szCs w:val="28"/>
          <w:lang w:val="uk-UA"/>
        </w:rPr>
        <w:t xml:space="preserve"> документів,  виконання модульної контрольної роботи. Поточний контроль </w:t>
      </w:r>
      <w:r w:rsidRPr="0014610F">
        <w:rPr>
          <w:rFonts w:ascii="Times New Roman" w:hAnsi="Times New Roman"/>
          <w:sz w:val="28"/>
          <w:szCs w:val="28"/>
          <w:lang w:val="uk-UA"/>
        </w:rPr>
        <w:lastRenderedPageBreak/>
        <w:t>відображається у рейтингу студента. Такий рейтинг формується на підставі балів, що отримує студент за роботу протягом семестру.</w:t>
      </w:r>
    </w:p>
    <w:p w14:paraId="55C390C3" w14:textId="77777777" w:rsidR="002B5CC4" w:rsidRPr="0014610F" w:rsidRDefault="002B5CC4" w:rsidP="002B5CC4">
      <w:pPr>
        <w:pStyle w:val="af2"/>
        <w:spacing w:before="0" w:beforeAutospacing="0" w:after="0" w:afterAutospacing="0"/>
        <w:ind w:firstLine="709"/>
        <w:jc w:val="both"/>
        <w:rPr>
          <w:sz w:val="28"/>
          <w:szCs w:val="28"/>
          <w:lang w:val="uk-UA"/>
        </w:rPr>
      </w:pPr>
      <w:r w:rsidRPr="0014610F">
        <w:rPr>
          <w:sz w:val="28"/>
          <w:szCs w:val="28"/>
          <w:u w:val="single"/>
          <w:lang w:val="uk-UA"/>
        </w:rPr>
        <w:t>Календарний контроль:</w:t>
      </w:r>
      <w:r w:rsidRPr="0014610F">
        <w:rPr>
          <w:sz w:val="28"/>
          <w:szCs w:val="28"/>
          <w:lang w:val="uk-UA"/>
        </w:rPr>
        <w:t xml:space="preserve"> проводиться двічі на семестр як моніторинг поточного стану виконання вимог </w:t>
      </w:r>
      <w:proofErr w:type="spellStart"/>
      <w:r w:rsidRPr="0014610F">
        <w:rPr>
          <w:sz w:val="28"/>
          <w:szCs w:val="28"/>
          <w:lang w:val="uk-UA"/>
        </w:rPr>
        <w:t>силабусу</w:t>
      </w:r>
      <w:proofErr w:type="spellEnd"/>
      <w:r w:rsidRPr="0014610F">
        <w:rPr>
          <w:sz w:val="28"/>
          <w:szCs w:val="28"/>
          <w:lang w:val="uk-UA"/>
        </w:rPr>
        <w:t>,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3069221C" w14:textId="0E685C4B" w:rsidR="002B5CC4" w:rsidRPr="0014610F" w:rsidRDefault="002B5CC4" w:rsidP="00DD1AE9">
      <w:pPr>
        <w:pStyle w:val="af2"/>
        <w:spacing w:before="0" w:beforeAutospacing="0" w:after="0" w:afterAutospacing="0"/>
        <w:ind w:firstLine="709"/>
        <w:jc w:val="both"/>
        <w:rPr>
          <w:sz w:val="28"/>
          <w:szCs w:val="28"/>
          <w:u w:val="single"/>
          <w:lang w:val="uk-UA"/>
        </w:rPr>
      </w:pPr>
      <w:r w:rsidRPr="0014610F">
        <w:rPr>
          <w:sz w:val="28"/>
          <w:szCs w:val="28"/>
          <w:u w:val="single"/>
          <w:lang w:val="uk-UA"/>
        </w:rPr>
        <w:t>Семестровий контроль:</w:t>
      </w:r>
      <w:r w:rsidRPr="0014610F">
        <w:rPr>
          <w:sz w:val="28"/>
          <w:szCs w:val="28"/>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 Студент допускається до семестрового контролю за умови виконання </w:t>
      </w:r>
      <w:proofErr w:type="spellStart"/>
      <w:r w:rsidRPr="0014610F">
        <w:rPr>
          <w:sz w:val="28"/>
          <w:szCs w:val="28"/>
          <w:lang w:val="uk-UA"/>
        </w:rPr>
        <w:t>кейсового</w:t>
      </w:r>
      <w:proofErr w:type="spellEnd"/>
      <w:r w:rsidRPr="0014610F">
        <w:rPr>
          <w:sz w:val="28"/>
          <w:szCs w:val="28"/>
          <w:lang w:val="uk-UA"/>
        </w:rPr>
        <w:t xml:space="preserve"> завдання та </w:t>
      </w:r>
      <w:r w:rsidRPr="0014610F">
        <w:rPr>
          <w:sz w:val="28"/>
          <w:szCs w:val="28"/>
          <w:u w:val="single"/>
          <w:lang w:val="uk-UA"/>
        </w:rPr>
        <w:t xml:space="preserve">поточного рейтингу </w:t>
      </w:r>
      <w:r w:rsidRPr="0014610F">
        <w:rPr>
          <w:b/>
          <w:sz w:val="28"/>
          <w:szCs w:val="28"/>
          <w:u w:val="single"/>
          <w:lang w:val="uk-UA"/>
        </w:rPr>
        <w:t xml:space="preserve">не менше </w:t>
      </w:r>
      <w:r w:rsidR="00DD1AE9" w:rsidRPr="0014610F">
        <w:rPr>
          <w:b/>
          <w:sz w:val="28"/>
          <w:szCs w:val="28"/>
          <w:u w:val="single"/>
          <w:lang w:val="uk-UA"/>
        </w:rPr>
        <w:t>30</w:t>
      </w:r>
      <w:r w:rsidRPr="0014610F">
        <w:rPr>
          <w:b/>
          <w:sz w:val="28"/>
          <w:szCs w:val="28"/>
          <w:u w:val="single"/>
          <w:lang w:val="uk-UA"/>
        </w:rPr>
        <w:t xml:space="preserve"> балів</w:t>
      </w:r>
      <w:r w:rsidRPr="0014610F">
        <w:rPr>
          <w:sz w:val="28"/>
          <w:szCs w:val="28"/>
          <w:u w:val="single"/>
          <w:lang w:val="uk-UA"/>
        </w:rPr>
        <w:t xml:space="preserve"> (з врахуванням балів за виконані завдання). </w:t>
      </w:r>
    </w:p>
    <w:p w14:paraId="4C4E5C45" w14:textId="77777777" w:rsidR="002B5CC4" w:rsidRPr="0014610F" w:rsidRDefault="002B5CC4" w:rsidP="002B5CC4">
      <w:pPr>
        <w:ind w:firstLine="709"/>
        <w:jc w:val="both"/>
        <w:rPr>
          <w:sz w:val="28"/>
          <w:szCs w:val="28"/>
          <w:lang w:val="uk-UA"/>
        </w:rPr>
      </w:pPr>
      <w:r w:rsidRPr="0014610F">
        <w:rPr>
          <w:sz w:val="28"/>
          <w:szCs w:val="28"/>
          <w:lang w:val="uk-UA"/>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7536A392" w14:textId="77777777" w:rsidR="002B5CC4" w:rsidRPr="0014610F" w:rsidRDefault="002B5CC4" w:rsidP="002B5CC4">
      <w:pPr>
        <w:ind w:firstLine="709"/>
        <w:jc w:val="center"/>
        <w:rPr>
          <w:b/>
          <w:sz w:val="28"/>
          <w:szCs w:val="28"/>
          <w:lang w:val="uk-UA"/>
        </w:rPr>
      </w:pPr>
    </w:p>
    <w:p w14:paraId="4C2E1671" w14:textId="77777777" w:rsidR="002B5CC4" w:rsidRPr="0014610F" w:rsidRDefault="002B5CC4" w:rsidP="002B5CC4">
      <w:pPr>
        <w:ind w:firstLine="709"/>
        <w:jc w:val="center"/>
        <w:rPr>
          <w:b/>
          <w:caps/>
          <w:sz w:val="28"/>
          <w:szCs w:val="28"/>
          <w:lang w:val="uk-UA"/>
        </w:rPr>
      </w:pPr>
      <w:r w:rsidRPr="0014610F">
        <w:rPr>
          <w:b/>
          <w:caps/>
          <w:sz w:val="28"/>
          <w:szCs w:val="28"/>
          <w:lang w:val="uk-UA"/>
        </w:rPr>
        <w:t>РСО для студентів денної форми навчання</w:t>
      </w:r>
    </w:p>
    <w:p w14:paraId="1F1FD760" w14:textId="77777777" w:rsidR="002B5CC4" w:rsidRPr="0014610F" w:rsidRDefault="002B5CC4" w:rsidP="002B5CC4">
      <w:pPr>
        <w:pStyle w:val="12"/>
        <w:spacing w:after="0" w:line="240" w:lineRule="auto"/>
        <w:ind w:left="0"/>
        <w:jc w:val="both"/>
        <w:rPr>
          <w:rFonts w:ascii="Times New Roman" w:hAnsi="Times New Roman"/>
          <w:sz w:val="28"/>
          <w:szCs w:val="28"/>
          <w:lang w:val="uk-UA"/>
        </w:rPr>
      </w:pP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71"/>
        <w:gridCol w:w="1262"/>
        <w:gridCol w:w="833"/>
        <w:gridCol w:w="1226"/>
      </w:tblGrid>
      <w:tr w:rsidR="002B5CC4" w:rsidRPr="0014610F" w14:paraId="2D647531" w14:textId="77777777" w:rsidTr="002B5CC4">
        <w:trPr>
          <w:trHeight w:val="479"/>
        </w:trPr>
        <w:tc>
          <w:tcPr>
            <w:tcW w:w="523" w:type="dxa"/>
            <w:tcBorders>
              <w:bottom w:val="single" w:sz="4" w:space="0" w:color="auto"/>
              <w:right w:val="single" w:sz="4" w:space="0" w:color="auto"/>
            </w:tcBorders>
            <w:shd w:val="clear" w:color="auto" w:fill="D9D9D9" w:themeFill="background1" w:themeFillShade="D9"/>
            <w:vAlign w:val="center"/>
          </w:tcPr>
          <w:p w14:paraId="23964E0D" w14:textId="77777777" w:rsidR="002B5CC4" w:rsidRPr="0014610F" w:rsidRDefault="002B5CC4" w:rsidP="003800E5">
            <w:pPr>
              <w:jc w:val="center"/>
              <w:rPr>
                <w:sz w:val="28"/>
                <w:szCs w:val="28"/>
                <w:lang w:val="uk-UA"/>
              </w:rPr>
            </w:pPr>
            <w:r w:rsidRPr="0014610F">
              <w:rPr>
                <w:sz w:val="28"/>
                <w:szCs w:val="28"/>
                <w:lang w:val="uk-UA"/>
              </w:rPr>
              <w:t>№ з/п</w:t>
            </w:r>
          </w:p>
        </w:tc>
        <w:tc>
          <w:tcPr>
            <w:tcW w:w="5601" w:type="dxa"/>
            <w:tcBorders>
              <w:left w:val="single" w:sz="4" w:space="0" w:color="auto"/>
              <w:bottom w:val="single" w:sz="4" w:space="0" w:color="auto"/>
              <w:right w:val="single" w:sz="4" w:space="0" w:color="auto"/>
            </w:tcBorders>
            <w:shd w:val="clear" w:color="auto" w:fill="D9D9D9" w:themeFill="background1" w:themeFillShade="D9"/>
            <w:vAlign w:val="center"/>
          </w:tcPr>
          <w:p w14:paraId="583D09D6" w14:textId="77777777" w:rsidR="002B5CC4" w:rsidRPr="0014610F" w:rsidRDefault="002B5CC4" w:rsidP="003800E5">
            <w:pPr>
              <w:jc w:val="center"/>
              <w:rPr>
                <w:sz w:val="28"/>
                <w:szCs w:val="28"/>
                <w:lang w:val="uk-UA"/>
              </w:rPr>
            </w:pPr>
            <w:r w:rsidRPr="0014610F">
              <w:rPr>
                <w:sz w:val="28"/>
                <w:szCs w:val="28"/>
                <w:lang w:val="uk-UA"/>
              </w:rPr>
              <w:t>Контрольний захід оцінювання</w:t>
            </w:r>
          </w:p>
        </w:tc>
        <w:tc>
          <w:tcPr>
            <w:tcW w:w="1262" w:type="dxa"/>
            <w:tcBorders>
              <w:left w:val="single" w:sz="4" w:space="0" w:color="auto"/>
              <w:bottom w:val="single" w:sz="4" w:space="0" w:color="auto"/>
              <w:right w:val="single" w:sz="4" w:space="0" w:color="auto"/>
            </w:tcBorders>
            <w:shd w:val="clear" w:color="auto" w:fill="D9D9D9" w:themeFill="background1" w:themeFillShade="D9"/>
            <w:vAlign w:val="center"/>
          </w:tcPr>
          <w:p w14:paraId="33048005" w14:textId="77777777" w:rsidR="002B5CC4" w:rsidRPr="0014610F" w:rsidRDefault="002B5CC4" w:rsidP="003800E5">
            <w:pPr>
              <w:jc w:val="center"/>
              <w:rPr>
                <w:sz w:val="28"/>
                <w:szCs w:val="28"/>
                <w:lang w:val="uk-UA"/>
              </w:rPr>
            </w:pPr>
            <w:r w:rsidRPr="0014610F">
              <w:rPr>
                <w:sz w:val="28"/>
                <w:szCs w:val="28"/>
                <w:lang w:val="uk-UA"/>
              </w:rPr>
              <w:t>Ваговий бал</w:t>
            </w:r>
          </w:p>
        </w:tc>
        <w:tc>
          <w:tcPr>
            <w:tcW w:w="834" w:type="dxa"/>
            <w:tcBorders>
              <w:left w:val="single" w:sz="4" w:space="0" w:color="auto"/>
              <w:bottom w:val="single" w:sz="4" w:space="0" w:color="auto"/>
              <w:right w:val="single" w:sz="4" w:space="0" w:color="auto"/>
            </w:tcBorders>
            <w:shd w:val="clear" w:color="auto" w:fill="D9D9D9" w:themeFill="background1" w:themeFillShade="D9"/>
            <w:vAlign w:val="center"/>
          </w:tcPr>
          <w:p w14:paraId="4EB00580" w14:textId="77777777" w:rsidR="002B5CC4" w:rsidRPr="0014610F" w:rsidRDefault="002B5CC4" w:rsidP="003800E5">
            <w:pPr>
              <w:jc w:val="center"/>
              <w:rPr>
                <w:sz w:val="28"/>
                <w:szCs w:val="28"/>
                <w:lang w:val="uk-UA"/>
              </w:rPr>
            </w:pPr>
            <w:proofErr w:type="spellStart"/>
            <w:r w:rsidRPr="0014610F">
              <w:rPr>
                <w:sz w:val="28"/>
                <w:szCs w:val="28"/>
                <w:lang w:val="uk-UA"/>
              </w:rPr>
              <w:t>Кіл-ть</w:t>
            </w:r>
            <w:proofErr w:type="spellEnd"/>
          </w:p>
        </w:tc>
        <w:tc>
          <w:tcPr>
            <w:tcW w:w="1227" w:type="dxa"/>
            <w:tcBorders>
              <w:left w:val="single" w:sz="4" w:space="0" w:color="auto"/>
              <w:bottom w:val="single" w:sz="4" w:space="0" w:color="auto"/>
            </w:tcBorders>
            <w:shd w:val="clear" w:color="auto" w:fill="D9D9D9" w:themeFill="background1" w:themeFillShade="D9"/>
            <w:vAlign w:val="center"/>
          </w:tcPr>
          <w:p w14:paraId="51CFD67E" w14:textId="77777777" w:rsidR="002B5CC4" w:rsidRPr="0014610F" w:rsidRDefault="002B5CC4" w:rsidP="003800E5">
            <w:pPr>
              <w:jc w:val="center"/>
              <w:rPr>
                <w:sz w:val="28"/>
                <w:szCs w:val="28"/>
                <w:lang w:val="uk-UA"/>
              </w:rPr>
            </w:pPr>
            <w:r w:rsidRPr="0014610F">
              <w:rPr>
                <w:sz w:val="28"/>
                <w:szCs w:val="28"/>
                <w:lang w:val="uk-UA"/>
              </w:rPr>
              <w:t>Всього</w:t>
            </w:r>
          </w:p>
        </w:tc>
      </w:tr>
      <w:tr w:rsidR="002B5CC4" w:rsidRPr="0014610F" w14:paraId="6D7DA137" w14:textId="77777777" w:rsidTr="002B5CC4">
        <w:trPr>
          <w:trHeight w:val="382"/>
        </w:trPr>
        <w:tc>
          <w:tcPr>
            <w:tcW w:w="523" w:type="dxa"/>
            <w:tcBorders>
              <w:top w:val="single" w:sz="4" w:space="0" w:color="auto"/>
              <w:right w:val="single" w:sz="4" w:space="0" w:color="auto"/>
            </w:tcBorders>
            <w:shd w:val="clear" w:color="auto" w:fill="auto"/>
            <w:vAlign w:val="center"/>
          </w:tcPr>
          <w:p w14:paraId="01F0B557" w14:textId="77777777" w:rsidR="002B5CC4" w:rsidRPr="0014610F" w:rsidRDefault="002B5CC4" w:rsidP="003800E5">
            <w:pPr>
              <w:jc w:val="center"/>
              <w:rPr>
                <w:sz w:val="28"/>
                <w:szCs w:val="28"/>
                <w:lang w:val="uk-UA"/>
              </w:rPr>
            </w:pPr>
            <w:r w:rsidRPr="0014610F">
              <w:rPr>
                <w:sz w:val="28"/>
                <w:szCs w:val="28"/>
                <w:lang w:val="uk-UA"/>
              </w:rPr>
              <w:t>1.</w:t>
            </w:r>
          </w:p>
        </w:tc>
        <w:tc>
          <w:tcPr>
            <w:tcW w:w="5601" w:type="dxa"/>
            <w:tcBorders>
              <w:top w:val="single" w:sz="4" w:space="0" w:color="auto"/>
              <w:left w:val="single" w:sz="4" w:space="0" w:color="auto"/>
              <w:right w:val="single" w:sz="4" w:space="0" w:color="auto"/>
            </w:tcBorders>
            <w:shd w:val="clear" w:color="auto" w:fill="auto"/>
            <w:vAlign w:val="center"/>
          </w:tcPr>
          <w:p w14:paraId="0A698A99" w14:textId="77777777" w:rsidR="002B5CC4" w:rsidRPr="0014610F" w:rsidRDefault="002B5CC4" w:rsidP="003800E5">
            <w:pPr>
              <w:rPr>
                <w:sz w:val="28"/>
                <w:szCs w:val="28"/>
                <w:lang w:val="uk-UA"/>
              </w:rPr>
            </w:pPr>
            <w:r w:rsidRPr="0014610F">
              <w:rPr>
                <w:sz w:val="28"/>
                <w:szCs w:val="28"/>
                <w:lang w:val="uk-UA"/>
              </w:rPr>
              <w:t xml:space="preserve">Робота на практичних (семінарських) заняттях </w:t>
            </w:r>
          </w:p>
        </w:tc>
        <w:tc>
          <w:tcPr>
            <w:tcW w:w="1262" w:type="dxa"/>
            <w:tcBorders>
              <w:top w:val="single" w:sz="4" w:space="0" w:color="auto"/>
              <w:left w:val="single" w:sz="4" w:space="0" w:color="auto"/>
              <w:right w:val="single" w:sz="4" w:space="0" w:color="auto"/>
            </w:tcBorders>
            <w:shd w:val="clear" w:color="auto" w:fill="auto"/>
          </w:tcPr>
          <w:p w14:paraId="4F583719" w14:textId="4F5404F0" w:rsidR="002B5CC4" w:rsidRPr="0014610F" w:rsidRDefault="002B5CC4" w:rsidP="003800E5">
            <w:pPr>
              <w:jc w:val="center"/>
              <w:rPr>
                <w:sz w:val="28"/>
                <w:szCs w:val="28"/>
                <w:lang w:val="uk-UA"/>
              </w:rPr>
            </w:pPr>
            <w:r w:rsidRPr="0014610F">
              <w:rPr>
                <w:sz w:val="28"/>
                <w:szCs w:val="28"/>
                <w:lang w:val="uk-UA"/>
              </w:rPr>
              <w:t>2</w:t>
            </w:r>
          </w:p>
        </w:tc>
        <w:tc>
          <w:tcPr>
            <w:tcW w:w="834" w:type="dxa"/>
            <w:tcBorders>
              <w:top w:val="single" w:sz="4" w:space="0" w:color="auto"/>
              <w:left w:val="single" w:sz="4" w:space="0" w:color="auto"/>
              <w:right w:val="single" w:sz="4" w:space="0" w:color="auto"/>
            </w:tcBorders>
            <w:shd w:val="clear" w:color="auto" w:fill="auto"/>
          </w:tcPr>
          <w:p w14:paraId="06468833" w14:textId="3EE973B6" w:rsidR="002B5CC4" w:rsidRPr="0014610F" w:rsidRDefault="002B5CC4" w:rsidP="003800E5">
            <w:pPr>
              <w:jc w:val="center"/>
              <w:rPr>
                <w:sz w:val="28"/>
                <w:szCs w:val="28"/>
                <w:lang w:val="uk-UA"/>
              </w:rPr>
            </w:pPr>
            <w:r w:rsidRPr="0014610F">
              <w:rPr>
                <w:sz w:val="28"/>
                <w:szCs w:val="28"/>
                <w:lang w:val="uk-UA"/>
              </w:rPr>
              <w:t>18</w:t>
            </w:r>
          </w:p>
        </w:tc>
        <w:tc>
          <w:tcPr>
            <w:tcW w:w="1227" w:type="dxa"/>
            <w:tcBorders>
              <w:top w:val="single" w:sz="4" w:space="0" w:color="auto"/>
              <w:left w:val="single" w:sz="4" w:space="0" w:color="auto"/>
            </w:tcBorders>
            <w:shd w:val="clear" w:color="auto" w:fill="auto"/>
          </w:tcPr>
          <w:p w14:paraId="5AE3BAAF" w14:textId="1C794210" w:rsidR="002B5CC4" w:rsidRPr="0014610F" w:rsidRDefault="002B5CC4" w:rsidP="003800E5">
            <w:pPr>
              <w:jc w:val="center"/>
              <w:rPr>
                <w:sz w:val="28"/>
                <w:szCs w:val="28"/>
                <w:lang w:val="uk-UA"/>
              </w:rPr>
            </w:pPr>
            <w:r w:rsidRPr="0014610F">
              <w:rPr>
                <w:sz w:val="28"/>
                <w:szCs w:val="28"/>
                <w:lang w:val="uk-UA"/>
              </w:rPr>
              <w:t>36</w:t>
            </w:r>
          </w:p>
        </w:tc>
      </w:tr>
      <w:tr w:rsidR="002B5CC4" w:rsidRPr="0014610F" w14:paraId="7641C79F" w14:textId="77777777" w:rsidTr="002B5CC4">
        <w:trPr>
          <w:trHeight w:val="382"/>
        </w:trPr>
        <w:tc>
          <w:tcPr>
            <w:tcW w:w="523" w:type="dxa"/>
            <w:tcBorders>
              <w:top w:val="single" w:sz="4" w:space="0" w:color="auto"/>
              <w:right w:val="single" w:sz="4" w:space="0" w:color="auto"/>
            </w:tcBorders>
            <w:shd w:val="clear" w:color="auto" w:fill="auto"/>
            <w:vAlign w:val="center"/>
          </w:tcPr>
          <w:p w14:paraId="079EAC6D" w14:textId="77777777" w:rsidR="002B5CC4" w:rsidRPr="0014610F" w:rsidRDefault="002B5CC4" w:rsidP="003800E5">
            <w:pPr>
              <w:jc w:val="center"/>
              <w:rPr>
                <w:sz w:val="28"/>
                <w:szCs w:val="28"/>
                <w:lang w:val="uk-UA"/>
              </w:rPr>
            </w:pPr>
            <w:r w:rsidRPr="0014610F">
              <w:rPr>
                <w:sz w:val="28"/>
                <w:szCs w:val="28"/>
                <w:lang w:val="uk-UA"/>
              </w:rPr>
              <w:t>2.</w:t>
            </w:r>
          </w:p>
        </w:tc>
        <w:tc>
          <w:tcPr>
            <w:tcW w:w="5601" w:type="dxa"/>
            <w:tcBorders>
              <w:top w:val="single" w:sz="4" w:space="0" w:color="auto"/>
              <w:left w:val="single" w:sz="4" w:space="0" w:color="auto"/>
              <w:right w:val="single" w:sz="4" w:space="0" w:color="auto"/>
            </w:tcBorders>
            <w:shd w:val="clear" w:color="auto" w:fill="auto"/>
            <w:vAlign w:val="center"/>
          </w:tcPr>
          <w:p w14:paraId="6D49855F" w14:textId="77777777" w:rsidR="002B5CC4" w:rsidRPr="0014610F" w:rsidRDefault="002B5CC4" w:rsidP="003800E5">
            <w:pPr>
              <w:rPr>
                <w:sz w:val="28"/>
                <w:szCs w:val="28"/>
                <w:lang w:val="uk-UA"/>
              </w:rPr>
            </w:pPr>
            <w:r w:rsidRPr="0014610F">
              <w:rPr>
                <w:sz w:val="28"/>
                <w:szCs w:val="28"/>
                <w:lang w:val="uk-UA"/>
              </w:rPr>
              <w:t xml:space="preserve">Виконання завдання, пов’язаного з підготовкою документів </w:t>
            </w:r>
          </w:p>
        </w:tc>
        <w:tc>
          <w:tcPr>
            <w:tcW w:w="1262" w:type="dxa"/>
            <w:tcBorders>
              <w:top w:val="single" w:sz="4" w:space="0" w:color="auto"/>
              <w:left w:val="single" w:sz="4" w:space="0" w:color="auto"/>
              <w:right w:val="single" w:sz="4" w:space="0" w:color="auto"/>
            </w:tcBorders>
            <w:shd w:val="clear" w:color="auto" w:fill="auto"/>
          </w:tcPr>
          <w:p w14:paraId="4D13B781" w14:textId="77777777" w:rsidR="002B5CC4" w:rsidRPr="0014610F" w:rsidRDefault="002B5CC4" w:rsidP="003800E5">
            <w:pPr>
              <w:jc w:val="center"/>
              <w:rPr>
                <w:sz w:val="28"/>
                <w:szCs w:val="28"/>
                <w:lang w:val="uk-UA"/>
              </w:rPr>
            </w:pPr>
            <w:r w:rsidRPr="0014610F">
              <w:rPr>
                <w:sz w:val="28"/>
                <w:szCs w:val="28"/>
                <w:lang w:val="uk-UA"/>
              </w:rPr>
              <w:t>5</w:t>
            </w:r>
          </w:p>
        </w:tc>
        <w:tc>
          <w:tcPr>
            <w:tcW w:w="834" w:type="dxa"/>
            <w:tcBorders>
              <w:top w:val="single" w:sz="4" w:space="0" w:color="auto"/>
              <w:left w:val="single" w:sz="4" w:space="0" w:color="auto"/>
              <w:right w:val="single" w:sz="4" w:space="0" w:color="auto"/>
            </w:tcBorders>
            <w:shd w:val="clear" w:color="auto" w:fill="auto"/>
          </w:tcPr>
          <w:p w14:paraId="0873AD87" w14:textId="77777777" w:rsidR="002B5CC4" w:rsidRPr="0014610F" w:rsidRDefault="002B5CC4" w:rsidP="003800E5">
            <w:pPr>
              <w:jc w:val="center"/>
              <w:rPr>
                <w:sz w:val="28"/>
                <w:szCs w:val="28"/>
                <w:lang w:val="uk-UA"/>
              </w:rPr>
            </w:pPr>
            <w:r w:rsidRPr="0014610F">
              <w:rPr>
                <w:sz w:val="28"/>
                <w:szCs w:val="28"/>
                <w:lang w:val="uk-UA"/>
              </w:rPr>
              <w:t>1</w:t>
            </w:r>
          </w:p>
        </w:tc>
        <w:tc>
          <w:tcPr>
            <w:tcW w:w="1227" w:type="dxa"/>
            <w:tcBorders>
              <w:top w:val="single" w:sz="4" w:space="0" w:color="auto"/>
              <w:left w:val="single" w:sz="4" w:space="0" w:color="auto"/>
            </w:tcBorders>
            <w:shd w:val="clear" w:color="auto" w:fill="auto"/>
          </w:tcPr>
          <w:p w14:paraId="58D4C977" w14:textId="77777777" w:rsidR="002B5CC4" w:rsidRPr="0014610F" w:rsidRDefault="002B5CC4" w:rsidP="003800E5">
            <w:pPr>
              <w:jc w:val="center"/>
              <w:rPr>
                <w:sz w:val="28"/>
                <w:szCs w:val="28"/>
                <w:lang w:val="uk-UA"/>
              </w:rPr>
            </w:pPr>
            <w:r w:rsidRPr="0014610F">
              <w:rPr>
                <w:sz w:val="28"/>
                <w:szCs w:val="28"/>
                <w:lang w:val="uk-UA"/>
              </w:rPr>
              <w:t>5</w:t>
            </w:r>
          </w:p>
        </w:tc>
      </w:tr>
      <w:tr w:rsidR="002B5CC4" w:rsidRPr="0014610F" w14:paraId="0E4710B9" w14:textId="77777777" w:rsidTr="002B5CC4">
        <w:trPr>
          <w:trHeight w:val="382"/>
        </w:trPr>
        <w:tc>
          <w:tcPr>
            <w:tcW w:w="523" w:type="dxa"/>
            <w:tcBorders>
              <w:right w:val="single" w:sz="4" w:space="0" w:color="auto"/>
            </w:tcBorders>
            <w:shd w:val="clear" w:color="auto" w:fill="auto"/>
            <w:vAlign w:val="center"/>
          </w:tcPr>
          <w:p w14:paraId="54942675" w14:textId="77777777" w:rsidR="002B5CC4" w:rsidRPr="0014610F" w:rsidRDefault="002B5CC4" w:rsidP="003800E5">
            <w:pPr>
              <w:jc w:val="center"/>
              <w:rPr>
                <w:sz w:val="28"/>
                <w:szCs w:val="28"/>
                <w:lang w:val="uk-UA"/>
              </w:rPr>
            </w:pPr>
            <w:r w:rsidRPr="0014610F">
              <w:rPr>
                <w:sz w:val="28"/>
                <w:szCs w:val="28"/>
                <w:lang w:val="uk-UA"/>
              </w:rPr>
              <w:t>3.</w:t>
            </w:r>
          </w:p>
        </w:tc>
        <w:tc>
          <w:tcPr>
            <w:tcW w:w="5601" w:type="dxa"/>
            <w:tcBorders>
              <w:left w:val="single" w:sz="4" w:space="0" w:color="auto"/>
              <w:right w:val="single" w:sz="4" w:space="0" w:color="auto"/>
            </w:tcBorders>
            <w:shd w:val="clear" w:color="auto" w:fill="auto"/>
            <w:vAlign w:val="center"/>
          </w:tcPr>
          <w:p w14:paraId="52942E8B" w14:textId="77777777" w:rsidR="002B5CC4" w:rsidRPr="0014610F" w:rsidRDefault="002B5CC4" w:rsidP="003800E5">
            <w:pPr>
              <w:rPr>
                <w:sz w:val="28"/>
                <w:szCs w:val="28"/>
                <w:lang w:val="uk-UA"/>
              </w:rPr>
            </w:pPr>
            <w:r w:rsidRPr="0014610F">
              <w:rPr>
                <w:sz w:val="28"/>
                <w:szCs w:val="28"/>
                <w:lang w:val="uk-UA"/>
              </w:rPr>
              <w:t xml:space="preserve">Виконання кейсу </w:t>
            </w:r>
          </w:p>
        </w:tc>
        <w:tc>
          <w:tcPr>
            <w:tcW w:w="1262" w:type="dxa"/>
            <w:tcBorders>
              <w:left w:val="single" w:sz="4" w:space="0" w:color="auto"/>
              <w:right w:val="single" w:sz="4" w:space="0" w:color="auto"/>
            </w:tcBorders>
            <w:shd w:val="clear" w:color="auto" w:fill="auto"/>
          </w:tcPr>
          <w:p w14:paraId="06ED8C98" w14:textId="77777777" w:rsidR="002B5CC4" w:rsidRPr="0014610F" w:rsidRDefault="002B5CC4" w:rsidP="003800E5">
            <w:pPr>
              <w:jc w:val="center"/>
              <w:rPr>
                <w:sz w:val="28"/>
                <w:szCs w:val="28"/>
                <w:lang w:val="uk-UA"/>
              </w:rPr>
            </w:pPr>
            <w:r w:rsidRPr="0014610F">
              <w:rPr>
                <w:sz w:val="28"/>
                <w:szCs w:val="28"/>
                <w:lang w:val="uk-UA"/>
              </w:rPr>
              <w:t>8</w:t>
            </w:r>
          </w:p>
        </w:tc>
        <w:tc>
          <w:tcPr>
            <w:tcW w:w="834" w:type="dxa"/>
            <w:tcBorders>
              <w:left w:val="single" w:sz="4" w:space="0" w:color="auto"/>
              <w:right w:val="single" w:sz="4" w:space="0" w:color="auto"/>
            </w:tcBorders>
            <w:shd w:val="clear" w:color="auto" w:fill="auto"/>
          </w:tcPr>
          <w:p w14:paraId="62376873" w14:textId="77777777" w:rsidR="002B5CC4" w:rsidRPr="0014610F" w:rsidRDefault="002B5CC4" w:rsidP="003800E5">
            <w:pPr>
              <w:jc w:val="center"/>
              <w:rPr>
                <w:sz w:val="28"/>
                <w:szCs w:val="28"/>
                <w:lang w:val="uk-UA"/>
              </w:rPr>
            </w:pPr>
            <w:r w:rsidRPr="0014610F">
              <w:rPr>
                <w:sz w:val="28"/>
                <w:szCs w:val="28"/>
                <w:lang w:val="uk-UA"/>
              </w:rPr>
              <w:t>2</w:t>
            </w:r>
          </w:p>
        </w:tc>
        <w:tc>
          <w:tcPr>
            <w:tcW w:w="1227" w:type="dxa"/>
            <w:tcBorders>
              <w:left w:val="single" w:sz="4" w:space="0" w:color="auto"/>
            </w:tcBorders>
            <w:shd w:val="clear" w:color="auto" w:fill="auto"/>
          </w:tcPr>
          <w:p w14:paraId="02AEFDB1" w14:textId="77777777" w:rsidR="002B5CC4" w:rsidRPr="0014610F" w:rsidRDefault="002B5CC4" w:rsidP="003800E5">
            <w:pPr>
              <w:jc w:val="center"/>
              <w:rPr>
                <w:sz w:val="28"/>
                <w:szCs w:val="28"/>
                <w:lang w:val="uk-UA"/>
              </w:rPr>
            </w:pPr>
            <w:r w:rsidRPr="0014610F">
              <w:rPr>
                <w:sz w:val="28"/>
                <w:szCs w:val="28"/>
                <w:lang w:val="uk-UA"/>
              </w:rPr>
              <w:t>16</w:t>
            </w:r>
          </w:p>
        </w:tc>
      </w:tr>
      <w:tr w:rsidR="002B5CC4" w:rsidRPr="0014610F" w14:paraId="64E1E28A" w14:textId="77777777" w:rsidTr="002B5CC4">
        <w:trPr>
          <w:trHeight w:val="382"/>
        </w:trPr>
        <w:tc>
          <w:tcPr>
            <w:tcW w:w="523" w:type="dxa"/>
            <w:tcBorders>
              <w:right w:val="single" w:sz="4" w:space="0" w:color="auto"/>
            </w:tcBorders>
            <w:shd w:val="clear" w:color="auto" w:fill="auto"/>
            <w:vAlign w:val="center"/>
          </w:tcPr>
          <w:p w14:paraId="57593D22" w14:textId="77777777" w:rsidR="002B5CC4" w:rsidRPr="0014610F" w:rsidRDefault="002B5CC4" w:rsidP="003800E5">
            <w:pPr>
              <w:jc w:val="center"/>
              <w:rPr>
                <w:sz w:val="28"/>
                <w:szCs w:val="28"/>
                <w:lang w:val="uk-UA"/>
              </w:rPr>
            </w:pPr>
            <w:r w:rsidRPr="0014610F">
              <w:rPr>
                <w:sz w:val="28"/>
                <w:szCs w:val="28"/>
                <w:lang w:val="uk-UA"/>
              </w:rPr>
              <w:t>4.</w:t>
            </w:r>
          </w:p>
        </w:tc>
        <w:tc>
          <w:tcPr>
            <w:tcW w:w="5601" w:type="dxa"/>
            <w:tcBorders>
              <w:left w:val="single" w:sz="4" w:space="0" w:color="auto"/>
              <w:right w:val="single" w:sz="4" w:space="0" w:color="auto"/>
            </w:tcBorders>
            <w:shd w:val="clear" w:color="auto" w:fill="auto"/>
            <w:vAlign w:val="center"/>
          </w:tcPr>
          <w:p w14:paraId="158B2D7A" w14:textId="77777777" w:rsidR="002B5CC4" w:rsidRPr="0014610F" w:rsidRDefault="002B5CC4" w:rsidP="003800E5">
            <w:pPr>
              <w:rPr>
                <w:sz w:val="28"/>
                <w:szCs w:val="28"/>
                <w:lang w:val="uk-UA"/>
              </w:rPr>
            </w:pPr>
            <w:r w:rsidRPr="0014610F">
              <w:rPr>
                <w:sz w:val="28"/>
                <w:szCs w:val="28"/>
                <w:lang w:val="uk-UA"/>
              </w:rPr>
              <w:t xml:space="preserve">Модульна (контрольна) робота </w:t>
            </w:r>
          </w:p>
        </w:tc>
        <w:tc>
          <w:tcPr>
            <w:tcW w:w="1262" w:type="dxa"/>
            <w:tcBorders>
              <w:left w:val="single" w:sz="4" w:space="0" w:color="auto"/>
              <w:right w:val="single" w:sz="4" w:space="0" w:color="auto"/>
            </w:tcBorders>
            <w:shd w:val="clear" w:color="auto" w:fill="auto"/>
          </w:tcPr>
          <w:p w14:paraId="4CCC00AB" w14:textId="77777777" w:rsidR="002B5CC4" w:rsidRPr="0014610F" w:rsidRDefault="002B5CC4" w:rsidP="003800E5">
            <w:pPr>
              <w:jc w:val="center"/>
              <w:rPr>
                <w:sz w:val="28"/>
                <w:szCs w:val="28"/>
                <w:lang w:val="uk-UA"/>
              </w:rPr>
            </w:pPr>
            <w:r w:rsidRPr="0014610F">
              <w:rPr>
                <w:sz w:val="28"/>
                <w:szCs w:val="28"/>
                <w:lang w:val="uk-UA"/>
              </w:rPr>
              <w:t>40</w:t>
            </w:r>
          </w:p>
        </w:tc>
        <w:tc>
          <w:tcPr>
            <w:tcW w:w="834" w:type="dxa"/>
            <w:tcBorders>
              <w:left w:val="single" w:sz="4" w:space="0" w:color="auto"/>
              <w:right w:val="single" w:sz="4" w:space="0" w:color="auto"/>
            </w:tcBorders>
            <w:shd w:val="clear" w:color="auto" w:fill="auto"/>
          </w:tcPr>
          <w:p w14:paraId="49427D08" w14:textId="77777777" w:rsidR="002B5CC4" w:rsidRPr="0014610F" w:rsidRDefault="002B5CC4" w:rsidP="003800E5">
            <w:pPr>
              <w:jc w:val="center"/>
              <w:rPr>
                <w:sz w:val="28"/>
                <w:szCs w:val="28"/>
                <w:lang w:val="uk-UA"/>
              </w:rPr>
            </w:pPr>
            <w:r w:rsidRPr="0014610F">
              <w:rPr>
                <w:sz w:val="28"/>
                <w:szCs w:val="28"/>
                <w:lang w:val="uk-UA"/>
              </w:rPr>
              <w:t>1</w:t>
            </w:r>
          </w:p>
        </w:tc>
        <w:tc>
          <w:tcPr>
            <w:tcW w:w="1227" w:type="dxa"/>
            <w:tcBorders>
              <w:left w:val="single" w:sz="4" w:space="0" w:color="auto"/>
            </w:tcBorders>
            <w:shd w:val="clear" w:color="auto" w:fill="auto"/>
          </w:tcPr>
          <w:p w14:paraId="16C37EBD" w14:textId="3003F6F4" w:rsidR="002B5CC4" w:rsidRPr="0014610F" w:rsidRDefault="002B5CC4" w:rsidP="003800E5">
            <w:pPr>
              <w:jc w:val="center"/>
              <w:rPr>
                <w:sz w:val="28"/>
                <w:szCs w:val="28"/>
                <w:lang w:val="uk-UA"/>
              </w:rPr>
            </w:pPr>
            <w:r w:rsidRPr="0014610F">
              <w:rPr>
                <w:sz w:val="28"/>
                <w:szCs w:val="28"/>
                <w:lang w:val="uk-UA"/>
              </w:rPr>
              <w:t>43</w:t>
            </w:r>
          </w:p>
        </w:tc>
      </w:tr>
    </w:tbl>
    <w:p w14:paraId="48BCA5B8" w14:textId="66524E03" w:rsidR="002B5CC4" w:rsidRPr="0014610F" w:rsidRDefault="002B5CC4" w:rsidP="002B5CC4">
      <w:pPr>
        <w:pStyle w:val="12"/>
        <w:spacing w:after="0" w:line="240" w:lineRule="auto"/>
        <w:ind w:left="0"/>
        <w:jc w:val="both"/>
        <w:rPr>
          <w:rFonts w:ascii="Times New Roman" w:hAnsi="Times New Roman"/>
          <w:sz w:val="28"/>
          <w:szCs w:val="28"/>
          <w:lang w:val="uk-UA"/>
        </w:rPr>
      </w:pPr>
    </w:p>
    <w:p w14:paraId="5C91AC59" w14:textId="77777777" w:rsidR="00DD1AE9" w:rsidRPr="0014610F" w:rsidRDefault="00DD1AE9" w:rsidP="00DD1AE9">
      <w:pPr>
        <w:shd w:val="clear" w:color="auto" w:fill="FFFFFF"/>
        <w:ind w:firstLine="709"/>
        <w:jc w:val="both"/>
        <w:rPr>
          <w:b/>
          <w:spacing w:val="2"/>
          <w:sz w:val="28"/>
          <w:szCs w:val="28"/>
          <w:lang w:val="uk-UA"/>
        </w:rPr>
      </w:pPr>
      <w:r w:rsidRPr="0014610F">
        <w:rPr>
          <w:b/>
          <w:spacing w:val="2"/>
          <w:sz w:val="28"/>
          <w:szCs w:val="28"/>
          <w:lang w:val="uk-UA"/>
        </w:rPr>
        <w:t>Кожне практичне (семінарське) заняття студентів денної та заочної форми навчання оцінюється у 2 бали, де:</w:t>
      </w:r>
    </w:p>
    <w:p w14:paraId="5B8DBFF3" w14:textId="77777777" w:rsidR="00DD1AE9" w:rsidRPr="0014610F" w:rsidRDefault="00DD1AE9" w:rsidP="00DD1AE9">
      <w:pPr>
        <w:shd w:val="clear" w:color="auto" w:fill="FFFFFF"/>
        <w:ind w:firstLine="709"/>
        <w:jc w:val="both"/>
        <w:rPr>
          <w:b/>
          <w:spacing w:val="2"/>
          <w:sz w:val="28"/>
          <w:szCs w:val="28"/>
          <w:lang w:val="uk-UA"/>
        </w:rPr>
      </w:pPr>
      <w:r w:rsidRPr="0014610F">
        <w:rPr>
          <w:sz w:val="28"/>
          <w:szCs w:val="28"/>
          <w:lang w:val="uk-UA"/>
        </w:rPr>
        <w:t>2 бали – студент активно працює на занятті; демонструє знання навчального матеріалу в заданому обсязі, дає певну обґрунтовану відповідь.</w:t>
      </w:r>
    </w:p>
    <w:p w14:paraId="6809C383"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 xml:space="preserve">1 бал – студент допускає неточності у відповідях на питання; </w:t>
      </w:r>
    </w:p>
    <w:p w14:paraId="599E6A8E"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0 балів – «незадовільно» - студент дає відповідь не по суті; вкрай обмежена відповідь; не працює на занятті</w:t>
      </w:r>
    </w:p>
    <w:p w14:paraId="2D6AADFE" w14:textId="77777777" w:rsidR="00DD1AE9" w:rsidRPr="0014610F" w:rsidRDefault="00DD1AE9" w:rsidP="00DD1AE9">
      <w:pPr>
        <w:shd w:val="clear" w:color="auto" w:fill="FFFFFF"/>
        <w:ind w:firstLine="567"/>
        <w:jc w:val="both"/>
        <w:rPr>
          <w:sz w:val="28"/>
          <w:szCs w:val="28"/>
          <w:lang w:val="uk-UA"/>
        </w:rPr>
      </w:pPr>
      <w:r w:rsidRPr="0014610F">
        <w:rPr>
          <w:sz w:val="28"/>
          <w:szCs w:val="28"/>
          <w:lang w:val="uk-UA"/>
        </w:rPr>
        <w:t xml:space="preserve">Викладач оцінює роботу студента починаючи з 2-го та закінчуючи передостаннім (у студентів заочної форми навчання – останнім) практичним (семінарським) заняттям, виставляючи бали за нього після практичного заняття у системі електронного </w:t>
      </w:r>
      <w:proofErr w:type="spellStart"/>
      <w:r w:rsidRPr="0014610F">
        <w:rPr>
          <w:sz w:val="28"/>
          <w:szCs w:val="28"/>
          <w:lang w:val="uk-UA"/>
        </w:rPr>
        <w:t>Кампусу</w:t>
      </w:r>
      <w:proofErr w:type="spellEnd"/>
      <w:r w:rsidRPr="0014610F">
        <w:rPr>
          <w:sz w:val="28"/>
          <w:szCs w:val="28"/>
          <w:lang w:val="uk-UA"/>
        </w:rPr>
        <w:t>.</w:t>
      </w:r>
    </w:p>
    <w:p w14:paraId="365E6E4F" w14:textId="77777777" w:rsidR="00DD1AE9" w:rsidRPr="0014610F" w:rsidRDefault="00DD1AE9" w:rsidP="00DD1AE9">
      <w:pPr>
        <w:shd w:val="clear" w:color="auto" w:fill="FFFFFF"/>
        <w:ind w:firstLine="567"/>
        <w:jc w:val="both"/>
        <w:rPr>
          <w:b/>
          <w:spacing w:val="2"/>
          <w:sz w:val="28"/>
          <w:szCs w:val="28"/>
          <w:lang w:val="uk-UA"/>
        </w:rPr>
      </w:pPr>
    </w:p>
    <w:p w14:paraId="70A1AC08" w14:textId="57A02954" w:rsidR="00DD1AE9" w:rsidRPr="0014610F" w:rsidRDefault="00DD1AE9" w:rsidP="00DD1AE9">
      <w:pPr>
        <w:shd w:val="clear" w:color="auto" w:fill="FFFFFF"/>
        <w:ind w:firstLine="567"/>
        <w:jc w:val="both"/>
        <w:rPr>
          <w:sz w:val="28"/>
          <w:szCs w:val="28"/>
          <w:lang w:val="uk-UA"/>
        </w:rPr>
      </w:pPr>
      <w:proofErr w:type="spellStart"/>
      <w:r w:rsidRPr="0014610F">
        <w:rPr>
          <w:b/>
          <w:spacing w:val="2"/>
          <w:sz w:val="28"/>
          <w:szCs w:val="28"/>
          <w:lang w:val="uk-UA"/>
        </w:rPr>
        <w:lastRenderedPageBreak/>
        <w:t>Кейсове</w:t>
      </w:r>
      <w:proofErr w:type="spellEnd"/>
      <w:r w:rsidRPr="0014610F">
        <w:rPr>
          <w:b/>
          <w:spacing w:val="2"/>
          <w:sz w:val="28"/>
          <w:szCs w:val="28"/>
          <w:lang w:val="uk-UA"/>
        </w:rPr>
        <w:t xml:space="preserve"> завдання у студентів денної форми навчання оцінюється у 8 балів, де:</w:t>
      </w:r>
    </w:p>
    <w:p w14:paraId="0551A90B" w14:textId="77777777" w:rsidR="00DD1AE9" w:rsidRPr="0014610F" w:rsidRDefault="00DD1AE9" w:rsidP="00DD1AE9">
      <w:pPr>
        <w:shd w:val="clear" w:color="auto" w:fill="FFFFFF"/>
        <w:ind w:firstLine="709"/>
        <w:jc w:val="both"/>
        <w:rPr>
          <w:sz w:val="28"/>
          <w:szCs w:val="28"/>
          <w:lang w:val="uk-UA"/>
        </w:rPr>
      </w:pPr>
      <w:r w:rsidRPr="0014610F">
        <w:rPr>
          <w:sz w:val="28"/>
          <w:szCs w:val="28"/>
          <w:lang w:val="uk-UA"/>
        </w:rPr>
        <w:t>8 бали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28CEC179"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6 бали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1EE0F475"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4 бала – «добре» - студент не достатньо обґрунтовує свою позицію, розуміє зміст ситуації, але допускає помилки при їх вирішенні;</w:t>
      </w:r>
    </w:p>
    <w:p w14:paraId="370EFA81"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0 балів – «незадовільно» - відсутність кейсу або виконання його не по суті; виконане завдання містить грубі помилки.</w:t>
      </w:r>
    </w:p>
    <w:p w14:paraId="54AD0413"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b/>
          <w:sz w:val="28"/>
          <w:szCs w:val="28"/>
          <w:lang w:val="uk-UA"/>
        </w:rPr>
        <w:t>Модульна контрольна робота</w:t>
      </w:r>
      <w:r w:rsidRPr="0014610F">
        <w:rPr>
          <w:rFonts w:ascii="Times New Roman" w:hAnsi="Times New Roman"/>
          <w:sz w:val="28"/>
          <w:szCs w:val="28"/>
          <w:lang w:val="uk-UA"/>
        </w:rPr>
        <w:t xml:space="preserve"> оцінюється в 43 бали і складається з 43 тестових завдань: </w:t>
      </w:r>
    </w:p>
    <w:p w14:paraId="0C82253F"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1 бал – вірна відповідь</w:t>
      </w:r>
    </w:p>
    <w:p w14:paraId="77DB9B47"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0 балів – невірна відповідь.</w:t>
      </w:r>
    </w:p>
    <w:p w14:paraId="4435BC9D" w14:textId="77777777" w:rsidR="00DD1AE9" w:rsidRPr="0014610F" w:rsidRDefault="00DD1AE9" w:rsidP="002B5CC4">
      <w:pPr>
        <w:pStyle w:val="12"/>
        <w:spacing w:after="0" w:line="240" w:lineRule="auto"/>
        <w:ind w:left="0"/>
        <w:jc w:val="both"/>
        <w:rPr>
          <w:rFonts w:ascii="Times New Roman" w:hAnsi="Times New Roman"/>
          <w:sz w:val="28"/>
          <w:szCs w:val="28"/>
          <w:lang w:val="uk-UA"/>
        </w:rPr>
      </w:pPr>
    </w:p>
    <w:p w14:paraId="082E58AB" w14:textId="77777777" w:rsidR="002B5CC4" w:rsidRPr="0014610F" w:rsidRDefault="002B5CC4" w:rsidP="002B5CC4">
      <w:pPr>
        <w:pStyle w:val="12"/>
        <w:spacing w:after="0" w:line="240" w:lineRule="auto"/>
        <w:ind w:left="0"/>
        <w:jc w:val="center"/>
        <w:rPr>
          <w:rFonts w:ascii="Times New Roman" w:hAnsi="Times New Roman"/>
          <w:caps/>
          <w:sz w:val="28"/>
          <w:szCs w:val="28"/>
          <w:lang w:val="uk-UA"/>
        </w:rPr>
      </w:pPr>
      <w:r w:rsidRPr="0014610F">
        <w:rPr>
          <w:rFonts w:ascii="Times New Roman" w:hAnsi="Times New Roman"/>
          <w:b/>
          <w:caps/>
          <w:sz w:val="28"/>
          <w:szCs w:val="28"/>
          <w:lang w:val="uk-UA"/>
        </w:rPr>
        <w:t>РСО для студентів заочної форми навчання</w:t>
      </w:r>
    </w:p>
    <w:p w14:paraId="750C3CE8" w14:textId="77777777" w:rsidR="002B5CC4" w:rsidRPr="0014610F" w:rsidRDefault="002B5CC4" w:rsidP="002B5CC4">
      <w:pPr>
        <w:pStyle w:val="12"/>
        <w:spacing w:after="0" w:line="240" w:lineRule="auto"/>
        <w:ind w:left="0"/>
        <w:jc w:val="both"/>
        <w:rPr>
          <w:rFonts w:ascii="Times New Roman" w:hAnsi="Times New Roman"/>
          <w:sz w:val="28"/>
          <w:szCs w:val="28"/>
          <w:lang w:val="uk-UA"/>
        </w:rPr>
      </w:pPr>
    </w:p>
    <w:tbl>
      <w:tblPr>
        <w:tblW w:w="9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636"/>
        <w:gridCol w:w="1264"/>
        <w:gridCol w:w="837"/>
        <w:gridCol w:w="1231"/>
      </w:tblGrid>
      <w:tr w:rsidR="002B5CC4" w:rsidRPr="0014610F" w14:paraId="2C33A736" w14:textId="77777777" w:rsidTr="002B5CC4">
        <w:trPr>
          <w:trHeight w:val="479"/>
        </w:trPr>
        <w:tc>
          <w:tcPr>
            <w:tcW w:w="1269" w:type="dxa"/>
            <w:tcBorders>
              <w:bottom w:val="single" w:sz="4" w:space="0" w:color="auto"/>
              <w:right w:val="single" w:sz="4" w:space="0" w:color="auto"/>
            </w:tcBorders>
            <w:shd w:val="clear" w:color="auto" w:fill="D9D9D9" w:themeFill="background1" w:themeFillShade="D9"/>
            <w:vAlign w:val="center"/>
          </w:tcPr>
          <w:p w14:paraId="71899799" w14:textId="77777777" w:rsidR="002B5CC4" w:rsidRPr="0014610F" w:rsidRDefault="002B5CC4" w:rsidP="003800E5">
            <w:pPr>
              <w:jc w:val="center"/>
              <w:rPr>
                <w:sz w:val="28"/>
                <w:szCs w:val="28"/>
                <w:lang w:val="uk-UA"/>
              </w:rPr>
            </w:pPr>
            <w:r w:rsidRPr="0014610F">
              <w:rPr>
                <w:sz w:val="28"/>
                <w:szCs w:val="28"/>
                <w:lang w:val="uk-UA"/>
              </w:rPr>
              <w:t>№ з/п</w:t>
            </w:r>
          </w:p>
        </w:tc>
        <w:tc>
          <w:tcPr>
            <w:tcW w:w="4636" w:type="dxa"/>
            <w:tcBorders>
              <w:left w:val="single" w:sz="4" w:space="0" w:color="auto"/>
              <w:bottom w:val="single" w:sz="4" w:space="0" w:color="auto"/>
              <w:right w:val="single" w:sz="4" w:space="0" w:color="auto"/>
            </w:tcBorders>
            <w:shd w:val="clear" w:color="auto" w:fill="D9D9D9" w:themeFill="background1" w:themeFillShade="D9"/>
            <w:vAlign w:val="center"/>
          </w:tcPr>
          <w:p w14:paraId="4689CA95" w14:textId="77777777" w:rsidR="002B5CC4" w:rsidRPr="0014610F" w:rsidRDefault="002B5CC4" w:rsidP="003800E5">
            <w:pPr>
              <w:jc w:val="center"/>
              <w:rPr>
                <w:sz w:val="28"/>
                <w:szCs w:val="28"/>
                <w:lang w:val="uk-UA"/>
              </w:rPr>
            </w:pPr>
            <w:r w:rsidRPr="0014610F">
              <w:rPr>
                <w:sz w:val="28"/>
                <w:szCs w:val="28"/>
                <w:lang w:val="uk-UA"/>
              </w:rPr>
              <w:t>Контрольний захід оцінювання</w:t>
            </w:r>
          </w:p>
        </w:tc>
        <w:tc>
          <w:tcPr>
            <w:tcW w:w="1264" w:type="dxa"/>
            <w:tcBorders>
              <w:left w:val="single" w:sz="4" w:space="0" w:color="auto"/>
              <w:bottom w:val="single" w:sz="4" w:space="0" w:color="auto"/>
              <w:right w:val="single" w:sz="4" w:space="0" w:color="auto"/>
            </w:tcBorders>
            <w:shd w:val="clear" w:color="auto" w:fill="D9D9D9" w:themeFill="background1" w:themeFillShade="D9"/>
            <w:vAlign w:val="center"/>
          </w:tcPr>
          <w:p w14:paraId="02D364F1" w14:textId="77777777" w:rsidR="002B5CC4" w:rsidRPr="0014610F" w:rsidRDefault="002B5CC4" w:rsidP="003800E5">
            <w:pPr>
              <w:jc w:val="center"/>
              <w:rPr>
                <w:sz w:val="28"/>
                <w:szCs w:val="28"/>
                <w:lang w:val="uk-UA"/>
              </w:rPr>
            </w:pPr>
            <w:r w:rsidRPr="0014610F">
              <w:rPr>
                <w:sz w:val="28"/>
                <w:szCs w:val="28"/>
                <w:lang w:val="uk-UA"/>
              </w:rPr>
              <w:t>Ваговий бал</w:t>
            </w:r>
          </w:p>
        </w:tc>
        <w:tc>
          <w:tcPr>
            <w:tcW w:w="837" w:type="dxa"/>
            <w:tcBorders>
              <w:left w:val="single" w:sz="4" w:space="0" w:color="auto"/>
              <w:bottom w:val="single" w:sz="4" w:space="0" w:color="auto"/>
              <w:right w:val="single" w:sz="4" w:space="0" w:color="auto"/>
            </w:tcBorders>
            <w:shd w:val="clear" w:color="auto" w:fill="D9D9D9" w:themeFill="background1" w:themeFillShade="D9"/>
            <w:vAlign w:val="center"/>
          </w:tcPr>
          <w:p w14:paraId="02D41E49" w14:textId="77777777" w:rsidR="002B5CC4" w:rsidRPr="0014610F" w:rsidRDefault="002B5CC4" w:rsidP="003800E5">
            <w:pPr>
              <w:jc w:val="center"/>
              <w:rPr>
                <w:sz w:val="28"/>
                <w:szCs w:val="28"/>
                <w:lang w:val="uk-UA"/>
              </w:rPr>
            </w:pPr>
            <w:proofErr w:type="spellStart"/>
            <w:r w:rsidRPr="0014610F">
              <w:rPr>
                <w:sz w:val="28"/>
                <w:szCs w:val="28"/>
                <w:lang w:val="uk-UA"/>
              </w:rPr>
              <w:t>Кіл-ть</w:t>
            </w:r>
            <w:proofErr w:type="spellEnd"/>
          </w:p>
        </w:tc>
        <w:tc>
          <w:tcPr>
            <w:tcW w:w="1231" w:type="dxa"/>
            <w:tcBorders>
              <w:left w:val="single" w:sz="4" w:space="0" w:color="auto"/>
              <w:bottom w:val="single" w:sz="4" w:space="0" w:color="auto"/>
            </w:tcBorders>
            <w:shd w:val="clear" w:color="auto" w:fill="D9D9D9" w:themeFill="background1" w:themeFillShade="D9"/>
            <w:vAlign w:val="center"/>
          </w:tcPr>
          <w:p w14:paraId="1E9A9ADC" w14:textId="77777777" w:rsidR="002B5CC4" w:rsidRPr="0014610F" w:rsidRDefault="002B5CC4" w:rsidP="003800E5">
            <w:pPr>
              <w:jc w:val="center"/>
              <w:rPr>
                <w:sz w:val="28"/>
                <w:szCs w:val="28"/>
                <w:lang w:val="uk-UA"/>
              </w:rPr>
            </w:pPr>
            <w:r w:rsidRPr="0014610F">
              <w:rPr>
                <w:sz w:val="28"/>
                <w:szCs w:val="28"/>
                <w:lang w:val="uk-UA"/>
              </w:rPr>
              <w:t>Всього</w:t>
            </w:r>
          </w:p>
        </w:tc>
      </w:tr>
      <w:tr w:rsidR="002B5CC4" w:rsidRPr="0014610F" w14:paraId="294B7F11" w14:textId="77777777" w:rsidTr="002B5CC4">
        <w:trPr>
          <w:trHeight w:val="382"/>
        </w:trPr>
        <w:tc>
          <w:tcPr>
            <w:tcW w:w="1269" w:type="dxa"/>
            <w:tcBorders>
              <w:top w:val="single" w:sz="4" w:space="0" w:color="auto"/>
              <w:right w:val="single" w:sz="4" w:space="0" w:color="auto"/>
            </w:tcBorders>
            <w:shd w:val="clear" w:color="auto" w:fill="auto"/>
            <w:vAlign w:val="center"/>
          </w:tcPr>
          <w:p w14:paraId="54A284C7" w14:textId="77777777" w:rsidR="002B5CC4" w:rsidRPr="0014610F" w:rsidRDefault="002B5CC4" w:rsidP="003800E5">
            <w:pPr>
              <w:jc w:val="center"/>
              <w:rPr>
                <w:sz w:val="28"/>
                <w:szCs w:val="28"/>
                <w:lang w:val="uk-UA"/>
              </w:rPr>
            </w:pPr>
            <w:r w:rsidRPr="0014610F">
              <w:rPr>
                <w:sz w:val="28"/>
                <w:szCs w:val="28"/>
                <w:lang w:val="uk-UA"/>
              </w:rPr>
              <w:t>1.</w:t>
            </w:r>
          </w:p>
        </w:tc>
        <w:tc>
          <w:tcPr>
            <w:tcW w:w="4636" w:type="dxa"/>
            <w:tcBorders>
              <w:top w:val="single" w:sz="4" w:space="0" w:color="auto"/>
              <w:left w:val="single" w:sz="4" w:space="0" w:color="auto"/>
              <w:right w:val="single" w:sz="4" w:space="0" w:color="auto"/>
            </w:tcBorders>
            <w:shd w:val="clear" w:color="auto" w:fill="auto"/>
            <w:vAlign w:val="center"/>
          </w:tcPr>
          <w:p w14:paraId="79CCAF0A" w14:textId="77777777" w:rsidR="002B5CC4" w:rsidRPr="0014610F" w:rsidRDefault="002B5CC4" w:rsidP="003800E5">
            <w:pPr>
              <w:rPr>
                <w:sz w:val="28"/>
                <w:szCs w:val="28"/>
                <w:lang w:val="uk-UA"/>
              </w:rPr>
            </w:pPr>
            <w:r w:rsidRPr="0014610F">
              <w:rPr>
                <w:sz w:val="28"/>
                <w:szCs w:val="28"/>
                <w:lang w:val="uk-UA"/>
              </w:rPr>
              <w:t xml:space="preserve">Робота на практичних (семінарських) заняттях </w:t>
            </w:r>
          </w:p>
        </w:tc>
        <w:tc>
          <w:tcPr>
            <w:tcW w:w="1264" w:type="dxa"/>
            <w:tcBorders>
              <w:top w:val="single" w:sz="4" w:space="0" w:color="auto"/>
              <w:left w:val="single" w:sz="4" w:space="0" w:color="auto"/>
              <w:right w:val="single" w:sz="4" w:space="0" w:color="auto"/>
            </w:tcBorders>
            <w:shd w:val="clear" w:color="auto" w:fill="auto"/>
          </w:tcPr>
          <w:p w14:paraId="65D1B1E2" w14:textId="77777777" w:rsidR="002B5CC4" w:rsidRPr="0014610F" w:rsidRDefault="002B5CC4" w:rsidP="003800E5">
            <w:pPr>
              <w:jc w:val="center"/>
              <w:rPr>
                <w:sz w:val="28"/>
                <w:szCs w:val="28"/>
                <w:lang w:val="uk-UA"/>
              </w:rPr>
            </w:pPr>
            <w:r w:rsidRPr="0014610F">
              <w:rPr>
                <w:sz w:val="28"/>
                <w:szCs w:val="28"/>
                <w:lang w:val="uk-UA"/>
              </w:rPr>
              <w:t>2</w:t>
            </w:r>
          </w:p>
        </w:tc>
        <w:tc>
          <w:tcPr>
            <w:tcW w:w="837" w:type="dxa"/>
            <w:tcBorders>
              <w:top w:val="single" w:sz="4" w:space="0" w:color="auto"/>
              <w:left w:val="single" w:sz="4" w:space="0" w:color="auto"/>
              <w:right w:val="single" w:sz="4" w:space="0" w:color="auto"/>
            </w:tcBorders>
            <w:shd w:val="clear" w:color="auto" w:fill="auto"/>
          </w:tcPr>
          <w:p w14:paraId="38A2247C" w14:textId="5C7053AC" w:rsidR="002B5CC4" w:rsidRPr="0014610F" w:rsidRDefault="002B5CC4" w:rsidP="003800E5">
            <w:pPr>
              <w:jc w:val="center"/>
              <w:rPr>
                <w:sz w:val="28"/>
                <w:szCs w:val="28"/>
                <w:lang w:val="uk-UA"/>
              </w:rPr>
            </w:pPr>
            <w:r w:rsidRPr="0014610F">
              <w:rPr>
                <w:sz w:val="28"/>
                <w:szCs w:val="28"/>
                <w:lang w:val="uk-UA"/>
              </w:rPr>
              <w:t>4</w:t>
            </w:r>
          </w:p>
        </w:tc>
        <w:tc>
          <w:tcPr>
            <w:tcW w:w="1231" w:type="dxa"/>
            <w:tcBorders>
              <w:top w:val="single" w:sz="4" w:space="0" w:color="auto"/>
              <w:left w:val="single" w:sz="4" w:space="0" w:color="auto"/>
            </w:tcBorders>
            <w:shd w:val="clear" w:color="auto" w:fill="auto"/>
          </w:tcPr>
          <w:p w14:paraId="3F5E8CC7" w14:textId="26B1FAC7" w:rsidR="002B5CC4" w:rsidRPr="0014610F" w:rsidRDefault="002B5CC4" w:rsidP="003800E5">
            <w:pPr>
              <w:jc w:val="center"/>
              <w:rPr>
                <w:sz w:val="28"/>
                <w:szCs w:val="28"/>
                <w:lang w:val="uk-UA"/>
              </w:rPr>
            </w:pPr>
            <w:r w:rsidRPr="0014610F">
              <w:rPr>
                <w:sz w:val="28"/>
                <w:szCs w:val="28"/>
                <w:lang w:val="uk-UA"/>
              </w:rPr>
              <w:t>8</w:t>
            </w:r>
          </w:p>
        </w:tc>
      </w:tr>
      <w:tr w:rsidR="002B5CC4" w:rsidRPr="0014610F" w14:paraId="14BC1A81" w14:textId="77777777" w:rsidTr="002B5CC4">
        <w:trPr>
          <w:trHeight w:val="382"/>
        </w:trPr>
        <w:tc>
          <w:tcPr>
            <w:tcW w:w="1269" w:type="dxa"/>
            <w:tcBorders>
              <w:right w:val="single" w:sz="4" w:space="0" w:color="auto"/>
            </w:tcBorders>
            <w:shd w:val="clear" w:color="auto" w:fill="auto"/>
            <w:vAlign w:val="center"/>
          </w:tcPr>
          <w:p w14:paraId="505681AC" w14:textId="77777777" w:rsidR="002B5CC4" w:rsidRPr="0014610F" w:rsidRDefault="002B5CC4" w:rsidP="003800E5">
            <w:pPr>
              <w:jc w:val="center"/>
              <w:rPr>
                <w:sz w:val="28"/>
                <w:szCs w:val="28"/>
                <w:lang w:val="uk-UA"/>
              </w:rPr>
            </w:pPr>
            <w:r w:rsidRPr="0014610F">
              <w:rPr>
                <w:sz w:val="28"/>
                <w:szCs w:val="28"/>
                <w:lang w:val="uk-UA"/>
              </w:rPr>
              <w:t>2.</w:t>
            </w:r>
          </w:p>
        </w:tc>
        <w:tc>
          <w:tcPr>
            <w:tcW w:w="4636" w:type="dxa"/>
            <w:tcBorders>
              <w:left w:val="single" w:sz="4" w:space="0" w:color="auto"/>
              <w:right w:val="single" w:sz="4" w:space="0" w:color="auto"/>
            </w:tcBorders>
            <w:shd w:val="clear" w:color="auto" w:fill="auto"/>
            <w:vAlign w:val="center"/>
          </w:tcPr>
          <w:p w14:paraId="21B97CCD" w14:textId="77777777" w:rsidR="002B5CC4" w:rsidRPr="0014610F" w:rsidRDefault="002B5CC4" w:rsidP="003800E5">
            <w:pPr>
              <w:rPr>
                <w:sz w:val="28"/>
                <w:szCs w:val="28"/>
                <w:lang w:val="uk-UA"/>
              </w:rPr>
            </w:pPr>
            <w:r w:rsidRPr="0014610F">
              <w:rPr>
                <w:sz w:val="28"/>
                <w:szCs w:val="28"/>
                <w:lang w:val="uk-UA"/>
              </w:rPr>
              <w:t xml:space="preserve">Виконання домашньої контрольної роботи  </w:t>
            </w:r>
          </w:p>
        </w:tc>
        <w:tc>
          <w:tcPr>
            <w:tcW w:w="1264" w:type="dxa"/>
            <w:tcBorders>
              <w:left w:val="single" w:sz="4" w:space="0" w:color="auto"/>
              <w:right w:val="single" w:sz="4" w:space="0" w:color="auto"/>
            </w:tcBorders>
            <w:shd w:val="clear" w:color="auto" w:fill="auto"/>
          </w:tcPr>
          <w:p w14:paraId="5DFE54CE" w14:textId="77777777" w:rsidR="002B5CC4" w:rsidRPr="0014610F" w:rsidRDefault="002B5CC4" w:rsidP="003800E5">
            <w:pPr>
              <w:jc w:val="center"/>
              <w:rPr>
                <w:sz w:val="28"/>
                <w:szCs w:val="28"/>
                <w:lang w:val="uk-UA"/>
              </w:rPr>
            </w:pPr>
            <w:r w:rsidRPr="0014610F">
              <w:rPr>
                <w:sz w:val="28"/>
                <w:szCs w:val="28"/>
                <w:lang w:val="uk-UA"/>
              </w:rPr>
              <w:t>40</w:t>
            </w:r>
          </w:p>
        </w:tc>
        <w:tc>
          <w:tcPr>
            <w:tcW w:w="837" w:type="dxa"/>
            <w:tcBorders>
              <w:left w:val="single" w:sz="4" w:space="0" w:color="auto"/>
              <w:right w:val="single" w:sz="4" w:space="0" w:color="auto"/>
            </w:tcBorders>
            <w:shd w:val="clear" w:color="auto" w:fill="auto"/>
          </w:tcPr>
          <w:p w14:paraId="010854CE" w14:textId="77777777" w:rsidR="002B5CC4" w:rsidRPr="0014610F" w:rsidRDefault="002B5CC4" w:rsidP="003800E5">
            <w:pPr>
              <w:rPr>
                <w:sz w:val="28"/>
                <w:szCs w:val="28"/>
                <w:lang w:val="uk-UA"/>
              </w:rPr>
            </w:pPr>
            <w:r w:rsidRPr="0014610F">
              <w:rPr>
                <w:sz w:val="28"/>
                <w:szCs w:val="28"/>
                <w:lang w:val="uk-UA"/>
              </w:rPr>
              <w:t>1</w:t>
            </w:r>
          </w:p>
        </w:tc>
        <w:tc>
          <w:tcPr>
            <w:tcW w:w="1231" w:type="dxa"/>
            <w:tcBorders>
              <w:left w:val="single" w:sz="4" w:space="0" w:color="auto"/>
            </w:tcBorders>
            <w:shd w:val="clear" w:color="auto" w:fill="auto"/>
          </w:tcPr>
          <w:p w14:paraId="37AA20E1" w14:textId="77777777" w:rsidR="002B5CC4" w:rsidRPr="0014610F" w:rsidRDefault="002B5CC4" w:rsidP="003800E5">
            <w:pPr>
              <w:jc w:val="center"/>
              <w:rPr>
                <w:sz w:val="28"/>
                <w:szCs w:val="28"/>
                <w:lang w:val="uk-UA"/>
              </w:rPr>
            </w:pPr>
            <w:r w:rsidRPr="0014610F">
              <w:rPr>
                <w:sz w:val="28"/>
                <w:szCs w:val="28"/>
                <w:lang w:val="uk-UA"/>
              </w:rPr>
              <w:t>40</w:t>
            </w:r>
          </w:p>
        </w:tc>
      </w:tr>
      <w:tr w:rsidR="002B5CC4" w:rsidRPr="0014610F" w14:paraId="62AA2E28" w14:textId="77777777" w:rsidTr="002B5CC4">
        <w:trPr>
          <w:trHeight w:val="382"/>
        </w:trPr>
        <w:tc>
          <w:tcPr>
            <w:tcW w:w="1269" w:type="dxa"/>
            <w:tcBorders>
              <w:right w:val="single" w:sz="4" w:space="0" w:color="auto"/>
            </w:tcBorders>
            <w:shd w:val="clear" w:color="auto" w:fill="auto"/>
            <w:vAlign w:val="center"/>
          </w:tcPr>
          <w:p w14:paraId="0F517FBD" w14:textId="77777777" w:rsidR="002B5CC4" w:rsidRPr="0014610F" w:rsidRDefault="002B5CC4" w:rsidP="003800E5">
            <w:pPr>
              <w:jc w:val="center"/>
              <w:rPr>
                <w:sz w:val="28"/>
                <w:szCs w:val="28"/>
                <w:lang w:val="uk-UA"/>
              </w:rPr>
            </w:pPr>
            <w:r w:rsidRPr="0014610F">
              <w:rPr>
                <w:sz w:val="28"/>
                <w:szCs w:val="28"/>
                <w:lang w:val="uk-UA"/>
              </w:rPr>
              <w:t xml:space="preserve">3. </w:t>
            </w:r>
          </w:p>
        </w:tc>
        <w:tc>
          <w:tcPr>
            <w:tcW w:w="4636" w:type="dxa"/>
            <w:tcBorders>
              <w:left w:val="single" w:sz="4" w:space="0" w:color="auto"/>
              <w:right w:val="single" w:sz="4" w:space="0" w:color="auto"/>
            </w:tcBorders>
            <w:shd w:val="clear" w:color="auto" w:fill="auto"/>
            <w:vAlign w:val="center"/>
          </w:tcPr>
          <w:p w14:paraId="449E23F7" w14:textId="77777777" w:rsidR="002B5CC4" w:rsidRPr="0014610F" w:rsidRDefault="002B5CC4" w:rsidP="003800E5">
            <w:pPr>
              <w:rPr>
                <w:sz w:val="28"/>
                <w:szCs w:val="28"/>
                <w:lang w:val="uk-UA"/>
              </w:rPr>
            </w:pPr>
            <w:r w:rsidRPr="0014610F">
              <w:rPr>
                <w:sz w:val="28"/>
                <w:szCs w:val="28"/>
                <w:lang w:val="uk-UA"/>
              </w:rPr>
              <w:t>Виконання кейсу</w:t>
            </w:r>
          </w:p>
        </w:tc>
        <w:tc>
          <w:tcPr>
            <w:tcW w:w="1264" w:type="dxa"/>
            <w:tcBorders>
              <w:left w:val="single" w:sz="4" w:space="0" w:color="auto"/>
              <w:right w:val="single" w:sz="4" w:space="0" w:color="auto"/>
            </w:tcBorders>
            <w:shd w:val="clear" w:color="auto" w:fill="auto"/>
          </w:tcPr>
          <w:p w14:paraId="218425E7" w14:textId="190E36B2" w:rsidR="002B5CC4" w:rsidRPr="0014610F" w:rsidRDefault="002B5CC4" w:rsidP="003800E5">
            <w:pPr>
              <w:jc w:val="center"/>
              <w:rPr>
                <w:sz w:val="28"/>
                <w:szCs w:val="28"/>
                <w:lang w:val="uk-UA"/>
              </w:rPr>
            </w:pPr>
            <w:r w:rsidRPr="0014610F">
              <w:rPr>
                <w:sz w:val="28"/>
                <w:szCs w:val="28"/>
                <w:lang w:val="uk-UA"/>
              </w:rPr>
              <w:t>6</w:t>
            </w:r>
          </w:p>
        </w:tc>
        <w:tc>
          <w:tcPr>
            <w:tcW w:w="837" w:type="dxa"/>
            <w:tcBorders>
              <w:left w:val="single" w:sz="4" w:space="0" w:color="auto"/>
              <w:right w:val="single" w:sz="4" w:space="0" w:color="auto"/>
            </w:tcBorders>
            <w:shd w:val="clear" w:color="auto" w:fill="auto"/>
          </w:tcPr>
          <w:p w14:paraId="65AEC34B" w14:textId="77777777" w:rsidR="002B5CC4" w:rsidRPr="0014610F" w:rsidRDefault="002B5CC4" w:rsidP="003800E5">
            <w:pPr>
              <w:rPr>
                <w:sz w:val="28"/>
                <w:szCs w:val="28"/>
                <w:lang w:val="uk-UA"/>
              </w:rPr>
            </w:pPr>
            <w:r w:rsidRPr="0014610F">
              <w:rPr>
                <w:sz w:val="28"/>
                <w:szCs w:val="28"/>
                <w:lang w:val="uk-UA"/>
              </w:rPr>
              <w:t>2</w:t>
            </w:r>
          </w:p>
        </w:tc>
        <w:tc>
          <w:tcPr>
            <w:tcW w:w="1231" w:type="dxa"/>
            <w:tcBorders>
              <w:left w:val="single" w:sz="4" w:space="0" w:color="auto"/>
            </w:tcBorders>
            <w:shd w:val="clear" w:color="auto" w:fill="auto"/>
          </w:tcPr>
          <w:p w14:paraId="7C8703D0" w14:textId="732D6B20" w:rsidR="002B5CC4" w:rsidRPr="0014610F" w:rsidRDefault="002B5CC4" w:rsidP="003800E5">
            <w:pPr>
              <w:jc w:val="center"/>
              <w:rPr>
                <w:sz w:val="28"/>
                <w:szCs w:val="28"/>
                <w:lang w:val="uk-UA"/>
              </w:rPr>
            </w:pPr>
            <w:r w:rsidRPr="0014610F">
              <w:rPr>
                <w:sz w:val="28"/>
                <w:szCs w:val="28"/>
                <w:lang w:val="uk-UA"/>
              </w:rPr>
              <w:t>12</w:t>
            </w:r>
          </w:p>
        </w:tc>
      </w:tr>
      <w:tr w:rsidR="002B5CC4" w:rsidRPr="0014610F" w14:paraId="20AB61A2" w14:textId="77777777" w:rsidTr="002B5CC4">
        <w:trPr>
          <w:trHeight w:val="382"/>
        </w:trPr>
        <w:tc>
          <w:tcPr>
            <w:tcW w:w="1269" w:type="dxa"/>
            <w:tcBorders>
              <w:right w:val="single" w:sz="4" w:space="0" w:color="auto"/>
            </w:tcBorders>
            <w:shd w:val="clear" w:color="auto" w:fill="auto"/>
            <w:vAlign w:val="center"/>
          </w:tcPr>
          <w:p w14:paraId="35B9AE71" w14:textId="77777777" w:rsidR="002B5CC4" w:rsidRPr="0014610F" w:rsidRDefault="002B5CC4" w:rsidP="003800E5">
            <w:pPr>
              <w:jc w:val="center"/>
              <w:rPr>
                <w:sz w:val="28"/>
                <w:szCs w:val="28"/>
                <w:lang w:val="uk-UA"/>
              </w:rPr>
            </w:pPr>
            <w:r w:rsidRPr="0014610F">
              <w:rPr>
                <w:sz w:val="28"/>
                <w:szCs w:val="28"/>
                <w:lang w:val="uk-UA"/>
              </w:rPr>
              <w:t>4.</w:t>
            </w:r>
          </w:p>
        </w:tc>
        <w:tc>
          <w:tcPr>
            <w:tcW w:w="4636" w:type="dxa"/>
            <w:tcBorders>
              <w:left w:val="single" w:sz="4" w:space="0" w:color="auto"/>
              <w:right w:val="single" w:sz="4" w:space="0" w:color="auto"/>
            </w:tcBorders>
            <w:shd w:val="clear" w:color="auto" w:fill="auto"/>
            <w:vAlign w:val="center"/>
          </w:tcPr>
          <w:p w14:paraId="2F65ECD5" w14:textId="77777777" w:rsidR="002B5CC4" w:rsidRPr="0014610F" w:rsidRDefault="002B5CC4" w:rsidP="003800E5">
            <w:pPr>
              <w:rPr>
                <w:sz w:val="28"/>
                <w:szCs w:val="28"/>
                <w:lang w:val="uk-UA"/>
              </w:rPr>
            </w:pPr>
            <w:r w:rsidRPr="0014610F">
              <w:rPr>
                <w:sz w:val="28"/>
                <w:szCs w:val="28"/>
                <w:lang w:val="uk-UA"/>
              </w:rPr>
              <w:t xml:space="preserve">Залікова робота </w:t>
            </w:r>
          </w:p>
        </w:tc>
        <w:tc>
          <w:tcPr>
            <w:tcW w:w="1264" w:type="dxa"/>
            <w:tcBorders>
              <w:left w:val="single" w:sz="4" w:space="0" w:color="auto"/>
              <w:right w:val="single" w:sz="4" w:space="0" w:color="auto"/>
            </w:tcBorders>
            <w:shd w:val="clear" w:color="auto" w:fill="auto"/>
          </w:tcPr>
          <w:p w14:paraId="29EA523E" w14:textId="77777777" w:rsidR="002B5CC4" w:rsidRPr="0014610F" w:rsidRDefault="002B5CC4" w:rsidP="003800E5">
            <w:pPr>
              <w:jc w:val="center"/>
              <w:rPr>
                <w:sz w:val="28"/>
                <w:szCs w:val="28"/>
                <w:lang w:val="uk-UA"/>
              </w:rPr>
            </w:pPr>
            <w:r w:rsidRPr="0014610F">
              <w:rPr>
                <w:sz w:val="28"/>
                <w:szCs w:val="28"/>
                <w:lang w:val="uk-UA"/>
              </w:rPr>
              <w:t>40</w:t>
            </w:r>
          </w:p>
        </w:tc>
        <w:tc>
          <w:tcPr>
            <w:tcW w:w="837" w:type="dxa"/>
            <w:tcBorders>
              <w:left w:val="single" w:sz="4" w:space="0" w:color="auto"/>
              <w:right w:val="single" w:sz="4" w:space="0" w:color="auto"/>
            </w:tcBorders>
            <w:shd w:val="clear" w:color="auto" w:fill="auto"/>
          </w:tcPr>
          <w:p w14:paraId="1D61D530" w14:textId="77777777" w:rsidR="002B5CC4" w:rsidRPr="0014610F" w:rsidRDefault="002B5CC4" w:rsidP="003800E5">
            <w:pPr>
              <w:rPr>
                <w:sz w:val="28"/>
                <w:szCs w:val="28"/>
                <w:lang w:val="uk-UA"/>
              </w:rPr>
            </w:pPr>
            <w:r w:rsidRPr="0014610F">
              <w:rPr>
                <w:sz w:val="28"/>
                <w:szCs w:val="28"/>
                <w:lang w:val="uk-UA"/>
              </w:rPr>
              <w:t>1</w:t>
            </w:r>
          </w:p>
        </w:tc>
        <w:tc>
          <w:tcPr>
            <w:tcW w:w="1231" w:type="dxa"/>
            <w:tcBorders>
              <w:left w:val="single" w:sz="4" w:space="0" w:color="auto"/>
            </w:tcBorders>
            <w:shd w:val="clear" w:color="auto" w:fill="auto"/>
          </w:tcPr>
          <w:p w14:paraId="4D3C62E9" w14:textId="77777777" w:rsidR="002B5CC4" w:rsidRPr="0014610F" w:rsidRDefault="002B5CC4" w:rsidP="003800E5">
            <w:pPr>
              <w:jc w:val="center"/>
              <w:rPr>
                <w:sz w:val="28"/>
                <w:szCs w:val="28"/>
                <w:lang w:val="uk-UA"/>
              </w:rPr>
            </w:pPr>
            <w:r w:rsidRPr="0014610F">
              <w:rPr>
                <w:sz w:val="28"/>
                <w:szCs w:val="28"/>
                <w:lang w:val="uk-UA"/>
              </w:rPr>
              <w:t>40</w:t>
            </w:r>
          </w:p>
        </w:tc>
      </w:tr>
    </w:tbl>
    <w:p w14:paraId="69CD4749" w14:textId="77777777" w:rsidR="002B5CC4" w:rsidRPr="0014610F" w:rsidRDefault="002B5CC4" w:rsidP="002B5CC4">
      <w:pPr>
        <w:pStyle w:val="12"/>
        <w:spacing w:after="0" w:line="240" w:lineRule="auto"/>
        <w:ind w:left="0"/>
        <w:jc w:val="both"/>
        <w:rPr>
          <w:rFonts w:ascii="Times New Roman" w:hAnsi="Times New Roman"/>
          <w:sz w:val="28"/>
          <w:szCs w:val="28"/>
          <w:lang w:val="uk-UA"/>
        </w:rPr>
      </w:pPr>
    </w:p>
    <w:p w14:paraId="2D591A8D" w14:textId="77777777" w:rsidR="00DD1AE9" w:rsidRPr="0014610F" w:rsidRDefault="00DD1AE9" w:rsidP="00DD1AE9">
      <w:pPr>
        <w:pStyle w:val="12"/>
        <w:spacing w:after="0" w:line="240" w:lineRule="auto"/>
        <w:ind w:left="0" w:firstLine="709"/>
        <w:jc w:val="both"/>
        <w:rPr>
          <w:rFonts w:ascii="Times New Roman" w:hAnsi="Times New Roman"/>
          <w:bCs/>
          <w:color w:val="000000"/>
          <w:sz w:val="28"/>
          <w:szCs w:val="28"/>
          <w:lang w:val="uk-UA"/>
        </w:rPr>
      </w:pPr>
      <w:r w:rsidRPr="0014610F">
        <w:rPr>
          <w:rFonts w:ascii="Times New Roman" w:hAnsi="Times New Roman"/>
          <w:b/>
          <w:bCs/>
          <w:sz w:val="28"/>
          <w:szCs w:val="28"/>
          <w:lang w:val="uk-UA"/>
        </w:rPr>
        <w:t xml:space="preserve">Студенти заочної форми навчання </w:t>
      </w:r>
      <w:r w:rsidRPr="0014610F">
        <w:rPr>
          <w:rFonts w:ascii="Times New Roman" w:hAnsi="Times New Roman"/>
          <w:b/>
          <w:bCs/>
          <w:color w:val="000000"/>
          <w:sz w:val="28"/>
          <w:szCs w:val="28"/>
          <w:lang w:val="uk-UA"/>
        </w:rPr>
        <w:t xml:space="preserve">виконують домашню контрольну роботу, </w:t>
      </w:r>
      <w:r w:rsidRPr="0014610F">
        <w:rPr>
          <w:rFonts w:ascii="Times New Roman" w:hAnsi="Times New Roman"/>
          <w:bCs/>
          <w:color w:val="000000"/>
          <w:sz w:val="28"/>
          <w:szCs w:val="28"/>
          <w:lang w:val="uk-UA"/>
        </w:rPr>
        <w:t>яка оцінюється в 40 балів і складається з 4 теоретичних питань та  4 ситуаційних завдань.</w:t>
      </w:r>
    </w:p>
    <w:p w14:paraId="4E5C68F1" w14:textId="77777777" w:rsidR="00DD1AE9" w:rsidRPr="0014610F" w:rsidRDefault="00DD1AE9" w:rsidP="00DD1AE9">
      <w:pPr>
        <w:pStyle w:val="12"/>
        <w:spacing w:after="0" w:line="240" w:lineRule="auto"/>
        <w:ind w:left="0" w:firstLine="709"/>
        <w:jc w:val="both"/>
        <w:rPr>
          <w:rFonts w:ascii="Times New Roman" w:hAnsi="Times New Roman"/>
          <w:b/>
          <w:color w:val="000000"/>
          <w:sz w:val="28"/>
          <w:szCs w:val="28"/>
          <w:lang w:val="uk-UA"/>
        </w:rPr>
      </w:pPr>
      <w:r w:rsidRPr="0014610F">
        <w:rPr>
          <w:rFonts w:ascii="Times New Roman" w:hAnsi="Times New Roman"/>
          <w:b/>
          <w:color w:val="000000"/>
          <w:sz w:val="28"/>
          <w:szCs w:val="28"/>
          <w:lang w:val="uk-UA"/>
        </w:rPr>
        <w:t>Кожне теоретичне питання оцінюється в 4 бали, де:</w:t>
      </w:r>
    </w:p>
    <w:p w14:paraId="4A32B799" w14:textId="77777777" w:rsidR="00DD1AE9" w:rsidRPr="0014610F" w:rsidRDefault="00DD1AE9" w:rsidP="00DD1AE9">
      <w:pPr>
        <w:shd w:val="clear" w:color="auto" w:fill="FFFFFF"/>
        <w:ind w:firstLine="709"/>
        <w:jc w:val="both"/>
        <w:rPr>
          <w:b/>
          <w:spacing w:val="2"/>
          <w:sz w:val="28"/>
          <w:szCs w:val="28"/>
          <w:lang w:val="uk-UA"/>
        </w:rPr>
      </w:pPr>
      <w:r w:rsidRPr="0014610F">
        <w:rPr>
          <w:sz w:val="28"/>
          <w:szCs w:val="28"/>
          <w:lang w:val="uk-UA"/>
        </w:rPr>
        <w:t xml:space="preserve">4 бали – «відмінно» - студент розкриває питання в повному обсязі; дає обґрунтовану відповідь відповідно до чинного законодавства, сучасної судової практики </w:t>
      </w:r>
    </w:p>
    <w:p w14:paraId="16BA3E74"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3 бали – «добре» - студент допускає несуттєві неточності, використовує обмежене коло джерел для підготовки відповіді</w:t>
      </w:r>
    </w:p>
    <w:p w14:paraId="01FAA1C4"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2 бали – «задовільно» - студент дає відповідь на питання, але в обмеженому обсязі</w:t>
      </w:r>
    </w:p>
    <w:p w14:paraId="071C8378"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0 балів – «незадовільно» - студент дає відповідь не по суті; вкрай обмежена відповідь.</w:t>
      </w:r>
    </w:p>
    <w:p w14:paraId="6BEC4CF6" w14:textId="77777777" w:rsidR="00DD1AE9" w:rsidRPr="0014610F" w:rsidRDefault="00DD1AE9" w:rsidP="00DD1AE9">
      <w:pPr>
        <w:pStyle w:val="12"/>
        <w:spacing w:after="0" w:line="240" w:lineRule="auto"/>
        <w:ind w:left="0" w:firstLine="709"/>
        <w:jc w:val="both"/>
        <w:rPr>
          <w:rFonts w:ascii="Times New Roman" w:hAnsi="Times New Roman"/>
          <w:b/>
          <w:sz w:val="28"/>
          <w:szCs w:val="28"/>
          <w:lang w:val="uk-UA"/>
        </w:rPr>
      </w:pPr>
      <w:r w:rsidRPr="0014610F">
        <w:rPr>
          <w:rFonts w:ascii="Times New Roman" w:hAnsi="Times New Roman"/>
          <w:b/>
          <w:color w:val="000000"/>
          <w:sz w:val="28"/>
          <w:szCs w:val="28"/>
          <w:lang w:val="uk-UA"/>
        </w:rPr>
        <w:t>Розв’язок кожного ситуаційного завдання оцінюється в 5 балів, де:</w:t>
      </w:r>
    </w:p>
    <w:p w14:paraId="63517D4E" w14:textId="77777777" w:rsidR="00DD1AE9" w:rsidRPr="0014610F" w:rsidRDefault="00DD1AE9" w:rsidP="00DD1AE9">
      <w:pPr>
        <w:shd w:val="clear" w:color="auto" w:fill="FFFFFF"/>
        <w:ind w:firstLine="709"/>
        <w:jc w:val="both"/>
        <w:rPr>
          <w:sz w:val="28"/>
          <w:szCs w:val="28"/>
          <w:lang w:val="uk-UA"/>
        </w:rPr>
      </w:pPr>
      <w:r w:rsidRPr="0014610F">
        <w:rPr>
          <w:sz w:val="28"/>
          <w:szCs w:val="28"/>
          <w:lang w:val="uk-UA"/>
        </w:rPr>
        <w:t>5 балів – студент розв’язав ситуаційне завдання відповідно до чинного законодавства; надав розгорнуті, обґрунтовані відповіді на всі питання; продемонстрував глибоке розуміння матеріалу, вміння його застосовувати до конкретної ситуації; зробив аргументовану правову оцінку ситуації</w:t>
      </w:r>
    </w:p>
    <w:p w14:paraId="4841054F"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lastRenderedPageBreak/>
        <w:t>4 балів – студент розв’язав ситуаційне завдання з незначними помилками в обґрунтуванні, але продемонстрував розуміння ситуації; вірно зробив правовий висновок;</w:t>
      </w:r>
    </w:p>
    <w:p w14:paraId="017577BA"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3 бали – студент не достатньо обґрунтовує свою позицію, розуміє зміст ситуаційних вправ, але допускає помилки при їх вирішенні та/або враховує не всі положення чинного законодавства;</w:t>
      </w:r>
    </w:p>
    <w:p w14:paraId="127ECDC0" w14:textId="77777777" w:rsidR="00DD1AE9" w:rsidRPr="0014610F" w:rsidRDefault="00DD1AE9" w:rsidP="00DD1AE9">
      <w:pPr>
        <w:pStyle w:val="12"/>
        <w:spacing w:after="0" w:line="240" w:lineRule="auto"/>
        <w:ind w:left="0" w:firstLine="709"/>
        <w:jc w:val="both"/>
        <w:rPr>
          <w:rFonts w:ascii="Times New Roman" w:hAnsi="Times New Roman"/>
          <w:sz w:val="28"/>
          <w:szCs w:val="28"/>
          <w:lang w:val="uk-UA"/>
        </w:rPr>
      </w:pPr>
      <w:r w:rsidRPr="0014610F">
        <w:rPr>
          <w:rFonts w:ascii="Times New Roman" w:hAnsi="Times New Roman"/>
          <w:sz w:val="28"/>
          <w:szCs w:val="28"/>
          <w:lang w:val="uk-UA"/>
        </w:rPr>
        <w:t>0 балів – відсутність розв’язку ситуаційного завдання або виконання його не по суті; виконане завдання містить грубі юридичні помилки.</w:t>
      </w:r>
    </w:p>
    <w:p w14:paraId="23A5DE97" w14:textId="77777777" w:rsidR="00DD1AE9" w:rsidRPr="0014610F" w:rsidRDefault="00DD1AE9" w:rsidP="005B2B05">
      <w:pPr>
        <w:rPr>
          <w:sz w:val="28"/>
          <w:szCs w:val="28"/>
          <w:lang w:val="uk-UA"/>
        </w:rPr>
      </w:pPr>
    </w:p>
    <w:p w14:paraId="0334A7A5" w14:textId="4A6BC65E" w:rsidR="002B5CC4" w:rsidRPr="0014610F" w:rsidRDefault="002B5CC4" w:rsidP="002B5CC4">
      <w:pPr>
        <w:ind w:firstLine="567"/>
        <w:jc w:val="center"/>
        <w:rPr>
          <w:sz w:val="28"/>
          <w:szCs w:val="28"/>
          <w:lang w:val="uk-UA"/>
        </w:rPr>
      </w:pPr>
      <w:r w:rsidRPr="0014610F">
        <w:rPr>
          <w:sz w:val="28"/>
          <w:szCs w:val="28"/>
          <w:lang w:val="uk-UA"/>
        </w:rPr>
        <w:t>Протягом семестру студент може отримати також додаткові бали</w:t>
      </w:r>
    </w:p>
    <w:p w14:paraId="16101C8B" w14:textId="77777777" w:rsidR="002B5CC4" w:rsidRPr="0014610F" w:rsidRDefault="002B5CC4" w:rsidP="002B5CC4">
      <w:pPr>
        <w:ind w:firstLine="567"/>
        <w:jc w:val="center"/>
        <w:rPr>
          <w:sz w:val="28"/>
          <w:szCs w:val="28"/>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2B5CC4" w:rsidRPr="0014610F" w14:paraId="0A748EE1" w14:textId="77777777" w:rsidTr="003800E5">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3AB70" w14:textId="77777777" w:rsidR="002B5CC4" w:rsidRPr="0014610F" w:rsidRDefault="002B5CC4" w:rsidP="003800E5">
            <w:pPr>
              <w:jc w:val="center"/>
              <w:rPr>
                <w:sz w:val="28"/>
                <w:szCs w:val="28"/>
                <w:lang w:val="uk-UA"/>
              </w:rPr>
            </w:pPr>
            <w:r w:rsidRPr="0014610F">
              <w:rPr>
                <w:sz w:val="28"/>
                <w:szCs w:val="28"/>
                <w:lang w:val="uk-UA"/>
              </w:rPr>
              <w:t>Додаткові бали</w:t>
            </w:r>
          </w:p>
        </w:tc>
      </w:tr>
      <w:tr w:rsidR="002B5CC4" w:rsidRPr="0014610F" w14:paraId="65D9CE7D" w14:textId="77777777" w:rsidTr="003800E5">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9A0124" w14:textId="77777777" w:rsidR="002B5CC4" w:rsidRPr="0014610F" w:rsidRDefault="002B5CC4" w:rsidP="003800E5">
            <w:pPr>
              <w:ind w:left="-105"/>
              <w:jc w:val="center"/>
              <w:rPr>
                <w:sz w:val="28"/>
                <w:szCs w:val="28"/>
                <w:lang w:val="uk-UA"/>
              </w:rPr>
            </w:pPr>
            <w:r w:rsidRPr="0014610F">
              <w:rPr>
                <w:sz w:val="28"/>
                <w:szCs w:val="28"/>
                <w:lang w:val="uk-UA"/>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AA3C7" w14:textId="77777777" w:rsidR="002B5CC4" w:rsidRPr="0014610F" w:rsidRDefault="002B5CC4" w:rsidP="003800E5">
            <w:pPr>
              <w:jc w:val="center"/>
              <w:rPr>
                <w:sz w:val="28"/>
                <w:szCs w:val="28"/>
                <w:lang w:val="uk-UA"/>
              </w:rPr>
            </w:pPr>
            <w:r w:rsidRPr="0014610F">
              <w:rPr>
                <w:sz w:val="28"/>
                <w:szCs w:val="28"/>
                <w:lang w:val="uk-UA"/>
              </w:rPr>
              <w:t>Ваговий бал</w:t>
            </w:r>
          </w:p>
        </w:tc>
      </w:tr>
      <w:tr w:rsidR="002B5CC4" w:rsidRPr="0014610F" w14:paraId="0D485B7E" w14:textId="77777777" w:rsidTr="003800E5">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6FD374A6" w14:textId="77777777" w:rsidR="002B5CC4" w:rsidRPr="0014610F" w:rsidRDefault="002B5CC4" w:rsidP="003800E5">
            <w:pPr>
              <w:pStyle w:val="4"/>
              <w:tabs>
                <w:tab w:val="left" w:pos="284"/>
              </w:tabs>
              <w:spacing w:after="0" w:line="240" w:lineRule="auto"/>
              <w:ind w:left="0"/>
              <w:rPr>
                <w:rFonts w:ascii="Times New Roman" w:hAnsi="Times New Roman"/>
                <w:sz w:val="28"/>
                <w:szCs w:val="28"/>
              </w:rPr>
            </w:pPr>
            <w:r w:rsidRPr="0014610F">
              <w:rPr>
                <w:rFonts w:ascii="Times New Roman" w:hAnsi="Times New Roman"/>
                <w:sz w:val="28"/>
                <w:szCs w:val="28"/>
              </w:rPr>
              <w:t>Проходження онлайн-курсів на освітніх платформах (напр.,</w:t>
            </w:r>
            <w:r w:rsidRPr="0014610F">
              <w:rPr>
                <w:rFonts w:ascii="Times New Roman" w:hAnsi="Times New Roman"/>
                <w:b/>
                <w:sz w:val="28"/>
                <w:szCs w:val="28"/>
              </w:rPr>
              <w:t xml:space="preserve"> </w:t>
            </w:r>
            <w:proofErr w:type="spellStart"/>
            <w:r w:rsidRPr="0014610F">
              <w:rPr>
                <w:rFonts w:ascii="Times New Roman" w:hAnsi="Times New Roman"/>
                <w:bCs/>
                <w:sz w:val="28"/>
                <w:szCs w:val="28"/>
              </w:rPr>
              <w:t>Prometheus</w:t>
            </w:r>
            <w:proofErr w:type="spellEnd"/>
            <w:r w:rsidRPr="0014610F">
              <w:rPr>
                <w:rFonts w:ascii="Times New Roman" w:hAnsi="Times New Roman"/>
                <w:bCs/>
                <w:sz w:val="28"/>
                <w:szCs w:val="28"/>
              </w:rPr>
              <w:t xml:space="preserve">) </w:t>
            </w:r>
            <w:r w:rsidRPr="0014610F">
              <w:rPr>
                <w:rFonts w:ascii="Times New Roman" w:hAnsi="Times New Roman"/>
                <w:sz w:val="28"/>
                <w:szCs w:val="28"/>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1E2F07BB" w14:textId="77777777" w:rsidR="002B5CC4" w:rsidRPr="0014610F" w:rsidRDefault="002B5CC4" w:rsidP="003800E5">
            <w:pPr>
              <w:jc w:val="center"/>
              <w:rPr>
                <w:sz w:val="28"/>
                <w:szCs w:val="28"/>
                <w:lang w:val="uk-UA"/>
              </w:rPr>
            </w:pPr>
            <w:r w:rsidRPr="0014610F">
              <w:rPr>
                <w:sz w:val="28"/>
                <w:szCs w:val="28"/>
                <w:lang w:val="uk-UA"/>
              </w:rPr>
              <w:t>5 балів</w:t>
            </w:r>
          </w:p>
        </w:tc>
      </w:tr>
      <w:tr w:rsidR="002B5CC4" w:rsidRPr="0014610F" w14:paraId="5464181A" w14:textId="77777777" w:rsidTr="003800E5">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2BEA99FC" w14:textId="77777777" w:rsidR="002B5CC4" w:rsidRPr="0014610F" w:rsidRDefault="002B5CC4" w:rsidP="003800E5">
            <w:pPr>
              <w:pStyle w:val="4"/>
              <w:tabs>
                <w:tab w:val="left" w:pos="284"/>
              </w:tabs>
              <w:spacing w:after="0" w:line="240" w:lineRule="auto"/>
              <w:ind w:left="0"/>
              <w:rPr>
                <w:rFonts w:ascii="Times New Roman" w:hAnsi="Times New Roman"/>
                <w:sz w:val="28"/>
                <w:szCs w:val="28"/>
              </w:rPr>
            </w:pPr>
            <w:r w:rsidRPr="0014610F">
              <w:rPr>
                <w:rFonts w:ascii="Times New Roman" w:hAnsi="Times New Roman"/>
                <w:sz w:val="28"/>
                <w:szCs w:val="28"/>
              </w:rPr>
              <w:t xml:space="preserve">Участь у міжнародних, всеукраїнських та/або інших заходах та/або конкурсах, підготовка оглядів наукових праць, тез до </w:t>
            </w:r>
            <w:proofErr w:type="spellStart"/>
            <w:r w:rsidRPr="0014610F">
              <w:rPr>
                <w:rFonts w:ascii="Times New Roman" w:hAnsi="Times New Roman"/>
                <w:sz w:val="28"/>
                <w:szCs w:val="28"/>
              </w:rPr>
              <w:t>науково-практичної</w:t>
            </w:r>
            <w:proofErr w:type="spellEnd"/>
            <w:r w:rsidRPr="0014610F">
              <w:rPr>
                <w:rFonts w:ascii="Times New Roman" w:hAnsi="Times New Roman"/>
                <w:sz w:val="28"/>
                <w:szCs w:val="28"/>
              </w:rPr>
              <w:t xml:space="preserve"> </w:t>
            </w:r>
            <w:proofErr w:type="spellStart"/>
            <w:r w:rsidRPr="0014610F">
              <w:rPr>
                <w:rFonts w:ascii="Times New Roman" w:hAnsi="Times New Roman"/>
                <w:sz w:val="28"/>
                <w:szCs w:val="28"/>
              </w:rPr>
              <w:t>конференції</w:t>
            </w:r>
            <w:proofErr w:type="spellEnd"/>
            <w:r w:rsidRPr="0014610F">
              <w:rPr>
                <w:rFonts w:ascii="Times New Roman" w:hAnsi="Times New Roman"/>
                <w:sz w:val="28"/>
                <w:szCs w:val="28"/>
              </w:rPr>
              <w:t xml:space="preserve"> та наукових </w:t>
            </w:r>
            <w:proofErr w:type="spellStart"/>
            <w:r w:rsidRPr="0014610F">
              <w:rPr>
                <w:rFonts w:ascii="Times New Roman" w:hAnsi="Times New Roman"/>
                <w:sz w:val="28"/>
                <w:szCs w:val="28"/>
              </w:rPr>
              <w:t>статей</w:t>
            </w:r>
            <w:proofErr w:type="spellEnd"/>
            <w:r w:rsidRPr="0014610F">
              <w:rPr>
                <w:rFonts w:ascii="Times New Roman" w:hAnsi="Times New Roman"/>
                <w:sz w:val="28"/>
                <w:szCs w:val="28"/>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62222EA3" w14:textId="77777777" w:rsidR="002B5CC4" w:rsidRPr="0014610F" w:rsidRDefault="002B5CC4" w:rsidP="003800E5">
            <w:pPr>
              <w:jc w:val="center"/>
              <w:rPr>
                <w:sz w:val="28"/>
                <w:szCs w:val="28"/>
                <w:lang w:val="uk-UA"/>
              </w:rPr>
            </w:pPr>
            <w:r w:rsidRPr="0014610F">
              <w:rPr>
                <w:sz w:val="28"/>
                <w:szCs w:val="28"/>
                <w:lang w:val="uk-UA"/>
              </w:rPr>
              <w:t xml:space="preserve">5-10 балів </w:t>
            </w:r>
          </w:p>
        </w:tc>
      </w:tr>
    </w:tbl>
    <w:p w14:paraId="1EFD8513" w14:textId="77777777" w:rsidR="002B5CC4" w:rsidRPr="0014610F" w:rsidRDefault="002B5CC4" w:rsidP="002B5CC4">
      <w:pPr>
        <w:ind w:firstLine="567"/>
        <w:jc w:val="both"/>
        <w:rPr>
          <w:sz w:val="28"/>
          <w:szCs w:val="28"/>
          <w:lang w:val="uk-UA"/>
        </w:rPr>
      </w:pPr>
    </w:p>
    <w:p w14:paraId="7EE6E564" w14:textId="77777777" w:rsidR="002B5CC4" w:rsidRPr="0014610F" w:rsidRDefault="002B5CC4" w:rsidP="002B5CC4">
      <w:pPr>
        <w:pStyle w:val="af2"/>
        <w:spacing w:before="0" w:beforeAutospacing="0" w:after="0" w:afterAutospacing="0"/>
        <w:ind w:left="17" w:right="11" w:firstLine="718"/>
        <w:jc w:val="both"/>
        <w:rPr>
          <w:color w:val="000000"/>
          <w:sz w:val="28"/>
          <w:szCs w:val="28"/>
          <w:lang w:val="uk-UA"/>
        </w:rPr>
      </w:pPr>
      <w:r w:rsidRPr="0014610F">
        <w:rPr>
          <w:color w:val="000000"/>
          <w:sz w:val="28"/>
          <w:szCs w:val="28"/>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7AFB3612" w14:textId="77777777" w:rsidR="002B5CC4" w:rsidRPr="0014610F" w:rsidRDefault="002B5CC4" w:rsidP="002B5CC4">
      <w:pPr>
        <w:pStyle w:val="af2"/>
        <w:spacing w:before="0" w:beforeAutospacing="0" w:after="0" w:afterAutospacing="0"/>
        <w:ind w:left="17" w:right="11" w:firstLine="718"/>
        <w:jc w:val="both"/>
        <w:rPr>
          <w:color w:val="000000"/>
          <w:sz w:val="28"/>
          <w:szCs w:val="28"/>
          <w:lang w:val="uk-UA"/>
        </w:rPr>
      </w:pPr>
      <w:r w:rsidRPr="0014610F">
        <w:rPr>
          <w:color w:val="000000"/>
          <w:sz w:val="28"/>
          <w:szCs w:val="28"/>
          <w:lang w:val="uk-UA"/>
        </w:rPr>
        <w:t>Виконання творчих робіт може бути зараховано викладачем у якості відпрацювання пропущених практичних (семінарських) занять. Обсяг відпрацювання та кількість балів визначаються викладачем у залежності від складності творчих завдань.</w:t>
      </w:r>
    </w:p>
    <w:p w14:paraId="12563D6A" w14:textId="77777777" w:rsidR="002B5CC4" w:rsidRPr="0014610F" w:rsidRDefault="002B5CC4" w:rsidP="002B5CC4">
      <w:pPr>
        <w:pStyle w:val="af2"/>
        <w:spacing w:before="0" w:beforeAutospacing="0" w:after="0" w:afterAutospacing="0"/>
        <w:ind w:firstLine="742"/>
        <w:jc w:val="both"/>
        <w:rPr>
          <w:i/>
          <w:sz w:val="28"/>
          <w:szCs w:val="28"/>
          <w:lang w:val="uk-UA"/>
        </w:rPr>
      </w:pPr>
      <w:r w:rsidRPr="0014610F">
        <w:rPr>
          <w:i/>
          <w:sz w:val="28"/>
          <w:szCs w:val="28"/>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117EBC24" w14:textId="77777777" w:rsidR="002B5CC4" w:rsidRPr="0014610F" w:rsidRDefault="002B5CC4" w:rsidP="002B5CC4">
      <w:pPr>
        <w:pStyle w:val="af2"/>
        <w:spacing w:before="0" w:beforeAutospacing="0" w:after="0" w:afterAutospacing="0"/>
        <w:ind w:firstLine="742"/>
        <w:jc w:val="both"/>
        <w:rPr>
          <w:sz w:val="28"/>
          <w:szCs w:val="28"/>
          <w:lang w:val="uk-UA"/>
        </w:rPr>
      </w:pPr>
      <w:r w:rsidRPr="0014610F">
        <w:rPr>
          <w:sz w:val="28"/>
          <w:szCs w:val="28"/>
          <w:lang w:val="uk-UA"/>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 Викладач має право при отриманні сертифікату задавати питання щодо пройденого курсу, аби пересвідчитися, що студент особисто проходив курс.</w:t>
      </w:r>
    </w:p>
    <w:p w14:paraId="46046022" w14:textId="77777777" w:rsidR="002B5CC4" w:rsidRPr="0014610F" w:rsidRDefault="002B5CC4" w:rsidP="002B5CC4">
      <w:pPr>
        <w:ind w:firstLine="709"/>
        <w:jc w:val="both"/>
        <w:rPr>
          <w:sz w:val="28"/>
          <w:szCs w:val="28"/>
          <w:lang w:val="uk-UA"/>
        </w:rPr>
      </w:pPr>
      <w:r w:rsidRPr="0014610F">
        <w:rPr>
          <w:sz w:val="28"/>
          <w:szCs w:val="28"/>
          <w:lang w:val="uk-UA"/>
        </w:rPr>
        <w:t>Остання дата подання сертифікатів – останнє практичне (семінарське) заняття</w:t>
      </w:r>
    </w:p>
    <w:p w14:paraId="30E8D4E4" w14:textId="77777777" w:rsidR="002B5CC4" w:rsidRPr="0014610F" w:rsidRDefault="002B5CC4" w:rsidP="002B5CC4">
      <w:pPr>
        <w:ind w:firstLine="709"/>
        <w:jc w:val="both"/>
        <w:rPr>
          <w:sz w:val="28"/>
          <w:szCs w:val="28"/>
          <w:lang w:val="uk-UA"/>
        </w:rPr>
      </w:pPr>
      <w:r w:rsidRPr="0014610F">
        <w:rPr>
          <w:sz w:val="28"/>
          <w:szCs w:val="28"/>
          <w:lang w:val="uk-UA"/>
        </w:rPr>
        <w:t>За результатом пройденого курсу викладач ставить оцінку у відповідний рядок поточного контролю.</w:t>
      </w:r>
    </w:p>
    <w:p w14:paraId="6F3BEED0" w14:textId="77777777" w:rsidR="002B5CC4" w:rsidRPr="0014610F" w:rsidRDefault="002B5CC4" w:rsidP="002B5CC4">
      <w:pPr>
        <w:ind w:firstLine="709"/>
        <w:jc w:val="both"/>
        <w:rPr>
          <w:sz w:val="28"/>
          <w:szCs w:val="28"/>
          <w:lang w:val="uk-UA"/>
        </w:rPr>
      </w:pPr>
      <w:r w:rsidRPr="0014610F">
        <w:rPr>
          <w:sz w:val="28"/>
          <w:szCs w:val="28"/>
          <w:lang w:val="uk-UA"/>
        </w:rPr>
        <w:lastRenderedPageBreak/>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заносяться у відповідні рядки практичних (семінарських) занять Поточного контролю.</w:t>
      </w:r>
    </w:p>
    <w:p w14:paraId="6945A668" w14:textId="77777777" w:rsidR="002B5CC4" w:rsidRPr="0014610F" w:rsidRDefault="002B5CC4" w:rsidP="002B5CC4">
      <w:pPr>
        <w:ind w:firstLine="709"/>
        <w:jc w:val="both"/>
        <w:rPr>
          <w:sz w:val="28"/>
          <w:szCs w:val="28"/>
          <w:lang w:val="uk-UA"/>
        </w:rPr>
      </w:pPr>
      <w:r w:rsidRPr="0014610F">
        <w:rPr>
          <w:b/>
          <w:sz w:val="28"/>
          <w:szCs w:val="28"/>
          <w:lang w:val="uk-UA"/>
        </w:rPr>
        <w:t>Семестровий контроль:</w:t>
      </w:r>
      <w:r w:rsidRPr="0014610F">
        <w:rPr>
          <w:sz w:val="28"/>
          <w:szCs w:val="28"/>
          <w:lang w:val="uk-UA"/>
        </w:rPr>
        <w:t xml:space="preserve"> залік.</w:t>
      </w:r>
    </w:p>
    <w:p w14:paraId="300DE5EF" w14:textId="77777777" w:rsidR="002B5CC4" w:rsidRPr="0014610F" w:rsidRDefault="002B5CC4" w:rsidP="002B5CC4">
      <w:pPr>
        <w:ind w:firstLine="709"/>
        <w:jc w:val="both"/>
        <w:rPr>
          <w:b/>
          <w:sz w:val="28"/>
          <w:szCs w:val="28"/>
          <w:lang w:val="uk-UA"/>
        </w:rPr>
      </w:pPr>
      <w:r w:rsidRPr="0014610F">
        <w:rPr>
          <w:b/>
          <w:sz w:val="28"/>
          <w:szCs w:val="28"/>
          <w:lang w:val="uk-UA"/>
        </w:rPr>
        <w:t>Студент протягом семестру має можливість набрати усі 100 балів та отримати оцінку «автоматом».</w:t>
      </w:r>
    </w:p>
    <w:p w14:paraId="203AC8DC" w14:textId="77777777" w:rsidR="002B5CC4" w:rsidRPr="0014610F" w:rsidRDefault="002B5CC4" w:rsidP="002B5CC4">
      <w:pPr>
        <w:ind w:firstLine="709"/>
        <w:jc w:val="both"/>
        <w:rPr>
          <w:b/>
          <w:sz w:val="28"/>
          <w:szCs w:val="28"/>
          <w:lang w:val="uk-UA"/>
        </w:rPr>
      </w:pPr>
      <w:r w:rsidRPr="0014610F">
        <w:rPr>
          <w:b/>
          <w:sz w:val="28"/>
          <w:szCs w:val="28"/>
          <w:lang w:val="uk-UA"/>
        </w:rPr>
        <w:t xml:space="preserve">Студент, який отримав менше 60 балів та має допуск до складання заліку, – здає залік. </w:t>
      </w:r>
    </w:p>
    <w:p w14:paraId="0A385AE5" w14:textId="77777777" w:rsidR="002B5CC4" w:rsidRPr="0014610F" w:rsidRDefault="002B5CC4" w:rsidP="002B5CC4">
      <w:pPr>
        <w:ind w:firstLine="709"/>
        <w:jc w:val="both"/>
        <w:rPr>
          <w:b/>
          <w:sz w:val="28"/>
          <w:szCs w:val="28"/>
          <w:lang w:val="uk-UA"/>
        </w:rPr>
      </w:pPr>
      <w:r w:rsidRPr="0014610F">
        <w:rPr>
          <w:b/>
          <w:sz w:val="28"/>
          <w:szCs w:val="28"/>
          <w:lang w:val="uk-UA"/>
        </w:rPr>
        <w:t xml:space="preserve">Студент, який за семестр отримав більше 60 балів, але бажає підвищити свій результат, може здати залік. </w:t>
      </w:r>
    </w:p>
    <w:p w14:paraId="2F03B4CC" w14:textId="77777777" w:rsidR="002B5CC4" w:rsidRPr="0014610F" w:rsidRDefault="002B5CC4" w:rsidP="002B5CC4">
      <w:pPr>
        <w:ind w:firstLine="709"/>
        <w:jc w:val="both"/>
        <w:rPr>
          <w:color w:val="000000"/>
          <w:spacing w:val="2"/>
          <w:sz w:val="28"/>
          <w:szCs w:val="28"/>
          <w:lang w:val="uk-UA"/>
        </w:rPr>
      </w:pPr>
      <w:r w:rsidRPr="0014610F">
        <w:rPr>
          <w:sz w:val="28"/>
          <w:szCs w:val="28"/>
          <w:lang w:val="uk-UA"/>
        </w:rPr>
        <w:t xml:space="preserve">Залік </w:t>
      </w:r>
      <w:r w:rsidRPr="0014610F">
        <w:rPr>
          <w:color w:val="000000"/>
          <w:spacing w:val="2"/>
          <w:sz w:val="28"/>
          <w:szCs w:val="28"/>
          <w:lang w:val="uk-UA"/>
        </w:rPr>
        <w:t>проводиться шляхом виконання студентом залікової роботи у формі тестування. Залікова робота складається з 40 тестів. Кожна вірна відповідь оцінюється в 2,5 бали. Кількість вірних відповідей * 2,5 бали = результат залікової роботи.</w:t>
      </w:r>
    </w:p>
    <w:p w14:paraId="3C3BB307" w14:textId="77777777" w:rsidR="002B5CC4" w:rsidRPr="0014610F" w:rsidRDefault="002B5CC4" w:rsidP="002B5CC4">
      <w:pPr>
        <w:ind w:firstLine="709"/>
        <w:jc w:val="both"/>
        <w:rPr>
          <w:color w:val="000000"/>
          <w:spacing w:val="2"/>
          <w:sz w:val="28"/>
          <w:szCs w:val="28"/>
          <w:lang w:val="uk-UA"/>
        </w:rPr>
      </w:pPr>
      <w:r w:rsidRPr="0014610F">
        <w:rPr>
          <w:color w:val="000000"/>
          <w:spacing w:val="2"/>
          <w:sz w:val="28"/>
          <w:szCs w:val="28"/>
          <w:lang w:val="uk-UA"/>
        </w:rPr>
        <w:t>Складання академічної заборгованості (у разі виникнення) відбувається у формі співбесіди</w:t>
      </w:r>
      <w:r w:rsidRPr="0014610F">
        <w:rPr>
          <w:sz w:val="28"/>
          <w:szCs w:val="28"/>
          <w:lang w:val="uk-UA"/>
        </w:rPr>
        <w:t xml:space="preserve"> викладача зі студентом. Шляхом використання генератора випадкових чисел з переліку питань, вказаних у додатковій інформації </w:t>
      </w:r>
      <w:proofErr w:type="spellStart"/>
      <w:r w:rsidRPr="0014610F">
        <w:rPr>
          <w:sz w:val="28"/>
          <w:szCs w:val="28"/>
          <w:lang w:val="uk-UA"/>
        </w:rPr>
        <w:t>силабусу</w:t>
      </w:r>
      <w:proofErr w:type="spellEnd"/>
      <w:r w:rsidRPr="0014610F">
        <w:rPr>
          <w:sz w:val="28"/>
          <w:szCs w:val="28"/>
          <w:lang w:val="uk-UA"/>
        </w:rPr>
        <w:t>, викладачем обираються п’ять питань, на які студент має надати обґрунтовану відповідь. У разі, якщо відповідь є обмеженою чи у студента виникають труднощі з висловленням власного розуміння питання (проблеми), викладачем можуть бути задані додаткові питання для визначення рівня знань здобувача.</w:t>
      </w:r>
    </w:p>
    <w:p w14:paraId="594FE0DE" w14:textId="77777777" w:rsidR="002B5CC4" w:rsidRPr="0014610F" w:rsidRDefault="002B5CC4" w:rsidP="002B5CC4">
      <w:pPr>
        <w:pStyle w:val="a0"/>
        <w:spacing w:line="240" w:lineRule="auto"/>
        <w:ind w:left="0"/>
        <w:contextualSpacing w:val="0"/>
        <w:jc w:val="both"/>
        <w:rPr>
          <w:i/>
        </w:rPr>
      </w:pPr>
    </w:p>
    <w:p w14:paraId="68728FDE" w14:textId="77777777" w:rsidR="002B5CC4" w:rsidRPr="0014610F" w:rsidRDefault="002B5CC4" w:rsidP="002B5CC4">
      <w:pPr>
        <w:pStyle w:val="a0"/>
        <w:spacing w:line="240" w:lineRule="auto"/>
        <w:ind w:left="0"/>
        <w:contextualSpacing w:val="0"/>
        <w:jc w:val="both"/>
        <w:rPr>
          <w:b/>
        </w:rPr>
      </w:pPr>
      <w:r w:rsidRPr="0014610F">
        <w:rPr>
          <w:b/>
          <w:bCs/>
        </w:rPr>
        <w:t>Таблиця відповідності рейтингових балів оцінкам за університетською шкалою</w:t>
      </w:r>
      <w:r w:rsidRPr="0014610F">
        <w:rPr>
          <w:b/>
        </w:rPr>
        <w:t xml:space="preserve">: </w:t>
      </w:r>
    </w:p>
    <w:p w14:paraId="0E063515" w14:textId="77777777" w:rsidR="002B5CC4" w:rsidRPr="0014610F" w:rsidRDefault="002B5CC4" w:rsidP="002B5CC4">
      <w:pPr>
        <w:pStyle w:val="a0"/>
        <w:spacing w:line="240" w:lineRule="auto"/>
        <w:ind w:left="0"/>
        <w:contextualSpacing w:val="0"/>
        <w:jc w:val="both"/>
        <w:rPr>
          <w:b/>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2B5CC4" w:rsidRPr="0014610F" w14:paraId="3E950B5B" w14:textId="77777777" w:rsidTr="003800E5">
        <w:tc>
          <w:tcPr>
            <w:tcW w:w="3119" w:type="dxa"/>
          </w:tcPr>
          <w:p w14:paraId="1F2F1CA8" w14:textId="77777777" w:rsidR="002B5CC4" w:rsidRPr="0014610F" w:rsidRDefault="002B5CC4" w:rsidP="003800E5">
            <w:pPr>
              <w:widowControl w:val="0"/>
              <w:autoSpaceDE w:val="0"/>
              <w:autoSpaceDN w:val="0"/>
              <w:adjustRightInd w:val="0"/>
              <w:jc w:val="center"/>
              <w:rPr>
                <w:i/>
                <w:sz w:val="28"/>
                <w:szCs w:val="28"/>
                <w:lang w:val="uk-UA" w:eastAsia="uk-UA"/>
              </w:rPr>
            </w:pPr>
            <w:r w:rsidRPr="0014610F">
              <w:rPr>
                <w:i/>
                <w:sz w:val="28"/>
                <w:szCs w:val="28"/>
                <w:lang w:val="uk-UA" w:eastAsia="uk-UA"/>
              </w:rPr>
              <w:t>Кількість балів</w:t>
            </w:r>
          </w:p>
        </w:tc>
        <w:tc>
          <w:tcPr>
            <w:tcW w:w="2977" w:type="dxa"/>
          </w:tcPr>
          <w:p w14:paraId="6D6B0B15" w14:textId="77777777" w:rsidR="002B5CC4" w:rsidRPr="0014610F" w:rsidRDefault="002B5CC4" w:rsidP="003800E5">
            <w:pPr>
              <w:autoSpaceDE w:val="0"/>
              <w:autoSpaceDN w:val="0"/>
              <w:adjustRightInd w:val="0"/>
              <w:jc w:val="center"/>
              <w:rPr>
                <w:i/>
                <w:sz w:val="28"/>
                <w:szCs w:val="28"/>
                <w:lang w:val="uk-UA"/>
              </w:rPr>
            </w:pPr>
            <w:r w:rsidRPr="0014610F">
              <w:rPr>
                <w:i/>
                <w:sz w:val="28"/>
                <w:szCs w:val="28"/>
                <w:lang w:val="uk-UA"/>
              </w:rPr>
              <w:t>Оцінка</w:t>
            </w:r>
          </w:p>
        </w:tc>
      </w:tr>
      <w:tr w:rsidR="002B5CC4" w:rsidRPr="0014610F" w14:paraId="785840DB" w14:textId="77777777" w:rsidTr="003800E5">
        <w:tc>
          <w:tcPr>
            <w:tcW w:w="3119" w:type="dxa"/>
          </w:tcPr>
          <w:p w14:paraId="76E17D18"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100-95</w:t>
            </w:r>
          </w:p>
        </w:tc>
        <w:tc>
          <w:tcPr>
            <w:tcW w:w="2977" w:type="dxa"/>
            <w:vAlign w:val="center"/>
          </w:tcPr>
          <w:p w14:paraId="4388F628"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Відмінно</w:t>
            </w:r>
          </w:p>
        </w:tc>
      </w:tr>
      <w:tr w:rsidR="002B5CC4" w:rsidRPr="0014610F" w14:paraId="2C6F1FA9" w14:textId="77777777" w:rsidTr="003800E5">
        <w:tc>
          <w:tcPr>
            <w:tcW w:w="3119" w:type="dxa"/>
          </w:tcPr>
          <w:p w14:paraId="6CBD1A13"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94-85</w:t>
            </w:r>
          </w:p>
        </w:tc>
        <w:tc>
          <w:tcPr>
            <w:tcW w:w="2977" w:type="dxa"/>
            <w:vAlign w:val="center"/>
          </w:tcPr>
          <w:p w14:paraId="2D9E494F"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Дуже добре</w:t>
            </w:r>
          </w:p>
        </w:tc>
      </w:tr>
      <w:tr w:rsidR="002B5CC4" w:rsidRPr="0014610F" w14:paraId="6BDF9C16" w14:textId="77777777" w:rsidTr="003800E5">
        <w:tc>
          <w:tcPr>
            <w:tcW w:w="3119" w:type="dxa"/>
          </w:tcPr>
          <w:p w14:paraId="3E1E6691"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84-75</w:t>
            </w:r>
          </w:p>
        </w:tc>
        <w:tc>
          <w:tcPr>
            <w:tcW w:w="2977" w:type="dxa"/>
            <w:vAlign w:val="center"/>
          </w:tcPr>
          <w:p w14:paraId="2F51B027"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Добре</w:t>
            </w:r>
          </w:p>
        </w:tc>
      </w:tr>
      <w:tr w:rsidR="002B5CC4" w:rsidRPr="0014610F" w14:paraId="43391591" w14:textId="77777777" w:rsidTr="003800E5">
        <w:tc>
          <w:tcPr>
            <w:tcW w:w="3119" w:type="dxa"/>
          </w:tcPr>
          <w:p w14:paraId="7C73E29D"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74-65</w:t>
            </w:r>
          </w:p>
        </w:tc>
        <w:tc>
          <w:tcPr>
            <w:tcW w:w="2977" w:type="dxa"/>
            <w:vAlign w:val="center"/>
          </w:tcPr>
          <w:p w14:paraId="04C98D29"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Задовільно</w:t>
            </w:r>
          </w:p>
        </w:tc>
      </w:tr>
      <w:tr w:rsidR="002B5CC4" w:rsidRPr="0014610F" w14:paraId="39DB55E3" w14:textId="77777777" w:rsidTr="003800E5">
        <w:tc>
          <w:tcPr>
            <w:tcW w:w="3119" w:type="dxa"/>
          </w:tcPr>
          <w:p w14:paraId="7FFD33F0"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64-60</w:t>
            </w:r>
          </w:p>
        </w:tc>
        <w:tc>
          <w:tcPr>
            <w:tcW w:w="2977" w:type="dxa"/>
            <w:vAlign w:val="center"/>
          </w:tcPr>
          <w:p w14:paraId="2FBE7D58"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Достатньо</w:t>
            </w:r>
          </w:p>
        </w:tc>
      </w:tr>
      <w:tr w:rsidR="002B5CC4" w:rsidRPr="0014610F" w14:paraId="44B44360" w14:textId="77777777" w:rsidTr="003800E5">
        <w:tc>
          <w:tcPr>
            <w:tcW w:w="3119" w:type="dxa"/>
          </w:tcPr>
          <w:p w14:paraId="2E7AB2CB" w14:textId="77777777" w:rsidR="002B5CC4" w:rsidRPr="0014610F" w:rsidRDefault="002B5CC4" w:rsidP="003800E5">
            <w:pPr>
              <w:widowControl w:val="0"/>
              <w:autoSpaceDE w:val="0"/>
              <w:autoSpaceDN w:val="0"/>
              <w:adjustRightInd w:val="0"/>
              <w:jc w:val="center"/>
              <w:rPr>
                <w:sz w:val="28"/>
                <w:szCs w:val="28"/>
                <w:lang w:val="uk-UA" w:eastAsia="uk-UA"/>
              </w:rPr>
            </w:pPr>
            <w:r w:rsidRPr="0014610F">
              <w:rPr>
                <w:sz w:val="28"/>
                <w:szCs w:val="28"/>
                <w:lang w:val="uk-UA" w:eastAsia="uk-UA"/>
              </w:rPr>
              <w:t>Менше 60</w:t>
            </w:r>
          </w:p>
        </w:tc>
        <w:tc>
          <w:tcPr>
            <w:tcW w:w="2977" w:type="dxa"/>
            <w:vAlign w:val="center"/>
          </w:tcPr>
          <w:p w14:paraId="3429DA9B"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Незадовільно</w:t>
            </w:r>
          </w:p>
        </w:tc>
      </w:tr>
      <w:tr w:rsidR="002B5CC4" w:rsidRPr="0014610F" w14:paraId="23CAB2D8" w14:textId="77777777" w:rsidTr="003800E5">
        <w:tc>
          <w:tcPr>
            <w:tcW w:w="3119" w:type="dxa"/>
            <w:vAlign w:val="center"/>
          </w:tcPr>
          <w:p w14:paraId="52899643"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Не виконані умови допуску</w:t>
            </w:r>
          </w:p>
        </w:tc>
        <w:tc>
          <w:tcPr>
            <w:tcW w:w="2977" w:type="dxa"/>
            <w:vAlign w:val="center"/>
          </w:tcPr>
          <w:p w14:paraId="035660C2" w14:textId="77777777" w:rsidR="002B5CC4" w:rsidRPr="0014610F" w:rsidRDefault="002B5CC4" w:rsidP="003800E5">
            <w:pPr>
              <w:autoSpaceDE w:val="0"/>
              <w:autoSpaceDN w:val="0"/>
              <w:adjustRightInd w:val="0"/>
              <w:jc w:val="center"/>
              <w:rPr>
                <w:sz w:val="28"/>
                <w:szCs w:val="28"/>
                <w:lang w:val="uk-UA"/>
              </w:rPr>
            </w:pPr>
            <w:r w:rsidRPr="0014610F">
              <w:rPr>
                <w:sz w:val="28"/>
                <w:szCs w:val="28"/>
                <w:lang w:val="uk-UA"/>
              </w:rPr>
              <w:t>Не допущено</w:t>
            </w:r>
          </w:p>
        </w:tc>
      </w:tr>
    </w:tbl>
    <w:p w14:paraId="323BBD12" w14:textId="77777777" w:rsidR="002B5CC4" w:rsidRPr="0014610F" w:rsidRDefault="002B5CC4" w:rsidP="002B5CC4">
      <w:pPr>
        <w:spacing w:after="120"/>
        <w:jc w:val="both"/>
        <w:rPr>
          <w:b/>
          <w:bCs/>
          <w:sz w:val="28"/>
          <w:szCs w:val="28"/>
          <w:lang w:val="uk-UA"/>
        </w:rPr>
      </w:pPr>
    </w:p>
    <w:p w14:paraId="38D122A6" w14:textId="77777777" w:rsidR="002B5CC4" w:rsidRPr="0014610F" w:rsidRDefault="002B5CC4" w:rsidP="002B5CC4">
      <w:pPr>
        <w:pStyle w:val="1"/>
        <w:spacing w:before="0" w:after="0" w:line="240" w:lineRule="auto"/>
        <w:ind w:left="0" w:firstLine="0"/>
        <w:jc w:val="both"/>
        <w:rPr>
          <w:rFonts w:ascii="Times New Roman" w:hAnsi="Times New Roman"/>
          <w:color w:val="auto"/>
          <w:sz w:val="28"/>
          <w:szCs w:val="28"/>
        </w:rPr>
      </w:pPr>
      <w:r w:rsidRPr="0014610F">
        <w:rPr>
          <w:rFonts w:ascii="Times New Roman" w:hAnsi="Times New Roman"/>
          <w:color w:val="auto"/>
          <w:sz w:val="28"/>
          <w:szCs w:val="28"/>
        </w:rPr>
        <w:t>Додаткова інформація з дисципліни (освітнього компонента)</w:t>
      </w:r>
    </w:p>
    <w:p w14:paraId="1C16DC98" w14:textId="77777777" w:rsidR="000A4526" w:rsidRPr="0014610F" w:rsidRDefault="000A4526" w:rsidP="00A720C4">
      <w:pPr>
        <w:jc w:val="both"/>
        <w:rPr>
          <w:sz w:val="28"/>
          <w:szCs w:val="28"/>
          <w:lang w:val="uk-UA"/>
        </w:rPr>
      </w:pPr>
    </w:p>
    <w:p w14:paraId="3DA2CD2D" w14:textId="3122B1BB" w:rsidR="004A6336" w:rsidRPr="0014610F" w:rsidRDefault="00A720C4" w:rsidP="00A720C4">
      <w:pPr>
        <w:pStyle w:val="1"/>
        <w:numPr>
          <w:ilvl w:val="0"/>
          <w:numId w:val="0"/>
        </w:numPr>
        <w:spacing w:line="240" w:lineRule="auto"/>
        <w:ind w:left="360"/>
        <w:jc w:val="center"/>
        <w:rPr>
          <w:rFonts w:ascii="Times New Roman" w:hAnsi="Times New Roman"/>
          <w:sz w:val="28"/>
          <w:szCs w:val="28"/>
        </w:rPr>
      </w:pPr>
      <w:r w:rsidRPr="0014610F">
        <w:rPr>
          <w:rFonts w:ascii="Times New Roman" w:hAnsi="Times New Roman"/>
          <w:sz w:val="28"/>
          <w:szCs w:val="28"/>
        </w:rPr>
        <w:t xml:space="preserve">9. </w:t>
      </w:r>
      <w:r w:rsidR="004A6336" w:rsidRPr="0014610F">
        <w:rPr>
          <w:rFonts w:ascii="Times New Roman" w:hAnsi="Times New Roman"/>
          <w:sz w:val="28"/>
          <w:szCs w:val="28"/>
        </w:rPr>
        <w:t>Додаткова інформація з дисципліни</w:t>
      </w:r>
      <w:r w:rsidR="00087AFC" w:rsidRPr="0014610F">
        <w:rPr>
          <w:rFonts w:ascii="Times New Roman" w:hAnsi="Times New Roman"/>
          <w:sz w:val="28"/>
          <w:szCs w:val="28"/>
        </w:rPr>
        <w:t xml:space="preserve"> (освітнього компонента)</w:t>
      </w:r>
    </w:p>
    <w:p w14:paraId="22ED1F2A" w14:textId="6DCDD091" w:rsidR="00FC6FD4" w:rsidRPr="0014610F" w:rsidRDefault="00871383" w:rsidP="002A7A25">
      <w:pPr>
        <w:spacing w:after="120"/>
        <w:jc w:val="center"/>
        <w:rPr>
          <w:b/>
          <w:i/>
          <w:color w:val="0070C0"/>
          <w:sz w:val="28"/>
          <w:szCs w:val="28"/>
          <w:lang w:val="uk-UA"/>
        </w:rPr>
      </w:pPr>
      <w:r w:rsidRPr="0014610F">
        <w:rPr>
          <w:b/>
          <w:i/>
          <w:color w:val="0070C0"/>
          <w:sz w:val="28"/>
          <w:szCs w:val="28"/>
          <w:lang w:val="uk-UA"/>
        </w:rPr>
        <w:t>П</w:t>
      </w:r>
      <w:r w:rsidR="001435BE" w:rsidRPr="0014610F">
        <w:rPr>
          <w:b/>
          <w:i/>
          <w:color w:val="0070C0"/>
          <w:sz w:val="28"/>
          <w:szCs w:val="28"/>
          <w:lang w:val="uk-UA"/>
        </w:rPr>
        <w:t>ерелік питань</w:t>
      </w:r>
      <w:r w:rsidR="00F677B9" w:rsidRPr="0014610F">
        <w:rPr>
          <w:b/>
          <w:i/>
          <w:color w:val="0070C0"/>
          <w:sz w:val="28"/>
          <w:szCs w:val="28"/>
          <w:lang w:val="uk-UA"/>
        </w:rPr>
        <w:t>,</w:t>
      </w:r>
      <w:r w:rsidR="001435BE" w:rsidRPr="0014610F">
        <w:rPr>
          <w:b/>
          <w:i/>
          <w:color w:val="0070C0"/>
          <w:sz w:val="28"/>
          <w:szCs w:val="28"/>
          <w:lang w:val="uk-UA"/>
        </w:rPr>
        <w:t xml:space="preserve"> які вин</w:t>
      </w:r>
      <w:r w:rsidRPr="0014610F">
        <w:rPr>
          <w:b/>
          <w:i/>
          <w:color w:val="0070C0"/>
          <w:sz w:val="28"/>
          <w:szCs w:val="28"/>
          <w:lang w:val="uk-UA"/>
        </w:rPr>
        <w:t>осяться на семестровий контроль:</w:t>
      </w:r>
    </w:p>
    <w:p w14:paraId="717199F7" w14:textId="31172700" w:rsidR="0078632E" w:rsidRPr="0014610F" w:rsidRDefault="0078632E" w:rsidP="00672D83">
      <w:pPr>
        <w:pStyle w:val="a0"/>
        <w:numPr>
          <w:ilvl w:val="0"/>
          <w:numId w:val="41"/>
        </w:numPr>
        <w:spacing w:line="240" w:lineRule="auto"/>
        <w:jc w:val="both"/>
      </w:pPr>
      <w:r w:rsidRPr="0014610F">
        <w:t>Дайте визначення поняттю конфіденційна інформація про фізичну особу.</w:t>
      </w:r>
    </w:p>
    <w:p w14:paraId="2E2C8CDF" w14:textId="51B16E38" w:rsidR="0078632E" w:rsidRPr="0014610F" w:rsidRDefault="0078632E" w:rsidP="00672D83">
      <w:pPr>
        <w:pStyle w:val="a0"/>
        <w:numPr>
          <w:ilvl w:val="0"/>
          <w:numId w:val="41"/>
        </w:numPr>
        <w:spacing w:line="240" w:lineRule="auto"/>
        <w:jc w:val="both"/>
      </w:pPr>
      <w:r w:rsidRPr="0014610F">
        <w:t>Назвіть склад відомостей, які утворюють конфіденційну інформацію про юридичну особу.</w:t>
      </w:r>
    </w:p>
    <w:p w14:paraId="216A6E55" w14:textId="77777777" w:rsidR="0078632E" w:rsidRPr="0014610F" w:rsidRDefault="0078632E" w:rsidP="00672D83">
      <w:pPr>
        <w:pStyle w:val="a0"/>
        <w:numPr>
          <w:ilvl w:val="0"/>
          <w:numId w:val="41"/>
        </w:numPr>
        <w:spacing w:line="240" w:lineRule="auto"/>
        <w:jc w:val="both"/>
      </w:pPr>
      <w:r w:rsidRPr="0014610F">
        <w:t>Дайте визначення поняттю «таємна інформація» та визначте її відмінності від категорії «конфіденційна інформація».</w:t>
      </w:r>
    </w:p>
    <w:p w14:paraId="6ECF3ADE" w14:textId="0B176A54" w:rsidR="0078632E" w:rsidRPr="0014610F" w:rsidRDefault="0078632E" w:rsidP="00672D83">
      <w:pPr>
        <w:pStyle w:val="a0"/>
        <w:numPr>
          <w:ilvl w:val="0"/>
          <w:numId w:val="41"/>
        </w:numPr>
        <w:spacing w:line="240" w:lineRule="auto"/>
        <w:jc w:val="both"/>
      </w:pPr>
      <w:r w:rsidRPr="0014610F">
        <w:lastRenderedPageBreak/>
        <w:t xml:space="preserve">На прикладі «правовідносин з усиновлення дитини» визнайте склад відомостей, що утворюють конфіденційну та таємну інформацію. </w:t>
      </w:r>
    </w:p>
    <w:p w14:paraId="1F12538E" w14:textId="78CA128B" w:rsidR="0078632E" w:rsidRPr="0014610F" w:rsidRDefault="0078632E" w:rsidP="00672D83">
      <w:pPr>
        <w:pStyle w:val="a0"/>
        <w:numPr>
          <w:ilvl w:val="0"/>
          <w:numId w:val="41"/>
        </w:numPr>
        <w:spacing w:line="240" w:lineRule="auto"/>
        <w:jc w:val="both"/>
      </w:pPr>
      <w:r w:rsidRPr="0014610F">
        <w:t xml:space="preserve">На прикладі «правовідносин, пов’язаних з доступом до інформації, що має технічне та виробниче значення на підприємстві» визначити умови за яких вказана інформація буде відноситься до «відкритої», «конфіденційної» та «таємної». </w:t>
      </w:r>
    </w:p>
    <w:p w14:paraId="1D1C40A3" w14:textId="48914645" w:rsidR="0078632E" w:rsidRPr="0014610F" w:rsidRDefault="0078632E" w:rsidP="00672D83">
      <w:pPr>
        <w:pStyle w:val="a0"/>
        <w:numPr>
          <w:ilvl w:val="0"/>
          <w:numId w:val="41"/>
        </w:numPr>
        <w:spacing w:line="240" w:lineRule="auto"/>
        <w:jc w:val="both"/>
      </w:pPr>
      <w:r w:rsidRPr="0014610F">
        <w:t xml:space="preserve">Визначте основні режиму застосування </w:t>
      </w:r>
      <w:proofErr w:type="spellStart"/>
      <w:r w:rsidRPr="0014610F">
        <w:t>фото-</w:t>
      </w:r>
      <w:proofErr w:type="spellEnd"/>
      <w:r w:rsidRPr="0014610F">
        <w:t xml:space="preserve">, </w:t>
      </w:r>
      <w:proofErr w:type="spellStart"/>
      <w:r w:rsidRPr="0014610F">
        <w:t>кіно-</w:t>
      </w:r>
      <w:proofErr w:type="spellEnd"/>
      <w:r w:rsidRPr="0014610F">
        <w:t xml:space="preserve">, </w:t>
      </w:r>
      <w:proofErr w:type="spellStart"/>
      <w:r w:rsidRPr="0014610F">
        <w:t>теле</w:t>
      </w:r>
      <w:proofErr w:type="spellEnd"/>
      <w:r w:rsidRPr="0014610F">
        <w:t xml:space="preserve"> та відео зйомки в публічних місцях фізичних осіб. </w:t>
      </w:r>
    </w:p>
    <w:p w14:paraId="7039DED3" w14:textId="337B1B02" w:rsidR="0078632E" w:rsidRPr="0014610F" w:rsidRDefault="0078632E" w:rsidP="00672D83">
      <w:pPr>
        <w:pStyle w:val="a0"/>
        <w:numPr>
          <w:ilvl w:val="0"/>
          <w:numId w:val="41"/>
        </w:numPr>
        <w:spacing w:line="240" w:lineRule="auto"/>
        <w:jc w:val="both"/>
      </w:pPr>
      <w:r w:rsidRPr="0014610F">
        <w:t xml:space="preserve">Визначте основні режиму застосування </w:t>
      </w:r>
      <w:proofErr w:type="spellStart"/>
      <w:r w:rsidRPr="0014610F">
        <w:t>фото-</w:t>
      </w:r>
      <w:proofErr w:type="spellEnd"/>
      <w:r w:rsidRPr="0014610F">
        <w:t xml:space="preserve">, </w:t>
      </w:r>
      <w:proofErr w:type="spellStart"/>
      <w:r w:rsidRPr="0014610F">
        <w:t>кіно-</w:t>
      </w:r>
      <w:proofErr w:type="spellEnd"/>
      <w:r w:rsidRPr="0014610F">
        <w:t xml:space="preserve">, </w:t>
      </w:r>
      <w:proofErr w:type="spellStart"/>
      <w:r w:rsidRPr="0014610F">
        <w:t>теле</w:t>
      </w:r>
      <w:proofErr w:type="spellEnd"/>
      <w:r w:rsidRPr="0014610F">
        <w:t xml:space="preserve"> та відео зйомки осіб, уповноважених на виконання функцій держави під час виконання ними своїх обов’язків. </w:t>
      </w:r>
    </w:p>
    <w:p w14:paraId="3A8785CB" w14:textId="77777777" w:rsidR="0078632E" w:rsidRPr="0014610F" w:rsidRDefault="0078632E" w:rsidP="00672D83">
      <w:pPr>
        <w:pStyle w:val="a0"/>
        <w:numPr>
          <w:ilvl w:val="0"/>
          <w:numId w:val="41"/>
        </w:numPr>
        <w:spacing w:line="240" w:lineRule="auto"/>
        <w:jc w:val="both"/>
      </w:pPr>
      <w:r w:rsidRPr="0014610F">
        <w:t xml:space="preserve">Визначте правовий режим доступу до персональних даних юридичної особи. </w:t>
      </w:r>
    </w:p>
    <w:p w14:paraId="7C24802E" w14:textId="3031C5EB" w:rsidR="0078632E" w:rsidRPr="0014610F" w:rsidRDefault="0078632E" w:rsidP="00672D83">
      <w:pPr>
        <w:pStyle w:val="a0"/>
        <w:numPr>
          <w:ilvl w:val="0"/>
          <w:numId w:val="41"/>
        </w:numPr>
        <w:spacing w:line="240" w:lineRule="auto"/>
        <w:jc w:val="both"/>
      </w:pPr>
      <w:r w:rsidRPr="0014610F">
        <w:t xml:space="preserve">Дайте характеристику співвідношення категорій «персональні дані щодо фізичної особи» та «конфіденційна інформація щодо фізичної особи». </w:t>
      </w:r>
    </w:p>
    <w:p w14:paraId="1F5650D6" w14:textId="0CD61C18" w:rsidR="0078632E" w:rsidRPr="0014610F" w:rsidRDefault="0078632E" w:rsidP="00672D83">
      <w:pPr>
        <w:pStyle w:val="a0"/>
        <w:numPr>
          <w:ilvl w:val="0"/>
          <w:numId w:val="41"/>
        </w:numPr>
        <w:spacing w:line="240" w:lineRule="auto"/>
        <w:jc w:val="both"/>
      </w:pPr>
      <w:r w:rsidRPr="0014610F">
        <w:t>Визначте перелік персональних даних фізичної особи, які не є конфіденційною інформацією.</w:t>
      </w:r>
    </w:p>
    <w:p w14:paraId="4D67D96A" w14:textId="0E2F0828" w:rsidR="0078632E" w:rsidRPr="0014610F" w:rsidRDefault="0078632E" w:rsidP="00672D83">
      <w:pPr>
        <w:pStyle w:val="a0"/>
        <w:numPr>
          <w:ilvl w:val="0"/>
          <w:numId w:val="41"/>
        </w:numPr>
        <w:spacing w:line="240" w:lineRule="auto"/>
        <w:jc w:val="both"/>
      </w:pPr>
      <w:r w:rsidRPr="0014610F">
        <w:t>Наведіть приклад персональних даних, які дозволяють прямо ідентифікувати фізичну особу.</w:t>
      </w:r>
    </w:p>
    <w:p w14:paraId="240C8FC6" w14:textId="4E0F4584" w:rsidR="0078632E" w:rsidRPr="0014610F" w:rsidRDefault="0078632E" w:rsidP="00672D83">
      <w:pPr>
        <w:pStyle w:val="a0"/>
        <w:numPr>
          <w:ilvl w:val="0"/>
          <w:numId w:val="41"/>
        </w:numPr>
        <w:spacing w:line="240" w:lineRule="auto"/>
        <w:jc w:val="both"/>
      </w:pPr>
      <w:r w:rsidRPr="0014610F">
        <w:t>Наведіть приклад персональних даних, які дозволяють непрямо ідентифікувати фізичну особу.</w:t>
      </w:r>
    </w:p>
    <w:p w14:paraId="10F477B9" w14:textId="667FE378" w:rsidR="0078632E" w:rsidRPr="0014610F" w:rsidRDefault="0078632E" w:rsidP="00672D83">
      <w:pPr>
        <w:pStyle w:val="a0"/>
        <w:numPr>
          <w:ilvl w:val="0"/>
          <w:numId w:val="41"/>
        </w:numPr>
        <w:spacing w:line="240" w:lineRule="auto"/>
        <w:jc w:val="both"/>
      </w:pPr>
      <w:r w:rsidRPr="0014610F">
        <w:t xml:space="preserve">Чи можуть персональні дані щодо померлої особи бути об’єктом захисту законодавства? </w:t>
      </w:r>
    </w:p>
    <w:p w14:paraId="0DA1B10D" w14:textId="6C19DDED" w:rsidR="0078632E" w:rsidRPr="0014610F" w:rsidRDefault="0078632E" w:rsidP="00672D83">
      <w:pPr>
        <w:pStyle w:val="a0"/>
        <w:numPr>
          <w:ilvl w:val="0"/>
          <w:numId w:val="41"/>
        </w:numPr>
        <w:spacing w:line="240" w:lineRule="auto"/>
        <w:jc w:val="both"/>
      </w:pPr>
      <w:r w:rsidRPr="0014610F">
        <w:t>Охарактеризуйте предметну сферу застосування Закону України «Про захист персональних даних»?</w:t>
      </w:r>
    </w:p>
    <w:p w14:paraId="0F120615" w14:textId="29263904" w:rsidR="0078632E" w:rsidRPr="0014610F" w:rsidRDefault="0078632E" w:rsidP="00672D83">
      <w:pPr>
        <w:pStyle w:val="a0"/>
        <w:numPr>
          <w:ilvl w:val="0"/>
          <w:numId w:val="41"/>
        </w:numPr>
        <w:spacing w:line="240" w:lineRule="auto"/>
        <w:jc w:val="both"/>
      </w:pPr>
      <w:r w:rsidRPr="0014610F">
        <w:t>Охарактеризуйте територіальну сферу застосування Закону України «Про захист персональних даних»?</w:t>
      </w:r>
    </w:p>
    <w:p w14:paraId="41801C9C" w14:textId="6297EE0E" w:rsidR="0078632E" w:rsidRPr="0014610F" w:rsidRDefault="0078632E" w:rsidP="00672D83">
      <w:pPr>
        <w:pStyle w:val="a0"/>
        <w:numPr>
          <w:ilvl w:val="0"/>
          <w:numId w:val="41"/>
        </w:numPr>
        <w:spacing w:line="240" w:lineRule="auto"/>
        <w:jc w:val="both"/>
      </w:pPr>
      <w:r w:rsidRPr="0014610F">
        <w:t>Визначте принципи обробки персональних даних за законодавством України (мета, тривалість, прозорість, заборона надмірності обробки).</w:t>
      </w:r>
    </w:p>
    <w:p w14:paraId="2B2B6326" w14:textId="49118C4E" w:rsidR="0078632E" w:rsidRPr="0014610F" w:rsidRDefault="0078632E" w:rsidP="00672D83">
      <w:pPr>
        <w:pStyle w:val="a0"/>
        <w:numPr>
          <w:ilvl w:val="0"/>
          <w:numId w:val="41"/>
        </w:numPr>
        <w:spacing w:line="240" w:lineRule="auto"/>
        <w:jc w:val="both"/>
      </w:pPr>
      <w:r w:rsidRPr="0014610F">
        <w:t>Визначте перелік суб’єктів відносин у сфері захисту персональних даних на прикладі проекту «Безпечне місто» (</w:t>
      </w:r>
      <w:proofErr w:type="spellStart"/>
      <w:r w:rsidRPr="0014610F">
        <w:t>Kyiv</w:t>
      </w:r>
      <w:proofErr w:type="spellEnd"/>
      <w:r w:rsidRPr="0014610F">
        <w:t xml:space="preserve"> </w:t>
      </w:r>
      <w:proofErr w:type="spellStart"/>
      <w:r w:rsidRPr="0014610F">
        <w:t>Smart</w:t>
      </w:r>
      <w:proofErr w:type="spellEnd"/>
      <w:r w:rsidRPr="0014610F">
        <w:t xml:space="preserve"> </w:t>
      </w:r>
      <w:proofErr w:type="spellStart"/>
      <w:r w:rsidRPr="0014610F">
        <w:t>Safe</w:t>
      </w:r>
      <w:proofErr w:type="spellEnd"/>
      <w:r w:rsidRPr="0014610F">
        <w:t xml:space="preserve"> </w:t>
      </w:r>
      <w:proofErr w:type="spellStart"/>
      <w:r w:rsidRPr="0014610F">
        <w:t>City</w:t>
      </w:r>
      <w:proofErr w:type="spellEnd"/>
      <w:r w:rsidRPr="0014610F">
        <w:t>).</w:t>
      </w:r>
    </w:p>
    <w:p w14:paraId="47A1E0B0" w14:textId="77777777" w:rsidR="0078632E" w:rsidRPr="0014610F" w:rsidRDefault="0078632E" w:rsidP="00672D83">
      <w:pPr>
        <w:pStyle w:val="a0"/>
        <w:numPr>
          <w:ilvl w:val="0"/>
          <w:numId w:val="41"/>
        </w:numPr>
        <w:spacing w:line="240" w:lineRule="auto"/>
      </w:pPr>
      <w:r w:rsidRPr="0014610F">
        <w:t>Визначте ознаку презумпції  юридичної достовірності відомостей, які містяться в Реєстрі?</w:t>
      </w:r>
    </w:p>
    <w:p w14:paraId="28359A14" w14:textId="77777777" w:rsidR="0078632E" w:rsidRPr="0014610F" w:rsidRDefault="0078632E" w:rsidP="00672D83">
      <w:pPr>
        <w:pStyle w:val="a0"/>
        <w:numPr>
          <w:ilvl w:val="0"/>
          <w:numId w:val="41"/>
        </w:numPr>
        <w:spacing w:line="240" w:lineRule="auto"/>
      </w:pPr>
      <w:r w:rsidRPr="0014610F">
        <w:t xml:space="preserve">Визначте ознаку </w:t>
      </w:r>
      <w:proofErr w:type="spellStart"/>
      <w:r w:rsidRPr="0014610F">
        <w:t>інтерперабельності</w:t>
      </w:r>
      <w:proofErr w:type="spellEnd"/>
      <w:r w:rsidRPr="0014610F">
        <w:t xml:space="preserve"> публічних електронних реєстрів?</w:t>
      </w:r>
    </w:p>
    <w:p w14:paraId="2B64B873" w14:textId="77777777" w:rsidR="0078632E" w:rsidRPr="0014610F" w:rsidRDefault="0078632E" w:rsidP="00672D83">
      <w:pPr>
        <w:pStyle w:val="a0"/>
        <w:numPr>
          <w:ilvl w:val="0"/>
          <w:numId w:val="41"/>
        </w:numPr>
        <w:spacing w:line="240" w:lineRule="auto"/>
      </w:pPr>
      <w:r w:rsidRPr="0014610F">
        <w:t xml:space="preserve">Дайте визначення суб’єктів Державних реєстрів (держатель Реєстру, володілець Реєстру, користувач реєстрової інформації, створювач реєстрової інформації). </w:t>
      </w:r>
    </w:p>
    <w:p w14:paraId="5F109600" w14:textId="77777777" w:rsidR="0078632E" w:rsidRPr="0014610F" w:rsidRDefault="0078632E" w:rsidP="00672D83">
      <w:pPr>
        <w:pStyle w:val="a0"/>
        <w:numPr>
          <w:ilvl w:val="0"/>
          <w:numId w:val="41"/>
        </w:numPr>
        <w:spacing w:line="240" w:lineRule="auto"/>
      </w:pPr>
      <w:r w:rsidRPr="0014610F">
        <w:t xml:space="preserve">Визначте систему Державних реєстрів України за об’єктами реєстрації. </w:t>
      </w:r>
    </w:p>
    <w:p w14:paraId="437780C6" w14:textId="77777777" w:rsidR="0078632E" w:rsidRPr="0014610F" w:rsidRDefault="0078632E" w:rsidP="00672D83">
      <w:pPr>
        <w:pStyle w:val="a0"/>
        <w:numPr>
          <w:ilvl w:val="0"/>
          <w:numId w:val="41"/>
        </w:numPr>
        <w:spacing w:line="240" w:lineRule="auto"/>
      </w:pPr>
      <w:r w:rsidRPr="0014610F">
        <w:t xml:space="preserve">Визначте поняття електронної довірчої послуги та дайте характеристику сфери її застосування. </w:t>
      </w:r>
    </w:p>
    <w:p w14:paraId="36111022" w14:textId="77777777" w:rsidR="0078632E" w:rsidRPr="0014610F" w:rsidRDefault="0078632E" w:rsidP="00672D83">
      <w:pPr>
        <w:pStyle w:val="a0"/>
        <w:numPr>
          <w:ilvl w:val="0"/>
          <w:numId w:val="41"/>
        </w:numPr>
        <w:spacing w:line="240" w:lineRule="auto"/>
      </w:pPr>
      <w:r w:rsidRPr="0014610F">
        <w:t xml:space="preserve">Визначте систему суб’єктів надання електронних довірчих послуг. </w:t>
      </w:r>
    </w:p>
    <w:p w14:paraId="152CD0B7" w14:textId="77777777" w:rsidR="0078632E" w:rsidRPr="0014610F" w:rsidRDefault="0078632E" w:rsidP="00672D83">
      <w:pPr>
        <w:pStyle w:val="a0"/>
        <w:numPr>
          <w:ilvl w:val="0"/>
          <w:numId w:val="41"/>
        </w:numPr>
        <w:spacing w:line="240" w:lineRule="auto"/>
      </w:pPr>
      <w:r w:rsidRPr="0014610F">
        <w:t>Визначте поняття електронного цифрового підпису та дайте характеристику схеми його застосування.</w:t>
      </w:r>
    </w:p>
    <w:p w14:paraId="1E6D51E4" w14:textId="4D63ABBE" w:rsidR="0078632E" w:rsidRPr="0014610F" w:rsidRDefault="0078632E" w:rsidP="00672D83">
      <w:pPr>
        <w:pStyle w:val="a0"/>
        <w:numPr>
          <w:ilvl w:val="0"/>
          <w:numId w:val="41"/>
        </w:numPr>
        <w:spacing w:line="240" w:lineRule="auto"/>
      </w:pPr>
      <w:r w:rsidRPr="0014610F">
        <w:t xml:space="preserve">Визначте поняття електронної ідентифікації та дайте характеристику його застосування. </w:t>
      </w:r>
    </w:p>
    <w:p w14:paraId="0AA864E7" w14:textId="77777777" w:rsidR="00FC6FD4" w:rsidRPr="0014610F" w:rsidRDefault="00FC6FD4" w:rsidP="00672D83">
      <w:pPr>
        <w:pStyle w:val="a0"/>
        <w:numPr>
          <w:ilvl w:val="0"/>
          <w:numId w:val="41"/>
        </w:numPr>
        <w:spacing w:line="240" w:lineRule="auto"/>
        <w:jc w:val="both"/>
      </w:pPr>
      <w:r w:rsidRPr="0014610F">
        <w:t>Визначте перелік майна боржника, а також джерела відомостей про нього, до яких має вільний доступ стягувач?</w:t>
      </w:r>
    </w:p>
    <w:p w14:paraId="7933AEE8" w14:textId="77777777" w:rsidR="00FC6FD4" w:rsidRPr="0014610F" w:rsidRDefault="00FC6FD4" w:rsidP="00672D83">
      <w:pPr>
        <w:pStyle w:val="a0"/>
        <w:numPr>
          <w:ilvl w:val="0"/>
          <w:numId w:val="41"/>
        </w:numPr>
        <w:spacing w:line="240" w:lineRule="auto"/>
        <w:jc w:val="both"/>
      </w:pPr>
      <w:r w:rsidRPr="0014610F">
        <w:lastRenderedPageBreak/>
        <w:t xml:space="preserve">Визначте функції автоматизованої системи виконавчого провадження (Реєстр виконавчих проваджень), а також порядок доступу до неї? </w:t>
      </w:r>
    </w:p>
    <w:p w14:paraId="4EC9F4F0" w14:textId="77777777" w:rsidR="00FC6FD4" w:rsidRPr="0014610F" w:rsidRDefault="00FC6FD4" w:rsidP="00672D83">
      <w:pPr>
        <w:pStyle w:val="a0"/>
        <w:numPr>
          <w:ilvl w:val="0"/>
          <w:numId w:val="41"/>
        </w:numPr>
        <w:spacing w:line="240" w:lineRule="auto"/>
        <w:jc w:val="both"/>
      </w:pPr>
      <w:r w:rsidRPr="0014610F">
        <w:t>Охарактеризуйте відомості, що містяться в Реєстрі виконавчих проваджень.</w:t>
      </w:r>
    </w:p>
    <w:p w14:paraId="34C6825D" w14:textId="77777777" w:rsidR="00FC6FD4" w:rsidRPr="0014610F" w:rsidRDefault="00FC6FD4" w:rsidP="00672D83">
      <w:pPr>
        <w:pStyle w:val="a0"/>
        <w:numPr>
          <w:ilvl w:val="0"/>
          <w:numId w:val="41"/>
        </w:numPr>
        <w:spacing w:line="240" w:lineRule="auto"/>
        <w:jc w:val="both"/>
      </w:pPr>
      <w:r w:rsidRPr="0014610F">
        <w:t>Визначте функції Єдиного реєстру боржників та наслідки перебування особи у вказаному Реєстрі.</w:t>
      </w:r>
    </w:p>
    <w:p w14:paraId="68770CF2" w14:textId="71F69FA3" w:rsidR="00FC6FD4" w:rsidRPr="0014610F" w:rsidRDefault="00FC6FD4" w:rsidP="00672D83">
      <w:pPr>
        <w:pStyle w:val="a0"/>
        <w:numPr>
          <w:ilvl w:val="0"/>
          <w:numId w:val="41"/>
        </w:numPr>
        <w:spacing w:line="240" w:lineRule="auto"/>
        <w:jc w:val="both"/>
      </w:pPr>
      <w:r w:rsidRPr="0014610F">
        <w:t>Охарактеризуйте відомості, що містяться в Реєстрі боржників.</w:t>
      </w:r>
    </w:p>
    <w:p w14:paraId="1C193E6C" w14:textId="77777777" w:rsidR="00FC6FD4" w:rsidRPr="0014610F" w:rsidRDefault="00FC6FD4" w:rsidP="00672D83">
      <w:pPr>
        <w:pStyle w:val="a0"/>
        <w:numPr>
          <w:ilvl w:val="0"/>
          <w:numId w:val="41"/>
        </w:numPr>
        <w:spacing w:line="240" w:lineRule="auto"/>
      </w:pPr>
      <w:r w:rsidRPr="0014610F">
        <w:t xml:space="preserve">Назвіть мету функціонування та перелік відомостей, які містяться в Єдиному державному демографічному реєстрі. Порівняйте вказані властивості з Державним реєстром актів цивільного стану. </w:t>
      </w:r>
    </w:p>
    <w:p w14:paraId="0F7C7141" w14:textId="77777777" w:rsidR="00FC6FD4" w:rsidRPr="0014610F" w:rsidRDefault="00FC6FD4" w:rsidP="00672D83">
      <w:pPr>
        <w:pStyle w:val="a0"/>
        <w:numPr>
          <w:ilvl w:val="0"/>
          <w:numId w:val="41"/>
        </w:numPr>
        <w:spacing w:line="240" w:lineRule="auto"/>
      </w:pPr>
      <w:r w:rsidRPr="0014610F">
        <w:t xml:space="preserve">Назвіть перелік відомостей, мету функціонування та суб’єктів доступу до Єдиного державного реєстру осіб, щодо яких застосовано положення Закону України «Про очищення влади». </w:t>
      </w:r>
    </w:p>
    <w:p w14:paraId="3411910C" w14:textId="77777777" w:rsidR="00FC6FD4" w:rsidRPr="0014610F" w:rsidRDefault="00FC6FD4" w:rsidP="00672D83">
      <w:pPr>
        <w:pStyle w:val="a0"/>
        <w:numPr>
          <w:ilvl w:val="0"/>
          <w:numId w:val="41"/>
        </w:numPr>
        <w:spacing w:line="240" w:lineRule="auto"/>
        <w:jc w:val="both"/>
        <w:rPr>
          <w:b/>
        </w:rPr>
      </w:pPr>
      <w:r w:rsidRPr="0014610F">
        <w:t>Назвіть перелік відомостей, мету функціонування та суб’єктів доступу до Єдиного реєстру адвокатів України.</w:t>
      </w:r>
    </w:p>
    <w:p w14:paraId="20F6494F" w14:textId="77777777" w:rsidR="00FC6FD4" w:rsidRPr="0014610F" w:rsidRDefault="00FC6FD4" w:rsidP="00672D83">
      <w:pPr>
        <w:pStyle w:val="a0"/>
        <w:numPr>
          <w:ilvl w:val="0"/>
          <w:numId w:val="41"/>
        </w:numPr>
        <w:spacing w:line="240" w:lineRule="auto"/>
        <w:jc w:val="both"/>
        <w:rPr>
          <w:b/>
        </w:rPr>
      </w:pPr>
      <w:r w:rsidRPr="0014610F">
        <w:t xml:space="preserve">Назвіть перелік відомостей, мету функціонування та суб’єктів доступу до </w:t>
      </w:r>
      <w:r w:rsidRPr="0014610F">
        <w:rPr>
          <w:color w:val="000000"/>
          <w:shd w:val="clear" w:color="auto" w:fill="FFFFFF"/>
        </w:rPr>
        <w:t>Єдиного реєстру осіб засуджених за злочини проти статевої свободи та статевої недоторканості малолітньої чи малолітнього</w:t>
      </w:r>
      <w:r w:rsidRPr="0014610F">
        <w:rPr>
          <w:rStyle w:val="apple-converted-space"/>
          <w:color w:val="000000"/>
          <w:shd w:val="clear" w:color="auto" w:fill="FFFFFF"/>
        </w:rPr>
        <w:t> </w:t>
      </w:r>
    </w:p>
    <w:p w14:paraId="23672E46" w14:textId="77777777" w:rsidR="00FC6FD4" w:rsidRPr="0014610F" w:rsidRDefault="00FC6FD4" w:rsidP="00672D83">
      <w:pPr>
        <w:pStyle w:val="a0"/>
        <w:numPr>
          <w:ilvl w:val="0"/>
          <w:numId w:val="41"/>
        </w:numPr>
        <w:spacing w:line="240" w:lineRule="auto"/>
        <w:jc w:val="both"/>
        <w:rPr>
          <w:b/>
        </w:rPr>
      </w:pPr>
      <w:r w:rsidRPr="0014610F">
        <w:t>Назвіть перелік відомостей, мету функціонування та суб’єктів доступу до Реєстру атестованих судових експертів.</w:t>
      </w:r>
    </w:p>
    <w:p w14:paraId="4866ED59" w14:textId="77777777" w:rsidR="00FC6FD4" w:rsidRPr="0014610F" w:rsidRDefault="00FC6FD4" w:rsidP="00672D83">
      <w:pPr>
        <w:pStyle w:val="a0"/>
        <w:numPr>
          <w:ilvl w:val="0"/>
          <w:numId w:val="41"/>
        </w:numPr>
        <w:spacing w:line="240" w:lineRule="auto"/>
        <w:jc w:val="both"/>
        <w:rPr>
          <w:b/>
        </w:rPr>
      </w:pPr>
      <w:r w:rsidRPr="0014610F">
        <w:t>Назвіть перелік відомостей, мету функціонування та суб’єктів доступу до Єдиного реєстру арбітражних керуючих.</w:t>
      </w:r>
    </w:p>
    <w:p w14:paraId="04B43E5B" w14:textId="7814479B" w:rsidR="00FC6FD4" w:rsidRPr="0014610F" w:rsidRDefault="00FC6FD4" w:rsidP="00672D83">
      <w:pPr>
        <w:pStyle w:val="a0"/>
        <w:numPr>
          <w:ilvl w:val="0"/>
          <w:numId w:val="41"/>
        </w:numPr>
        <w:spacing w:line="240" w:lineRule="auto"/>
        <w:jc w:val="both"/>
        <w:rPr>
          <w:b/>
        </w:rPr>
      </w:pPr>
      <w:r w:rsidRPr="0014610F">
        <w:t>Назвіть перелік відомостей, мету функціонування та суб’єктів доступу до</w:t>
      </w:r>
      <w:r w:rsidRPr="0014610F">
        <w:rPr>
          <w:b/>
        </w:rPr>
        <w:t xml:space="preserve"> </w:t>
      </w:r>
      <w:r w:rsidRPr="0014610F">
        <w:t xml:space="preserve">Єдиного державного реєстру осіб, які вчинили корупційні або пов’язані з корупцією правопорушення.  </w:t>
      </w:r>
    </w:p>
    <w:p w14:paraId="11C8DB57" w14:textId="77777777" w:rsidR="00FC6FD4" w:rsidRPr="0014610F" w:rsidRDefault="00FC6FD4" w:rsidP="00672D83">
      <w:pPr>
        <w:pStyle w:val="a0"/>
        <w:numPr>
          <w:ilvl w:val="0"/>
          <w:numId w:val="41"/>
        </w:numPr>
        <w:spacing w:line="240" w:lineRule="auto"/>
        <w:jc w:val="both"/>
        <w:rPr>
          <w:b/>
        </w:rPr>
      </w:pPr>
      <w:r w:rsidRPr="0014610F">
        <w:t>Назвіть перелік відомостей, мету функціонування та суб’єктів доступу до Єдиного реєстру нотаріусів.</w:t>
      </w:r>
    </w:p>
    <w:p w14:paraId="61934782" w14:textId="77777777" w:rsidR="00FC6FD4" w:rsidRPr="0014610F" w:rsidRDefault="00FC6FD4" w:rsidP="00672D83">
      <w:pPr>
        <w:pStyle w:val="a0"/>
        <w:numPr>
          <w:ilvl w:val="0"/>
          <w:numId w:val="41"/>
        </w:numPr>
        <w:spacing w:line="240" w:lineRule="auto"/>
        <w:jc w:val="both"/>
        <w:rPr>
          <w:b/>
        </w:rPr>
      </w:pPr>
      <w:r w:rsidRPr="0014610F">
        <w:t>Назвіть мету функціонування та можливі шляхи використання відомостей  з Єдиного реєстру спеціальних бланків нотаріальних документів.</w:t>
      </w:r>
    </w:p>
    <w:p w14:paraId="6A2B3B30" w14:textId="77777777" w:rsidR="00FC6FD4" w:rsidRPr="0014610F" w:rsidRDefault="00FC6FD4" w:rsidP="00672D83">
      <w:pPr>
        <w:pStyle w:val="a0"/>
        <w:numPr>
          <w:ilvl w:val="0"/>
          <w:numId w:val="41"/>
        </w:numPr>
        <w:spacing w:line="240" w:lineRule="auto"/>
        <w:jc w:val="both"/>
        <w:rPr>
          <w:b/>
        </w:rPr>
      </w:pPr>
      <w:r w:rsidRPr="0014610F">
        <w:t>Назвіть мету функціонування та можливі шляхи використання відомостей  з Єдиного реєстру довіреностей.</w:t>
      </w:r>
    </w:p>
    <w:p w14:paraId="178A8F09" w14:textId="77777777" w:rsidR="00FC6FD4" w:rsidRPr="0014610F" w:rsidRDefault="00FC6FD4" w:rsidP="00672D83">
      <w:pPr>
        <w:pStyle w:val="a0"/>
        <w:numPr>
          <w:ilvl w:val="0"/>
          <w:numId w:val="41"/>
        </w:numPr>
        <w:spacing w:line="240" w:lineRule="auto"/>
        <w:jc w:val="both"/>
        <w:rPr>
          <w:b/>
        </w:rPr>
      </w:pPr>
      <w:r w:rsidRPr="0014610F">
        <w:t xml:space="preserve">Охарактеризуйте цивільно-правову сутність Спадкового реєстру. </w:t>
      </w:r>
    </w:p>
    <w:p w14:paraId="17A8D55E" w14:textId="08767DA9" w:rsidR="00FC6FD4" w:rsidRPr="0014610F" w:rsidRDefault="00FC6FD4" w:rsidP="00672D83">
      <w:pPr>
        <w:pStyle w:val="a0"/>
        <w:numPr>
          <w:ilvl w:val="0"/>
          <w:numId w:val="41"/>
        </w:numPr>
        <w:spacing w:line="240" w:lineRule="auto"/>
        <w:jc w:val="both"/>
        <w:rPr>
          <w:b/>
        </w:rPr>
      </w:pPr>
      <w:r w:rsidRPr="0014610F">
        <w:t xml:space="preserve">Визначте перелік відомостей, які містяться в Спадковому реєстрі та їх юридичну достовірність для третіх осіб. </w:t>
      </w:r>
    </w:p>
    <w:p w14:paraId="3C3D6A01" w14:textId="77777777" w:rsidR="0078632E" w:rsidRPr="0014610F" w:rsidRDefault="0078632E" w:rsidP="00672D83">
      <w:pPr>
        <w:pStyle w:val="a0"/>
        <w:numPr>
          <w:ilvl w:val="0"/>
          <w:numId w:val="41"/>
        </w:numPr>
        <w:spacing w:line="240" w:lineRule="auto"/>
        <w:jc w:val="both"/>
      </w:pPr>
      <w:r w:rsidRPr="0014610F">
        <w:t>Назвіть перелік відомостей, які містяться в Єдиному реєстрі юридичних осіб, фізичних осіб-підприємців та громадських формувань (далі ЄРЮО).</w:t>
      </w:r>
    </w:p>
    <w:p w14:paraId="341B255E" w14:textId="77777777" w:rsidR="0078632E" w:rsidRPr="0014610F" w:rsidRDefault="0078632E" w:rsidP="00672D83">
      <w:pPr>
        <w:pStyle w:val="a0"/>
        <w:numPr>
          <w:ilvl w:val="0"/>
          <w:numId w:val="41"/>
        </w:numPr>
        <w:spacing w:line="240" w:lineRule="auto"/>
        <w:jc w:val="both"/>
      </w:pPr>
      <w:r w:rsidRPr="0014610F">
        <w:t>Визначте відомості ЄРЮО до яких доступ надається платно.</w:t>
      </w:r>
    </w:p>
    <w:p w14:paraId="000ADFEE" w14:textId="50FA4148" w:rsidR="0078632E" w:rsidRPr="0014610F" w:rsidRDefault="0078632E" w:rsidP="00672D83">
      <w:pPr>
        <w:pStyle w:val="a0"/>
        <w:numPr>
          <w:ilvl w:val="0"/>
          <w:numId w:val="41"/>
        </w:numPr>
        <w:spacing w:line="240" w:lineRule="auto"/>
        <w:jc w:val="both"/>
      </w:pPr>
      <w:r w:rsidRPr="0014610F">
        <w:t>Охарактеризуйте засаду юридичної достовірності для третіх осіб відомостей ЄРЮО.</w:t>
      </w:r>
    </w:p>
    <w:p w14:paraId="430E321E" w14:textId="77777777" w:rsidR="00FC6FD4" w:rsidRPr="0014610F" w:rsidRDefault="00FC6FD4" w:rsidP="00672D83">
      <w:pPr>
        <w:pStyle w:val="a0"/>
        <w:numPr>
          <w:ilvl w:val="0"/>
          <w:numId w:val="41"/>
        </w:numPr>
        <w:spacing w:line="240" w:lineRule="auto"/>
        <w:jc w:val="both"/>
      </w:pPr>
      <w:r w:rsidRPr="0014610F">
        <w:t xml:space="preserve">Визначте перелік нерухомого майна відносно якого здійснюється державна реєстрація? </w:t>
      </w:r>
    </w:p>
    <w:p w14:paraId="12A580DE" w14:textId="77777777" w:rsidR="00FC6FD4" w:rsidRPr="0014610F" w:rsidRDefault="00FC6FD4" w:rsidP="00672D83">
      <w:pPr>
        <w:pStyle w:val="a0"/>
        <w:numPr>
          <w:ilvl w:val="0"/>
          <w:numId w:val="41"/>
        </w:numPr>
        <w:spacing w:line="240" w:lineRule="auto"/>
        <w:jc w:val="both"/>
      </w:pPr>
      <w:r w:rsidRPr="0014610F">
        <w:t xml:space="preserve">Охарактеризуйте засаду обов’язковості  державної реєстрації прав на нерухоме майно (принцип внесення)? </w:t>
      </w:r>
    </w:p>
    <w:p w14:paraId="724D8190" w14:textId="2BA73D53" w:rsidR="00FC6FD4" w:rsidRPr="0014610F" w:rsidRDefault="00FC6FD4" w:rsidP="00672D83">
      <w:pPr>
        <w:pStyle w:val="a0"/>
        <w:numPr>
          <w:ilvl w:val="0"/>
          <w:numId w:val="41"/>
        </w:numPr>
        <w:spacing w:line="240" w:lineRule="auto"/>
        <w:jc w:val="both"/>
      </w:pPr>
      <w:r w:rsidRPr="0014610F">
        <w:t xml:space="preserve">Охарактеризуйте засаду юридичної достовірності </w:t>
      </w:r>
      <w:r w:rsidR="0078632E" w:rsidRPr="0014610F">
        <w:t xml:space="preserve">для третіх осіб </w:t>
      </w:r>
      <w:r w:rsidRPr="0014610F">
        <w:t>даних з Державного реєстру речових прав на нерухоме майно.</w:t>
      </w:r>
    </w:p>
    <w:p w14:paraId="4CDF9C39" w14:textId="7E2E99B9" w:rsidR="00FC6FD4" w:rsidRPr="0014610F" w:rsidRDefault="00FC6FD4" w:rsidP="00672D83">
      <w:pPr>
        <w:pStyle w:val="a0"/>
        <w:numPr>
          <w:ilvl w:val="0"/>
          <w:numId w:val="41"/>
        </w:numPr>
        <w:spacing w:line="240" w:lineRule="auto"/>
        <w:jc w:val="both"/>
      </w:pPr>
      <w:r w:rsidRPr="0014610F">
        <w:t>Які права підлягають державній реєстрації в Реєстрі?</w:t>
      </w:r>
      <w:r w:rsidR="0078632E" w:rsidRPr="0014610F">
        <w:t xml:space="preserve"> </w:t>
      </w:r>
      <w:r w:rsidRPr="0014610F">
        <w:t>Що є підставою для державної реєстрації прав на майно?</w:t>
      </w:r>
    </w:p>
    <w:p w14:paraId="39790DC6" w14:textId="6A3D45DC" w:rsidR="00FC6FD4" w:rsidRPr="0014610F" w:rsidRDefault="00FC6FD4" w:rsidP="00672D83">
      <w:pPr>
        <w:pStyle w:val="a0"/>
        <w:numPr>
          <w:ilvl w:val="0"/>
          <w:numId w:val="41"/>
        </w:numPr>
        <w:spacing w:line="240" w:lineRule="auto"/>
        <w:jc w:val="both"/>
      </w:pPr>
      <w:r w:rsidRPr="0014610F">
        <w:lastRenderedPageBreak/>
        <w:t>Охарактеризуйте засаду одночасності вчинення нотаріальної дії з нерухомим майном, об’єктом незавершеного будівництва та державної реєстрації прав.</w:t>
      </w:r>
    </w:p>
    <w:p w14:paraId="6A25F5E5" w14:textId="77777777" w:rsidR="00376B5C" w:rsidRPr="0014610F" w:rsidRDefault="00376B5C" w:rsidP="00672D83">
      <w:pPr>
        <w:pStyle w:val="a0"/>
        <w:numPr>
          <w:ilvl w:val="0"/>
          <w:numId w:val="41"/>
        </w:numPr>
        <w:spacing w:line="240" w:lineRule="auto"/>
        <w:jc w:val="both"/>
      </w:pPr>
      <w:r w:rsidRPr="0014610F">
        <w:t xml:space="preserve">Назвіть акти цивільного стану, які підлягають державній реєстрації. </w:t>
      </w:r>
    </w:p>
    <w:p w14:paraId="4D574CA0" w14:textId="77777777" w:rsidR="00376B5C" w:rsidRPr="0014610F" w:rsidRDefault="00376B5C" w:rsidP="00672D83">
      <w:pPr>
        <w:pStyle w:val="a0"/>
        <w:numPr>
          <w:ilvl w:val="0"/>
          <w:numId w:val="41"/>
        </w:numPr>
        <w:spacing w:line="240" w:lineRule="auto"/>
        <w:jc w:val="both"/>
      </w:pPr>
      <w:r w:rsidRPr="0014610F">
        <w:t>Визначте основні засади реєстрації актів цивільного стану?</w:t>
      </w:r>
    </w:p>
    <w:p w14:paraId="29236853" w14:textId="77777777" w:rsidR="00376B5C" w:rsidRPr="0014610F" w:rsidRDefault="00376B5C" w:rsidP="00672D83">
      <w:pPr>
        <w:pStyle w:val="a0"/>
        <w:numPr>
          <w:ilvl w:val="0"/>
          <w:numId w:val="41"/>
        </w:numPr>
        <w:spacing w:line="240" w:lineRule="auto"/>
        <w:jc w:val="both"/>
      </w:pPr>
      <w:r w:rsidRPr="0014610F">
        <w:t xml:space="preserve">Охарактеризуйте коло суб’єктів реєстрації актів цивільного стану. </w:t>
      </w:r>
    </w:p>
    <w:p w14:paraId="4E65F598" w14:textId="77777777" w:rsidR="00376B5C" w:rsidRPr="0014610F" w:rsidRDefault="00376B5C" w:rsidP="00672D83">
      <w:pPr>
        <w:pStyle w:val="a0"/>
        <w:numPr>
          <w:ilvl w:val="0"/>
          <w:numId w:val="41"/>
        </w:numPr>
        <w:spacing w:line="240" w:lineRule="auto"/>
        <w:jc w:val="both"/>
      </w:pPr>
      <w:r w:rsidRPr="0014610F">
        <w:t>Визначте загальний порядок реєстрації актів цивільного стану?</w:t>
      </w:r>
    </w:p>
    <w:p w14:paraId="388B9FF6" w14:textId="77777777" w:rsidR="00376B5C" w:rsidRPr="0014610F" w:rsidRDefault="00376B5C" w:rsidP="00672D83">
      <w:pPr>
        <w:pStyle w:val="a0"/>
        <w:numPr>
          <w:ilvl w:val="0"/>
          <w:numId w:val="41"/>
        </w:numPr>
        <w:spacing w:line="240" w:lineRule="auto"/>
        <w:jc w:val="both"/>
      </w:pPr>
      <w:r w:rsidRPr="0014610F">
        <w:t xml:space="preserve">Охарактеризуйте відомості, що містяться в Державному реєстрі актів цивільного стану, а також порядок доступу до нього. </w:t>
      </w:r>
    </w:p>
    <w:p w14:paraId="5F846EBE" w14:textId="77777777" w:rsidR="00376B5C" w:rsidRPr="0014610F" w:rsidRDefault="00376B5C" w:rsidP="00672D83">
      <w:pPr>
        <w:pStyle w:val="a0"/>
        <w:numPr>
          <w:ilvl w:val="0"/>
          <w:numId w:val="41"/>
        </w:numPr>
        <w:spacing w:line="240" w:lineRule="auto"/>
        <w:jc w:val="both"/>
      </w:pPr>
      <w:r w:rsidRPr="0014610F">
        <w:t xml:space="preserve">Назвіть випадки, коли підставою реєстрації актів цивільного стану виступають судові рішення. </w:t>
      </w:r>
    </w:p>
    <w:p w14:paraId="769948B6" w14:textId="77777777" w:rsidR="00376B5C" w:rsidRPr="0014610F" w:rsidRDefault="00376B5C" w:rsidP="00672D83">
      <w:pPr>
        <w:pStyle w:val="a0"/>
        <w:numPr>
          <w:ilvl w:val="0"/>
          <w:numId w:val="41"/>
        </w:numPr>
        <w:spacing w:line="240" w:lineRule="auto"/>
        <w:jc w:val="both"/>
      </w:pPr>
      <w:r w:rsidRPr="0014610F">
        <w:t>Охарактеризуйте відомості, що містяться в Реєстрі в залежності від акту цивільного стану.</w:t>
      </w:r>
    </w:p>
    <w:p w14:paraId="2E11FEA5" w14:textId="77777777" w:rsidR="000166C2" w:rsidRPr="0014610F" w:rsidRDefault="000166C2" w:rsidP="00672D83">
      <w:pPr>
        <w:pStyle w:val="a0"/>
        <w:numPr>
          <w:ilvl w:val="0"/>
          <w:numId w:val="41"/>
        </w:numPr>
        <w:spacing w:line="240" w:lineRule="auto"/>
        <w:jc w:val="both"/>
      </w:pPr>
      <w:r w:rsidRPr="0014610F">
        <w:t>Назвіть мету функціонування Єдиного державного реєстру судових рішень?</w:t>
      </w:r>
    </w:p>
    <w:p w14:paraId="0362D716" w14:textId="77777777" w:rsidR="000166C2" w:rsidRPr="0014610F" w:rsidRDefault="000166C2" w:rsidP="00672D83">
      <w:pPr>
        <w:pStyle w:val="a0"/>
        <w:numPr>
          <w:ilvl w:val="0"/>
          <w:numId w:val="41"/>
        </w:numPr>
        <w:spacing w:line="240" w:lineRule="auto"/>
        <w:jc w:val="both"/>
      </w:pPr>
      <w:r w:rsidRPr="0014610F">
        <w:t xml:space="preserve">Які рішення підлягають внесенню в Єдиний державний реєстр судових рішень та в який строк? </w:t>
      </w:r>
    </w:p>
    <w:p w14:paraId="01E223FD" w14:textId="77777777" w:rsidR="000166C2" w:rsidRPr="0014610F" w:rsidRDefault="000166C2" w:rsidP="00672D83">
      <w:pPr>
        <w:pStyle w:val="a0"/>
        <w:numPr>
          <w:ilvl w:val="0"/>
          <w:numId w:val="41"/>
        </w:numPr>
        <w:spacing w:line="240" w:lineRule="auto"/>
        <w:jc w:val="both"/>
      </w:pPr>
      <w:r w:rsidRPr="0014610F">
        <w:t>Яка інформація в судових рішення підлягає знеособленню?</w:t>
      </w:r>
    </w:p>
    <w:p w14:paraId="4BADEB3A" w14:textId="72111654" w:rsidR="00376B5C" w:rsidRPr="0014610F" w:rsidRDefault="000166C2" w:rsidP="00672D83">
      <w:pPr>
        <w:pStyle w:val="a0"/>
        <w:numPr>
          <w:ilvl w:val="0"/>
          <w:numId w:val="41"/>
        </w:numPr>
        <w:spacing w:line="240" w:lineRule="auto"/>
        <w:jc w:val="both"/>
      </w:pPr>
      <w:r w:rsidRPr="0014610F">
        <w:t>Визначить правила доступу до відповідного реєстру?</w:t>
      </w:r>
    </w:p>
    <w:p w14:paraId="2665ACC1" w14:textId="6D215F8C" w:rsidR="00B47838" w:rsidRPr="0014610F" w:rsidRDefault="00B47838" w:rsidP="002A7A25">
      <w:pPr>
        <w:spacing w:after="120"/>
        <w:jc w:val="both"/>
        <w:rPr>
          <w:b/>
          <w:bCs/>
          <w:sz w:val="28"/>
          <w:szCs w:val="28"/>
          <w:lang w:val="uk-UA"/>
        </w:rPr>
      </w:pPr>
    </w:p>
    <w:p w14:paraId="18067C29" w14:textId="7154BF18" w:rsidR="00AD5593" w:rsidRPr="0014610F" w:rsidRDefault="00714AB2" w:rsidP="002A7A25">
      <w:pPr>
        <w:spacing w:after="120"/>
        <w:ind w:firstLine="567"/>
        <w:jc w:val="both"/>
        <w:rPr>
          <w:b/>
          <w:bCs/>
          <w:sz w:val="28"/>
          <w:szCs w:val="28"/>
          <w:lang w:val="uk-UA"/>
        </w:rPr>
      </w:pPr>
      <w:r w:rsidRPr="0014610F">
        <w:rPr>
          <w:b/>
          <w:bCs/>
          <w:sz w:val="28"/>
          <w:szCs w:val="28"/>
          <w:lang w:val="uk-UA"/>
        </w:rPr>
        <w:t>Робочу програму</w:t>
      </w:r>
      <w:r w:rsidR="00AD5593" w:rsidRPr="0014610F">
        <w:rPr>
          <w:b/>
          <w:bCs/>
          <w:sz w:val="28"/>
          <w:szCs w:val="28"/>
          <w:lang w:val="uk-UA"/>
        </w:rPr>
        <w:t xml:space="preserve"> навчальної дисципліни</w:t>
      </w:r>
      <w:r w:rsidR="00F162DC" w:rsidRPr="0014610F">
        <w:rPr>
          <w:b/>
          <w:bCs/>
          <w:sz w:val="28"/>
          <w:szCs w:val="28"/>
          <w:lang w:val="uk-UA"/>
        </w:rPr>
        <w:t xml:space="preserve"> (</w:t>
      </w:r>
      <w:proofErr w:type="spellStart"/>
      <w:r w:rsidR="00F162DC" w:rsidRPr="0014610F">
        <w:rPr>
          <w:b/>
          <w:bCs/>
          <w:sz w:val="28"/>
          <w:szCs w:val="28"/>
          <w:lang w:val="uk-UA"/>
        </w:rPr>
        <w:t>силабус</w:t>
      </w:r>
      <w:proofErr w:type="spellEnd"/>
      <w:r w:rsidR="00F162DC" w:rsidRPr="0014610F">
        <w:rPr>
          <w:b/>
          <w:bCs/>
          <w:sz w:val="28"/>
          <w:szCs w:val="28"/>
          <w:lang w:val="uk-UA"/>
        </w:rPr>
        <w:t>)</w:t>
      </w:r>
      <w:r w:rsidR="005F4692" w:rsidRPr="0014610F">
        <w:rPr>
          <w:b/>
          <w:bCs/>
          <w:sz w:val="28"/>
          <w:szCs w:val="28"/>
          <w:lang w:val="uk-UA"/>
        </w:rPr>
        <w:t>:</w:t>
      </w:r>
    </w:p>
    <w:p w14:paraId="75F34F0D" w14:textId="58021F71" w:rsidR="00BA590A" w:rsidRPr="0014610F" w:rsidRDefault="001D56C1" w:rsidP="002A7A25">
      <w:pPr>
        <w:spacing w:after="120"/>
        <w:ind w:firstLine="567"/>
        <w:jc w:val="both"/>
        <w:rPr>
          <w:b/>
          <w:bCs/>
          <w:sz w:val="28"/>
          <w:szCs w:val="28"/>
          <w:lang w:val="uk-UA"/>
        </w:rPr>
      </w:pPr>
      <w:r w:rsidRPr="0014610F">
        <w:rPr>
          <w:b/>
          <w:bCs/>
          <w:sz w:val="28"/>
          <w:szCs w:val="28"/>
          <w:lang w:val="uk-UA"/>
        </w:rPr>
        <w:t>С</w:t>
      </w:r>
      <w:r w:rsidR="00B47838" w:rsidRPr="0014610F">
        <w:rPr>
          <w:b/>
          <w:bCs/>
          <w:sz w:val="28"/>
          <w:szCs w:val="28"/>
          <w:lang w:val="uk-UA"/>
        </w:rPr>
        <w:t>кладено</w:t>
      </w:r>
      <w:r w:rsidR="00B47838" w:rsidRPr="0014610F">
        <w:rPr>
          <w:sz w:val="28"/>
          <w:szCs w:val="28"/>
          <w:lang w:val="uk-UA"/>
        </w:rPr>
        <w:t xml:space="preserve"> </w:t>
      </w:r>
      <w:r w:rsidR="00871383" w:rsidRPr="0014610F">
        <w:rPr>
          <w:sz w:val="28"/>
          <w:szCs w:val="28"/>
          <w:lang w:val="uk-UA"/>
        </w:rPr>
        <w:t>старший викладач</w:t>
      </w:r>
      <w:r w:rsidR="00F677B9" w:rsidRPr="0014610F">
        <w:rPr>
          <w:sz w:val="28"/>
          <w:szCs w:val="28"/>
          <w:lang w:val="uk-UA"/>
        </w:rPr>
        <w:t xml:space="preserve">, </w:t>
      </w:r>
      <w:proofErr w:type="spellStart"/>
      <w:r w:rsidR="00871383" w:rsidRPr="0014610F">
        <w:rPr>
          <w:sz w:val="28"/>
          <w:szCs w:val="28"/>
          <w:lang w:val="uk-UA"/>
        </w:rPr>
        <w:t>к.ю.н</w:t>
      </w:r>
      <w:proofErr w:type="spellEnd"/>
      <w:r w:rsidR="00871383" w:rsidRPr="0014610F">
        <w:rPr>
          <w:sz w:val="28"/>
          <w:szCs w:val="28"/>
          <w:lang w:val="uk-UA"/>
        </w:rPr>
        <w:t xml:space="preserve">., </w:t>
      </w:r>
      <w:proofErr w:type="spellStart"/>
      <w:r w:rsidR="00871383" w:rsidRPr="0014610F">
        <w:rPr>
          <w:sz w:val="28"/>
          <w:szCs w:val="28"/>
          <w:lang w:val="uk-UA"/>
        </w:rPr>
        <w:t>Дехтярьов</w:t>
      </w:r>
      <w:proofErr w:type="spellEnd"/>
      <w:r w:rsidR="00871383" w:rsidRPr="0014610F">
        <w:rPr>
          <w:sz w:val="28"/>
          <w:szCs w:val="28"/>
          <w:lang w:val="uk-UA"/>
        </w:rPr>
        <w:t xml:space="preserve"> Євген Валентинович </w:t>
      </w:r>
      <w:r w:rsidR="00C301EF" w:rsidRPr="0014610F">
        <w:rPr>
          <w:sz w:val="28"/>
          <w:szCs w:val="28"/>
          <w:lang w:val="uk-UA"/>
        </w:rPr>
        <w:t xml:space="preserve"> </w:t>
      </w:r>
    </w:p>
    <w:p w14:paraId="23306E8A" w14:textId="2B378C98" w:rsidR="00707F53" w:rsidRPr="0014610F" w:rsidRDefault="00707F53" w:rsidP="00707F53">
      <w:pPr>
        <w:spacing w:after="120"/>
        <w:ind w:firstLine="567"/>
        <w:jc w:val="both"/>
        <w:rPr>
          <w:sz w:val="28"/>
          <w:szCs w:val="28"/>
          <w:lang w:val="uk-UA"/>
        </w:rPr>
      </w:pPr>
      <w:r w:rsidRPr="0014610F">
        <w:rPr>
          <w:b/>
          <w:bCs/>
          <w:sz w:val="28"/>
          <w:szCs w:val="28"/>
          <w:lang w:val="uk-UA"/>
        </w:rPr>
        <w:t>Ухвалено</w:t>
      </w:r>
      <w:r w:rsidRPr="0014610F">
        <w:rPr>
          <w:sz w:val="28"/>
          <w:szCs w:val="28"/>
          <w:lang w:val="uk-UA"/>
        </w:rPr>
        <w:t xml:space="preserve"> кафедрою інформаційного, господарського та адміністративного права (протокол №</w:t>
      </w:r>
      <w:r w:rsidR="00FE28F6">
        <w:rPr>
          <w:sz w:val="28"/>
          <w:szCs w:val="28"/>
          <w:lang w:val="uk-UA"/>
        </w:rPr>
        <w:t xml:space="preserve"> 13</w:t>
      </w:r>
      <w:r w:rsidRPr="0014610F">
        <w:rPr>
          <w:sz w:val="28"/>
          <w:szCs w:val="28"/>
          <w:lang w:val="uk-UA"/>
        </w:rPr>
        <w:t xml:space="preserve"> від </w:t>
      </w:r>
      <w:r w:rsidR="00FE28F6">
        <w:rPr>
          <w:sz w:val="28"/>
          <w:szCs w:val="28"/>
          <w:lang w:val="uk-UA"/>
        </w:rPr>
        <w:t>24.06.2024р.</w:t>
      </w:r>
      <w:r w:rsidRPr="0014610F">
        <w:rPr>
          <w:sz w:val="28"/>
          <w:szCs w:val="28"/>
          <w:lang w:val="uk-UA"/>
        </w:rPr>
        <w:t>)</w:t>
      </w:r>
    </w:p>
    <w:p w14:paraId="140D5FB4" w14:textId="026DC49C" w:rsidR="00707F53" w:rsidRPr="0014610F" w:rsidRDefault="00707F53" w:rsidP="00707F53">
      <w:pPr>
        <w:spacing w:after="120"/>
        <w:ind w:firstLine="567"/>
        <w:jc w:val="both"/>
        <w:rPr>
          <w:sz w:val="28"/>
          <w:szCs w:val="28"/>
          <w:lang w:val="uk-UA"/>
        </w:rPr>
      </w:pPr>
      <w:r w:rsidRPr="0014610F">
        <w:rPr>
          <w:b/>
          <w:bCs/>
          <w:sz w:val="28"/>
          <w:szCs w:val="28"/>
          <w:lang w:val="uk-UA"/>
        </w:rPr>
        <w:t xml:space="preserve">Погоджено </w:t>
      </w:r>
      <w:r w:rsidRPr="0014610F">
        <w:rPr>
          <w:sz w:val="28"/>
          <w:szCs w:val="28"/>
          <w:lang w:val="uk-UA"/>
        </w:rPr>
        <w:t xml:space="preserve">Методичною комісією факультету соціології і права (протокол № </w:t>
      </w:r>
      <w:r w:rsidR="00FE28F6">
        <w:rPr>
          <w:sz w:val="28"/>
          <w:szCs w:val="28"/>
          <w:lang w:val="uk-UA"/>
        </w:rPr>
        <w:t>9</w:t>
      </w:r>
      <w:bookmarkStart w:id="2" w:name="_GoBack"/>
      <w:bookmarkEnd w:id="2"/>
      <w:r w:rsidRPr="0014610F">
        <w:rPr>
          <w:sz w:val="28"/>
          <w:szCs w:val="28"/>
          <w:lang w:val="uk-UA"/>
        </w:rPr>
        <w:t xml:space="preserve"> від </w:t>
      </w:r>
      <w:r w:rsidR="00FE28F6">
        <w:rPr>
          <w:sz w:val="28"/>
          <w:szCs w:val="28"/>
          <w:lang w:val="uk-UA"/>
        </w:rPr>
        <w:t>26.06.2024р.</w:t>
      </w:r>
      <w:r w:rsidRPr="0014610F">
        <w:rPr>
          <w:sz w:val="28"/>
          <w:szCs w:val="28"/>
          <w:lang w:val="uk-UA"/>
        </w:rPr>
        <w:t>).</w:t>
      </w:r>
    </w:p>
    <w:p w14:paraId="252444CF" w14:textId="366A32ED" w:rsidR="005251A5" w:rsidRPr="0014610F" w:rsidRDefault="005251A5" w:rsidP="00707F53">
      <w:pPr>
        <w:spacing w:after="120"/>
        <w:ind w:firstLine="567"/>
        <w:jc w:val="both"/>
        <w:rPr>
          <w:bCs/>
          <w:sz w:val="28"/>
          <w:szCs w:val="28"/>
          <w:lang w:val="uk-UA"/>
        </w:rPr>
      </w:pPr>
    </w:p>
    <w:sectPr w:rsidR="005251A5" w:rsidRPr="0014610F"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2FF20" w14:textId="77777777" w:rsidR="00FB78F9" w:rsidRDefault="00FB78F9" w:rsidP="004E0EDF">
      <w:r>
        <w:separator/>
      </w:r>
    </w:p>
  </w:endnote>
  <w:endnote w:type="continuationSeparator" w:id="0">
    <w:p w14:paraId="2D6D23F8" w14:textId="77777777" w:rsidR="00FB78F9" w:rsidRDefault="00FB78F9" w:rsidP="004E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TimesNewRomanPS-ItalicMT">
    <w:charset w:val="00"/>
    <w:family w:val="roman"/>
    <w:pitch w:val="variable"/>
    <w:sig w:usb0="E0000AFF" w:usb1="00007843" w:usb2="00000001" w:usb3="00000000" w:csb0="000001B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F1B59" w14:textId="77777777" w:rsidR="00FB78F9" w:rsidRDefault="00FB78F9" w:rsidP="004E0EDF">
      <w:r>
        <w:separator/>
      </w:r>
    </w:p>
  </w:footnote>
  <w:footnote w:type="continuationSeparator" w:id="0">
    <w:p w14:paraId="65391C2C" w14:textId="77777777" w:rsidR="00FB78F9" w:rsidRDefault="00FB78F9" w:rsidP="004E0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181"/>
    <w:multiLevelType w:val="hybridMultilevel"/>
    <w:tmpl w:val="07BC1122"/>
    <w:lvl w:ilvl="0" w:tplc="0419000F">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503" w:hanging="360"/>
      </w:p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
    <w:nsid w:val="0DC45B53"/>
    <w:multiLevelType w:val="hybridMultilevel"/>
    <w:tmpl w:val="AA8C6B6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F305266"/>
    <w:multiLevelType w:val="multilevel"/>
    <w:tmpl w:val="E83CF710"/>
    <w:lvl w:ilvl="0">
      <w:start w:val="1"/>
      <w:numFmt w:val="decimal"/>
      <w:lvlText w:val="%1."/>
      <w:lvlJc w:val="left"/>
      <w:pPr>
        <w:ind w:left="786" w:hanging="360"/>
      </w:pPr>
      <w:rPr>
        <w:rFonts w:hint="default"/>
        <w:b/>
      </w:rPr>
    </w:lvl>
    <w:lvl w:ilvl="1">
      <w:start w:val="2"/>
      <w:numFmt w:val="decimal"/>
      <w:isLgl/>
      <w:lvlText w:val="%1.%2."/>
      <w:lvlJc w:val="left"/>
      <w:pPr>
        <w:ind w:left="1428" w:hanging="720"/>
      </w:pPr>
      <w:rPr>
        <w:rFonts w:hint="default"/>
        <w:b/>
      </w:rPr>
    </w:lvl>
    <w:lvl w:ilvl="2">
      <w:start w:val="1"/>
      <w:numFmt w:val="decimal"/>
      <w:isLgl/>
      <w:lvlText w:val="%1.%2.%3."/>
      <w:lvlJc w:val="left"/>
      <w:pPr>
        <w:ind w:left="1710"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3">
    <w:nsid w:val="1104031C"/>
    <w:multiLevelType w:val="hybridMultilevel"/>
    <w:tmpl w:val="340614A4"/>
    <w:lvl w:ilvl="0" w:tplc="4808C1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452412F"/>
    <w:multiLevelType w:val="hybridMultilevel"/>
    <w:tmpl w:val="820A619A"/>
    <w:lvl w:ilvl="0" w:tplc="8A0A1282">
      <w:start w:val="1"/>
      <w:numFmt w:val="bullet"/>
      <w:lvlText w:val="–"/>
      <w:lvlJc w:val="left"/>
      <w:pPr>
        <w:ind w:left="644" w:hanging="360"/>
      </w:pPr>
      <w:rPr>
        <w:rFonts w:ascii="TimesNewRomanPSMT" w:eastAsia="TimesNewRomanPS-ItalicMT" w:hAnsi="TimesNewRomanPSMT" w:cs="TimesNewRomanPSMT"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15B87544"/>
    <w:multiLevelType w:val="hybridMultilevel"/>
    <w:tmpl w:val="C92E89A2"/>
    <w:lvl w:ilvl="0" w:tplc="776256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EC0A4F"/>
    <w:multiLevelType w:val="hybridMultilevel"/>
    <w:tmpl w:val="D3088A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21874"/>
    <w:multiLevelType w:val="hybridMultilevel"/>
    <w:tmpl w:val="AB881D2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189A7900"/>
    <w:multiLevelType w:val="hybridMultilevel"/>
    <w:tmpl w:val="D3088A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34239"/>
    <w:multiLevelType w:val="hybridMultilevel"/>
    <w:tmpl w:val="340614A4"/>
    <w:lvl w:ilvl="0" w:tplc="4808C16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AB25303"/>
    <w:multiLevelType w:val="hybridMultilevel"/>
    <w:tmpl w:val="9DA6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36F0"/>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676C5F"/>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4F34E0"/>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3020A"/>
    <w:multiLevelType w:val="hybridMultilevel"/>
    <w:tmpl w:val="4EB848EA"/>
    <w:lvl w:ilvl="0" w:tplc="54EA030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1D0C0B81"/>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C61463"/>
    <w:multiLevelType w:val="hybridMultilevel"/>
    <w:tmpl w:val="3D28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991C11"/>
    <w:multiLevelType w:val="hybridMultilevel"/>
    <w:tmpl w:val="ECDC577A"/>
    <w:lvl w:ilvl="0" w:tplc="FED0174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2A7E4DCB"/>
    <w:multiLevelType w:val="hybridMultilevel"/>
    <w:tmpl w:val="A8CAFCDC"/>
    <w:lvl w:ilvl="0" w:tplc="14DA428E">
      <w:start w:val="1"/>
      <w:numFmt w:val="decimal"/>
      <w:lvlText w:val="%1."/>
      <w:lvlJc w:val="left"/>
      <w:pPr>
        <w:ind w:left="720" w:hanging="360"/>
      </w:pPr>
      <w:rPr>
        <w:rFonts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C03068"/>
    <w:multiLevelType w:val="hybridMultilevel"/>
    <w:tmpl w:val="9D847C6A"/>
    <w:lvl w:ilvl="0" w:tplc="8AFEBA84">
      <w:start w:val="4"/>
      <w:numFmt w:val="bullet"/>
      <w:lvlText w:val="-"/>
      <w:lvlJc w:val="left"/>
      <w:pPr>
        <w:ind w:left="1546" w:hanging="360"/>
      </w:pPr>
      <w:rPr>
        <w:rFonts w:ascii="Times New Roman" w:eastAsia="Times New Roman" w:hAnsi="Times New Roman" w:cs="Times New Roman" w:hint="default"/>
      </w:rPr>
    </w:lvl>
    <w:lvl w:ilvl="1" w:tplc="04190003" w:tentative="1">
      <w:start w:val="1"/>
      <w:numFmt w:val="bullet"/>
      <w:lvlText w:val="o"/>
      <w:lvlJc w:val="left"/>
      <w:pPr>
        <w:ind w:left="2266" w:hanging="360"/>
      </w:pPr>
      <w:rPr>
        <w:rFonts w:ascii="Courier New" w:hAnsi="Courier New" w:cs="Courier New" w:hint="default"/>
      </w:rPr>
    </w:lvl>
    <w:lvl w:ilvl="2" w:tplc="04190005" w:tentative="1">
      <w:start w:val="1"/>
      <w:numFmt w:val="bullet"/>
      <w:lvlText w:val=""/>
      <w:lvlJc w:val="left"/>
      <w:pPr>
        <w:ind w:left="2986" w:hanging="360"/>
      </w:pPr>
      <w:rPr>
        <w:rFonts w:ascii="Wingdings" w:hAnsi="Wingdings" w:hint="default"/>
      </w:rPr>
    </w:lvl>
    <w:lvl w:ilvl="3" w:tplc="04190001" w:tentative="1">
      <w:start w:val="1"/>
      <w:numFmt w:val="bullet"/>
      <w:lvlText w:val=""/>
      <w:lvlJc w:val="left"/>
      <w:pPr>
        <w:ind w:left="3706" w:hanging="360"/>
      </w:pPr>
      <w:rPr>
        <w:rFonts w:ascii="Symbol" w:hAnsi="Symbol" w:hint="default"/>
      </w:rPr>
    </w:lvl>
    <w:lvl w:ilvl="4" w:tplc="04190003" w:tentative="1">
      <w:start w:val="1"/>
      <w:numFmt w:val="bullet"/>
      <w:lvlText w:val="o"/>
      <w:lvlJc w:val="left"/>
      <w:pPr>
        <w:ind w:left="4426" w:hanging="360"/>
      </w:pPr>
      <w:rPr>
        <w:rFonts w:ascii="Courier New" w:hAnsi="Courier New" w:cs="Courier New" w:hint="default"/>
      </w:rPr>
    </w:lvl>
    <w:lvl w:ilvl="5" w:tplc="04190005" w:tentative="1">
      <w:start w:val="1"/>
      <w:numFmt w:val="bullet"/>
      <w:lvlText w:val=""/>
      <w:lvlJc w:val="left"/>
      <w:pPr>
        <w:ind w:left="5146" w:hanging="360"/>
      </w:pPr>
      <w:rPr>
        <w:rFonts w:ascii="Wingdings" w:hAnsi="Wingdings" w:hint="default"/>
      </w:rPr>
    </w:lvl>
    <w:lvl w:ilvl="6" w:tplc="04190001" w:tentative="1">
      <w:start w:val="1"/>
      <w:numFmt w:val="bullet"/>
      <w:lvlText w:val=""/>
      <w:lvlJc w:val="left"/>
      <w:pPr>
        <w:ind w:left="5866" w:hanging="360"/>
      </w:pPr>
      <w:rPr>
        <w:rFonts w:ascii="Symbol" w:hAnsi="Symbol" w:hint="default"/>
      </w:rPr>
    </w:lvl>
    <w:lvl w:ilvl="7" w:tplc="04190003" w:tentative="1">
      <w:start w:val="1"/>
      <w:numFmt w:val="bullet"/>
      <w:lvlText w:val="o"/>
      <w:lvlJc w:val="left"/>
      <w:pPr>
        <w:ind w:left="6586" w:hanging="360"/>
      </w:pPr>
      <w:rPr>
        <w:rFonts w:ascii="Courier New" w:hAnsi="Courier New" w:cs="Courier New" w:hint="default"/>
      </w:rPr>
    </w:lvl>
    <w:lvl w:ilvl="8" w:tplc="04190005" w:tentative="1">
      <w:start w:val="1"/>
      <w:numFmt w:val="bullet"/>
      <w:lvlText w:val=""/>
      <w:lvlJc w:val="left"/>
      <w:pPr>
        <w:ind w:left="7306" w:hanging="360"/>
      </w:pPr>
      <w:rPr>
        <w:rFonts w:ascii="Wingdings" w:hAnsi="Wingdings" w:hint="default"/>
      </w:rPr>
    </w:lvl>
  </w:abstractNum>
  <w:abstractNum w:abstractNumId="20">
    <w:nsid w:val="2CA439C1"/>
    <w:multiLevelType w:val="hybridMultilevel"/>
    <w:tmpl w:val="54302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4A5D57"/>
    <w:multiLevelType w:val="hybridMultilevel"/>
    <w:tmpl w:val="6D7A68B6"/>
    <w:lvl w:ilvl="0" w:tplc="019E7D2C">
      <w:start w:val="1"/>
      <w:numFmt w:val="decimal"/>
      <w:lvlText w:val="%1."/>
      <w:lvlJc w:val="left"/>
      <w:pPr>
        <w:ind w:left="1068" w:hanging="360"/>
      </w:pPr>
      <w:rPr>
        <w:rFonts w:cs="Times New Roman" w:hint="default"/>
        <w:color w:val="333333"/>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FEA6E7B"/>
    <w:multiLevelType w:val="hybridMultilevel"/>
    <w:tmpl w:val="D40A41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3074043E"/>
    <w:multiLevelType w:val="hybridMultilevel"/>
    <w:tmpl w:val="F84E6E58"/>
    <w:lvl w:ilvl="0" w:tplc="9286C668">
      <w:start w:val="1"/>
      <w:numFmt w:val="bullet"/>
      <w:lvlText w:val="•"/>
      <w:lvlJc w:val="left"/>
      <w:pPr>
        <w:tabs>
          <w:tab w:val="num" w:pos="720"/>
        </w:tabs>
        <w:ind w:left="720" w:hanging="360"/>
      </w:pPr>
      <w:rPr>
        <w:rFonts w:ascii="Arial" w:hAnsi="Arial" w:hint="default"/>
      </w:rPr>
    </w:lvl>
    <w:lvl w:ilvl="1" w:tplc="361E6B56" w:tentative="1">
      <w:start w:val="1"/>
      <w:numFmt w:val="bullet"/>
      <w:lvlText w:val="•"/>
      <w:lvlJc w:val="left"/>
      <w:pPr>
        <w:tabs>
          <w:tab w:val="num" w:pos="1440"/>
        </w:tabs>
        <w:ind w:left="1440" w:hanging="360"/>
      </w:pPr>
      <w:rPr>
        <w:rFonts w:ascii="Arial" w:hAnsi="Arial" w:hint="default"/>
      </w:rPr>
    </w:lvl>
    <w:lvl w:ilvl="2" w:tplc="34C85804" w:tentative="1">
      <w:start w:val="1"/>
      <w:numFmt w:val="bullet"/>
      <w:lvlText w:val="•"/>
      <w:lvlJc w:val="left"/>
      <w:pPr>
        <w:tabs>
          <w:tab w:val="num" w:pos="2160"/>
        </w:tabs>
        <w:ind w:left="2160" w:hanging="360"/>
      </w:pPr>
      <w:rPr>
        <w:rFonts w:ascii="Arial" w:hAnsi="Arial" w:hint="default"/>
      </w:rPr>
    </w:lvl>
    <w:lvl w:ilvl="3" w:tplc="14A8E4E0" w:tentative="1">
      <w:start w:val="1"/>
      <w:numFmt w:val="bullet"/>
      <w:lvlText w:val="•"/>
      <w:lvlJc w:val="left"/>
      <w:pPr>
        <w:tabs>
          <w:tab w:val="num" w:pos="2880"/>
        </w:tabs>
        <w:ind w:left="2880" w:hanging="360"/>
      </w:pPr>
      <w:rPr>
        <w:rFonts w:ascii="Arial" w:hAnsi="Arial" w:hint="default"/>
      </w:rPr>
    </w:lvl>
    <w:lvl w:ilvl="4" w:tplc="050CEC28" w:tentative="1">
      <w:start w:val="1"/>
      <w:numFmt w:val="bullet"/>
      <w:lvlText w:val="•"/>
      <w:lvlJc w:val="left"/>
      <w:pPr>
        <w:tabs>
          <w:tab w:val="num" w:pos="3600"/>
        </w:tabs>
        <w:ind w:left="3600" w:hanging="360"/>
      </w:pPr>
      <w:rPr>
        <w:rFonts w:ascii="Arial" w:hAnsi="Arial" w:hint="default"/>
      </w:rPr>
    </w:lvl>
    <w:lvl w:ilvl="5" w:tplc="5E8ECB7E" w:tentative="1">
      <w:start w:val="1"/>
      <w:numFmt w:val="bullet"/>
      <w:lvlText w:val="•"/>
      <w:lvlJc w:val="left"/>
      <w:pPr>
        <w:tabs>
          <w:tab w:val="num" w:pos="4320"/>
        </w:tabs>
        <w:ind w:left="4320" w:hanging="360"/>
      </w:pPr>
      <w:rPr>
        <w:rFonts w:ascii="Arial" w:hAnsi="Arial" w:hint="default"/>
      </w:rPr>
    </w:lvl>
    <w:lvl w:ilvl="6" w:tplc="1E1A2CD8" w:tentative="1">
      <w:start w:val="1"/>
      <w:numFmt w:val="bullet"/>
      <w:lvlText w:val="•"/>
      <w:lvlJc w:val="left"/>
      <w:pPr>
        <w:tabs>
          <w:tab w:val="num" w:pos="5040"/>
        </w:tabs>
        <w:ind w:left="5040" w:hanging="360"/>
      </w:pPr>
      <w:rPr>
        <w:rFonts w:ascii="Arial" w:hAnsi="Arial" w:hint="default"/>
      </w:rPr>
    </w:lvl>
    <w:lvl w:ilvl="7" w:tplc="D2E4F058" w:tentative="1">
      <w:start w:val="1"/>
      <w:numFmt w:val="bullet"/>
      <w:lvlText w:val="•"/>
      <w:lvlJc w:val="left"/>
      <w:pPr>
        <w:tabs>
          <w:tab w:val="num" w:pos="5760"/>
        </w:tabs>
        <w:ind w:left="5760" w:hanging="360"/>
      </w:pPr>
      <w:rPr>
        <w:rFonts w:ascii="Arial" w:hAnsi="Arial" w:hint="default"/>
      </w:rPr>
    </w:lvl>
    <w:lvl w:ilvl="8" w:tplc="DF1A91BC" w:tentative="1">
      <w:start w:val="1"/>
      <w:numFmt w:val="bullet"/>
      <w:lvlText w:val="•"/>
      <w:lvlJc w:val="left"/>
      <w:pPr>
        <w:tabs>
          <w:tab w:val="num" w:pos="6480"/>
        </w:tabs>
        <w:ind w:left="6480" w:hanging="360"/>
      </w:pPr>
      <w:rPr>
        <w:rFonts w:ascii="Arial" w:hAnsi="Arial" w:hint="default"/>
      </w:rPr>
    </w:lvl>
  </w:abstractNum>
  <w:abstractNum w:abstractNumId="24">
    <w:nsid w:val="3185660F"/>
    <w:multiLevelType w:val="hybridMultilevel"/>
    <w:tmpl w:val="D2D60556"/>
    <w:lvl w:ilvl="0" w:tplc="0419000F">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nsid w:val="330D49DB"/>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8D5EDD"/>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D661E9"/>
    <w:multiLevelType w:val="hybridMultilevel"/>
    <w:tmpl w:val="C4D601BC"/>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3AC43866"/>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6C5EA2"/>
    <w:multiLevelType w:val="hybridMultilevel"/>
    <w:tmpl w:val="B964CA42"/>
    <w:lvl w:ilvl="0" w:tplc="DAAEE2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C8A27D9"/>
    <w:multiLevelType w:val="hybridMultilevel"/>
    <w:tmpl w:val="6D7A68B6"/>
    <w:lvl w:ilvl="0" w:tplc="019E7D2C">
      <w:start w:val="1"/>
      <w:numFmt w:val="decimal"/>
      <w:lvlText w:val="%1."/>
      <w:lvlJc w:val="left"/>
      <w:pPr>
        <w:ind w:left="1068" w:hanging="360"/>
      </w:pPr>
      <w:rPr>
        <w:rFonts w:cs="Times New Roman" w:hint="default"/>
        <w:color w:val="333333"/>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03748DE"/>
    <w:multiLevelType w:val="hybridMultilevel"/>
    <w:tmpl w:val="6AACE014"/>
    <w:lvl w:ilvl="0" w:tplc="07C8D41A">
      <w:start w:val="1"/>
      <w:numFmt w:val="decimal"/>
      <w:lvlText w:val="%1."/>
      <w:lvlJc w:val="left"/>
      <w:pPr>
        <w:tabs>
          <w:tab w:val="num" w:pos="720"/>
        </w:tabs>
        <w:ind w:left="720" w:hanging="360"/>
      </w:pPr>
    </w:lvl>
    <w:lvl w:ilvl="1" w:tplc="8E5A7410" w:tentative="1">
      <w:start w:val="1"/>
      <w:numFmt w:val="decimal"/>
      <w:lvlText w:val="%2."/>
      <w:lvlJc w:val="left"/>
      <w:pPr>
        <w:tabs>
          <w:tab w:val="num" w:pos="1440"/>
        </w:tabs>
        <w:ind w:left="1440" w:hanging="360"/>
      </w:pPr>
    </w:lvl>
    <w:lvl w:ilvl="2" w:tplc="0A8E4F60" w:tentative="1">
      <w:start w:val="1"/>
      <w:numFmt w:val="decimal"/>
      <w:lvlText w:val="%3."/>
      <w:lvlJc w:val="left"/>
      <w:pPr>
        <w:tabs>
          <w:tab w:val="num" w:pos="2160"/>
        </w:tabs>
        <w:ind w:left="2160" w:hanging="360"/>
      </w:pPr>
    </w:lvl>
    <w:lvl w:ilvl="3" w:tplc="AC50F998" w:tentative="1">
      <w:start w:val="1"/>
      <w:numFmt w:val="decimal"/>
      <w:lvlText w:val="%4."/>
      <w:lvlJc w:val="left"/>
      <w:pPr>
        <w:tabs>
          <w:tab w:val="num" w:pos="2880"/>
        </w:tabs>
        <w:ind w:left="2880" w:hanging="360"/>
      </w:pPr>
    </w:lvl>
    <w:lvl w:ilvl="4" w:tplc="D736DE88" w:tentative="1">
      <w:start w:val="1"/>
      <w:numFmt w:val="decimal"/>
      <w:lvlText w:val="%5."/>
      <w:lvlJc w:val="left"/>
      <w:pPr>
        <w:tabs>
          <w:tab w:val="num" w:pos="3600"/>
        </w:tabs>
        <w:ind w:left="3600" w:hanging="360"/>
      </w:pPr>
    </w:lvl>
    <w:lvl w:ilvl="5" w:tplc="CA34AB00" w:tentative="1">
      <w:start w:val="1"/>
      <w:numFmt w:val="decimal"/>
      <w:lvlText w:val="%6."/>
      <w:lvlJc w:val="left"/>
      <w:pPr>
        <w:tabs>
          <w:tab w:val="num" w:pos="4320"/>
        </w:tabs>
        <w:ind w:left="4320" w:hanging="360"/>
      </w:pPr>
    </w:lvl>
    <w:lvl w:ilvl="6" w:tplc="CB8405F4" w:tentative="1">
      <w:start w:val="1"/>
      <w:numFmt w:val="decimal"/>
      <w:lvlText w:val="%7."/>
      <w:lvlJc w:val="left"/>
      <w:pPr>
        <w:tabs>
          <w:tab w:val="num" w:pos="5040"/>
        </w:tabs>
        <w:ind w:left="5040" w:hanging="360"/>
      </w:pPr>
    </w:lvl>
    <w:lvl w:ilvl="7" w:tplc="A614E568" w:tentative="1">
      <w:start w:val="1"/>
      <w:numFmt w:val="decimal"/>
      <w:lvlText w:val="%8."/>
      <w:lvlJc w:val="left"/>
      <w:pPr>
        <w:tabs>
          <w:tab w:val="num" w:pos="5760"/>
        </w:tabs>
        <w:ind w:left="5760" w:hanging="360"/>
      </w:pPr>
    </w:lvl>
    <w:lvl w:ilvl="8" w:tplc="4FD02D5C" w:tentative="1">
      <w:start w:val="1"/>
      <w:numFmt w:val="decimal"/>
      <w:lvlText w:val="%9."/>
      <w:lvlJc w:val="left"/>
      <w:pPr>
        <w:tabs>
          <w:tab w:val="num" w:pos="6480"/>
        </w:tabs>
        <w:ind w:left="6480" w:hanging="360"/>
      </w:pPr>
    </w:lvl>
  </w:abstractNum>
  <w:abstractNum w:abstractNumId="32">
    <w:nsid w:val="43F30FDE"/>
    <w:multiLevelType w:val="hybridMultilevel"/>
    <w:tmpl w:val="14E27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4B3689"/>
    <w:multiLevelType w:val="hybridMultilevel"/>
    <w:tmpl w:val="B22E20F2"/>
    <w:lvl w:ilvl="0" w:tplc="8AFEBA8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AD5CAA"/>
    <w:multiLevelType w:val="hybridMultilevel"/>
    <w:tmpl w:val="436C1A66"/>
    <w:lvl w:ilvl="0" w:tplc="8AFEBA84">
      <w:start w:val="4"/>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4A184376"/>
    <w:multiLevelType w:val="hybridMultilevel"/>
    <w:tmpl w:val="96E6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0A0A55"/>
    <w:multiLevelType w:val="hybridMultilevel"/>
    <w:tmpl w:val="2F6EE47A"/>
    <w:lvl w:ilvl="0" w:tplc="727092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4F4725A3"/>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04D686B"/>
    <w:multiLevelType w:val="hybridMultilevel"/>
    <w:tmpl w:val="A8CAFCDC"/>
    <w:lvl w:ilvl="0" w:tplc="14DA428E">
      <w:start w:val="1"/>
      <w:numFmt w:val="decimal"/>
      <w:lvlText w:val="%1."/>
      <w:lvlJc w:val="left"/>
      <w:pPr>
        <w:ind w:left="720" w:hanging="360"/>
      </w:pPr>
      <w:rPr>
        <w:rFonts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51CA7F0F"/>
    <w:multiLevelType w:val="hybridMultilevel"/>
    <w:tmpl w:val="26CE2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DF4C73"/>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48B149C"/>
    <w:multiLevelType w:val="hybridMultilevel"/>
    <w:tmpl w:val="2FF2BA6A"/>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42">
    <w:nsid w:val="586B58B1"/>
    <w:multiLevelType w:val="hybridMultilevel"/>
    <w:tmpl w:val="8B221586"/>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43">
    <w:nsid w:val="58795967"/>
    <w:multiLevelType w:val="hybridMultilevel"/>
    <w:tmpl w:val="42A4F122"/>
    <w:lvl w:ilvl="0" w:tplc="5A8630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A8C0949"/>
    <w:multiLevelType w:val="hybridMultilevel"/>
    <w:tmpl w:val="10B432EE"/>
    <w:lvl w:ilvl="0" w:tplc="5E184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F92A0D"/>
    <w:multiLevelType w:val="hybridMultilevel"/>
    <w:tmpl w:val="91B6847A"/>
    <w:lvl w:ilvl="0" w:tplc="C8ACED2C">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6">
    <w:nsid w:val="5CDB13E1"/>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415E5E"/>
    <w:multiLevelType w:val="multilevel"/>
    <w:tmpl w:val="DEC0ED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48">
    <w:nsid w:val="5F77171A"/>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2510CAB"/>
    <w:multiLevelType w:val="hybridMultilevel"/>
    <w:tmpl w:val="0CC05F2E"/>
    <w:lvl w:ilvl="0" w:tplc="160C36B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0">
    <w:nsid w:val="62CC726F"/>
    <w:multiLevelType w:val="hybridMultilevel"/>
    <w:tmpl w:val="3D28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271CB1"/>
    <w:multiLevelType w:val="hybridMultilevel"/>
    <w:tmpl w:val="C6960B28"/>
    <w:lvl w:ilvl="0" w:tplc="6D8C16FE">
      <w:start w:val="1"/>
      <w:numFmt w:val="decimal"/>
      <w:lvlText w:val="%1."/>
      <w:lvlJc w:val="left"/>
      <w:pPr>
        <w:tabs>
          <w:tab w:val="num" w:pos="720"/>
        </w:tabs>
        <w:ind w:left="720" w:hanging="360"/>
      </w:pPr>
    </w:lvl>
    <w:lvl w:ilvl="1" w:tplc="5D70F698" w:tentative="1">
      <w:start w:val="1"/>
      <w:numFmt w:val="decimal"/>
      <w:lvlText w:val="%2."/>
      <w:lvlJc w:val="left"/>
      <w:pPr>
        <w:tabs>
          <w:tab w:val="num" w:pos="1440"/>
        </w:tabs>
        <w:ind w:left="1440" w:hanging="360"/>
      </w:pPr>
    </w:lvl>
    <w:lvl w:ilvl="2" w:tplc="D38645DA" w:tentative="1">
      <w:start w:val="1"/>
      <w:numFmt w:val="decimal"/>
      <w:lvlText w:val="%3."/>
      <w:lvlJc w:val="left"/>
      <w:pPr>
        <w:tabs>
          <w:tab w:val="num" w:pos="2160"/>
        </w:tabs>
        <w:ind w:left="2160" w:hanging="360"/>
      </w:pPr>
    </w:lvl>
    <w:lvl w:ilvl="3" w:tplc="09EC1D8E" w:tentative="1">
      <w:start w:val="1"/>
      <w:numFmt w:val="decimal"/>
      <w:lvlText w:val="%4."/>
      <w:lvlJc w:val="left"/>
      <w:pPr>
        <w:tabs>
          <w:tab w:val="num" w:pos="2880"/>
        </w:tabs>
        <w:ind w:left="2880" w:hanging="360"/>
      </w:pPr>
    </w:lvl>
    <w:lvl w:ilvl="4" w:tplc="2F8204C0" w:tentative="1">
      <w:start w:val="1"/>
      <w:numFmt w:val="decimal"/>
      <w:lvlText w:val="%5."/>
      <w:lvlJc w:val="left"/>
      <w:pPr>
        <w:tabs>
          <w:tab w:val="num" w:pos="3600"/>
        </w:tabs>
        <w:ind w:left="3600" w:hanging="360"/>
      </w:pPr>
    </w:lvl>
    <w:lvl w:ilvl="5" w:tplc="93604D2C" w:tentative="1">
      <w:start w:val="1"/>
      <w:numFmt w:val="decimal"/>
      <w:lvlText w:val="%6."/>
      <w:lvlJc w:val="left"/>
      <w:pPr>
        <w:tabs>
          <w:tab w:val="num" w:pos="4320"/>
        </w:tabs>
        <w:ind w:left="4320" w:hanging="360"/>
      </w:pPr>
    </w:lvl>
    <w:lvl w:ilvl="6" w:tplc="1F5A283A" w:tentative="1">
      <w:start w:val="1"/>
      <w:numFmt w:val="decimal"/>
      <w:lvlText w:val="%7."/>
      <w:lvlJc w:val="left"/>
      <w:pPr>
        <w:tabs>
          <w:tab w:val="num" w:pos="5040"/>
        </w:tabs>
        <w:ind w:left="5040" w:hanging="360"/>
      </w:pPr>
    </w:lvl>
    <w:lvl w:ilvl="7" w:tplc="B6C405F8" w:tentative="1">
      <w:start w:val="1"/>
      <w:numFmt w:val="decimal"/>
      <w:lvlText w:val="%8."/>
      <w:lvlJc w:val="left"/>
      <w:pPr>
        <w:tabs>
          <w:tab w:val="num" w:pos="5760"/>
        </w:tabs>
        <w:ind w:left="5760" w:hanging="360"/>
      </w:pPr>
    </w:lvl>
    <w:lvl w:ilvl="8" w:tplc="43020660" w:tentative="1">
      <w:start w:val="1"/>
      <w:numFmt w:val="decimal"/>
      <w:lvlText w:val="%9."/>
      <w:lvlJc w:val="left"/>
      <w:pPr>
        <w:tabs>
          <w:tab w:val="num" w:pos="6480"/>
        </w:tabs>
        <w:ind w:left="6480" w:hanging="360"/>
      </w:pPr>
    </w:lvl>
  </w:abstractNum>
  <w:abstractNum w:abstractNumId="52">
    <w:nsid w:val="6BDE7B69"/>
    <w:multiLevelType w:val="hybridMultilevel"/>
    <w:tmpl w:val="65C47ABA"/>
    <w:lvl w:ilvl="0" w:tplc="B806378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874C1A"/>
    <w:multiLevelType w:val="hybridMultilevel"/>
    <w:tmpl w:val="ED50B38A"/>
    <w:lvl w:ilvl="0" w:tplc="DBF856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4">
    <w:nsid w:val="6DFA6E90"/>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EA910CA"/>
    <w:multiLevelType w:val="hybridMultilevel"/>
    <w:tmpl w:val="35FE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1A51EE9"/>
    <w:multiLevelType w:val="hybridMultilevel"/>
    <w:tmpl w:val="6544380C"/>
    <w:lvl w:ilvl="0" w:tplc="94E4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73636FE1"/>
    <w:multiLevelType w:val="hybridMultilevel"/>
    <w:tmpl w:val="A29A82E4"/>
    <w:lvl w:ilvl="0" w:tplc="A1BAD10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5906816"/>
    <w:multiLevelType w:val="hybridMultilevel"/>
    <w:tmpl w:val="6DB2E0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9352F74"/>
    <w:multiLevelType w:val="hybridMultilevel"/>
    <w:tmpl w:val="C624DDF8"/>
    <w:lvl w:ilvl="0" w:tplc="315A988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7F5E42"/>
    <w:multiLevelType w:val="hybridMultilevel"/>
    <w:tmpl w:val="47782882"/>
    <w:lvl w:ilvl="0" w:tplc="7040B68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7CE408D3"/>
    <w:multiLevelType w:val="hybridMultilevel"/>
    <w:tmpl w:val="EF009C12"/>
    <w:lvl w:ilvl="0" w:tplc="94E47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D3941A8"/>
    <w:multiLevelType w:val="hybridMultilevel"/>
    <w:tmpl w:val="71B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433A28"/>
    <w:multiLevelType w:val="hybridMultilevel"/>
    <w:tmpl w:val="6226B418"/>
    <w:lvl w:ilvl="0" w:tplc="9A8A3E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E3100C1"/>
    <w:multiLevelType w:val="hybridMultilevel"/>
    <w:tmpl w:val="C276C534"/>
    <w:lvl w:ilvl="0" w:tplc="DE143D4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FD31249"/>
    <w:multiLevelType w:val="hybridMultilevel"/>
    <w:tmpl w:val="DF9ABD14"/>
    <w:lvl w:ilvl="0" w:tplc="5D7CC2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2"/>
  </w:num>
  <w:num w:numId="2">
    <w:abstractNumId w:val="27"/>
  </w:num>
  <w:num w:numId="3">
    <w:abstractNumId w:val="58"/>
  </w:num>
  <w:num w:numId="4">
    <w:abstractNumId w:val="36"/>
  </w:num>
  <w:num w:numId="5">
    <w:abstractNumId w:val="39"/>
  </w:num>
  <w:num w:numId="6">
    <w:abstractNumId w:val="61"/>
  </w:num>
  <w:num w:numId="7">
    <w:abstractNumId w:val="20"/>
  </w:num>
  <w:num w:numId="8">
    <w:abstractNumId w:val="63"/>
  </w:num>
  <w:num w:numId="9">
    <w:abstractNumId w:val="14"/>
  </w:num>
  <w:num w:numId="10">
    <w:abstractNumId w:val="13"/>
  </w:num>
  <w:num w:numId="11">
    <w:abstractNumId w:val="53"/>
  </w:num>
  <w:num w:numId="12">
    <w:abstractNumId w:val="37"/>
  </w:num>
  <w:num w:numId="13">
    <w:abstractNumId w:val="23"/>
  </w:num>
  <w:num w:numId="14">
    <w:abstractNumId w:val="31"/>
  </w:num>
  <w:num w:numId="15">
    <w:abstractNumId w:val="55"/>
  </w:num>
  <w:num w:numId="16">
    <w:abstractNumId w:val="51"/>
  </w:num>
  <w:num w:numId="17">
    <w:abstractNumId w:val="56"/>
  </w:num>
  <w:num w:numId="18">
    <w:abstractNumId w:val="16"/>
  </w:num>
  <w:num w:numId="19">
    <w:abstractNumId w:val="9"/>
  </w:num>
  <w:num w:numId="20">
    <w:abstractNumId w:val="3"/>
  </w:num>
  <w:num w:numId="21">
    <w:abstractNumId w:val="30"/>
  </w:num>
  <w:num w:numId="22">
    <w:abstractNumId w:val="21"/>
  </w:num>
  <w:num w:numId="23">
    <w:abstractNumId w:val="6"/>
  </w:num>
  <w:num w:numId="24">
    <w:abstractNumId w:val="8"/>
  </w:num>
  <w:num w:numId="25">
    <w:abstractNumId w:val="50"/>
  </w:num>
  <w:num w:numId="26">
    <w:abstractNumId w:val="65"/>
  </w:num>
  <w:num w:numId="27">
    <w:abstractNumId w:val="52"/>
  </w:num>
  <w:num w:numId="28">
    <w:abstractNumId w:val="64"/>
  </w:num>
  <w:num w:numId="29">
    <w:abstractNumId w:val="66"/>
  </w:num>
  <w:num w:numId="30">
    <w:abstractNumId w:val="2"/>
  </w:num>
  <w:num w:numId="31">
    <w:abstractNumId w:val="60"/>
  </w:num>
  <w:num w:numId="32">
    <w:abstractNumId w:val="17"/>
  </w:num>
  <w:num w:numId="33">
    <w:abstractNumId w:val="49"/>
  </w:num>
  <w:num w:numId="34">
    <w:abstractNumId w:val="29"/>
  </w:num>
  <w:num w:numId="35">
    <w:abstractNumId w:val="45"/>
  </w:num>
  <w:num w:numId="36">
    <w:abstractNumId w:val="5"/>
  </w:num>
  <w:num w:numId="37">
    <w:abstractNumId w:val="43"/>
  </w:num>
  <w:num w:numId="38">
    <w:abstractNumId w:val="44"/>
  </w:num>
  <w:num w:numId="39">
    <w:abstractNumId w:val="0"/>
  </w:num>
  <w:num w:numId="40">
    <w:abstractNumId w:val="18"/>
  </w:num>
  <w:num w:numId="41">
    <w:abstractNumId w:val="38"/>
  </w:num>
  <w:num w:numId="42">
    <w:abstractNumId w:val="40"/>
  </w:num>
  <w:num w:numId="43">
    <w:abstractNumId w:val="24"/>
  </w:num>
  <w:num w:numId="44">
    <w:abstractNumId w:val="42"/>
  </w:num>
  <w:num w:numId="45">
    <w:abstractNumId w:val="35"/>
  </w:num>
  <w:num w:numId="46">
    <w:abstractNumId w:val="10"/>
  </w:num>
  <w:num w:numId="47">
    <w:abstractNumId w:val="7"/>
  </w:num>
  <w:num w:numId="48">
    <w:abstractNumId w:val="1"/>
  </w:num>
  <w:num w:numId="49">
    <w:abstractNumId w:val="47"/>
  </w:num>
  <w:num w:numId="50">
    <w:abstractNumId w:val="12"/>
  </w:num>
  <w:num w:numId="51">
    <w:abstractNumId w:val="25"/>
  </w:num>
  <w:num w:numId="52">
    <w:abstractNumId w:val="59"/>
  </w:num>
  <w:num w:numId="53">
    <w:abstractNumId w:val="48"/>
  </w:num>
  <w:num w:numId="54">
    <w:abstractNumId w:val="28"/>
  </w:num>
  <w:num w:numId="55">
    <w:abstractNumId w:val="15"/>
  </w:num>
  <w:num w:numId="56">
    <w:abstractNumId w:val="46"/>
  </w:num>
  <w:num w:numId="57">
    <w:abstractNumId w:val="26"/>
  </w:num>
  <w:num w:numId="58">
    <w:abstractNumId w:val="54"/>
  </w:num>
  <w:num w:numId="59">
    <w:abstractNumId w:val="11"/>
  </w:num>
  <w:num w:numId="60">
    <w:abstractNumId w:val="32"/>
  </w:num>
  <w:num w:numId="61">
    <w:abstractNumId w:val="4"/>
  </w:num>
  <w:num w:numId="62">
    <w:abstractNumId w:val="41"/>
  </w:num>
  <w:num w:numId="63">
    <w:abstractNumId w:val="22"/>
  </w:num>
  <w:num w:numId="64">
    <w:abstractNumId w:val="34"/>
  </w:num>
  <w:num w:numId="65">
    <w:abstractNumId w:val="19"/>
  </w:num>
  <w:num w:numId="66">
    <w:abstractNumId w:val="33"/>
  </w:num>
  <w:num w:numId="67">
    <w:abstractNumId w:val="62"/>
    <w:lvlOverride w:ilvl="0">
      <w:startOverride w:val="1"/>
    </w:lvlOverride>
  </w:num>
  <w:num w:numId="68">
    <w:abstractNumId w:val="57"/>
  </w:num>
  <w:num w:numId="69">
    <w:abstractNumId w:val="62"/>
    <w:lvlOverride w:ilvl="0">
      <w:startOverride w:val="8"/>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12646"/>
    <w:rsid w:val="0001300A"/>
    <w:rsid w:val="000166C2"/>
    <w:rsid w:val="00053350"/>
    <w:rsid w:val="000710BB"/>
    <w:rsid w:val="00074E7C"/>
    <w:rsid w:val="0007782F"/>
    <w:rsid w:val="00077B72"/>
    <w:rsid w:val="00087AFC"/>
    <w:rsid w:val="000A4526"/>
    <w:rsid w:val="000A7C68"/>
    <w:rsid w:val="000C40A0"/>
    <w:rsid w:val="000D1F73"/>
    <w:rsid w:val="000E5519"/>
    <w:rsid w:val="000F01A9"/>
    <w:rsid w:val="000F24E4"/>
    <w:rsid w:val="00113864"/>
    <w:rsid w:val="0013686A"/>
    <w:rsid w:val="001435BE"/>
    <w:rsid w:val="0014610F"/>
    <w:rsid w:val="001864B2"/>
    <w:rsid w:val="001943AA"/>
    <w:rsid w:val="001B11AE"/>
    <w:rsid w:val="001D56C1"/>
    <w:rsid w:val="0023533A"/>
    <w:rsid w:val="0024717A"/>
    <w:rsid w:val="00253BCC"/>
    <w:rsid w:val="00270675"/>
    <w:rsid w:val="002A7A25"/>
    <w:rsid w:val="002B5CC4"/>
    <w:rsid w:val="002C2D02"/>
    <w:rsid w:val="00304159"/>
    <w:rsid w:val="00306C33"/>
    <w:rsid w:val="00317626"/>
    <w:rsid w:val="00337F0D"/>
    <w:rsid w:val="00376B5C"/>
    <w:rsid w:val="003C1370"/>
    <w:rsid w:val="003C5453"/>
    <w:rsid w:val="003C70D8"/>
    <w:rsid w:val="003D35CF"/>
    <w:rsid w:val="003D6C7A"/>
    <w:rsid w:val="003E1DFC"/>
    <w:rsid w:val="003F0A41"/>
    <w:rsid w:val="004116E7"/>
    <w:rsid w:val="004442EE"/>
    <w:rsid w:val="0046632F"/>
    <w:rsid w:val="00494B8C"/>
    <w:rsid w:val="004A6336"/>
    <w:rsid w:val="004C008F"/>
    <w:rsid w:val="004D1575"/>
    <w:rsid w:val="004E0EDF"/>
    <w:rsid w:val="004F6918"/>
    <w:rsid w:val="00512877"/>
    <w:rsid w:val="005251A5"/>
    <w:rsid w:val="00530BFF"/>
    <w:rsid w:val="005332AF"/>
    <w:rsid w:val="005413FF"/>
    <w:rsid w:val="00556E26"/>
    <w:rsid w:val="005B2B05"/>
    <w:rsid w:val="005C6F1C"/>
    <w:rsid w:val="005D764D"/>
    <w:rsid w:val="005F4692"/>
    <w:rsid w:val="005F6E79"/>
    <w:rsid w:val="0061344D"/>
    <w:rsid w:val="006311D7"/>
    <w:rsid w:val="00672D83"/>
    <w:rsid w:val="006757B0"/>
    <w:rsid w:val="00690A59"/>
    <w:rsid w:val="00697C6B"/>
    <w:rsid w:val="006E12DD"/>
    <w:rsid w:val="006E65B0"/>
    <w:rsid w:val="006F5C29"/>
    <w:rsid w:val="00707F53"/>
    <w:rsid w:val="00710679"/>
    <w:rsid w:val="00714AB2"/>
    <w:rsid w:val="007162B4"/>
    <w:rsid w:val="007244E1"/>
    <w:rsid w:val="00761A8C"/>
    <w:rsid w:val="007628A9"/>
    <w:rsid w:val="00773010"/>
    <w:rsid w:val="0077700A"/>
    <w:rsid w:val="0078632E"/>
    <w:rsid w:val="00791855"/>
    <w:rsid w:val="007E3190"/>
    <w:rsid w:val="007E7F74"/>
    <w:rsid w:val="007F6EAD"/>
    <w:rsid w:val="007F7C45"/>
    <w:rsid w:val="0081154B"/>
    <w:rsid w:val="00832CCE"/>
    <w:rsid w:val="00871383"/>
    <w:rsid w:val="00880FD0"/>
    <w:rsid w:val="00887C98"/>
    <w:rsid w:val="00894491"/>
    <w:rsid w:val="008A03A1"/>
    <w:rsid w:val="008A4024"/>
    <w:rsid w:val="008A71E5"/>
    <w:rsid w:val="008B16FE"/>
    <w:rsid w:val="008C754E"/>
    <w:rsid w:val="008D1B2D"/>
    <w:rsid w:val="008E2ECC"/>
    <w:rsid w:val="00926367"/>
    <w:rsid w:val="00941384"/>
    <w:rsid w:val="00962C2E"/>
    <w:rsid w:val="009B2DDB"/>
    <w:rsid w:val="009B6AAA"/>
    <w:rsid w:val="009C0E8D"/>
    <w:rsid w:val="009D0536"/>
    <w:rsid w:val="009F69B9"/>
    <w:rsid w:val="009F751E"/>
    <w:rsid w:val="00A22695"/>
    <w:rsid w:val="00A2464E"/>
    <w:rsid w:val="00A2798C"/>
    <w:rsid w:val="00A40F5E"/>
    <w:rsid w:val="00A720C4"/>
    <w:rsid w:val="00A76563"/>
    <w:rsid w:val="00A90398"/>
    <w:rsid w:val="00A97FA5"/>
    <w:rsid w:val="00AA6B23"/>
    <w:rsid w:val="00AB05C9"/>
    <w:rsid w:val="00AD5593"/>
    <w:rsid w:val="00AE41A6"/>
    <w:rsid w:val="00AF5CAF"/>
    <w:rsid w:val="00B20824"/>
    <w:rsid w:val="00B27D81"/>
    <w:rsid w:val="00B40317"/>
    <w:rsid w:val="00B44105"/>
    <w:rsid w:val="00B47838"/>
    <w:rsid w:val="00B712C2"/>
    <w:rsid w:val="00BA590A"/>
    <w:rsid w:val="00BE568A"/>
    <w:rsid w:val="00C042FA"/>
    <w:rsid w:val="00C21DF7"/>
    <w:rsid w:val="00C301EF"/>
    <w:rsid w:val="00C32BA6"/>
    <w:rsid w:val="00C42A21"/>
    <w:rsid w:val="00C50BB9"/>
    <w:rsid w:val="00C55C12"/>
    <w:rsid w:val="00C67A14"/>
    <w:rsid w:val="00C85BED"/>
    <w:rsid w:val="00CA1A29"/>
    <w:rsid w:val="00CA1E5E"/>
    <w:rsid w:val="00CD1746"/>
    <w:rsid w:val="00D05879"/>
    <w:rsid w:val="00D2172D"/>
    <w:rsid w:val="00D23438"/>
    <w:rsid w:val="00D473B9"/>
    <w:rsid w:val="00D525C0"/>
    <w:rsid w:val="00D73843"/>
    <w:rsid w:val="00D742DE"/>
    <w:rsid w:val="00D82DA7"/>
    <w:rsid w:val="00D92509"/>
    <w:rsid w:val="00D93E05"/>
    <w:rsid w:val="00DC3006"/>
    <w:rsid w:val="00DD032F"/>
    <w:rsid w:val="00DD1AE9"/>
    <w:rsid w:val="00DD1F32"/>
    <w:rsid w:val="00E0088D"/>
    <w:rsid w:val="00E06AC5"/>
    <w:rsid w:val="00E17713"/>
    <w:rsid w:val="00E20F5B"/>
    <w:rsid w:val="00E3700E"/>
    <w:rsid w:val="00E558E4"/>
    <w:rsid w:val="00E7707A"/>
    <w:rsid w:val="00EA0EB9"/>
    <w:rsid w:val="00EB4F56"/>
    <w:rsid w:val="00EE31C2"/>
    <w:rsid w:val="00F162DC"/>
    <w:rsid w:val="00F25DB2"/>
    <w:rsid w:val="00F51B26"/>
    <w:rsid w:val="00F60A07"/>
    <w:rsid w:val="00F677B9"/>
    <w:rsid w:val="00F73EF0"/>
    <w:rsid w:val="00F77E2B"/>
    <w:rsid w:val="00F87317"/>
    <w:rsid w:val="00F95D78"/>
    <w:rsid w:val="00FA6D4B"/>
    <w:rsid w:val="00FB3DF0"/>
    <w:rsid w:val="00FB78F9"/>
    <w:rsid w:val="00FC1A81"/>
    <w:rsid w:val="00FC6FD4"/>
    <w:rsid w:val="00FE06B6"/>
    <w:rsid w:val="00FE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53"/>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spacing w:line="276" w:lineRule="auto"/>
      <w:ind w:left="720"/>
      <w:contextualSpacing/>
    </w:pPr>
    <w:rPr>
      <w:rFonts w:eastAsiaTheme="minorHAnsi"/>
      <w:sz w:val="28"/>
      <w:szCs w:val="28"/>
      <w:lang w:val="uk-UA" w:eastAsia="en-US"/>
    </w:r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eastAsiaTheme="minorHAnsi" w:hAnsi="Tahoma" w:cs="Tahoma"/>
      <w:sz w:val="16"/>
      <w:szCs w:val="16"/>
      <w:lang w:val="uk-UA" w:eastAsia="en-US"/>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rPr>
      <w:rFonts w:eastAsiaTheme="minorHAnsi"/>
      <w:sz w:val="20"/>
      <w:szCs w:val="20"/>
      <w:lang w:val="uk-UA" w:eastAsia="en-US"/>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customStyle="1" w:styleId="UnresolvedMention">
    <w:name w:val="Unresolved Mention"/>
    <w:basedOn w:val="a1"/>
    <w:uiPriority w:val="99"/>
    <w:semiHidden/>
    <w:unhideWhenUsed/>
    <w:rsid w:val="008C754E"/>
    <w:rPr>
      <w:color w:val="605E5C"/>
      <w:shd w:val="clear" w:color="auto" w:fill="E1DFDD"/>
    </w:rPr>
  </w:style>
  <w:style w:type="paragraph" w:styleId="af2">
    <w:name w:val="Normal (Web)"/>
    <w:aliases w:val="Обычный (Web)"/>
    <w:basedOn w:val="a"/>
    <w:uiPriority w:val="99"/>
    <w:unhideWhenUsed/>
    <w:qFormat/>
    <w:rsid w:val="00871383"/>
    <w:pPr>
      <w:spacing w:before="100" w:beforeAutospacing="1" w:after="100" w:afterAutospacing="1"/>
    </w:pPr>
  </w:style>
  <w:style w:type="character" w:customStyle="1" w:styleId="apple-converted-space">
    <w:name w:val="apple-converted-space"/>
    <w:basedOn w:val="a1"/>
    <w:rsid w:val="00871383"/>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character" w:customStyle="1" w:styleId="2">
    <w:name w:val="Основной шрифт абзаца2"/>
    <w:rsid w:val="00D23438"/>
  </w:style>
  <w:style w:type="paragraph" w:customStyle="1" w:styleId="af3">
    <w:name w:val="Содержимое таблицы"/>
    <w:basedOn w:val="a"/>
    <w:rsid w:val="00D23438"/>
    <w:pPr>
      <w:widowControl w:val="0"/>
      <w:suppressLineNumbers/>
      <w:suppressAutoHyphens/>
    </w:pPr>
    <w:rPr>
      <w:rFonts w:ascii="Arial" w:eastAsia="SimSun" w:hAnsi="Arial" w:cs="Mangal"/>
      <w:kern w:val="1"/>
      <w:sz w:val="20"/>
      <w:lang w:eastAsia="hi-IN" w:bidi="hi-IN"/>
    </w:rPr>
  </w:style>
  <w:style w:type="character" w:styleId="af4">
    <w:name w:val="FollowedHyperlink"/>
    <w:basedOn w:val="a1"/>
    <w:semiHidden/>
    <w:unhideWhenUsed/>
    <w:rsid w:val="00FC6FD4"/>
    <w:rPr>
      <w:color w:val="800080" w:themeColor="followedHyperlink"/>
      <w:u w:val="single"/>
    </w:rPr>
  </w:style>
  <w:style w:type="paragraph" w:customStyle="1" w:styleId="FR3">
    <w:name w:val="FR3"/>
    <w:rsid w:val="008A71E5"/>
    <w:pPr>
      <w:widowControl w:val="0"/>
      <w:autoSpaceDE w:val="0"/>
      <w:autoSpaceDN w:val="0"/>
      <w:adjustRightInd w:val="0"/>
      <w:spacing w:line="300" w:lineRule="auto"/>
      <w:ind w:left="120"/>
      <w:jc w:val="center"/>
    </w:pPr>
    <w:rPr>
      <w:rFonts w:ascii="Arial" w:hAnsi="Arial" w:cs="Arial"/>
      <w:b/>
      <w:bCs/>
      <w:sz w:val="28"/>
      <w:szCs w:val="28"/>
    </w:rPr>
  </w:style>
  <w:style w:type="paragraph" w:customStyle="1" w:styleId="Body1">
    <w:name w:val="Body 1"/>
    <w:uiPriority w:val="99"/>
    <w:rsid w:val="00D93E0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rsid w:val="00D93E05"/>
    <w:pPr>
      <w:ind w:left="720"/>
      <w:contextualSpacing/>
    </w:pPr>
    <w:rPr>
      <w:lang w:val="en-US" w:eastAsia="en-US"/>
    </w:rPr>
  </w:style>
  <w:style w:type="paragraph" w:customStyle="1" w:styleId="af5">
    <w:basedOn w:val="a"/>
    <w:next w:val="af6"/>
    <w:link w:val="af7"/>
    <w:qFormat/>
    <w:rsid w:val="00C042FA"/>
    <w:pPr>
      <w:autoSpaceDE w:val="0"/>
      <w:autoSpaceDN w:val="0"/>
      <w:adjustRightInd w:val="0"/>
      <w:jc w:val="center"/>
    </w:pPr>
    <w:rPr>
      <w:b/>
      <w:bCs/>
      <w:sz w:val="20"/>
    </w:rPr>
  </w:style>
  <w:style w:type="character" w:customStyle="1" w:styleId="af7">
    <w:name w:val="Название Знак"/>
    <w:link w:val="af5"/>
    <w:rsid w:val="00C042FA"/>
    <w:rPr>
      <w:rFonts w:ascii="Times New Roman" w:eastAsia="Times New Roman" w:hAnsi="Times New Roman" w:cs="Times New Roman"/>
      <w:b/>
      <w:bCs/>
      <w:szCs w:val="24"/>
      <w:lang w:eastAsia="ru-RU"/>
    </w:rPr>
  </w:style>
  <w:style w:type="paragraph" w:styleId="af6">
    <w:name w:val="Title"/>
    <w:basedOn w:val="a"/>
    <w:next w:val="a"/>
    <w:link w:val="13"/>
    <w:qFormat/>
    <w:rsid w:val="00C042FA"/>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1"/>
    <w:link w:val="af6"/>
    <w:rsid w:val="00C042FA"/>
    <w:rPr>
      <w:rFonts w:asciiTheme="majorHAnsi" w:eastAsiaTheme="majorEastAsia" w:hAnsiTheme="majorHAnsi" w:cstheme="majorBidi"/>
      <w:spacing w:val="-10"/>
      <w:kern w:val="28"/>
      <w:sz w:val="56"/>
      <w:szCs w:val="56"/>
    </w:rPr>
  </w:style>
  <w:style w:type="character" w:customStyle="1" w:styleId="a5">
    <w:name w:val="Абзац списка Знак"/>
    <w:link w:val="a0"/>
    <w:uiPriority w:val="34"/>
    <w:locked/>
    <w:rsid w:val="007628A9"/>
    <w:rPr>
      <w:rFonts w:eastAsiaTheme="minorHAnsi"/>
      <w:sz w:val="28"/>
      <w:szCs w:val="28"/>
      <w:lang w:val="uk-UA" w:eastAsia="en-US"/>
    </w:rPr>
  </w:style>
  <w:style w:type="character" w:styleId="af8">
    <w:name w:val="Emphasis"/>
    <w:basedOn w:val="a1"/>
    <w:uiPriority w:val="20"/>
    <w:qFormat/>
    <w:rsid w:val="007628A9"/>
    <w:rPr>
      <w:i/>
      <w:iCs/>
    </w:rPr>
  </w:style>
  <w:style w:type="paragraph" w:customStyle="1" w:styleId="Style25">
    <w:name w:val="Style25"/>
    <w:basedOn w:val="a"/>
    <w:rsid w:val="00F60A07"/>
    <w:pPr>
      <w:widowControl w:val="0"/>
      <w:autoSpaceDE w:val="0"/>
      <w:autoSpaceDN w:val="0"/>
      <w:adjustRightInd w:val="0"/>
    </w:pPr>
    <w:rPr>
      <w:lang w:val="uk-UA" w:eastAsia="uk-UA"/>
    </w:rPr>
  </w:style>
  <w:style w:type="character" w:customStyle="1" w:styleId="28pt">
    <w:name w:val="Основной текст (2) + 8 pt"/>
    <w:rsid w:val="00F60A07"/>
    <w:rPr>
      <w:rFonts w:ascii="Georgia" w:eastAsia="Georgia" w:hAnsi="Georgia" w:cs="Georgia"/>
      <w:color w:val="000000"/>
      <w:spacing w:val="0"/>
      <w:w w:val="100"/>
      <w:position w:val="0"/>
      <w:sz w:val="16"/>
      <w:szCs w:val="16"/>
      <w:shd w:val="clear" w:color="auto" w:fill="FFFFFF"/>
      <w:lang w:val="uk-UA" w:eastAsia="uk-UA" w:bidi="uk-UA"/>
    </w:rPr>
  </w:style>
  <w:style w:type="paragraph" w:styleId="af9">
    <w:name w:val="Body Text"/>
    <w:basedOn w:val="a"/>
    <w:link w:val="afa"/>
    <w:rsid w:val="002B5CC4"/>
    <w:pPr>
      <w:jc w:val="both"/>
    </w:pPr>
    <w:rPr>
      <w:rFonts w:ascii="Arial" w:hAnsi="Arial" w:cs="Arial"/>
      <w:bCs/>
      <w:szCs w:val="20"/>
      <w:lang w:val="uk-UA"/>
    </w:rPr>
  </w:style>
  <w:style w:type="character" w:customStyle="1" w:styleId="afa">
    <w:name w:val="Основной текст Знак"/>
    <w:basedOn w:val="a1"/>
    <w:link w:val="af9"/>
    <w:rsid w:val="002B5CC4"/>
    <w:rPr>
      <w:rFonts w:ascii="Arial" w:hAnsi="Arial" w:cs="Arial"/>
      <w:bCs/>
      <w:sz w:val="24"/>
      <w:lang w:val="uk-UA"/>
    </w:rPr>
  </w:style>
  <w:style w:type="paragraph" w:customStyle="1" w:styleId="4">
    <w:name w:val="Абзац списка4"/>
    <w:basedOn w:val="a"/>
    <w:rsid w:val="002B5CC4"/>
    <w:pPr>
      <w:spacing w:after="200" w:line="276" w:lineRule="auto"/>
      <w:ind w:left="720"/>
      <w:contextualSpacing/>
    </w:pPr>
    <w:rPr>
      <w:rFonts w:ascii="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53"/>
    <w:rPr>
      <w:sz w:val="24"/>
      <w:szCs w:val="24"/>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5"/>
    <w:uiPriority w:val="34"/>
    <w:qFormat/>
    <w:rsid w:val="004A6336"/>
    <w:pPr>
      <w:spacing w:line="276" w:lineRule="auto"/>
      <w:ind w:left="720"/>
      <w:contextualSpacing/>
    </w:pPr>
    <w:rPr>
      <w:rFonts w:eastAsiaTheme="minorHAnsi"/>
      <w:sz w:val="28"/>
      <w:szCs w:val="28"/>
      <w:lang w:val="uk-UA" w:eastAsia="en-US"/>
    </w:rPr>
  </w:style>
  <w:style w:type="character" w:styleId="a6">
    <w:name w:val="Hyperlink"/>
    <w:basedOn w:val="a1"/>
    <w:uiPriority w:val="99"/>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rPr>
      <w:rFonts w:ascii="Tahoma" w:eastAsiaTheme="minorHAnsi" w:hAnsi="Tahoma" w:cs="Tahoma"/>
      <w:sz w:val="16"/>
      <w:szCs w:val="16"/>
      <w:lang w:val="uk-UA" w:eastAsia="en-US"/>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rPr>
      <w:rFonts w:eastAsiaTheme="minorHAnsi"/>
      <w:sz w:val="20"/>
      <w:szCs w:val="20"/>
      <w:lang w:val="uk-UA" w:eastAsia="en-US"/>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character" w:customStyle="1" w:styleId="UnresolvedMention">
    <w:name w:val="Unresolved Mention"/>
    <w:basedOn w:val="a1"/>
    <w:uiPriority w:val="99"/>
    <w:semiHidden/>
    <w:unhideWhenUsed/>
    <w:rsid w:val="008C754E"/>
    <w:rPr>
      <w:color w:val="605E5C"/>
      <w:shd w:val="clear" w:color="auto" w:fill="E1DFDD"/>
    </w:rPr>
  </w:style>
  <w:style w:type="paragraph" w:styleId="af2">
    <w:name w:val="Normal (Web)"/>
    <w:aliases w:val="Обычный (Web)"/>
    <w:basedOn w:val="a"/>
    <w:uiPriority w:val="99"/>
    <w:unhideWhenUsed/>
    <w:qFormat/>
    <w:rsid w:val="00871383"/>
    <w:pPr>
      <w:spacing w:before="100" w:beforeAutospacing="1" w:after="100" w:afterAutospacing="1"/>
    </w:pPr>
  </w:style>
  <w:style w:type="character" w:customStyle="1" w:styleId="apple-converted-space">
    <w:name w:val="apple-converted-space"/>
    <w:basedOn w:val="a1"/>
    <w:rsid w:val="00871383"/>
  </w:style>
  <w:style w:type="paragraph" w:customStyle="1" w:styleId="12">
    <w:name w:val="Абзац списка1"/>
    <w:basedOn w:val="a"/>
    <w:qFormat/>
    <w:rsid w:val="00D23438"/>
    <w:pPr>
      <w:spacing w:after="200" w:line="276" w:lineRule="auto"/>
      <w:ind w:left="720"/>
    </w:pPr>
    <w:rPr>
      <w:rFonts w:ascii="Calibri" w:hAnsi="Calibri"/>
      <w:sz w:val="22"/>
      <w:szCs w:val="22"/>
      <w:lang w:eastAsia="en-US"/>
    </w:rPr>
  </w:style>
  <w:style w:type="character" w:customStyle="1" w:styleId="2">
    <w:name w:val="Основной шрифт абзаца2"/>
    <w:rsid w:val="00D23438"/>
  </w:style>
  <w:style w:type="paragraph" w:customStyle="1" w:styleId="af3">
    <w:name w:val="Содержимое таблицы"/>
    <w:basedOn w:val="a"/>
    <w:rsid w:val="00D23438"/>
    <w:pPr>
      <w:widowControl w:val="0"/>
      <w:suppressLineNumbers/>
      <w:suppressAutoHyphens/>
    </w:pPr>
    <w:rPr>
      <w:rFonts w:ascii="Arial" w:eastAsia="SimSun" w:hAnsi="Arial" w:cs="Mangal"/>
      <w:kern w:val="1"/>
      <w:sz w:val="20"/>
      <w:lang w:eastAsia="hi-IN" w:bidi="hi-IN"/>
    </w:rPr>
  </w:style>
  <w:style w:type="character" w:styleId="af4">
    <w:name w:val="FollowedHyperlink"/>
    <w:basedOn w:val="a1"/>
    <w:semiHidden/>
    <w:unhideWhenUsed/>
    <w:rsid w:val="00FC6FD4"/>
    <w:rPr>
      <w:color w:val="800080" w:themeColor="followedHyperlink"/>
      <w:u w:val="single"/>
    </w:rPr>
  </w:style>
  <w:style w:type="paragraph" w:customStyle="1" w:styleId="FR3">
    <w:name w:val="FR3"/>
    <w:rsid w:val="008A71E5"/>
    <w:pPr>
      <w:widowControl w:val="0"/>
      <w:autoSpaceDE w:val="0"/>
      <w:autoSpaceDN w:val="0"/>
      <w:adjustRightInd w:val="0"/>
      <w:spacing w:line="300" w:lineRule="auto"/>
      <w:ind w:left="120"/>
      <w:jc w:val="center"/>
    </w:pPr>
    <w:rPr>
      <w:rFonts w:ascii="Arial" w:hAnsi="Arial" w:cs="Arial"/>
      <w:b/>
      <w:bCs/>
      <w:sz w:val="28"/>
      <w:szCs w:val="28"/>
    </w:rPr>
  </w:style>
  <w:style w:type="paragraph" w:customStyle="1" w:styleId="Body1">
    <w:name w:val="Body 1"/>
    <w:uiPriority w:val="99"/>
    <w:rsid w:val="00D93E05"/>
    <w:pPr>
      <w:outlineLvl w:val="0"/>
    </w:pPr>
    <w:rPr>
      <w:rFonts w:eastAsia="Arial Unicode MS"/>
      <w:color w:val="000000"/>
      <w:sz w:val="24"/>
      <w:u w:color="000000"/>
      <w:lang w:val="cs-CZ" w:eastAsia="en-US"/>
    </w:rPr>
  </w:style>
  <w:style w:type="paragraph" w:customStyle="1" w:styleId="Spalvotassraas1parykinimas1">
    <w:name w:val="Spalvotas sąraas – 1 parykinimas1"/>
    <w:basedOn w:val="a"/>
    <w:uiPriority w:val="99"/>
    <w:rsid w:val="00D93E05"/>
    <w:pPr>
      <w:ind w:left="720"/>
      <w:contextualSpacing/>
    </w:pPr>
    <w:rPr>
      <w:lang w:val="en-US" w:eastAsia="en-US"/>
    </w:rPr>
  </w:style>
  <w:style w:type="paragraph" w:customStyle="1" w:styleId="af5">
    <w:basedOn w:val="a"/>
    <w:next w:val="af6"/>
    <w:link w:val="af7"/>
    <w:qFormat/>
    <w:rsid w:val="00C042FA"/>
    <w:pPr>
      <w:autoSpaceDE w:val="0"/>
      <w:autoSpaceDN w:val="0"/>
      <w:adjustRightInd w:val="0"/>
      <w:jc w:val="center"/>
    </w:pPr>
    <w:rPr>
      <w:b/>
      <w:bCs/>
      <w:sz w:val="20"/>
    </w:rPr>
  </w:style>
  <w:style w:type="character" w:customStyle="1" w:styleId="af7">
    <w:name w:val="Название Знак"/>
    <w:link w:val="af5"/>
    <w:rsid w:val="00C042FA"/>
    <w:rPr>
      <w:rFonts w:ascii="Times New Roman" w:eastAsia="Times New Roman" w:hAnsi="Times New Roman" w:cs="Times New Roman"/>
      <w:b/>
      <w:bCs/>
      <w:szCs w:val="24"/>
      <w:lang w:eastAsia="ru-RU"/>
    </w:rPr>
  </w:style>
  <w:style w:type="paragraph" w:styleId="af6">
    <w:name w:val="Title"/>
    <w:basedOn w:val="a"/>
    <w:next w:val="a"/>
    <w:link w:val="13"/>
    <w:qFormat/>
    <w:rsid w:val="00C042FA"/>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1"/>
    <w:link w:val="af6"/>
    <w:rsid w:val="00C042FA"/>
    <w:rPr>
      <w:rFonts w:asciiTheme="majorHAnsi" w:eastAsiaTheme="majorEastAsia" w:hAnsiTheme="majorHAnsi" w:cstheme="majorBidi"/>
      <w:spacing w:val="-10"/>
      <w:kern w:val="28"/>
      <w:sz w:val="56"/>
      <w:szCs w:val="56"/>
    </w:rPr>
  </w:style>
  <w:style w:type="character" w:customStyle="1" w:styleId="a5">
    <w:name w:val="Абзац списка Знак"/>
    <w:link w:val="a0"/>
    <w:uiPriority w:val="34"/>
    <w:locked/>
    <w:rsid w:val="007628A9"/>
    <w:rPr>
      <w:rFonts w:eastAsiaTheme="minorHAnsi"/>
      <w:sz w:val="28"/>
      <w:szCs w:val="28"/>
      <w:lang w:val="uk-UA" w:eastAsia="en-US"/>
    </w:rPr>
  </w:style>
  <w:style w:type="character" w:styleId="af8">
    <w:name w:val="Emphasis"/>
    <w:basedOn w:val="a1"/>
    <w:uiPriority w:val="20"/>
    <w:qFormat/>
    <w:rsid w:val="007628A9"/>
    <w:rPr>
      <w:i/>
      <w:iCs/>
    </w:rPr>
  </w:style>
  <w:style w:type="paragraph" w:customStyle="1" w:styleId="Style25">
    <w:name w:val="Style25"/>
    <w:basedOn w:val="a"/>
    <w:rsid w:val="00F60A07"/>
    <w:pPr>
      <w:widowControl w:val="0"/>
      <w:autoSpaceDE w:val="0"/>
      <w:autoSpaceDN w:val="0"/>
      <w:adjustRightInd w:val="0"/>
    </w:pPr>
    <w:rPr>
      <w:lang w:val="uk-UA" w:eastAsia="uk-UA"/>
    </w:rPr>
  </w:style>
  <w:style w:type="character" w:customStyle="1" w:styleId="28pt">
    <w:name w:val="Основной текст (2) + 8 pt"/>
    <w:rsid w:val="00F60A07"/>
    <w:rPr>
      <w:rFonts w:ascii="Georgia" w:eastAsia="Georgia" w:hAnsi="Georgia" w:cs="Georgia"/>
      <w:color w:val="000000"/>
      <w:spacing w:val="0"/>
      <w:w w:val="100"/>
      <w:position w:val="0"/>
      <w:sz w:val="16"/>
      <w:szCs w:val="16"/>
      <w:shd w:val="clear" w:color="auto" w:fill="FFFFFF"/>
      <w:lang w:val="uk-UA" w:eastAsia="uk-UA" w:bidi="uk-UA"/>
    </w:rPr>
  </w:style>
  <w:style w:type="paragraph" w:styleId="af9">
    <w:name w:val="Body Text"/>
    <w:basedOn w:val="a"/>
    <w:link w:val="afa"/>
    <w:rsid w:val="002B5CC4"/>
    <w:pPr>
      <w:jc w:val="both"/>
    </w:pPr>
    <w:rPr>
      <w:rFonts w:ascii="Arial" w:hAnsi="Arial" w:cs="Arial"/>
      <w:bCs/>
      <w:szCs w:val="20"/>
      <w:lang w:val="uk-UA"/>
    </w:rPr>
  </w:style>
  <w:style w:type="character" w:customStyle="1" w:styleId="afa">
    <w:name w:val="Основной текст Знак"/>
    <w:basedOn w:val="a1"/>
    <w:link w:val="af9"/>
    <w:rsid w:val="002B5CC4"/>
    <w:rPr>
      <w:rFonts w:ascii="Arial" w:hAnsi="Arial" w:cs="Arial"/>
      <w:bCs/>
      <w:sz w:val="24"/>
      <w:lang w:val="uk-UA"/>
    </w:rPr>
  </w:style>
  <w:style w:type="paragraph" w:customStyle="1" w:styleId="4">
    <w:name w:val="Абзац списка4"/>
    <w:basedOn w:val="a"/>
    <w:rsid w:val="002B5CC4"/>
    <w:pPr>
      <w:spacing w:after="200" w:line="276" w:lineRule="auto"/>
      <w:ind w:left="720"/>
      <w:contextualSpacing/>
    </w:pPr>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4048">
      <w:bodyDiv w:val="1"/>
      <w:marLeft w:val="0"/>
      <w:marRight w:val="0"/>
      <w:marTop w:val="0"/>
      <w:marBottom w:val="0"/>
      <w:divBdr>
        <w:top w:val="none" w:sz="0" w:space="0" w:color="auto"/>
        <w:left w:val="none" w:sz="0" w:space="0" w:color="auto"/>
        <w:bottom w:val="none" w:sz="0" w:space="0" w:color="auto"/>
        <w:right w:val="none" w:sz="0" w:space="0" w:color="auto"/>
      </w:divBdr>
    </w:div>
    <w:div w:id="289164647">
      <w:bodyDiv w:val="1"/>
      <w:marLeft w:val="0"/>
      <w:marRight w:val="0"/>
      <w:marTop w:val="0"/>
      <w:marBottom w:val="0"/>
      <w:divBdr>
        <w:top w:val="none" w:sz="0" w:space="0" w:color="auto"/>
        <w:left w:val="none" w:sz="0" w:space="0" w:color="auto"/>
        <w:bottom w:val="none" w:sz="0" w:space="0" w:color="auto"/>
        <w:right w:val="none" w:sz="0" w:space="0" w:color="auto"/>
      </w:divBdr>
    </w:div>
    <w:div w:id="649670421">
      <w:bodyDiv w:val="1"/>
      <w:marLeft w:val="0"/>
      <w:marRight w:val="0"/>
      <w:marTop w:val="0"/>
      <w:marBottom w:val="0"/>
      <w:divBdr>
        <w:top w:val="none" w:sz="0" w:space="0" w:color="auto"/>
        <w:left w:val="none" w:sz="0" w:space="0" w:color="auto"/>
        <w:bottom w:val="none" w:sz="0" w:space="0" w:color="auto"/>
        <w:right w:val="none" w:sz="0" w:space="0" w:color="auto"/>
      </w:divBdr>
    </w:div>
    <w:div w:id="777331268">
      <w:bodyDiv w:val="1"/>
      <w:marLeft w:val="0"/>
      <w:marRight w:val="0"/>
      <w:marTop w:val="0"/>
      <w:marBottom w:val="0"/>
      <w:divBdr>
        <w:top w:val="none" w:sz="0" w:space="0" w:color="auto"/>
        <w:left w:val="none" w:sz="0" w:space="0" w:color="auto"/>
        <w:bottom w:val="none" w:sz="0" w:space="0" w:color="auto"/>
        <w:right w:val="none" w:sz="0" w:space="0" w:color="auto"/>
      </w:divBdr>
    </w:div>
    <w:div w:id="804202792">
      <w:bodyDiv w:val="1"/>
      <w:marLeft w:val="0"/>
      <w:marRight w:val="0"/>
      <w:marTop w:val="0"/>
      <w:marBottom w:val="0"/>
      <w:divBdr>
        <w:top w:val="none" w:sz="0" w:space="0" w:color="auto"/>
        <w:left w:val="none" w:sz="0" w:space="0" w:color="auto"/>
        <w:bottom w:val="none" w:sz="0" w:space="0" w:color="auto"/>
        <w:right w:val="none" w:sz="0" w:space="0" w:color="auto"/>
      </w:divBdr>
    </w:div>
    <w:div w:id="876623526">
      <w:bodyDiv w:val="1"/>
      <w:marLeft w:val="0"/>
      <w:marRight w:val="0"/>
      <w:marTop w:val="0"/>
      <w:marBottom w:val="0"/>
      <w:divBdr>
        <w:top w:val="none" w:sz="0" w:space="0" w:color="auto"/>
        <w:left w:val="none" w:sz="0" w:space="0" w:color="auto"/>
        <w:bottom w:val="none" w:sz="0" w:space="0" w:color="auto"/>
        <w:right w:val="none" w:sz="0" w:space="0" w:color="auto"/>
      </w:divBdr>
    </w:div>
    <w:div w:id="960577060">
      <w:bodyDiv w:val="1"/>
      <w:marLeft w:val="0"/>
      <w:marRight w:val="0"/>
      <w:marTop w:val="0"/>
      <w:marBottom w:val="0"/>
      <w:divBdr>
        <w:top w:val="none" w:sz="0" w:space="0" w:color="auto"/>
        <w:left w:val="none" w:sz="0" w:space="0" w:color="auto"/>
        <w:bottom w:val="none" w:sz="0" w:space="0" w:color="auto"/>
        <w:right w:val="none" w:sz="0" w:space="0" w:color="auto"/>
      </w:divBdr>
    </w:div>
    <w:div w:id="1022897697">
      <w:bodyDiv w:val="1"/>
      <w:marLeft w:val="0"/>
      <w:marRight w:val="0"/>
      <w:marTop w:val="0"/>
      <w:marBottom w:val="0"/>
      <w:divBdr>
        <w:top w:val="none" w:sz="0" w:space="0" w:color="auto"/>
        <w:left w:val="none" w:sz="0" w:space="0" w:color="auto"/>
        <w:bottom w:val="none" w:sz="0" w:space="0" w:color="auto"/>
        <w:right w:val="none" w:sz="0" w:space="0" w:color="auto"/>
      </w:divBdr>
    </w:div>
    <w:div w:id="1041247327">
      <w:bodyDiv w:val="1"/>
      <w:marLeft w:val="0"/>
      <w:marRight w:val="0"/>
      <w:marTop w:val="0"/>
      <w:marBottom w:val="0"/>
      <w:divBdr>
        <w:top w:val="none" w:sz="0" w:space="0" w:color="auto"/>
        <w:left w:val="none" w:sz="0" w:space="0" w:color="auto"/>
        <w:bottom w:val="none" w:sz="0" w:space="0" w:color="auto"/>
        <w:right w:val="none" w:sz="0" w:space="0" w:color="auto"/>
      </w:divBdr>
      <w:divsChild>
        <w:div w:id="506596971">
          <w:marLeft w:val="0"/>
          <w:marRight w:val="0"/>
          <w:marTop w:val="0"/>
          <w:marBottom w:val="0"/>
          <w:divBdr>
            <w:top w:val="none" w:sz="0" w:space="0" w:color="auto"/>
            <w:left w:val="none" w:sz="0" w:space="0" w:color="auto"/>
            <w:bottom w:val="none" w:sz="0" w:space="0" w:color="auto"/>
            <w:right w:val="none" w:sz="0" w:space="0" w:color="auto"/>
          </w:divBdr>
          <w:divsChild>
            <w:div w:id="1469057514">
              <w:marLeft w:val="0"/>
              <w:marRight w:val="0"/>
              <w:marTop w:val="0"/>
              <w:marBottom w:val="0"/>
              <w:divBdr>
                <w:top w:val="none" w:sz="0" w:space="0" w:color="auto"/>
                <w:left w:val="none" w:sz="0" w:space="0" w:color="auto"/>
                <w:bottom w:val="none" w:sz="0" w:space="0" w:color="auto"/>
                <w:right w:val="none" w:sz="0" w:space="0" w:color="auto"/>
              </w:divBdr>
            </w:div>
            <w:div w:id="163722556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048527967">
      <w:bodyDiv w:val="1"/>
      <w:marLeft w:val="0"/>
      <w:marRight w:val="0"/>
      <w:marTop w:val="0"/>
      <w:marBottom w:val="0"/>
      <w:divBdr>
        <w:top w:val="none" w:sz="0" w:space="0" w:color="auto"/>
        <w:left w:val="none" w:sz="0" w:space="0" w:color="auto"/>
        <w:bottom w:val="none" w:sz="0" w:space="0" w:color="auto"/>
        <w:right w:val="none" w:sz="0" w:space="0" w:color="auto"/>
      </w:divBdr>
    </w:div>
    <w:div w:id="1208178076">
      <w:bodyDiv w:val="1"/>
      <w:marLeft w:val="0"/>
      <w:marRight w:val="0"/>
      <w:marTop w:val="0"/>
      <w:marBottom w:val="0"/>
      <w:divBdr>
        <w:top w:val="none" w:sz="0" w:space="0" w:color="auto"/>
        <w:left w:val="none" w:sz="0" w:space="0" w:color="auto"/>
        <w:bottom w:val="none" w:sz="0" w:space="0" w:color="auto"/>
        <w:right w:val="none" w:sz="0" w:space="0" w:color="auto"/>
      </w:divBdr>
    </w:div>
    <w:div w:id="1388145382">
      <w:bodyDiv w:val="1"/>
      <w:marLeft w:val="0"/>
      <w:marRight w:val="0"/>
      <w:marTop w:val="0"/>
      <w:marBottom w:val="0"/>
      <w:divBdr>
        <w:top w:val="none" w:sz="0" w:space="0" w:color="auto"/>
        <w:left w:val="none" w:sz="0" w:space="0" w:color="auto"/>
        <w:bottom w:val="none" w:sz="0" w:space="0" w:color="auto"/>
        <w:right w:val="none" w:sz="0" w:space="0" w:color="auto"/>
      </w:divBdr>
    </w:div>
    <w:div w:id="1448281184">
      <w:bodyDiv w:val="1"/>
      <w:marLeft w:val="0"/>
      <w:marRight w:val="0"/>
      <w:marTop w:val="0"/>
      <w:marBottom w:val="0"/>
      <w:divBdr>
        <w:top w:val="none" w:sz="0" w:space="0" w:color="auto"/>
        <w:left w:val="none" w:sz="0" w:space="0" w:color="auto"/>
        <w:bottom w:val="none" w:sz="0" w:space="0" w:color="auto"/>
        <w:right w:val="none" w:sz="0" w:space="0" w:color="auto"/>
      </w:divBdr>
    </w:div>
    <w:div w:id="1631091501">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589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ehtayrev@gmail.com" TargetMode="External"/><Relationship Id="rId18" Type="http://schemas.openxmlformats.org/officeDocument/2006/relationships/hyperlink" Target="http://rada.gov.ua/" TargetMode="External"/><Relationship Id="rId3" Type="http://schemas.openxmlformats.org/officeDocument/2006/relationships/customXml" Target="../customXml/item3.xml"/><Relationship Id="rId21" Type="http://schemas.openxmlformats.org/officeDocument/2006/relationships/hyperlink" Target="https://supreme.court.gov.ua/supreme/pokazniki-diyalnosti/"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opac.kpi.ua/F/J7TYY1HQ6U5PPH7Y5J1E27A5ATXHA4CP2VQ6UV5MI4INXHSQLP-79703?func=full-set-set&amp;set_number=004293&amp;set_entry=000037&amp;format=999" TargetMode="External"/><Relationship Id="rId2" Type="http://schemas.openxmlformats.org/officeDocument/2006/relationships/customXml" Target="../customXml/item2.xml"/><Relationship Id="rId16" Type="http://schemas.openxmlformats.org/officeDocument/2006/relationships/hyperlink" Target="https://opac.kpi.ua/F/J7TYY1HQ6U5PPH7Y5J1E27A5ATXHA4CP2VQ6UV5MI4INXHSQLP-76247?func=full-set-set&amp;set_number=004293&amp;set_entry=000008&amp;format=999" TargetMode="External"/><Relationship Id="rId20" Type="http://schemas.openxmlformats.org/officeDocument/2006/relationships/hyperlink" Target="http://reyestr.court.gov.u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resident.gov.ua/docs/comment_api_final.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au.kiev.ua/"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ehtayrev@gmail.com" TargetMode="External"/><Relationship Id="rId22" Type="http://schemas.openxmlformats.org/officeDocument/2006/relationships/hyperlink" Target="https://kpi.ua/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91735-1965-4046-82F3-854D5A29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37832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5</cp:revision>
  <cp:lastPrinted>2020-09-07T13:50:00Z</cp:lastPrinted>
  <dcterms:created xsi:type="dcterms:W3CDTF">2024-09-02T17:38:00Z</dcterms:created>
  <dcterms:modified xsi:type="dcterms:W3CDTF">2024-09-09T14:21:00Z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