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0" w:type="dxa"/>
        <w:tblInd w:w="109" w:type="dxa"/>
        <w:tblCellMar>
          <w:top w:w="55" w:type="dxa"/>
          <w:bottom w:w="55" w:type="dxa"/>
        </w:tblCellMar>
        <w:tblLook w:val="0000" w:firstRow="0" w:lastRow="0" w:firstColumn="0" w:lastColumn="0" w:noHBand="0" w:noVBand="0"/>
      </w:tblPr>
      <w:tblGrid>
        <w:gridCol w:w="5664"/>
        <w:gridCol w:w="456"/>
        <w:gridCol w:w="3180"/>
      </w:tblGrid>
      <w:tr w:rsidR="00486F4A" w:rsidRPr="00C16E6A" w14:paraId="662E7C40" w14:textId="77777777">
        <w:trPr>
          <w:trHeight w:val="416"/>
        </w:trPr>
        <w:tc>
          <w:tcPr>
            <w:tcW w:w="5664" w:type="dxa"/>
          </w:tcPr>
          <w:p w14:paraId="65D2D210" w14:textId="77777777" w:rsidR="00486F4A" w:rsidRPr="00C16E6A" w:rsidRDefault="00043B94">
            <w:pPr>
              <w:spacing w:line="240" w:lineRule="auto"/>
              <w:ind w:left="-57"/>
              <w:rPr>
                <w:rFonts w:ascii="Arial" w:hAnsi="Arial" w:cs="Arial"/>
                <w:sz w:val="24"/>
                <w:szCs w:val="24"/>
              </w:rPr>
            </w:pPr>
            <w:r w:rsidRPr="00C16E6A">
              <w:rPr>
                <w:rFonts w:ascii="Arial" w:hAnsi="Arial" w:cs="Arial"/>
                <w:noProof/>
                <w:sz w:val="24"/>
                <w:szCs w:val="24"/>
                <w:lang w:val="ru-RU" w:eastAsia="ru-RU"/>
              </w:rPr>
              <w:drawing>
                <wp:inline distT="0" distB="0" distL="0" distR="0" wp14:anchorId="742CF552" wp14:editId="7BCC4704">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2952115" cy="552450"/>
                          </a:xfrm>
                          <a:prstGeom prst="rect">
                            <a:avLst/>
                          </a:prstGeom>
                        </pic:spPr>
                      </pic:pic>
                    </a:graphicData>
                  </a:graphic>
                </wp:inline>
              </w:drawing>
            </w:r>
          </w:p>
        </w:tc>
        <w:tc>
          <w:tcPr>
            <w:tcW w:w="456" w:type="dxa"/>
            <w:vAlign w:val="center"/>
          </w:tcPr>
          <w:p w14:paraId="63D19470" w14:textId="77777777" w:rsidR="00486F4A" w:rsidRPr="00C16E6A" w:rsidRDefault="00486F4A">
            <w:pPr>
              <w:spacing w:line="240" w:lineRule="auto"/>
              <w:ind w:left="-71"/>
              <w:jc w:val="center"/>
              <w:rPr>
                <w:rFonts w:ascii="Arial" w:hAnsi="Arial" w:cs="Arial"/>
                <w:b/>
                <w:color w:val="0070C0"/>
                <w:sz w:val="24"/>
                <w:szCs w:val="24"/>
              </w:rPr>
            </w:pPr>
          </w:p>
        </w:tc>
        <w:tc>
          <w:tcPr>
            <w:tcW w:w="3180" w:type="dxa"/>
            <w:vAlign w:val="center"/>
          </w:tcPr>
          <w:p w14:paraId="7A388AB7" w14:textId="77777777" w:rsidR="00486F4A" w:rsidRPr="00C16E6A" w:rsidRDefault="00043B94">
            <w:pPr>
              <w:spacing w:line="240" w:lineRule="auto"/>
              <w:rPr>
                <w:rFonts w:ascii="Arial" w:hAnsi="Arial" w:cs="Arial"/>
                <w:sz w:val="24"/>
                <w:szCs w:val="24"/>
              </w:rPr>
            </w:pPr>
            <w:r w:rsidRPr="00C16E6A">
              <w:rPr>
                <w:rFonts w:ascii="Arial" w:hAnsi="Arial" w:cs="Arial"/>
                <w:b/>
                <w:sz w:val="24"/>
                <w:szCs w:val="24"/>
              </w:rPr>
              <w:t>Кафедра інформаційного, господарського та адміністративного права</w:t>
            </w:r>
          </w:p>
        </w:tc>
      </w:tr>
    </w:tbl>
    <w:p w14:paraId="20618123" w14:textId="77777777" w:rsidR="00486F4A" w:rsidRPr="00C16E6A" w:rsidRDefault="00486F4A">
      <w:pPr>
        <w:shd w:val="clear" w:color="auto" w:fill="BFBFBF"/>
        <w:spacing w:line="240" w:lineRule="auto"/>
        <w:contextualSpacing/>
        <w:jc w:val="center"/>
        <w:rPr>
          <w:rFonts w:ascii="Arial" w:hAnsi="Arial" w:cs="Arial"/>
          <w:sz w:val="24"/>
          <w:szCs w:val="24"/>
        </w:rPr>
      </w:pPr>
    </w:p>
    <w:p w14:paraId="57A3E60B" w14:textId="77777777" w:rsidR="00486F4A" w:rsidRPr="00C16E6A" w:rsidRDefault="00043B94">
      <w:pPr>
        <w:spacing w:line="240" w:lineRule="auto"/>
        <w:contextualSpacing/>
        <w:jc w:val="center"/>
        <w:rPr>
          <w:rFonts w:ascii="Arial" w:hAnsi="Arial" w:cs="Arial"/>
          <w:sz w:val="24"/>
          <w:szCs w:val="24"/>
        </w:rPr>
      </w:pPr>
      <w:r w:rsidRPr="00C16E6A">
        <w:rPr>
          <w:rFonts w:ascii="Arial" w:hAnsi="Arial" w:cs="Arial"/>
          <w:b/>
          <w:bCs/>
          <w:color w:val="002060"/>
          <w:sz w:val="24"/>
          <w:szCs w:val="24"/>
        </w:rPr>
        <w:t>Виконання</w:t>
      </w:r>
      <w:r w:rsidRPr="00C16E6A">
        <w:rPr>
          <w:rFonts w:ascii="Arial" w:hAnsi="Arial" w:cs="Arial"/>
          <w:b/>
          <w:bCs/>
          <w:color w:val="C45911"/>
          <w:sz w:val="24"/>
          <w:szCs w:val="24"/>
        </w:rPr>
        <w:t xml:space="preserve"> </w:t>
      </w:r>
      <w:r w:rsidRPr="00C16E6A">
        <w:rPr>
          <w:rFonts w:ascii="Arial" w:hAnsi="Arial" w:cs="Arial"/>
          <w:b/>
          <w:bCs/>
          <w:color w:val="002060"/>
          <w:sz w:val="24"/>
          <w:szCs w:val="24"/>
        </w:rPr>
        <w:t>рішень</w:t>
      </w:r>
      <w:r w:rsidRPr="00C16E6A">
        <w:rPr>
          <w:rFonts w:ascii="Arial" w:hAnsi="Arial" w:cs="Arial"/>
          <w:b/>
          <w:bCs/>
          <w:color w:val="C45911"/>
          <w:sz w:val="24"/>
          <w:szCs w:val="24"/>
        </w:rPr>
        <w:t xml:space="preserve"> </w:t>
      </w:r>
      <w:r w:rsidRPr="00C16E6A">
        <w:rPr>
          <w:rFonts w:ascii="Arial" w:hAnsi="Arial" w:cs="Arial"/>
          <w:b/>
          <w:bCs/>
          <w:color w:val="002060"/>
          <w:sz w:val="24"/>
          <w:szCs w:val="24"/>
        </w:rPr>
        <w:t>у господарських та адміністративних справах</w:t>
      </w:r>
    </w:p>
    <w:p w14:paraId="77666B8E" w14:textId="77777777" w:rsidR="00B96572" w:rsidRDefault="00B96572">
      <w:pPr>
        <w:spacing w:line="240" w:lineRule="auto"/>
        <w:contextualSpacing/>
        <w:jc w:val="center"/>
        <w:rPr>
          <w:rFonts w:ascii="Arial" w:hAnsi="Arial" w:cs="Arial"/>
          <w:b/>
          <w:bCs/>
          <w:color w:val="002060"/>
          <w:sz w:val="24"/>
          <w:szCs w:val="24"/>
        </w:rPr>
      </w:pPr>
    </w:p>
    <w:p w14:paraId="45BD1507" w14:textId="1ACE4CD6" w:rsidR="00486F4A" w:rsidRPr="00B96572" w:rsidRDefault="00043B94">
      <w:pPr>
        <w:spacing w:line="240" w:lineRule="auto"/>
        <w:contextualSpacing/>
        <w:jc w:val="center"/>
        <w:rPr>
          <w:rFonts w:ascii="Arial" w:hAnsi="Arial" w:cs="Arial"/>
          <w:b/>
          <w:sz w:val="24"/>
          <w:szCs w:val="24"/>
        </w:rPr>
      </w:pPr>
      <w:r w:rsidRPr="00B96572">
        <w:rPr>
          <w:rFonts w:ascii="Arial" w:hAnsi="Arial" w:cs="Arial"/>
          <w:b/>
          <w:bCs/>
          <w:sz w:val="24"/>
          <w:szCs w:val="24"/>
        </w:rPr>
        <w:t>Робоча програма навчальної дисципліни (</w:t>
      </w:r>
      <w:proofErr w:type="spellStart"/>
      <w:r w:rsidRPr="00B96572">
        <w:rPr>
          <w:rFonts w:ascii="Arial" w:hAnsi="Arial" w:cs="Arial"/>
          <w:b/>
          <w:bCs/>
          <w:sz w:val="24"/>
          <w:szCs w:val="24"/>
        </w:rPr>
        <w:t>Силабус</w:t>
      </w:r>
      <w:proofErr w:type="spellEnd"/>
      <w:r w:rsidRPr="00B96572">
        <w:rPr>
          <w:rFonts w:ascii="Arial" w:hAnsi="Arial" w:cs="Arial"/>
          <w:b/>
          <w:bCs/>
          <w:sz w:val="24"/>
          <w:szCs w:val="24"/>
        </w:rPr>
        <w:t>)</w:t>
      </w:r>
    </w:p>
    <w:p w14:paraId="01DC9001" w14:textId="77777777" w:rsidR="00486F4A" w:rsidRPr="00C16E6A" w:rsidRDefault="00486F4A">
      <w:pPr>
        <w:spacing w:line="240" w:lineRule="auto"/>
        <w:contextualSpacing/>
        <w:jc w:val="center"/>
        <w:rPr>
          <w:rFonts w:ascii="Arial" w:hAnsi="Arial" w:cs="Arial"/>
          <w:b/>
          <w:bCs/>
          <w:color w:val="002060"/>
          <w:sz w:val="24"/>
          <w:szCs w:val="24"/>
        </w:rPr>
      </w:pPr>
    </w:p>
    <w:p w14:paraId="058D1D68" w14:textId="77777777" w:rsidR="00486F4A" w:rsidRPr="00C16E6A" w:rsidRDefault="00043B94">
      <w:pPr>
        <w:pStyle w:val="1"/>
        <w:numPr>
          <w:ilvl w:val="0"/>
          <w:numId w:val="0"/>
        </w:numPr>
        <w:shd w:val="clear" w:color="auto" w:fill="BFBFBF"/>
        <w:spacing w:before="0" w:after="0" w:line="240" w:lineRule="auto"/>
        <w:jc w:val="center"/>
        <w:rPr>
          <w:rFonts w:ascii="Arial" w:hAnsi="Arial" w:cs="Arial"/>
        </w:rPr>
      </w:pPr>
      <w:r w:rsidRPr="00C16E6A">
        <w:rPr>
          <w:rFonts w:ascii="Arial" w:hAnsi="Arial" w:cs="Arial"/>
        </w:rPr>
        <w:t>Реквізити навчальної дисципліни</w:t>
      </w:r>
    </w:p>
    <w:tbl>
      <w:tblPr>
        <w:tblW w:w="9300" w:type="dxa"/>
        <w:tblInd w:w="109" w:type="dxa"/>
        <w:tblLook w:val="0000" w:firstRow="0" w:lastRow="0" w:firstColumn="0" w:lastColumn="0" w:noHBand="0" w:noVBand="0"/>
      </w:tblPr>
      <w:tblGrid>
        <w:gridCol w:w="2694"/>
        <w:gridCol w:w="6606"/>
      </w:tblGrid>
      <w:tr w:rsidR="00486F4A" w:rsidRPr="00C16E6A" w14:paraId="2ACA1F77" w14:textId="77777777">
        <w:tc>
          <w:tcPr>
            <w:tcW w:w="2694" w:type="dxa"/>
            <w:tcBorders>
              <w:bottom w:val="single" w:sz="12" w:space="0" w:color="95B3D7"/>
            </w:tcBorders>
            <w:shd w:val="clear" w:color="auto" w:fill="FFFFFF"/>
          </w:tcPr>
          <w:p w14:paraId="11ADC440"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Рівень вищої освіти</w:t>
            </w:r>
          </w:p>
        </w:tc>
        <w:tc>
          <w:tcPr>
            <w:tcW w:w="6605" w:type="dxa"/>
            <w:tcBorders>
              <w:bottom w:val="single" w:sz="12" w:space="0" w:color="95B3D7"/>
            </w:tcBorders>
            <w:shd w:val="clear" w:color="auto" w:fill="FFFFFF"/>
          </w:tcPr>
          <w:p w14:paraId="524E8ED3"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Другий (магістерський)</w:t>
            </w:r>
          </w:p>
        </w:tc>
      </w:tr>
      <w:tr w:rsidR="00486F4A" w:rsidRPr="00C16E6A" w14:paraId="552DB50B" w14:textId="77777777">
        <w:tc>
          <w:tcPr>
            <w:tcW w:w="2694" w:type="dxa"/>
            <w:tcBorders>
              <w:top w:val="single" w:sz="2" w:space="0" w:color="95B3D7"/>
              <w:bottom w:val="single" w:sz="2" w:space="0" w:color="95B3D7"/>
              <w:right w:val="single" w:sz="2" w:space="0" w:color="95B3D7"/>
            </w:tcBorders>
            <w:shd w:val="clear" w:color="auto" w:fill="DBE5F1"/>
          </w:tcPr>
          <w:p w14:paraId="2725DC1E"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Галузь знань</w:t>
            </w:r>
          </w:p>
        </w:tc>
        <w:tc>
          <w:tcPr>
            <w:tcW w:w="6605" w:type="dxa"/>
            <w:tcBorders>
              <w:top w:val="single" w:sz="2" w:space="0" w:color="95B3D7"/>
              <w:left w:val="single" w:sz="2" w:space="0" w:color="95B3D7"/>
              <w:bottom w:val="single" w:sz="2" w:space="0" w:color="95B3D7"/>
            </w:tcBorders>
            <w:shd w:val="clear" w:color="auto" w:fill="DBE5F1"/>
          </w:tcPr>
          <w:p w14:paraId="727A341A" w14:textId="77777777" w:rsidR="00486F4A" w:rsidRPr="00C16E6A" w:rsidRDefault="00043B94">
            <w:pPr>
              <w:spacing w:before="20" w:after="20" w:line="240" w:lineRule="auto"/>
              <w:rPr>
                <w:rFonts w:ascii="Arial" w:hAnsi="Arial" w:cs="Arial"/>
                <w:sz w:val="24"/>
                <w:szCs w:val="24"/>
              </w:rPr>
            </w:pPr>
            <w:r w:rsidRPr="00C16E6A">
              <w:rPr>
                <w:rFonts w:ascii="Arial" w:hAnsi="Arial" w:cs="Arial"/>
                <w:sz w:val="24"/>
                <w:szCs w:val="24"/>
              </w:rPr>
              <w:t>08 Право</w:t>
            </w:r>
          </w:p>
        </w:tc>
      </w:tr>
      <w:tr w:rsidR="00486F4A" w:rsidRPr="00C16E6A" w14:paraId="3673B415" w14:textId="77777777">
        <w:tc>
          <w:tcPr>
            <w:tcW w:w="2694" w:type="dxa"/>
            <w:tcBorders>
              <w:top w:val="single" w:sz="2" w:space="0" w:color="95B3D7"/>
              <w:bottom w:val="single" w:sz="2" w:space="0" w:color="95B3D7"/>
              <w:right w:val="single" w:sz="2" w:space="0" w:color="95B3D7"/>
            </w:tcBorders>
          </w:tcPr>
          <w:p w14:paraId="55873A8A"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Спеціальність</w:t>
            </w:r>
          </w:p>
        </w:tc>
        <w:tc>
          <w:tcPr>
            <w:tcW w:w="6605" w:type="dxa"/>
            <w:tcBorders>
              <w:top w:val="single" w:sz="2" w:space="0" w:color="95B3D7"/>
              <w:left w:val="single" w:sz="2" w:space="0" w:color="95B3D7"/>
              <w:bottom w:val="single" w:sz="2" w:space="0" w:color="95B3D7"/>
            </w:tcBorders>
          </w:tcPr>
          <w:p w14:paraId="3FDDAE47" w14:textId="77777777" w:rsidR="00486F4A" w:rsidRPr="00C16E6A" w:rsidRDefault="00043B94">
            <w:pPr>
              <w:spacing w:before="20" w:after="20" w:line="240" w:lineRule="auto"/>
              <w:rPr>
                <w:rFonts w:ascii="Arial" w:hAnsi="Arial" w:cs="Arial"/>
                <w:sz w:val="24"/>
                <w:szCs w:val="24"/>
              </w:rPr>
            </w:pPr>
            <w:r w:rsidRPr="00C16E6A">
              <w:rPr>
                <w:rFonts w:ascii="Arial" w:hAnsi="Arial" w:cs="Arial"/>
                <w:sz w:val="24"/>
                <w:szCs w:val="24"/>
              </w:rPr>
              <w:t>081 Право</w:t>
            </w:r>
          </w:p>
        </w:tc>
      </w:tr>
      <w:tr w:rsidR="00486F4A" w:rsidRPr="00C16E6A" w14:paraId="05162EFC" w14:textId="77777777">
        <w:tc>
          <w:tcPr>
            <w:tcW w:w="2694" w:type="dxa"/>
            <w:tcBorders>
              <w:top w:val="single" w:sz="2" w:space="0" w:color="95B3D7"/>
              <w:bottom w:val="single" w:sz="2" w:space="0" w:color="95B3D7"/>
              <w:right w:val="single" w:sz="2" w:space="0" w:color="95B3D7"/>
            </w:tcBorders>
            <w:shd w:val="clear" w:color="auto" w:fill="DBE5F1"/>
          </w:tcPr>
          <w:p w14:paraId="0FD05EC0"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Освітня програма</w:t>
            </w:r>
          </w:p>
        </w:tc>
        <w:tc>
          <w:tcPr>
            <w:tcW w:w="6605" w:type="dxa"/>
            <w:tcBorders>
              <w:top w:val="single" w:sz="2" w:space="0" w:color="95B3D7"/>
              <w:left w:val="single" w:sz="2" w:space="0" w:color="95B3D7"/>
              <w:bottom w:val="single" w:sz="2" w:space="0" w:color="95B3D7"/>
            </w:tcBorders>
            <w:shd w:val="clear" w:color="auto" w:fill="DBE5F1"/>
          </w:tcPr>
          <w:p w14:paraId="47CFAC6A" w14:textId="77777777" w:rsidR="00486F4A" w:rsidRPr="00C16E6A" w:rsidRDefault="00043B94">
            <w:pPr>
              <w:spacing w:before="20" w:after="20" w:line="240" w:lineRule="auto"/>
              <w:rPr>
                <w:rFonts w:ascii="Arial" w:hAnsi="Arial" w:cs="Arial"/>
                <w:sz w:val="24"/>
                <w:szCs w:val="24"/>
              </w:rPr>
            </w:pPr>
            <w:r w:rsidRPr="00C16E6A">
              <w:rPr>
                <w:rFonts w:ascii="Arial" w:hAnsi="Arial" w:cs="Arial"/>
                <w:sz w:val="24"/>
                <w:szCs w:val="24"/>
              </w:rPr>
              <w:t>Господарське та адміністративне право і процес</w:t>
            </w:r>
          </w:p>
        </w:tc>
      </w:tr>
      <w:tr w:rsidR="00486F4A" w:rsidRPr="00C16E6A" w14:paraId="4CB9B3FE" w14:textId="77777777">
        <w:tc>
          <w:tcPr>
            <w:tcW w:w="2694" w:type="dxa"/>
            <w:tcBorders>
              <w:top w:val="single" w:sz="2" w:space="0" w:color="95B3D7"/>
              <w:bottom w:val="single" w:sz="2" w:space="0" w:color="95B3D7"/>
              <w:right w:val="single" w:sz="2" w:space="0" w:color="95B3D7"/>
            </w:tcBorders>
          </w:tcPr>
          <w:p w14:paraId="3F15302C"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Статус дисципліни</w:t>
            </w:r>
          </w:p>
        </w:tc>
        <w:tc>
          <w:tcPr>
            <w:tcW w:w="6605" w:type="dxa"/>
            <w:tcBorders>
              <w:top w:val="single" w:sz="2" w:space="0" w:color="95B3D7"/>
              <w:left w:val="single" w:sz="2" w:space="0" w:color="95B3D7"/>
              <w:bottom w:val="single" w:sz="2" w:space="0" w:color="95B3D7"/>
            </w:tcBorders>
          </w:tcPr>
          <w:p w14:paraId="2AE5CB6C" w14:textId="77777777" w:rsidR="00486F4A" w:rsidRPr="00C16E6A" w:rsidRDefault="00043B94">
            <w:pPr>
              <w:spacing w:before="20" w:after="20" w:line="240" w:lineRule="auto"/>
              <w:rPr>
                <w:rFonts w:ascii="Arial" w:hAnsi="Arial" w:cs="Arial"/>
                <w:sz w:val="24"/>
                <w:szCs w:val="24"/>
              </w:rPr>
            </w:pPr>
            <w:r w:rsidRPr="00C16E6A">
              <w:rPr>
                <w:rFonts w:ascii="Arial" w:hAnsi="Arial" w:cs="Arial"/>
                <w:sz w:val="24"/>
                <w:szCs w:val="24"/>
              </w:rPr>
              <w:t>Вибіркова</w:t>
            </w:r>
          </w:p>
        </w:tc>
      </w:tr>
      <w:tr w:rsidR="00486F4A" w:rsidRPr="00C16E6A" w14:paraId="51E205A1" w14:textId="77777777">
        <w:tc>
          <w:tcPr>
            <w:tcW w:w="2694" w:type="dxa"/>
            <w:tcBorders>
              <w:top w:val="single" w:sz="2" w:space="0" w:color="95B3D7"/>
              <w:bottom w:val="single" w:sz="2" w:space="0" w:color="95B3D7"/>
              <w:right w:val="single" w:sz="2" w:space="0" w:color="95B3D7"/>
            </w:tcBorders>
            <w:shd w:val="clear" w:color="auto" w:fill="DBE5F1"/>
          </w:tcPr>
          <w:p w14:paraId="0B3AF53D"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Форма навчання</w:t>
            </w:r>
          </w:p>
        </w:tc>
        <w:tc>
          <w:tcPr>
            <w:tcW w:w="6605" w:type="dxa"/>
            <w:tcBorders>
              <w:top w:val="single" w:sz="2" w:space="0" w:color="95B3D7"/>
              <w:left w:val="single" w:sz="2" w:space="0" w:color="95B3D7"/>
              <w:bottom w:val="single" w:sz="2" w:space="0" w:color="95B3D7"/>
            </w:tcBorders>
            <w:shd w:val="clear" w:color="auto" w:fill="DBE5F1"/>
          </w:tcPr>
          <w:p w14:paraId="6FDED017" w14:textId="77777777" w:rsidR="00486F4A" w:rsidRPr="00C16E6A" w:rsidRDefault="00043B94">
            <w:pPr>
              <w:spacing w:before="20" w:after="20" w:line="240" w:lineRule="auto"/>
              <w:rPr>
                <w:rFonts w:ascii="Arial" w:hAnsi="Arial" w:cs="Arial"/>
                <w:sz w:val="24"/>
                <w:szCs w:val="24"/>
              </w:rPr>
            </w:pPr>
            <w:r w:rsidRPr="00C16E6A">
              <w:rPr>
                <w:rFonts w:ascii="Arial" w:hAnsi="Arial" w:cs="Arial"/>
                <w:sz w:val="24"/>
                <w:szCs w:val="24"/>
              </w:rPr>
              <w:t>Очна (денна)</w:t>
            </w:r>
          </w:p>
        </w:tc>
      </w:tr>
      <w:tr w:rsidR="00486F4A" w:rsidRPr="00C16E6A" w14:paraId="58ACD8B5" w14:textId="77777777">
        <w:tc>
          <w:tcPr>
            <w:tcW w:w="2694" w:type="dxa"/>
            <w:tcBorders>
              <w:top w:val="single" w:sz="2" w:space="0" w:color="95B3D7"/>
              <w:bottom w:val="single" w:sz="2" w:space="0" w:color="95B3D7"/>
              <w:right w:val="single" w:sz="2" w:space="0" w:color="95B3D7"/>
            </w:tcBorders>
          </w:tcPr>
          <w:p w14:paraId="66FED451"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Рік підготовки, семестр</w:t>
            </w:r>
          </w:p>
        </w:tc>
        <w:tc>
          <w:tcPr>
            <w:tcW w:w="6605" w:type="dxa"/>
            <w:tcBorders>
              <w:top w:val="single" w:sz="2" w:space="0" w:color="95B3D7"/>
              <w:left w:val="single" w:sz="2" w:space="0" w:color="95B3D7"/>
              <w:bottom w:val="single" w:sz="2" w:space="0" w:color="95B3D7"/>
            </w:tcBorders>
          </w:tcPr>
          <w:p w14:paraId="592417AB" w14:textId="77777777" w:rsidR="00486F4A" w:rsidRPr="00C16E6A" w:rsidRDefault="00043B94">
            <w:pPr>
              <w:spacing w:before="20" w:after="20" w:line="240" w:lineRule="auto"/>
              <w:rPr>
                <w:rFonts w:ascii="Arial" w:hAnsi="Arial" w:cs="Arial"/>
                <w:sz w:val="24"/>
                <w:szCs w:val="24"/>
              </w:rPr>
            </w:pPr>
            <w:r w:rsidRPr="00C16E6A">
              <w:rPr>
                <w:rFonts w:ascii="Arial" w:hAnsi="Arial" w:cs="Arial"/>
                <w:sz w:val="24"/>
                <w:szCs w:val="24"/>
              </w:rPr>
              <w:t>І курс, весняний семестр</w:t>
            </w:r>
          </w:p>
        </w:tc>
      </w:tr>
      <w:tr w:rsidR="00486F4A" w:rsidRPr="00C16E6A" w14:paraId="4B973E9E" w14:textId="77777777">
        <w:tc>
          <w:tcPr>
            <w:tcW w:w="2694" w:type="dxa"/>
            <w:tcBorders>
              <w:top w:val="single" w:sz="2" w:space="0" w:color="95B3D7"/>
              <w:bottom w:val="single" w:sz="2" w:space="0" w:color="95B3D7"/>
              <w:right w:val="single" w:sz="2" w:space="0" w:color="95B3D7"/>
            </w:tcBorders>
            <w:shd w:val="clear" w:color="auto" w:fill="DBE5F1"/>
          </w:tcPr>
          <w:p w14:paraId="7A026C92"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Обсяг дисципліни</w:t>
            </w:r>
          </w:p>
        </w:tc>
        <w:tc>
          <w:tcPr>
            <w:tcW w:w="6605" w:type="dxa"/>
            <w:tcBorders>
              <w:top w:val="single" w:sz="2" w:space="0" w:color="95B3D7"/>
              <w:left w:val="single" w:sz="2" w:space="0" w:color="95B3D7"/>
              <w:bottom w:val="single" w:sz="2" w:space="0" w:color="95B3D7"/>
            </w:tcBorders>
            <w:shd w:val="clear" w:color="auto" w:fill="DBE5F1"/>
          </w:tcPr>
          <w:p w14:paraId="4A0C0E8E" w14:textId="59643950" w:rsidR="00486F4A" w:rsidRPr="00C16E6A" w:rsidRDefault="00043B94" w:rsidP="00B96572">
            <w:pPr>
              <w:spacing w:before="20" w:after="20" w:line="240" w:lineRule="auto"/>
              <w:rPr>
                <w:rFonts w:ascii="Arial" w:hAnsi="Arial" w:cs="Arial"/>
                <w:sz w:val="24"/>
                <w:szCs w:val="24"/>
              </w:rPr>
            </w:pPr>
            <w:r w:rsidRPr="00C16E6A">
              <w:rPr>
                <w:rFonts w:ascii="Arial" w:hAnsi="Arial" w:cs="Arial"/>
                <w:sz w:val="24"/>
                <w:szCs w:val="24"/>
              </w:rPr>
              <w:t>1</w:t>
            </w:r>
            <w:r w:rsidR="00B96572">
              <w:rPr>
                <w:rFonts w:ascii="Arial" w:hAnsi="Arial" w:cs="Arial"/>
                <w:sz w:val="24"/>
                <w:szCs w:val="24"/>
              </w:rPr>
              <w:t>50 годин / 5</w:t>
            </w:r>
            <w:r w:rsidRPr="00C16E6A">
              <w:rPr>
                <w:rFonts w:ascii="Arial" w:hAnsi="Arial" w:cs="Arial"/>
                <w:sz w:val="24"/>
                <w:szCs w:val="24"/>
              </w:rPr>
              <w:t xml:space="preserve"> кредит</w:t>
            </w:r>
            <w:r w:rsidR="00B96572">
              <w:rPr>
                <w:rFonts w:ascii="Arial" w:hAnsi="Arial" w:cs="Arial"/>
                <w:sz w:val="24"/>
                <w:szCs w:val="24"/>
              </w:rPr>
              <w:t>ів</w:t>
            </w:r>
            <w:r w:rsidRPr="00C16E6A">
              <w:rPr>
                <w:rFonts w:ascii="Arial" w:hAnsi="Arial" w:cs="Arial"/>
                <w:sz w:val="24"/>
                <w:szCs w:val="24"/>
              </w:rPr>
              <w:t xml:space="preserve"> ЄКТС</w:t>
            </w:r>
            <w:r w:rsidR="00CA3483" w:rsidRPr="00C16E6A">
              <w:rPr>
                <w:rFonts w:ascii="Arial" w:hAnsi="Arial" w:cs="Arial"/>
                <w:sz w:val="24"/>
                <w:szCs w:val="24"/>
              </w:rPr>
              <w:t xml:space="preserve">, денна форма: 18 год. - лекції, 36 </w:t>
            </w:r>
            <w:proofErr w:type="spellStart"/>
            <w:r w:rsidR="00CA3483" w:rsidRPr="00C16E6A">
              <w:rPr>
                <w:rFonts w:ascii="Arial" w:hAnsi="Arial" w:cs="Arial"/>
                <w:sz w:val="24"/>
                <w:szCs w:val="24"/>
              </w:rPr>
              <w:t>год.-</w:t>
            </w:r>
            <w:proofErr w:type="spellEnd"/>
            <w:r w:rsidR="00CA3483" w:rsidRPr="00C16E6A">
              <w:rPr>
                <w:rFonts w:ascii="Arial" w:hAnsi="Arial" w:cs="Arial"/>
                <w:sz w:val="24"/>
                <w:szCs w:val="24"/>
              </w:rPr>
              <w:t xml:space="preserve"> практичні, 66 год. - СРС, заочна: </w:t>
            </w:r>
            <w:r w:rsidR="00B96572">
              <w:rPr>
                <w:rFonts w:ascii="Arial" w:hAnsi="Arial" w:cs="Arial"/>
                <w:sz w:val="24"/>
                <w:szCs w:val="24"/>
              </w:rPr>
              <w:t xml:space="preserve">10 </w:t>
            </w:r>
            <w:proofErr w:type="spellStart"/>
            <w:r w:rsidR="00CA3483" w:rsidRPr="00C16E6A">
              <w:rPr>
                <w:rFonts w:ascii="Arial" w:hAnsi="Arial" w:cs="Arial"/>
                <w:sz w:val="24"/>
                <w:szCs w:val="24"/>
              </w:rPr>
              <w:t>год.-лекції</w:t>
            </w:r>
            <w:proofErr w:type="spellEnd"/>
            <w:r w:rsidR="00CA3483" w:rsidRPr="00C16E6A">
              <w:rPr>
                <w:rFonts w:ascii="Arial" w:hAnsi="Arial" w:cs="Arial"/>
                <w:sz w:val="24"/>
                <w:szCs w:val="24"/>
              </w:rPr>
              <w:t xml:space="preserve">, </w:t>
            </w:r>
            <w:r w:rsidR="00B96572">
              <w:rPr>
                <w:rFonts w:ascii="Arial" w:hAnsi="Arial" w:cs="Arial"/>
                <w:sz w:val="24"/>
                <w:szCs w:val="24"/>
              </w:rPr>
              <w:t>8</w:t>
            </w:r>
            <w:r w:rsidR="00CA3483" w:rsidRPr="00C16E6A">
              <w:rPr>
                <w:rFonts w:ascii="Arial" w:hAnsi="Arial" w:cs="Arial"/>
                <w:sz w:val="24"/>
                <w:szCs w:val="24"/>
              </w:rPr>
              <w:t xml:space="preserve"> </w:t>
            </w:r>
            <w:proofErr w:type="spellStart"/>
            <w:r w:rsidR="00CA3483" w:rsidRPr="00C16E6A">
              <w:rPr>
                <w:rFonts w:ascii="Arial" w:hAnsi="Arial" w:cs="Arial"/>
                <w:sz w:val="24"/>
                <w:szCs w:val="24"/>
              </w:rPr>
              <w:t>год.-практичні</w:t>
            </w:r>
            <w:proofErr w:type="spellEnd"/>
            <w:r w:rsidR="00CA3483" w:rsidRPr="00C16E6A">
              <w:rPr>
                <w:rFonts w:ascii="Arial" w:hAnsi="Arial" w:cs="Arial"/>
                <w:sz w:val="24"/>
                <w:szCs w:val="24"/>
              </w:rPr>
              <w:t>,1</w:t>
            </w:r>
            <w:r w:rsidR="00B96572">
              <w:rPr>
                <w:rFonts w:ascii="Arial" w:hAnsi="Arial" w:cs="Arial"/>
                <w:sz w:val="24"/>
                <w:szCs w:val="24"/>
              </w:rPr>
              <w:t>32</w:t>
            </w:r>
            <w:r w:rsidR="00CA3483" w:rsidRPr="00C16E6A">
              <w:rPr>
                <w:rFonts w:ascii="Arial" w:hAnsi="Arial" w:cs="Arial"/>
                <w:sz w:val="24"/>
                <w:szCs w:val="24"/>
              </w:rPr>
              <w:t xml:space="preserve"> </w:t>
            </w:r>
            <w:proofErr w:type="spellStart"/>
            <w:r w:rsidR="00CA3483" w:rsidRPr="00C16E6A">
              <w:rPr>
                <w:rFonts w:ascii="Arial" w:hAnsi="Arial" w:cs="Arial"/>
                <w:sz w:val="24"/>
                <w:szCs w:val="24"/>
              </w:rPr>
              <w:t>год.-СРС</w:t>
            </w:r>
            <w:proofErr w:type="spellEnd"/>
          </w:p>
        </w:tc>
      </w:tr>
      <w:tr w:rsidR="00486F4A" w:rsidRPr="00C16E6A" w14:paraId="7AE38C31" w14:textId="77777777">
        <w:tc>
          <w:tcPr>
            <w:tcW w:w="2694" w:type="dxa"/>
            <w:tcBorders>
              <w:top w:val="single" w:sz="2" w:space="0" w:color="95B3D7"/>
              <w:bottom w:val="single" w:sz="2" w:space="0" w:color="95B3D7"/>
              <w:right w:val="single" w:sz="2" w:space="0" w:color="95B3D7"/>
            </w:tcBorders>
          </w:tcPr>
          <w:p w14:paraId="044A15DC"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Семестровий контроль/ контрольні заходи</w:t>
            </w:r>
          </w:p>
        </w:tc>
        <w:tc>
          <w:tcPr>
            <w:tcW w:w="6605" w:type="dxa"/>
            <w:tcBorders>
              <w:top w:val="single" w:sz="2" w:space="0" w:color="95B3D7"/>
              <w:left w:val="single" w:sz="2" w:space="0" w:color="95B3D7"/>
              <w:bottom w:val="single" w:sz="2" w:space="0" w:color="95B3D7"/>
            </w:tcBorders>
          </w:tcPr>
          <w:p w14:paraId="29353FF6" w14:textId="4D4E1F60" w:rsidR="00486F4A" w:rsidRPr="00C16E6A" w:rsidRDefault="00B96572" w:rsidP="00B96572">
            <w:pPr>
              <w:spacing w:before="20" w:after="20" w:line="240" w:lineRule="auto"/>
              <w:rPr>
                <w:rFonts w:ascii="Arial" w:hAnsi="Arial" w:cs="Arial"/>
                <w:sz w:val="24"/>
                <w:szCs w:val="24"/>
              </w:rPr>
            </w:pPr>
            <w:r>
              <w:rPr>
                <w:rFonts w:ascii="Arial" w:hAnsi="Arial" w:cs="Arial"/>
                <w:sz w:val="24"/>
                <w:szCs w:val="24"/>
              </w:rPr>
              <w:t>Екзамен</w:t>
            </w:r>
            <w:r w:rsidR="00C062B5" w:rsidRPr="00C16E6A">
              <w:rPr>
                <w:rFonts w:ascii="Arial" w:hAnsi="Arial" w:cs="Arial"/>
                <w:sz w:val="24"/>
                <w:szCs w:val="24"/>
                <w:lang w:val="en-US"/>
              </w:rPr>
              <w:t>/</w:t>
            </w:r>
            <w:r>
              <w:rPr>
                <w:rFonts w:ascii="Arial" w:hAnsi="Arial" w:cs="Arial"/>
                <w:sz w:val="24"/>
                <w:szCs w:val="24"/>
              </w:rPr>
              <w:t>МКР</w:t>
            </w:r>
          </w:p>
        </w:tc>
      </w:tr>
      <w:tr w:rsidR="00486F4A" w:rsidRPr="00C16E6A" w14:paraId="3A0BF097" w14:textId="77777777">
        <w:tc>
          <w:tcPr>
            <w:tcW w:w="2694" w:type="dxa"/>
            <w:tcBorders>
              <w:top w:val="single" w:sz="2" w:space="0" w:color="95B3D7"/>
              <w:bottom w:val="single" w:sz="2" w:space="0" w:color="95B3D7"/>
              <w:right w:val="single" w:sz="2" w:space="0" w:color="95B3D7"/>
            </w:tcBorders>
            <w:shd w:val="clear" w:color="auto" w:fill="DBE5F1"/>
          </w:tcPr>
          <w:p w14:paraId="06862D1D"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Розклад занять</w:t>
            </w:r>
          </w:p>
        </w:tc>
        <w:tc>
          <w:tcPr>
            <w:tcW w:w="6605" w:type="dxa"/>
            <w:tcBorders>
              <w:top w:val="single" w:sz="2" w:space="0" w:color="95B3D7"/>
              <w:left w:val="single" w:sz="2" w:space="0" w:color="95B3D7"/>
              <w:bottom w:val="single" w:sz="2" w:space="0" w:color="95B3D7"/>
            </w:tcBorders>
            <w:shd w:val="clear" w:color="auto" w:fill="DBE5F1"/>
          </w:tcPr>
          <w:p w14:paraId="647D6802" w14:textId="77777777" w:rsidR="00486F4A" w:rsidRPr="00C16E6A" w:rsidRDefault="00A57761">
            <w:pPr>
              <w:spacing w:before="20" w:after="20" w:line="240" w:lineRule="auto"/>
              <w:rPr>
                <w:rFonts w:ascii="Arial" w:hAnsi="Arial" w:cs="Arial"/>
                <w:sz w:val="24"/>
                <w:szCs w:val="24"/>
              </w:rPr>
            </w:pPr>
            <w:hyperlink r:id="rId7">
              <w:r w:rsidR="00043B94" w:rsidRPr="00C16E6A">
                <w:rPr>
                  <w:rFonts w:ascii="Arial" w:hAnsi="Arial" w:cs="Arial"/>
                  <w:sz w:val="24"/>
                  <w:szCs w:val="24"/>
                  <w:lang w:val="en-US"/>
                </w:rPr>
                <w:t>http://rozklad.kpi.ua</w:t>
              </w:r>
            </w:hyperlink>
            <w:r w:rsidR="00043B94" w:rsidRPr="00C16E6A">
              <w:rPr>
                <w:rFonts w:ascii="Arial" w:hAnsi="Arial" w:cs="Arial"/>
                <w:sz w:val="24"/>
                <w:szCs w:val="24"/>
                <w:lang w:val="en-US"/>
              </w:rPr>
              <w:t xml:space="preserve"> </w:t>
            </w:r>
          </w:p>
        </w:tc>
      </w:tr>
      <w:tr w:rsidR="00486F4A" w:rsidRPr="00C16E6A" w14:paraId="1159A1E9" w14:textId="77777777">
        <w:tc>
          <w:tcPr>
            <w:tcW w:w="2694" w:type="dxa"/>
            <w:tcBorders>
              <w:top w:val="single" w:sz="2" w:space="0" w:color="95B3D7"/>
              <w:bottom w:val="single" w:sz="2" w:space="0" w:color="95B3D7"/>
              <w:right w:val="single" w:sz="2" w:space="0" w:color="95B3D7"/>
            </w:tcBorders>
          </w:tcPr>
          <w:p w14:paraId="77199EDA"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Мова викладання</w:t>
            </w:r>
          </w:p>
        </w:tc>
        <w:tc>
          <w:tcPr>
            <w:tcW w:w="6605" w:type="dxa"/>
            <w:tcBorders>
              <w:top w:val="single" w:sz="2" w:space="0" w:color="95B3D7"/>
              <w:left w:val="single" w:sz="2" w:space="0" w:color="95B3D7"/>
              <w:bottom w:val="single" w:sz="2" w:space="0" w:color="95B3D7"/>
            </w:tcBorders>
          </w:tcPr>
          <w:p w14:paraId="2CF014C5" w14:textId="77777777" w:rsidR="00486F4A" w:rsidRPr="00C16E6A" w:rsidRDefault="00043B94">
            <w:pPr>
              <w:spacing w:before="20" w:after="20" w:line="240" w:lineRule="auto"/>
              <w:rPr>
                <w:rFonts w:ascii="Arial" w:hAnsi="Arial" w:cs="Arial"/>
                <w:sz w:val="24"/>
                <w:szCs w:val="24"/>
              </w:rPr>
            </w:pPr>
            <w:r w:rsidRPr="00C16E6A">
              <w:rPr>
                <w:rFonts w:ascii="Arial" w:hAnsi="Arial" w:cs="Arial"/>
                <w:sz w:val="24"/>
                <w:szCs w:val="24"/>
              </w:rPr>
              <w:t>Українська</w:t>
            </w:r>
          </w:p>
        </w:tc>
      </w:tr>
      <w:tr w:rsidR="00486F4A" w:rsidRPr="00C16E6A" w14:paraId="59C185C7" w14:textId="77777777">
        <w:tc>
          <w:tcPr>
            <w:tcW w:w="2694" w:type="dxa"/>
            <w:tcBorders>
              <w:top w:val="single" w:sz="2" w:space="0" w:color="95B3D7"/>
              <w:bottom w:val="single" w:sz="2" w:space="0" w:color="95B3D7"/>
              <w:right w:val="single" w:sz="2" w:space="0" w:color="95B3D7"/>
            </w:tcBorders>
            <w:shd w:val="clear" w:color="auto" w:fill="DBE5F1"/>
          </w:tcPr>
          <w:p w14:paraId="36A5210A" w14:textId="77777777" w:rsidR="00486F4A" w:rsidRPr="00C16E6A" w:rsidRDefault="00043B94">
            <w:pPr>
              <w:spacing w:before="20" w:after="20" w:line="240" w:lineRule="auto"/>
              <w:rPr>
                <w:rFonts w:ascii="Arial" w:hAnsi="Arial" w:cs="Arial"/>
                <w:b/>
                <w:bCs/>
                <w:sz w:val="24"/>
                <w:szCs w:val="24"/>
              </w:rPr>
            </w:pPr>
            <w:r w:rsidRPr="00C16E6A">
              <w:rPr>
                <w:rFonts w:ascii="Arial" w:hAnsi="Arial" w:cs="Arial"/>
                <w:b/>
                <w:bCs/>
                <w:sz w:val="24"/>
                <w:szCs w:val="24"/>
              </w:rPr>
              <w:t xml:space="preserve">Інформація про </w:t>
            </w:r>
            <w:r w:rsidRPr="00C16E6A">
              <w:rPr>
                <w:rFonts w:ascii="Arial" w:hAnsi="Arial" w:cs="Arial"/>
                <w:b/>
                <w:bCs/>
                <w:sz w:val="24"/>
                <w:szCs w:val="24"/>
              </w:rPr>
              <w:br/>
            </w:r>
            <w:r w:rsidRPr="00C16E6A">
              <w:rPr>
                <w:rFonts w:ascii="Arial" w:hAnsi="Arial" w:cs="Arial"/>
                <w:b/>
                <w:bCs/>
                <w:sz w:val="24"/>
                <w:szCs w:val="24"/>
                <w:lang w:val="ru-RU"/>
              </w:rPr>
              <w:t>к</w:t>
            </w:r>
            <w:proofErr w:type="spellStart"/>
            <w:r w:rsidRPr="00C16E6A">
              <w:rPr>
                <w:rFonts w:ascii="Arial" w:hAnsi="Arial" w:cs="Arial"/>
                <w:b/>
                <w:bCs/>
                <w:sz w:val="24"/>
                <w:szCs w:val="24"/>
              </w:rPr>
              <w:t>ерівника</w:t>
            </w:r>
            <w:proofErr w:type="spellEnd"/>
            <w:r w:rsidRPr="00C16E6A">
              <w:rPr>
                <w:rFonts w:ascii="Arial" w:hAnsi="Arial" w:cs="Arial"/>
                <w:b/>
                <w:bCs/>
                <w:sz w:val="24"/>
                <w:szCs w:val="24"/>
              </w:rPr>
              <w:t xml:space="preserve"> курсу / викладачів</w:t>
            </w:r>
          </w:p>
        </w:tc>
        <w:tc>
          <w:tcPr>
            <w:tcW w:w="6605" w:type="dxa"/>
            <w:tcBorders>
              <w:top w:val="single" w:sz="2" w:space="0" w:color="95B3D7"/>
              <w:left w:val="single" w:sz="2" w:space="0" w:color="95B3D7"/>
              <w:bottom w:val="single" w:sz="2" w:space="0" w:color="95B3D7"/>
            </w:tcBorders>
            <w:shd w:val="clear" w:color="auto" w:fill="DBE5F1"/>
          </w:tcPr>
          <w:p w14:paraId="01586895" w14:textId="72136583" w:rsidR="00486F4A" w:rsidRPr="00C16E6A" w:rsidRDefault="00043B94">
            <w:pPr>
              <w:spacing w:line="240" w:lineRule="auto"/>
              <w:rPr>
                <w:rFonts w:ascii="Arial" w:hAnsi="Arial" w:cs="Arial"/>
                <w:sz w:val="24"/>
                <w:szCs w:val="24"/>
              </w:rPr>
            </w:pPr>
            <w:r w:rsidRPr="00C16E6A">
              <w:rPr>
                <w:rFonts w:ascii="Arial" w:hAnsi="Arial" w:cs="Arial"/>
                <w:sz w:val="24"/>
                <w:szCs w:val="24"/>
              </w:rPr>
              <w:t xml:space="preserve">Лектор і практичні: </w:t>
            </w:r>
            <w:proofErr w:type="spellStart"/>
            <w:r w:rsidRPr="00C16E6A">
              <w:rPr>
                <w:rFonts w:ascii="Arial" w:hAnsi="Arial" w:cs="Arial"/>
                <w:sz w:val="24"/>
                <w:szCs w:val="24"/>
              </w:rPr>
              <w:t>к.ю.н</w:t>
            </w:r>
            <w:proofErr w:type="spellEnd"/>
            <w:r w:rsidRPr="00C16E6A">
              <w:rPr>
                <w:rFonts w:ascii="Arial" w:hAnsi="Arial" w:cs="Arial"/>
                <w:sz w:val="24"/>
                <w:szCs w:val="24"/>
              </w:rPr>
              <w:t>., доцент</w:t>
            </w:r>
            <w:r w:rsidR="00C81B6C" w:rsidRPr="00C16E6A">
              <w:rPr>
                <w:rFonts w:ascii="Arial" w:hAnsi="Arial" w:cs="Arial"/>
                <w:sz w:val="24"/>
                <w:szCs w:val="24"/>
              </w:rPr>
              <w:t xml:space="preserve">, </w:t>
            </w:r>
            <w:proofErr w:type="spellStart"/>
            <w:r w:rsidR="00C81B6C" w:rsidRPr="00C16E6A">
              <w:rPr>
                <w:rFonts w:ascii="Arial" w:hAnsi="Arial" w:cs="Arial"/>
                <w:sz w:val="24"/>
                <w:szCs w:val="24"/>
              </w:rPr>
              <w:t>доцент</w:t>
            </w:r>
            <w:proofErr w:type="spellEnd"/>
            <w:r w:rsidR="00C81B6C" w:rsidRPr="00C16E6A">
              <w:rPr>
                <w:rFonts w:ascii="Arial" w:hAnsi="Arial" w:cs="Arial"/>
                <w:sz w:val="24"/>
                <w:szCs w:val="24"/>
              </w:rPr>
              <w:t xml:space="preserve"> кафедри інформаційного, господарського та адміністративного права </w:t>
            </w:r>
            <w:r w:rsidRPr="00C16E6A">
              <w:rPr>
                <w:rFonts w:ascii="Arial" w:hAnsi="Arial" w:cs="Arial"/>
                <w:sz w:val="24"/>
                <w:szCs w:val="24"/>
              </w:rPr>
              <w:t xml:space="preserve">Попов Костянтин Леонідович </w:t>
            </w:r>
          </w:p>
          <w:p w14:paraId="37B0BB3A" w14:textId="77777777" w:rsidR="00486F4A" w:rsidRPr="00C16E6A" w:rsidRDefault="00043B94">
            <w:pPr>
              <w:spacing w:line="240" w:lineRule="auto"/>
              <w:rPr>
                <w:rFonts w:ascii="Arial" w:hAnsi="Arial" w:cs="Arial"/>
                <w:sz w:val="24"/>
                <w:szCs w:val="24"/>
              </w:rPr>
            </w:pPr>
            <w:r w:rsidRPr="00C16E6A">
              <w:rPr>
                <w:rFonts w:ascii="Arial" w:hAnsi="Arial" w:cs="Arial"/>
                <w:sz w:val="24"/>
                <w:szCs w:val="24"/>
              </w:rPr>
              <w:t>+380504405136</w:t>
            </w:r>
          </w:p>
          <w:p w14:paraId="120B6229" w14:textId="77777777" w:rsidR="00486F4A" w:rsidRPr="00C16E6A" w:rsidRDefault="00A57761">
            <w:pPr>
              <w:spacing w:line="240" w:lineRule="auto"/>
              <w:contextualSpacing/>
              <w:jc w:val="both"/>
              <w:rPr>
                <w:rFonts w:ascii="Arial" w:hAnsi="Arial" w:cs="Arial"/>
                <w:sz w:val="24"/>
                <w:szCs w:val="24"/>
              </w:rPr>
            </w:pPr>
            <w:hyperlink r:id="rId8">
              <w:r w:rsidR="00043B94" w:rsidRPr="00C16E6A">
                <w:rPr>
                  <w:rFonts w:ascii="Arial" w:hAnsi="Arial" w:cs="Arial"/>
                  <w:sz w:val="24"/>
                  <w:szCs w:val="24"/>
                  <w:lang w:val="en-US"/>
                </w:rPr>
                <w:t>k</w:t>
              </w:r>
              <w:r w:rsidR="00043B94" w:rsidRPr="00C16E6A">
                <w:rPr>
                  <w:rFonts w:ascii="Arial" w:hAnsi="Arial" w:cs="Arial"/>
                  <w:sz w:val="24"/>
                  <w:szCs w:val="24"/>
                </w:rPr>
                <w:t>.</w:t>
              </w:r>
              <w:r w:rsidR="00043B94" w:rsidRPr="00C16E6A">
                <w:rPr>
                  <w:rFonts w:ascii="Arial" w:hAnsi="Arial" w:cs="Arial"/>
                  <w:sz w:val="24"/>
                  <w:szCs w:val="24"/>
                  <w:lang w:val="en-US"/>
                </w:rPr>
                <w:t>l</w:t>
              </w:r>
              <w:r w:rsidR="00043B94" w:rsidRPr="00C16E6A">
                <w:rPr>
                  <w:rFonts w:ascii="Arial" w:hAnsi="Arial" w:cs="Arial"/>
                  <w:sz w:val="24"/>
                  <w:szCs w:val="24"/>
                </w:rPr>
                <w:t>.</w:t>
              </w:r>
              <w:r w:rsidR="00043B94" w:rsidRPr="00C16E6A">
                <w:rPr>
                  <w:rFonts w:ascii="Arial" w:hAnsi="Arial" w:cs="Arial"/>
                  <w:sz w:val="24"/>
                  <w:szCs w:val="24"/>
                  <w:lang w:val="en-US"/>
                </w:rPr>
                <w:t>popov</w:t>
              </w:r>
              <w:r w:rsidR="00043B94" w:rsidRPr="00C16E6A">
                <w:rPr>
                  <w:rFonts w:ascii="Arial" w:hAnsi="Arial" w:cs="Arial"/>
                  <w:sz w:val="24"/>
                  <w:szCs w:val="24"/>
                </w:rPr>
                <w:t>1980@</w:t>
              </w:r>
              <w:r w:rsidR="00043B94" w:rsidRPr="00C16E6A">
                <w:rPr>
                  <w:rFonts w:ascii="Arial" w:hAnsi="Arial" w:cs="Arial"/>
                  <w:sz w:val="24"/>
                  <w:szCs w:val="24"/>
                  <w:lang w:val="en-US"/>
                </w:rPr>
                <w:t>gmail</w:t>
              </w:r>
              <w:r w:rsidR="00043B94" w:rsidRPr="00C16E6A">
                <w:rPr>
                  <w:rFonts w:ascii="Arial" w:hAnsi="Arial" w:cs="Arial"/>
                  <w:sz w:val="24"/>
                  <w:szCs w:val="24"/>
                </w:rPr>
                <w:t>.</w:t>
              </w:r>
              <w:r w:rsidR="00043B94" w:rsidRPr="00C16E6A">
                <w:rPr>
                  <w:rFonts w:ascii="Arial" w:hAnsi="Arial" w:cs="Arial"/>
                  <w:sz w:val="24"/>
                  <w:szCs w:val="24"/>
                  <w:lang w:val="en-US"/>
                </w:rPr>
                <w:t>com</w:t>
              </w:r>
            </w:hyperlink>
          </w:p>
        </w:tc>
      </w:tr>
    </w:tbl>
    <w:p w14:paraId="61459E25" w14:textId="4E76E372" w:rsidR="00486F4A" w:rsidRPr="00C16E6A" w:rsidRDefault="00043B94" w:rsidP="007258DC">
      <w:pPr>
        <w:pStyle w:val="1"/>
        <w:numPr>
          <w:ilvl w:val="0"/>
          <w:numId w:val="0"/>
        </w:numPr>
        <w:shd w:val="clear" w:color="auto" w:fill="BFBFBF"/>
        <w:spacing w:before="0" w:after="0" w:line="240" w:lineRule="auto"/>
        <w:jc w:val="center"/>
        <w:rPr>
          <w:rFonts w:ascii="Arial" w:hAnsi="Arial" w:cs="Arial"/>
        </w:rPr>
      </w:pPr>
      <w:r w:rsidRPr="00C16E6A">
        <w:rPr>
          <w:rFonts w:ascii="Arial" w:hAnsi="Arial" w:cs="Arial"/>
        </w:rPr>
        <w:t>Програма навчальної дисципліни</w:t>
      </w:r>
    </w:p>
    <w:p w14:paraId="46D0D3F9" w14:textId="77777777" w:rsidR="00486F4A" w:rsidRPr="00C16E6A" w:rsidRDefault="00043B94" w:rsidP="00C81B6C">
      <w:pPr>
        <w:pStyle w:val="1"/>
        <w:numPr>
          <w:ilvl w:val="0"/>
          <w:numId w:val="2"/>
        </w:numPr>
        <w:spacing w:before="0" w:after="0" w:line="240" w:lineRule="auto"/>
        <w:ind w:left="0" w:firstLine="709"/>
        <w:jc w:val="both"/>
        <w:rPr>
          <w:rFonts w:ascii="Arial" w:hAnsi="Arial" w:cs="Arial"/>
        </w:rPr>
      </w:pPr>
      <w:r w:rsidRPr="00C16E6A">
        <w:rPr>
          <w:rFonts w:ascii="Arial" w:hAnsi="Arial" w:cs="Arial"/>
        </w:rPr>
        <w:t>Опис навчальної дисципліни, її мета, предмет вивчення та результати навчання</w:t>
      </w:r>
    </w:p>
    <w:p w14:paraId="5460CBD3" w14:textId="7BFEC5CE" w:rsidR="00486F4A" w:rsidRPr="00C16E6A" w:rsidRDefault="00043B94" w:rsidP="00C81B6C">
      <w:pPr>
        <w:pStyle w:val="22"/>
        <w:spacing w:after="0" w:line="240" w:lineRule="auto"/>
        <w:ind w:firstLine="709"/>
        <w:jc w:val="both"/>
        <w:rPr>
          <w:rFonts w:ascii="Arial" w:hAnsi="Arial" w:cs="Arial"/>
        </w:rPr>
      </w:pPr>
      <w:r w:rsidRPr="00C16E6A">
        <w:rPr>
          <w:rFonts w:ascii="Arial" w:hAnsi="Arial" w:cs="Arial"/>
        </w:rPr>
        <w:t>В умовах перманентного реформування в сфері управління та господарювання, що помітно відбивається на стані правової системи нашої держави, актуалізується необхідність забезпечення належного виконання рішень судових та адміністративних органів. Кількість рішень судів України, які не виконуються тривалий час, за різними оцінками складає наразі більше 70%</w:t>
      </w:r>
      <w:r w:rsidR="0072417E" w:rsidRPr="00C16E6A">
        <w:rPr>
          <w:rFonts w:ascii="Arial" w:hAnsi="Arial" w:cs="Arial"/>
        </w:rPr>
        <w:t xml:space="preserve"> (за сумами стягнення – більше 95%)</w:t>
      </w:r>
      <w:r w:rsidRPr="00C16E6A">
        <w:rPr>
          <w:rFonts w:ascii="Arial" w:hAnsi="Arial" w:cs="Arial"/>
        </w:rPr>
        <w:t xml:space="preserve">. Серед них </w:t>
      </w:r>
      <w:r w:rsidR="0072417E" w:rsidRPr="00C16E6A">
        <w:rPr>
          <w:rFonts w:ascii="Arial" w:hAnsi="Arial" w:cs="Arial"/>
        </w:rPr>
        <w:t xml:space="preserve">особливо </w:t>
      </w:r>
      <w:r w:rsidRPr="00C16E6A">
        <w:rPr>
          <w:rFonts w:ascii="Arial" w:hAnsi="Arial" w:cs="Arial"/>
        </w:rPr>
        <w:t xml:space="preserve">значною є частка рішень адміністративних і господарських судів. В умовах недієвості законних способів виконання рішень з’являється загроза появи і поширення незаконних практик виконання рішень, які підлягають як примусовому так і добровільному виконанню. Саме тому формування навичок ефективного законного виконання рішень у господарських та адміністративних справах, побудова алгоритмів оптимальної поведінки учасників виконавчого провадження має стати одним з важливих завдань вищої юридичної освіти. </w:t>
      </w:r>
    </w:p>
    <w:p w14:paraId="20784BB9" w14:textId="77777777" w:rsidR="00486F4A" w:rsidRPr="00C16E6A" w:rsidRDefault="00043B94" w:rsidP="00C81B6C">
      <w:pPr>
        <w:pStyle w:val="22"/>
        <w:spacing w:after="0" w:line="240" w:lineRule="auto"/>
        <w:ind w:firstLine="709"/>
        <w:jc w:val="both"/>
        <w:rPr>
          <w:rFonts w:ascii="Arial" w:hAnsi="Arial" w:cs="Arial"/>
        </w:rPr>
      </w:pPr>
      <w:r w:rsidRPr="00C16E6A">
        <w:rPr>
          <w:rFonts w:ascii="Arial" w:hAnsi="Arial" w:cs="Arial"/>
        </w:rPr>
        <w:t xml:space="preserve">Отримати рішення суду чи арбітражу – це половина справи. В багатьох випадках правник ще має забезпечити його примусове виконання. А для цього </w:t>
      </w:r>
      <w:r w:rsidRPr="00C16E6A">
        <w:rPr>
          <w:rFonts w:ascii="Arial" w:hAnsi="Arial" w:cs="Arial"/>
        </w:rPr>
        <w:lastRenderedPageBreak/>
        <w:t xml:space="preserve">потрібно знати процедури примусового виконання рішень. Вивчення дисципліни студентами-правниками є не лише необхідною умовою здійснення ними якісного юридичного супроводження господарської діяльності, але й дозволить значно підвищити рівень їхньої професійної майстерності у разі обрання професії державного (або приватного) виконавця.  </w:t>
      </w:r>
    </w:p>
    <w:p w14:paraId="4075D348" w14:textId="42007264" w:rsidR="00486F4A" w:rsidRPr="00C16E6A" w:rsidRDefault="00043B94" w:rsidP="007258DC">
      <w:pPr>
        <w:pStyle w:val="22"/>
        <w:spacing w:after="0" w:line="240" w:lineRule="auto"/>
        <w:ind w:firstLine="709"/>
        <w:jc w:val="both"/>
        <w:rPr>
          <w:rFonts w:ascii="Arial" w:hAnsi="Arial" w:cs="Arial"/>
          <w:color w:val="000000"/>
        </w:rPr>
      </w:pPr>
      <w:r w:rsidRPr="00C16E6A">
        <w:rPr>
          <w:rFonts w:ascii="Arial" w:hAnsi="Arial" w:cs="Arial"/>
          <w:color w:val="000000"/>
        </w:rPr>
        <w:t>Предметом дисципліни є зміст виконавчого провадження у господарських та адміністративних справах; відповідне нормативно-правове забезпечення; особливості форми і змісту виконавчих документів у господарських та адміністративних справах; практичні аспекти взаємодії з державними та приватними виконавцями при виконанні рішень, які підлягають примусовому виконанню; особливості порядку звернення стягнення на майно боржника; особливості виконання рішень, за якими боржник зобов'язаний особисто вчинити певні дії або утриматися від їх вчинення; способи захисту прав учасників виконавчого провадження; виконання в Україні рішень іноземних судів, міжнародних комерційних арбітражів; особливості виконання рішень третейських судів.</w:t>
      </w:r>
    </w:p>
    <w:p w14:paraId="033757D0" w14:textId="254CBACC" w:rsidR="00486F4A" w:rsidRPr="00975FA9" w:rsidRDefault="00043B94" w:rsidP="00C81B6C">
      <w:pPr>
        <w:pStyle w:val="22"/>
        <w:spacing w:after="0" w:line="240" w:lineRule="auto"/>
        <w:ind w:firstLine="709"/>
        <w:jc w:val="both"/>
        <w:rPr>
          <w:rFonts w:ascii="Arial" w:hAnsi="Arial" w:cs="Arial"/>
          <w:b/>
          <w:bCs/>
        </w:rPr>
      </w:pPr>
      <w:r w:rsidRPr="00975FA9">
        <w:rPr>
          <w:rFonts w:ascii="Arial" w:hAnsi="Arial" w:cs="Arial"/>
          <w:b/>
          <w:bCs/>
        </w:rPr>
        <w:t>Компетентності, які посилюються</w:t>
      </w:r>
      <w:r w:rsidR="006C42D0" w:rsidRPr="00975FA9">
        <w:rPr>
          <w:rFonts w:ascii="Arial" w:hAnsi="Arial" w:cs="Arial"/>
        </w:rPr>
        <w:t xml:space="preserve"> </w:t>
      </w:r>
      <w:r w:rsidR="006C42D0" w:rsidRPr="00975FA9">
        <w:rPr>
          <w:rFonts w:ascii="Arial" w:hAnsi="Arial" w:cs="Arial"/>
          <w:b/>
        </w:rPr>
        <w:t>(зв’язок дисципліни з ОП)</w:t>
      </w:r>
      <w:r w:rsidR="0045155F" w:rsidRPr="00975FA9">
        <w:rPr>
          <w:rFonts w:ascii="Arial" w:hAnsi="Arial" w:cs="Arial"/>
          <w:b/>
          <w:bCs/>
        </w:rPr>
        <w:t>:</w:t>
      </w:r>
    </w:p>
    <w:p w14:paraId="49A0992C" w14:textId="6988C1B9" w:rsidR="006C42D0" w:rsidRPr="006C42D0" w:rsidRDefault="006C42D0" w:rsidP="006C42D0">
      <w:pPr>
        <w:suppressAutoHyphens w:val="0"/>
        <w:autoSpaceDE w:val="0"/>
        <w:autoSpaceDN w:val="0"/>
        <w:adjustRightInd w:val="0"/>
        <w:spacing w:line="240" w:lineRule="auto"/>
        <w:jc w:val="both"/>
        <w:rPr>
          <w:rFonts w:ascii="Arial" w:hAnsi="Arial" w:cs="Arial"/>
          <w:color w:val="000000"/>
          <w:sz w:val="24"/>
          <w:szCs w:val="24"/>
        </w:rPr>
      </w:pPr>
      <w:r w:rsidRPr="006C42D0">
        <w:rPr>
          <w:rFonts w:ascii="Arial" w:hAnsi="Arial" w:cs="Arial"/>
          <w:b/>
          <w:bCs/>
          <w:color w:val="000000"/>
          <w:sz w:val="24"/>
          <w:szCs w:val="24"/>
        </w:rPr>
        <w:t xml:space="preserve">ФК06 </w:t>
      </w:r>
      <w:r w:rsidRPr="006C42D0">
        <w:rPr>
          <w:rFonts w:ascii="Arial" w:hAnsi="Arial" w:cs="Arial"/>
          <w:color w:val="000000"/>
          <w:sz w:val="24"/>
          <w:szCs w:val="24"/>
        </w:rPr>
        <w:t>Здатність обґрунтовувати та мотивувати правові рішення, давати розгорнуту юридичну аргументацію (в рамках ОК студенти здійснюють критичну оцінку реал</w:t>
      </w:r>
      <w:r w:rsidRPr="006C42D0">
        <w:rPr>
          <w:rFonts w:ascii="Arial" w:hAnsi="Arial" w:cs="Arial"/>
          <w:color w:val="000000"/>
          <w:sz w:val="24"/>
          <w:szCs w:val="24"/>
        </w:rPr>
        <w:t>ь</w:t>
      </w:r>
      <w:r w:rsidRPr="006C42D0">
        <w:rPr>
          <w:rFonts w:ascii="Arial" w:hAnsi="Arial" w:cs="Arial"/>
          <w:color w:val="000000"/>
          <w:sz w:val="24"/>
          <w:szCs w:val="24"/>
        </w:rPr>
        <w:t xml:space="preserve">ного виконавчого документа і формують </w:t>
      </w:r>
      <w:proofErr w:type="spellStart"/>
      <w:r w:rsidRPr="006C42D0">
        <w:rPr>
          <w:rFonts w:ascii="Arial" w:hAnsi="Arial" w:cs="Arial"/>
          <w:color w:val="000000"/>
          <w:sz w:val="24"/>
          <w:szCs w:val="24"/>
        </w:rPr>
        <w:t>обгрунтовану</w:t>
      </w:r>
      <w:proofErr w:type="spellEnd"/>
      <w:r w:rsidRPr="006C42D0">
        <w:rPr>
          <w:rFonts w:ascii="Arial" w:hAnsi="Arial" w:cs="Arial"/>
          <w:color w:val="000000"/>
          <w:sz w:val="24"/>
          <w:szCs w:val="24"/>
        </w:rPr>
        <w:t xml:space="preserve"> заяву до суду про випра</w:t>
      </w:r>
      <w:r w:rsidRPr="006C42D0">
        <w:rPr>
          <w:rFonts w:ascii="Arial" w:hAnsi="Arial" w:cs="Arial"/>
          <w:color w:val="000000"/>
          <w:sz w:val="24"/>
          <w:szCs w:val="24"/>
        </w:rPr>
        <w:t>в</w:t>
      </w:r>
      <w:r w:rsidRPr="006C42D0">
        <w:rPr>
          <w:rFonts w:ascii="Arial" w:hAnsi="Arial" w:cs="Arial"/>
          <w:color w:val="000000"/>
          <w:sz w:val="24"/>
          <w:szCs w:val="24"/>
        </w:rPr>
        <w:t xml:space="preserve">лення помилок у ньому) </w:t>
      </w:r>
    </w:p>
    <w:p w14:paraId="3120FFDB" w14:textId="3E7CC733" w:rsidR="006C42D0" w:rsidRPr="006C42D0" w:rsidRDefault="006C42D0" w:rsidP="006C42D0">
      <w:pPr>
        <w:suppressAutoHyphens w:val="0"/>
        <w:autoSpaceDE w:val="0"/>
        <w:autoSpaceDN w:val="0"/>
        <w:adjustRightInd w:val="0"/>
        <w:spacing w:line="240" w:lineRule="auto"/>
        <w:jc w:val="both"/>
        <w:rPr>
          <w:rFonts w:ascii="Arial" w:hAnsi="Arial" w:cs="Arial"/>
          <w:color w:val="000000"/>
          <w:sz w:val="24"/>
          <w:szCs w:val="24"/>
        </w:rPr>
      </w:pPr>
      <w:r w:rsidRPr="006C42D0">
        <w:rPr>
          <w:rFonts w:ascii="Arial" w:hAnsi="Arial" w:cs="Arial"/>
          <w:b/>
          <w:bCs/>
          <w:color w:val="000000"/>
          <w:sz w:val="24"/>
          <w:szCs w:val="24"/>
        </w:rPr>
        <w:t xml:space="preserve">ФК07 </w:t>
      </w:r>
      <w:r w:rsidRPr="006C42D0">
        <w:rPr>
          <w:rFonts w:ascii="Arial" w:hAnsi="Arial" w:cs="Arial"/>
          <w:color w:val="000000"/>
          <w:sz w:val="24"/>
          <w:szCs w:val="24"/>
        </w:rPr>
        <w:t>Здатність застосовувати знання та розуміння основних засад (принципів) та процедур судочинства в Україні (в рамках ОК студенти виконують завдання з в</w:t>
      </w:r>
      <w:r w:rsidRPr="006C42D0">
        <w:rPr>
          <w:rFonts w:ascii="Arial" w:hAnsi="Arial" w:cs="Arial"/>
          <w:color w:val="000000"/>
          <w:sz w:val="24"/>
          <w:szCs w:val="24"/>
        </w:rPr>
        <w:t>и</w:t>
      </w:r>
      <w:r w:rsidRPr="006C42D0">
        <w:rPr>
          <w:rFonts w:ascii="Arial" w:hAnsi="Arial" w:cs="Arial"/>
          <w:color w:val="000000"/>
          <w:sz w:val="24"/>
          <w:szCs w:val="24"/>
        </w:rPr>
        <w:t>значення місця виконання і підвідомчості конкретного виконавчого документу у змодельованій ситуації, а також формують заяву про звернення виконавчого д</w:t>
      </w:r>
      <w:r w:rsidRPr="006C42D0">
        <w:rPr>
          <w:rFonts w:ascii="Arial" w:hAnsi="Arial" w:cs="Arial"/>
          <w:color w:val="000000"/>
          <w:sz w:val="24"/>
          <w:szCs w:val="24"/>
        </w:rPr>
        <w:t>о</w:t>
      </w:r>
      <w:r w:rsidRPr="006C42D0">
        <w:rPr>
          <w:rFonts w:ascii="Arial" w:hAnsi="Arial" w:cs="Arial"/>
          <w:color w:val="000000"/>
          <w:sz w:val="24"/>
          <w:szCs w:val="24"/>
        </w:rPr>
        <w:t>кументу до примусового виконання в рамках господарського судочинства)</w:t>
      </w:r>
    </w:p>
    <w:p w14:paraId="5A044A5A" w14:textId="2B51E939" w:rsidR="006C42D0" w:rsidRPr="006C42D0" w:rsidRDefault="006C42D0" w:rsidP="006C42D0">
      <w:pPr>
        <w:suppressAutoHyphens w:val="0"/>
        <w:autoSpaceDE w:val="0"/>
        <w:autoSpaceDN w:val="0"/>
        <w:adjustRightInd w:val="0"/>
        <w:spacing w:line="240" w:lineRule="auto"/>
        <w:jc w:val="both"/>
        <w:rPr>
          <w:rFonts w:ascii="Arial" w:hAnsi="Arial" w:cs="Arial"/>
          <w:color w:val="000000"/>
          <w:sz w:val="24"/>
          <w:szCs w:val="24"/>
        </w:rPr>
      </w:pPr>
      <w:r w:rsidRPr="006C42D0">
        <w:rPr>
          <w:rFonts w:ascii="Arial" w:hAnsi="Arial" w:cs="Arial"/>
          <w:b/>
          <w:bCs/>
          <w:color w:val="000000"/>
          <w:sz w:val="24"/>
          <w:szCs w:val="24"/>
        </w:rPr>
        <w:t xml:space="preserve">ФК18 </w:t>
      </w:r>
      <w:r w:rsidRPr="006C42D0">
        <w:rPr>
          <w:rFonts w:ascii="Arial" w:hAnsi="Arial" w:cs="Arial"/>
          <w:color w:val="000000"/>
          <w:sz w:val="24"/>
          <w:szCs w:val="24"/>
        </w:rPr>
        <w:t xml:space="preserve">Здатність аналізувати правове забезпечення високотехнологічного бізнесу та </w:t>
      </w:r>
      <w:proofErr w:type="spellStart"/>
      <w:r w:rsidRPr="006C42D0">
        <w:rPr>
          <w:rFonts w:ascii="Arial" w:hAnsi="Arial" w:cs="Arial"/>
          <w:color w:val="000000"/>
          <w:sz w:val="24"/>
          <w:szCs w:val="24"/>
        </w:rPr>
        <w:t>цифровізації</w:t>
      </w:r>
      <w:proofErr w:type="spellEnd"/>
      <w:r w:rsidRPr="006C42D0">
        <w:rPr>
          <w:rFonts w:ascii="Arial" w:hAnsi="Arial" w:cs="Arial"/>
          <w:color w:val="000000"/>
          <w:sz w:val="24"/>
          <w:szCs w:val="24"/>
        </w:rPr>
        <w:t xml:space="preserve"> у сфері публічного управління та адміністрування (в рамках ОК студенти аналізують правове забезпечення функціонування Автоматизованої си</w:t>
      </w:r>
      <w:r w:rsidRPr="006C42D0">
        <w:rPr>
          <w:rFonts w:ascii="Arial" w:hAnsi="Arial" w:cs="Arial"/>
          <w:color w:val="000000"/>
          <w:sz w:val="24"/>
          <w:szCs w:val="24"/>
        </w:rPr>
        <w:t>с</w:t>
      </w:r>
      <w:r w:rsidRPr="006C42D0">
        <w:rPr>
          <w:rFonts w:ascii="Arial" w:hAnsi="Arial" w:cs="Arial"/>
          <w:color w:val="000000"/>
          <w:sz w:val="24"/>
          <w:szCs w:val="24"/>
        </w:rPr>
        <w:t>теми виконавчого провадження (АСВП), Єдиного реєстру боржників)</w:t>
      </w:r>
    </w:p>
    <w:p w14:paraId="1CFE0C91" w14:textId="77777777" w:rsidR="006C42D0" w:rsidRPr="00975FA9" w:rsidRDefault="006C42D0" w:rsidP="00975FA9">
      <w:pPr>
        <w:spacing w:line="240" w:lineRule="auto"/>
        <w:jc w:val="both"/>
        <w:rPr>
          <w:rFonts w:ascii="Arial" w:hAnsi="Arial" w:cs="Arial"/>
          <w:color w:val="000000"/>
          <w:sz w:val="24"/>
          <w:szCs w:val="24"/>
        </w:rPr>
      </w:pPr>
      <w:r w:rsidRPr="006C42D0">
        <w:rPr>
          <w:rFonts w:ascii="Arial" w:hAnsi="Arial" w:cs="Arial"/>
          <w:b/>
          <w:bCs/>
          <w:color w:val="000000"/>
          <w:sz w:val="24"/>
          <w:szCs w:val="24"/>
        </w:rPr>
        <w:t xml:space="preserve">ФК19 </w:t>
      </w:r>
      <w:r w:rsidRPr="006C42D0">
        <w:rPr>
          <w:rFonts w:ascii="Arial" w:hAnsi="Arial" w:cs="Arial"/>
          <w:color w:val="000000"/>
          <w:sz w:val="24"/>
          <w:szCs w:val="24"/>
        </w:rPr>
        <w:t xml:space="preserve">Здатність розуміти особливості правового регулювання високотехнологічного бізнесу та </w:t>
      </w:r>
      <w:proofErr w:type="spellStart"/>
      <w:r w:rsidRPr="006C42D0">
        <w:rPr>
          <w:rFonts w:ascii="Arial" w:hAnsi="Arial" w:cs="Arial"/>
          <w:color w:val="000000"/>
          <w:sz w:val="24"/>
          <w:szCs w:val="24"/>
        </w:rPr>
        <w:t>цифровізації</w:t>
      </w:r>
      <w:proofErr w:type="spellEnd"/>
      <w:r w:rsidRPr="006C42D0">
        <w:rPr>
          <w:rFonts w:ascii="Arial" w:hAnsi="Arial" w:cs="Arial"/>
          <w:color w:val="000000"/>
          <w:sz w:val="24"/>
          <w:szCs w:val="24"/>
        </w:rPr>
        <w:t xml:space="preserve"> у сфері публічного управління та адміністрування в умовах сталого розвитку ( в рамках ОК студенти аналізують законодавство щодо роботи системи електронних торгів арештованим майном (СЕТАМ)</w:t>
      </w:r>
    </w:p>
    <w:p w14:paraId="42506403" w14:textId="5C434D6C" w:rsidR="00486F4A" w:rsidRPr="00975FA9" w:rsidRDefault="00043B94" w:rsidP="006C42D0">
      <w:pPr>
        <w:spacing w:line="240" w:lineRule="auto"/>
        <w:ind w:firstLine="709"/>
        <w:jc w:val="both"/>
        <w:rPr>
          <w:rFonts w:ascii="Arial" w:hAnsi="Arial" w:cs="Arial"/>
          <w:sz w:val="24"/>
          <w:szCs w:val="24"/>
        </w:rPr>
      </w:pPr>
      <w:r w:rsidRPr="00975FA9">
        <w:rPr>
          <w:rFonts w:ascii="Arial" w:hAnsi="Arial" w:cs="Arial"/>
          <w:b/>
          <w:bCs/>
          <w:sz w:val="24"/>
          <w:szCs w:val="24"/>
        </w:rPr>
        <w:t xml:space="preserve">Очікувані результати навчання, які поглиблюються внаслідок опанування </w:t>
      </w:r>
      <w:r w:rsidR="0045155F" w:rsidRPr="00975FA9">
        <w:rPr>
          <w:rFonts w:ascii="Arial" w:hAnsi="Arial" w:cs="Arial"/>
          <w:b/>
          <w:bCs/>
          <w:sz w:val="24"/>
          <w:szCs w:val="24"/>
        </w:rPr>
        <w:t>навчальної дисципліни:</w:t>
      </w:r>
    </w:p>
    <w:p w14:paraId="40968191" w14:textId="68F56932" w:rsidR="00975FA9" w:rsidRPr="00975FA9" w:rsidRDefault="00975FA9" w:rsidP="00975FA9">
      <w:pPr>
        <w:suppressAutoHyphens w:val="0"/>
        <w:autoSpaceDE w:val="0"/>
        <w:autoSpaceDN w:val="0"/>
        <w:adjustRightInd w:val="0"/>
        <w:spacing w:line="240" w:lineRule="auto"/>
        <w:jc w:val="both"/>
        <w:rPr>
          <w:rFonts w:ascii="Arial" w:hAnsi="Arial" w:cs="Arial"/>
          <w:color w:val="000000"/>
          <w:sz w:val="24"/>
          <w:szCs w:val="24"/>
        </w:rPr>
      </w:pPr>
      <w:r w:rsidRPr="00975FA9">
        <w:rPr>
          <w:rFonts w:ascii="Arial" w:hAnsi="Arial" w:cs="Arial"/>
          <w:b/>
          <w:bCs/>
          <w:color w:val="000000"/>
          <w:sz w:val="24"/>
          <w:szCs w:val="24"/>
        </w:rPr>
        <w:t xml:space="preserve">ПРН19 </w:t>
      </w:r>
      <w:r w:rsidRPr="00975FA9">
        <w:rPr>
          <w:rFonts w:ascii="Arial" w:hAnsi="Arial" w:cs="Arial"/>
          <w:color w:val="000000"/>
          <w:sz w:val="24"/>
          <w:szCs w:val="24"/>
        </w:rPr>
        <w:t xml:space="preserve">Критично осмислювати правове регулювання високотехнологічного бізнесу та </w:t>
      </w:r>
      <w:proofErr w:type="spellStart"/>
      <w:r w:rsidRPr="00975FA9">
        <w:rPr>
          <w:rFonts w:ascii="Arial" w:hAnsi="Arial" w:cs="Arial"/>
          <w:color w:val="000000"/>
          <w:sz w:val="24"/>
          <w:szCs w:val="24"/>
        </w:rPr>
        <w:t>цифровізації</w:t>
      </w:r>
      <w:proofErr w:type="spellEnd"/>
      <w:r w:rsidRPr="00975FA9">
        <w:rPr>
          <w:rFonts w:ascii="Arial" w:hAnsi="Arial" w:cs="Arial"/>
          <w:color w:val="000000"/>
          <w:sz w:val="24"/>
          <w:szCs w:val="24"/>
        </w:rPr>
        <w:t xml:space="preserve"> у сфері публічного управління та адміністрування (в рамках ОК студенти аналізують проблематику правового регулювання процедур звернення до виконання виконавчого документу в електронній) </w:t>
      </w:r>
    </w:p>
    <w:p w14:paraId="16D34DE0" w14:textId="77777777" w:rsidR="00975FA9" w:rsidRDefault="00975FA9" w:rsidP="00975FA9">
      <w:pPr>
        <w:rPr>
          <w:rFonts w:ascii="Arial" w:hAnsi="Arial" w:cs="Arial"/>
          <w:sz w:val="24"/>
          <w:szCs w:val="24"/>
        </w:rPr>
      </w:pPr>
    </w:p>
    <w:p w14:paraId="5938040F" w14:textId="0143885F" w:rsidR="00975FA9" w:rsidRPr="00975FA9" w:rsidRDefault="00975FA9" w:rsidP="00975FA9">
      <w:pPr>
        <w:jc w:val="both"/>
        <w:rPr>
          <w:rFonts w:ascii="Arial" w:hAnsi="Arial" w:cs="Arial"/>
          <w:b/>
          <w:sz w:val="24"/>
          <w:szCs w:val="24"/>
        </w:rPr>
      </w:pPr>
      <w:r w:rsidRPr="00975FA9">
        <w:rPr>
          <w:rFonts w:ascii="Arial" w:hAnsi="Arial" w:cs="Arial"/>
          <w:b/>
          <w:sz w:val="24"/>
          <w:szCs w:val="24"/>
        </w:rPr>
        <w:t xml:space="preserve">В результаті вивчення дисципліни студент зможе: </w:t>
      </w:r>
    </w:p>
    <w:p w14:paraId="55009A53" w14:textId="0CC1A285" w:rsidR="00975FA9" w:rsidRPr="00975FA9" w:rsidRDefault="00975FA9" w:rsidP="00975FA9">
      <w:pPr>
        <w:pStyle w:val="a0"/>
        <w:numPr>
          <w:ilvl w:val="0"/>
          <w:numId w:val="14"/>
        </w:numPr>
        <w:jc w:val="both"/>
        <w:rPr>
          <w:rFonts w:ascii="Arial" w:hAnsi="Arial" w:cs="Arial"/>
          <w:sz w:val="24"/>
          <w:szCs w:val="24"/>
        </w:rPr>
      </w:pPr>
      <w:r w:rsidRPr="00975FA9">
        <w:rPr>
          <w:rFonts w:ascii="Arial" w:hAnsi="Arial" w:cs="Arial"/>
          <w:sz w:val="24"/>
          <w:szCs w:val="24"/>
        </w:rPr>
        <w:t xml:space="preserve">правильно оформити і належним чином пред’явити виконавчий документ до виконання; </w:t>
      </w:r>
    </w:p>
    <w:p w14:paraId="132D4B0E" w14:textId="77777777" w:rsidR="00975FA9" w:rsidRPr="00975FA9" w:rsidRDefault="00975FA9" w:rsidP="00975FA9">
      <w:pPr>
        <w:pStyle w:val="a0"/>
        <w:numPr>
          <w:ilvl w:val="0"/>
          <w:numId w:val="14"/>
        </w:numPr>
        <w:jc w:val="both"/>
        <w:rPr>
          <w:rFonts w:ascii="Arial" w:hAnsi="Arial" w:cs="Arial"/>
          <w:sz w:val="24"/>
          <w:szCs w:val="24"/>
        </w:rPr>
      </w:pPr>
      <w:r w:rsidRPr="00975FA9">
        <w:rPr>
          <w:rFonts w:ascii="Arial" w:hAnsi="Arial" w:cs="Arial"/>
          <w:sz w:val="24"/>
          <w:szCs w:val="24"/>
        </w:rPr>
        <w:t xml:space="preserve">правильно встановлювати місце виконання рішення та підвідомчість виконавчих проваджень органам державної виконавчої служби; </w:t>
      </w:r>
    </w:p>
    <w:p w14:paraId="4BA516F3" w14:textId="77777777" w:rsidR="00975FA9" w:rsidRPr="00975FA9" w:rsidRDefault="00975FA9" w:rsidP="00975FA9">
      <w:pPr>
        <w:pStyle w:val="a0"/>
        <w:numPr>
          <w:ilvl w:val="0"/>
          <w:numId w:val="14"/>
        </w:numPr>
        <w:jc w:val="both"/>
        <w:rPr>
          <w:rFonts w:ascii="Arial" w:hAnsi="Arial" w:cs="Arial"/>
          <w:sz w:val="24"/>
          <w:szCs w:val="24"/>
        </w:rPr>
      </w:pPr>
      <w:r w:rsidRPr="00975FA9">
        <w:rPr>
          <w:rFonts w:ascii="Arial" w:hAnsi="Arial" w:cs="Arial"/>
          <w:sz w:val="24"/>
          <w:szCs w:val="24"/>
        </w:rPr>
        <w:t xml:space="preserve">надавати юридичну оцінку діям та рішенням державного виконавця та інших учасників виконавчого провадження з метою захисту інтересів суб’єктів господарювання; </w:t>
      </w:r>
    </w:p>
    <w:p w14:paraId="176E5154" w14:textId="77777777" w:rsidR="00975FA9" w:rsidRPr="00975FA9" w:rsidRDefault="00975FA9" w:rsidP="00975FA9">
      <w:pPr>
        <w:pStyle w:val="a0"/>
        <w:numPr>
          <w:ilvl w:val="0"/>
          <w:numId w:val="14"/>
        </w:numPr>
        <w:jc w:val="both"/>
        <w:rPr>
          <w:rFonts w:ascii="Arial" w:hAnsi="Arial" w:cs="Arial"/>
          <w:sz w:val="24"/>
          <w:szCs w:val="24"/>
        </w:rPr>
      </w:pPr>
      <w:r w:rsidRPr="00975FA9">
        <w:rPr>
          <w:rFonts w:ascii="Arial" w:hAnsi="Arial" w:cs="Arial"/>
          <w:sz w:val="24"/>
          <w:szCs w:val="24"/>
        </w:rPr>
        <w:lastRenderedPageBreak/>
        <w:t>самостійно оцінювати матеріали виконавчого провадження, формуючи відповідні правові позиції; складати обґрунтовані клопотання сторін у виконавчому провадженні;</w:t>
      </w:r>
    </w:p>
    <w:p w14:paraId="7E32D050" w14:textId="77777777" w:rsidR="00975FA9" w:rsidRPr="00975FA9" w:rsidRDefault="00975FA9" w:rsidP="00975FA9">
      <w:pPr>
        <w:pStyle w:val="a0"/>
        <w:numPr>
          <w:ilvl w:val="0"/>
          <w:numId w:val="14"/>
        </w:numPr>
        <w:jc w:val="both"/>
        <w:rPr>
          <w:rFonts w:ascii="Arial" w:hAnsi="Arial" w:cs="Arial"/>
          <w:sz w:val="24"/>
          <w:szCs w:val="24"/>
        </w:rPr>
      </w:pPr>
      <w:r w:rsidRPr="00975FA9">
        <w:rPr>
          <w:rFonts w:ascii="Arial" w:hAnsi="Arial" w:cs="Arial"/>
          <w:sz w:val="24"/>
          <w:szCs w:val="24"/>
        </w:rPr>
        <w:t>надавати правову оцінку ситуаціям, які виникають під час здійснення виконавчого провадження, і забезпечувати адекватне юридичне реагування;</w:t>
      </w:r>
    </w:p>
    <w:p w14:paraId="7E6E943B" w14:textId="77777777" w:rsidR="00975FA9" w:rsidRPr="00975FA9" w:rsidRDefault="00975FA9" w:rsidP="00975FA9">
      <w:pPr>
        <w:pStyle w:val="a0"/>
        <w:numPr>
          <w:ilvl w:val="0"/>
          <w:numId w:val="14"/>
        </w:numPr>
        <w:jc w:val="both"/>
        <w:rPr>
          <w:rFonts w:ascii="Arial" w:hAnsi="Arial" w:cs="Arial"/>
          <w:sz w:val="24"/>
          <w:szCs w:val="24"/>
        </w:rPr>
      </w:pPr>
      <w:r w:rsidRPr="00975FA9">
        <w:rPr>
          <w:rFonts w:ascii="Arial" w:hAnsi="Arial" w:cs="Arial"/>
          <w:sz w:val="24"/>
          <w:szCs w:val="24"/>
        </w:rPr>
        <w:t>обґрунтовано оскаржувати дії та рішення виконавця.</w:t>
      </w:r>
    </w:p>
    <w:p w14:paraId="73398F58" w14:textId="77777777" w:rsidR="00975FA9" w:rsidRPr="00975FA9" w:rsidRDefault="00975FA9" w:rsidP="00975FA9">
      <w:pPr>
        <w:jc w:val="both"/>
        <w:rPr>
          <w:rFonts w:ascii="Arial" w:hAnsi="Arial" w:cs="Arial"/>
          <w:sz w:val="24"/>
          <w:szCs w:val="24"/>
        </w:rPr>
      </w:pPr>
    </w:p>
    <w:p w14:paraId="023D232D" w14:textId="77777777" w:rsidR="00975FA9" w:rsidRPr="00975FA9" w:rsidRDefault="00975FA9" w:rsidP="00975FA9">
      <w:pPr>
        <w:jc w:val="both"/>
        <w:rPr>
          <w:rFonts w:ascii="Arial" w:hAnsi="Arial" w:cs="Arial"/>
          <w:b/>
          <w:sz w:val="24"/>
          <w:szCs w:val="24"/>
        </w:rPr>
      </w:pPr>
      <w:r w:rsidRPr="00975FA9">
        <w:rPr>
          <w:rFonts w:ascii="Arial" w:hAnsi="Arial" w:cs="Arial"/>
          <w:b/>
          <w:sz w:val="24"/>
          <w:szCs w:val="24"/>
        </w:rPr>
        <w:t>Студент отримає досвід:</w:t>
      </w:r>
    </w:p>
    <w:p w14:paraId="7E7B20BA" w14:textId="77777777" w:rsidR="00975FA9" w:rsidRPr="00975FA9" w:rsidRDefault="00975FA9" w:rsidP="00975FA9">
      <w:pPr>
        <w:pStyle w:val="a0"/>
        <w:numPr>
          <w:ilvl w:val="0"/>
          <w:numId w:val="15"/>
        </w:numPr>
        <w:jc w:val="both"/>
        <w:rPr>
          <w:rFonts w:ascii="Arial" w:hAnsi="Arial" w:cs="Arial"/>
          <w:sz w:val="24"/>
          <w:szCs w:val="24"/>
        </w:rPr>
      </w:pPr>
      <w:r w:rsidRPr="00975FA9">
        <w:rPr>
          <w:rFonts w:ascii="Arial" w:hAnsi="Arial" w:cs="Arial"/>
          <w:sz w:val="24"/>
          <w:szCs w:val="24"/>
        </w:rPr>
        <w:t>виявлення недоліків виконавчого документа, встановлення місця виконання рішення та підвідомчості виконавчих проваджень органам ДВС та приватним виконавцям;</w:t>
      </w:r>
    </w:p>
    <w:p w14:paraId="54A3864B" w14:textId="77777777" w:rsidR="00975FA9" w:rsidRPr="00975FA9" w:rsidRDefault="00975FA9" w:rsidP="00975FA9">
      <w:pPr>
        <w:pStyle w:val="a0"/>
        <w:numPr>
          <w:ilvl w:val="0"/>
          <w:numId w:val="15"/>
        </w:numPr>
        <w:jc w:val="both"/>
        <w:rPr>
          <w:rFonts w:ascii="Arial" w:hAnsi="Arial" w:cs="Arial"/>
          <w:sz w:val="24"/>
          <w:szCs w:val="24"/>
        </w:rPr>
      </w:pPr>
      <w:r w:rsidRPr="00975FA9">
        <w:rPr>
          <w:rFonts w:ascii="Arial" w:hAnsi="Arial" w:cs="Arial"/>
          <w:sz w:val="24"/>
          <w:szCs w:val="24"/>
        </w:rPr>
        <w:t xml:space="preserve">моделювання правової поведінки учасників виконавчого провадження; </w:t>
      </w:r>
    </w:p>
    <w:p w14:paraId="2063CC6E" w14:textId="77777777" w:rsidR="00975FA9" w:rsidRPr="00975FA9" w:rsidRDefault="00975FA9" w:rsidP="00975FA9">
      <w:pPr>
        <w:pStyle w:val="a0"/>
        <w:numPr>
          <w:ilvl w:val="0"/>
          <w:numId w:val="15"/>
        </w:numPr>
        <w:jc w:val="both"/>
        <w:rPr>
          <w:rFonts w:ascii="Arial" w:hAnsi="Arial" w:cs="Arial"/>
          <w:sz w:val="24"/>
          <w:szCs w:val="24"/>
        </w:rPr>
      </w:pPr>
      <w:r w:rsidRPr="00975FA9">
        <w:rPr>
          <w:rFonts w:ascii="Arial" w:hAnsi="Arial" w:cs="Arial"/>
          <w:sz w:val="24"/>
          <w:szCs w:val="24"/>
        </w:rPr>
        <w:t>юридичної оцінки правопорушень у виконавчому провадженні.</w:t>
      </w:r>
    </w:p>
    <w:p w14:paraId="336F1210" w14:textId="77777777" w:rsidR="00486F4A" w:rsidRPr="00C16E6A" w:rsidRDefault="00486F4A" w:rsidP="00C81B6C">
      <w:pPr>
        <w:pStyle w:val="22"/>
        <w:spacing w:after="0" w:line="240" w:lineRule="auto"/>
        <w:ind w:firstLine="709"/>
        <w:jc w:val="both"/>
        <w:rPr>
          <w:rFonts w:ascii="Arial" w:hAnsi="Arial" w:cs="Arial"/>
        </w:rPr>
      </w:pPr>
    </w:p>
    <w:p w14:paraId="013E77BA" w14:textId="1F1AA8BD" w:rsidR="00486F4A" w:rsidRPr="00C16E6A" w:rsidRDefault="00043B94" w:rsidP="00C81B6C">
      <w:pPr>
        <w:pStyle w:val="1"/>
        <w:numPr>
          <w:ilvl w:val="0"/>
          <w:numId w:val="0"/>
        </w:numPr>
        <w:spacing w:before="0" w:after="0" w:line="240" w:lineRule="auto"/>
        <w:ind w:firstLine="709"/>
        <w:jc w:val="both"/>
        <w:rPr>
          <w:rFonts w:ascii="Arial" w:hAnsi="Arial" w:cs="Arial"/>
        </w:rPr>
      </w:pPr>
      <w:r w:rsidRPr="00C16E6A">
        <w:rPr>
          <w:rFonts w:ascii="Arial" w:hAnsi="Arial" w:cs="Arial"/>
        </w:rPr>
        <w:t xml:space="preserve">2 </w:t>
      </w:r>
      <w:proofErr w:type="spellStart"/>
      <w:r w:rsidRPr="00C16E6A">
        <w:rPr>
          <w:rFonts w:ascii="Arial" w:hAnsi="Arial" w:cs="Arial"/>
        </w:rPr>
        <w:t>Пререквізити</w:t>
      </w:r>
      <w:proofErr w:type="spellEnd"/>
      <w:r w:rsidRPr="00C16E6A">
        <w:rPr>
          <w:rFonts w:ascii="Arial" w:hAnsi="Arial" w:cs="Arial"/>
        </w:rPr>
        <w:t xml:space="preserve"> та </w:t>
      </w:r>
      <w:proofErr w:type="spellStart"/>
      <w:r w:rsidRPr="00C16E6A">
        <w:rPr>
          <w:rFonts w:ascii="Arial" w:hAnsi="Arial" w:cs="Arial"/>
        </w:rPr>
        <w:t>постреквізити</w:t>
      </w:r>
      <w:proofErr w:type="spellEnd"/>
      <w:r w:rsidRPr="00C16E6A">
        <w:rPr>
          <w:rFonts w:ascii="Arial" w:hAnsi="Arial" w:cs="Arial"/>
        </w:rPr>
        <w:t xml:space="preserve"> дисципліни (місце в структурно-логічній схемі навчання за відповідною освітньою програмою)</w:t>
      </w:r>
    </w:p>
    <w:p w14:paraId="5483CA4C" w14:textId="400595AF" w:rsidR="00486F4A" w:rsidRPr="00C16E6A" w:rsidRDefault="00043B94" w:rsidP="00C81B6C">
      <w:pPr>
        <w:spacing w:line="240" w:lineRule="auto"/>
        <w:ind w:firstLine="709"/>
        <w:jc w:val="both"/>
        <w:rPr>
          <w:rFonts w:ascii="Arial" w:eastAsia="Batang" w:hAnsi="Arial" w:cs="Arial"/>
          <w:bCs/>
          <w:sz w:val="24"/>
          <w:szCs w:val="24"/>
          <w:lang w:eastAsia="ru-RU"/>
        </w:rPr>
      </w:pPr>
      <w:r w:rsidRPr="00C16E6A">
        <w:rPr>
          <w:rFonts w:ascii="Arial" w:eastAsia="Batang" w:hAnsi="Arial" w:cs="Arial"/>
          <w:bCs/>
          <w:sz w:val="24"/>
          <w:szCs w:val="24"/>
          <w:lang w:eastAsia="ru-RU"/>
        </w:rPr>
        <w:t>Знання, одержані студентами в результаті вивчення дисциплін «Цивільне право», «Цивільне процесуальне право», «Адміністративне право», «Адміністративне процесуальне право», «Господарське право», «Господарське процесуальне право»</w:t>
      </w:r>
      <w:r w:rsidR="00C21ABE" w:rsidRPr="00C16E6A">
        <w:rPr>
          <w:rFonts w:ascii="Arial" w:eastAsia="Batang" w:hAnsi="Arial" w:cs="Arial"/>
          <w:bCs/>
          <w:sz w:val="24"/>
          <w:szCs w:val="24"/>
          <w:lang w:eastAsia="ru-RU"/>
        </w:rPr>
        <w:t xml:space="preserve"> бакалаврського РВО.</w:t>
      </w:r>
    </w:p>
    <w:p w14:paraId="6DA38D39" w14:textId="77777777" w:rsidR="00486F4A" w:rsidRPr="00C16E6A" w:rsidRDefault="00486F4A" w:rsidP="00C81B6C">
      <w:pPr>
        <w:spacing w:line="240" w:lineRule="auto"/>
        <w:jc w:val="both"/>
        <w:rPr>
          <w:rFonts w:ascii="Arial" w:hAnsi="Arial" w:cs="Arial"/>
          <w:i/>
          <w:color w:val="0070C0"/>
          <w:sz w:val="24"/>
          <w:szCs w:val="24"/>
          <w:lang w:val="ru-RU"/>
        </w:rPr>
      </w:pPr>
    </w:p>
    <w:p w14:paraId="2C019365" w14:textId="1D9C8413" w:rsidR="00486F4A" w:rsidRPr="00C16E6A" w:rsidRDefault="00043B94" w:rsidP="00C81B6C">
      <w:pPr>
        <w:pStyle w:val="1"/>
        <w:numPr>
          <w:ilvl w:val="0"/>
          <w:numId w:val="6"/>
        </w:numPr>
        <w:spacing w:before="0" w:after="0" w:line="240" w:lineRule="auto"/>
        <w:ind w:left="0" w:firstLine="709"/>
        <w:rPr>
          <w:rFonts w:ascii="Arial" w:hAnsi="Arial" w:cs="Arial"/>
        </w:rPr>
      </w:pPr>
      <w:r w:rsidRPr="00C16E6A">
        <w:rPr>
          <w:rFonts w:ascii="Arial" w:hAnsi="Arial" w:cs="Arial"/>
        </w:rPr>
        <w:t xml:space="preserve">Зміст навчальної дисципліни </w:t>
      </w:r>
    </w:p>
    <w:p w14:paraId="18838B18" w14:textId="77777777" w:rsidR="00BC037B" w:rsidRPr="00C16E6A" w:rsidRDefault="00BC037B" w:rsidP="00BC037B">
      <w:pPr>
        <w:rPr>
          <w:rFonts w:ascii="Arial" w:hAnsi="Arial" w:cs="Arial"/>
          <w:sz w:val="24"/>
          <w:szCs w:val="24"/>
        </w:rPr>
      </w:pPr>
    </w:p>
    <w:tbl>
      <w:tblPr>
        <w:tblW w:w="0" w:type="auto"/>
        <w:tblLook w:val="00A0" w:firstRow="1" w:lastRow="0" w:firstColumn="1" w:lastColumn="0" w:noHBand="0" w:noVBand="0"/>
      </w:tblPr>
      <w:tblGrid>
        <w:gridCol w:w="9464"/>
      </w:tblGrid>
      <w:tr w:rsidR="00BC037B" w:rsidRPr="00C16E6A" w14:paraId="5C453DF1" w14:textId="77777777" w:rsidTr="00F714B1">
        <w:trPr>
          <w:trHeight w:val="20"/>
        </w:trPr>
        <w:tc>
          <w:tcPr>
            <w:tcW w:w="9464" w:type="dxa"/>
          </w:tcPr>
          <w:p w14:paraId="56251C8A" w14:textId="77777777" w:rsidR="00BC037B" w:rsidRPr="00C16E6A" w:rsidRDefault="00BC037B" w:rsidP="00B92900">
            <w:pPr>
              <w:pStyle w:val="33"/>
              <w:widowControl w:val="0"/>
              <w:ind w:left="0" w:firstLine="709"/>
              <w:jc w:val="both"/>
              <w:rPr>
                <w:rFonts w:ascii="Arial" w:hAnsi="Arial" w:cs="Arial"/>
                <w:b/>
              </w:rPr>
            </w:pPr>
            <w:r w:rsidRPr="00C16E6A">
              <w:rPr>
                <w:rFonts w:ascii="Arial" w:hAnsi="Arial" w:cs="Arial"/>
                <w:b/>
              </w:rPr>
              <w:t xml:space="preserve">Тема 1.1. Поняття, зміст і принципи виконавчого провадження </w:t>
            </w:r>
          </w:p>
          <w:p w14:paraId="68C4BCE3" w14:textId="77777777" w:rsidR="00BC037B" w:rsidRPr="00C16E6A" w:rsidRDefault="00BC037B" w:rsidP="00B92900">
            <w:pPr>
              <w:pStyle w:val="33"/>
              <w:widowControl w:val="0"/>
              <w:ind w:left="0" w:firstLine="709"/>
              <w:jc w:val="both"/>
              <w:rPr>
                <w:rFonts w:ascii="Arial" w:hAnsi="Arial" w:cs="Arial"/>
                <w:b/>
              </w:rPr>
            </w:pPr>
          </w:p>
          <w:p w14:paraId="5E8F39BD" w14:textId="77777777" w:rsidR="00BC037B" w:rsidRPr="00C16E6A" w:rsidRDefault="00BC037B" w:rsidP="00B92900">
            <w:pPr>
              <w:shd w:val="clear" w:color="auto" w:fill="FFFFFF"/>
              <w:spacing w:line="240" w:lineRule="auto"/>
              <w:ind w:left="5" w:firstLine="738"/>
              <w:jc w:val="both"/>
              <w:rPr>
                <w:rFonts w:ascii="Arial" w:hAnsi="Arial" w:cs="Arial"/>
                <w:sz w:val="24"/>
                <w:szCs w:val="24"/>
              </w:rPr>
            </w:pPr>
            <w:r w:rsidRPr="00C16E6A">
              <w:rPr>
                <w:rFonts w:ascii="Arial" w:hAnsi="Arial" w:cs="Arial"/>
                <w:sz w:val="24"/>
                <w:szCs w:val="24"/>
              </w:rPr>
              <w:t xml:space="preserve">Поняття виконавчого провадження. </w:t>
            </w:r>
            <w:r w:rsidRPr="00C16E6A">
              <w:rPr>
                <w:rFonts w:ascii="Arial" w:hAnsi="Arial" w:cs="Arial"/>
                <w:color w:val="000000"/>
                <w:spacing w:val="-4"/>
                <w:sz w:val="24"/>
                <w:szCs w:val="24"/>
              </w:rPr>
              <w:t>Історія виникнення та розвитку виконавчого прова</w:t>
            </w:r>
            <w:r w:rsidRPr="00C16E6A">
              <w:rPr>
                <w:rFonts w:ascii="Arial" w:hAnsi="Arial" w:cs="Arial"/>
                <w:color w:val="000000"/>
                <w:spacing w:val="-4"/>
                <w:sz w:val="24"/>
                <w:szCs w:val="24"/>
              </w:rPr>
              <w:softHyphen/>
              <w:t>дження. Виконавче провадження за часів Київської Русі, Російської імперії та Української РСР. Міс</w:t>
            </w:r>
            <w:r w:rsidRPr="00C16E6A">
              <w:rPr>
                <w:rFonts w:ascii="Arial" w:hAnsi="Arial" w:cs="Arial"/>
                <w:color w:val="000000"/>
                <w:spacing w:val="-4"/>
                <w:sz w:val="24"/>
                <w:szCs w:val="24"/>
              </w:rPr>
              <w:softHyphen/>
              <w:t xml:space="preserve">це виконавчого провадження в правовій системі України. Виконавче провадження і цивільний процес. </w:t>
            </w:r>
            <w:r w:rsidRPr="00C16E6A">
              <w:rPr>
                <w:rFonts w:ascii="Arial" w:hAnsi="Arial" w:cs="Arial"/>
                <w:color w:val="000000"/>
                <w:spacing w:val="-6"/>
                <w:sz w:val="24"/>
                <w:szCs w:val="24"/>
              </w:rPr>
              <w:t xml:space="preserve">Метод правового регулювання </w:t>
            </w:r>
            <w:r w:rsidRPr="00C16E6A">
              <w:rPr>
                <w:rFonts w:ascii="Arial" w:hAnsi="Arial" w:cs="Arial"/>
                <w:color w:val="000000"/>
                <w:spacing w:val="-4"/>
                <w:sz w:val="24"/>
                <w:szCs w:val="24"/>
              </w:rPr>
              <w:t xml:space="preserve">виконавчих правовідносин: </w:t>
            </w:r>
            <w:proofErr w:type="spellStart"/>
            <w:r w:rsidRPr="00C16E6A">
              <w:rPr>
                <w:rFonts w:ascii="Arial" w:hAnsi="Arial" w:cs="Arial"/>
                <w:color w:val="000000"/>
                <w:spacing w:val="-4"/>
                <w:sz w:val="24"/>
                <w:szCs w:val="24"/>
              </w:rPr>
              <w:t>диспозитивність</w:t>
            </w:r>
            <w:proofErr w:type="spellEnd"/>
            <w:r w:rsidRPr="00C16E6A">
              <w:rPr>
                <w:rFonts w:ascii="Arial" w:hAnsi="Arial" w:cs="Arial"/>
                <w:color w:val="000000"/>
                <w:spacing w:val="-4"/>
                <w:sz w:val="24"/>
                <w:szCs w:val="24"/>
              </w:rPr>
              <w:t xml:space="preserve"> чи імперативність (санкціонований примус). Виконавче провадження і адміністративний процес. Ознаки виконавчого провадження.</w:t>
            </w:r>
            <w:r w:rsidRPr="00C16E6A">
              <w:rPr>
                <w:rFonts w:ascii="Arial" w:hAnsi="Arial" w:cs="Arial"/>
                <w:sz w:val="24"/>
                <w:szCs w:val="24"/>
              </w:rPr>
              <w:t xml:space="preserve"> Складові (структура) виконавчих правовідносин: суб’єкти, об’єкти, зміст. </w:t>
            </w:r>
          </w:p>
          <w:p w14:paraId="37A6E95E" w14:textId="77777777" w:rsidR="00BC037B" w:rsidRPr="00C16E6A" w:rsidRDefault="00BC037B" w:rsidP="00B92900">
            <w:pPr>
              <w:shd w:val="clear" w:color="auto" w:fill="FFFFFF"/>
              <w:spacing w:line="240" w:lineRule="auto"/>
              <w:ind w:left="5" w:firstLine="738"/>
              <w:jc w:val="both"/>
              <w:rPr>
                <w:rFonts w:ascii="Arial" w:hAnsi="Arial" w:cs="Arial"/>
                <w:color w:val="000000"/>
                <w:spacing w:val="-4"/>
                <w:sz w:val="24"/>
                <w:szCs w:val="24"/>
              </w:rPr>
            </w:pPr>
            <w:r w:rsidRPr="00C16E6A">
              <w:rPr>
                <w:rFonts w:ascii="Arial" w:hAnsi="Arial" w:cs="Arial"/>
                <w:sz w:val="24"/>
                <w:szCs w:val="24"/>
              </w:rPr>
              <w:t xml:space="preserve">Принципи виконавчого провадження. </w:t>
            </w:r>
            <w:r w:rsidRPr="00C16E6A">
              <w:rPr>
                <w:rFonts w:ascii="Arial" w:hAnsi="Arial" w:cs="Arial"/>
                <w:color w:val="000000"/>
                <w:spacing w:val="-4"/>
                <w:sz w:val="24"/>
                <w:szCs w:val="24"/>
              </w:rPr>
              <w:t>П</w:t>
            </w:r>
            <w:r w:rsidRPr="00C16E6A">
              <w:rPr>
                <w:rFonts w:ascii="Arial" w:hAnsi="Arial" w:cs="Arial"/>
                <w:color w:val="000000"/>
                <w:spacing w:val="2"/>
                <w:sz w:val="24"/>
                <w:szCs w:val="24"/>
              </w:rPr>
              <w:t xml:space="preserve">ринцип верховенства права як визначальний у </w:t>
            </w:r>
            <w:r w:rsidRPr="00C16E6A">
              <w:rPr>
                <w:rFonts w:ascii="Arial" w:hAnsi="Arial" w:cs="Arial"/>
                <w:color w:val="000000"/>
                <w:spacing w:val="-5"/>
                <w:sz w:val="24"/>
                <w:szCs w:val="24"/>
              </w:rPr>
              <w:t xml:space="preserve">діяльності органів державної виконавчої служби. </w:t>
            </w:r>
            <w:r w:rsidRPr="00C16E6A">
              <w:rPr>
                <w:rFonts w:ascii="Arial" w:hAnsi="Arial" w:cs="Arial"/>
                <w:bCs/>
                <w:color w:val="000000"/>
                <w:spacing w:val="5"/>
                <w:sz w:val="24"/>
                <w:szCs w:val="24"/>
              </w:rPr>
              <w:t xml:space="preserve">Принцип </w:t>
            </w:r>
            <w:r w:rsidRPr="00C16E6A">
              <w:rPr>
                <w:rFonts w:ascii="Arial" w:hAnsi="Arial" w:cs="Arial"/>
                <w:color w:val="000000"/>
                <w:spacing w:val="5"/>
                <w:sz w:val="24"/>
                <w:szCs w:val="24"/>
              </w:rPr>
              <w:t xml:space="preserve">законності. </w:t>
            </w:r>
            <w:r w:rsidRPr="00C16E6A">
              <w:rPr>
                <w:rFonts w:ascii="Arial" w:hAnsi="Arial" w:cs="Arial"/>
                <w:bCs/>
                <w:color w:val="000000"/>
                <w:spacing w:val="-4"/>
                <w:sz w:val="24"/>
                <w:szCs w:val="24"/>
              </w:rPr>
              <w:t xml:space="preserve">Принцип сприяння громадянам </w:t>
            </w:r>
            <w:r w:rsidRPr="00C16E6A">
              <w:rPr>
                <w:rFonts w:ascii="Arial" w:hAnsi="Arial" w:cs="Arial"/>
                <w:bCs/>
                <w:color w:val="000000"/>
                <w:spacing w:val="-5"/>
                <w:sz w:val="24"/>
                <w:szCs w:val="24"/>
              </w:rPr>
              <w:t xml:space="preserve">і організаціям. </w:t>
            </w:r>
            <w:r w:rsidRPr="00C16E6A">
              <w:rPr>
                <w:rFonts w:ascii="Arial" w:hAnsi="Arial" w:cs="Arial"/>
                <w:color w:val="000000"/>
                <w:spacing w:val="-7"/>
                <w:sz w:val="24"/>
                <w:szCs w:val="24"/>
              </w:rPr>
              <w:t xml:space="preserve">Принцип </w:t>
            </w:r>
            <w:r w:rsidRPr="00C16E6A">
              <w:rPr>
                <w:rFonts w:ascii="Arial" w:hAnsi="Arial" w:cs="Arial"/>
                <w:bCs/>
                <w:color w:val="000000"/>
                <w:spacing w:val="-7"/>
                <w:sz w:val="24"/>
                <w:szCs w:val="24"/>
              </w:rPr>
              <w:t>обов'язковості вимог дер</w:t>
            </w:r>
            <w:r w:rsidRPr="00C16E6A">
              <w:rPr>
                <w:rFonts w:ascii="Arial" w:hAnsi="Arial" w:cs="Arial"/>
                <w:bCs/>
                <w:color w:val="000000"/>
                <w:spacing w:val="-7"/>
                <w:sz w:val="24"/>
                <w:szCs w:val="24"/>
              </w:rPr>
              <w:softHyphen/>
            </w:r>
            <w:r w:rsidRPr="00C16E6A">
              <w:rPr>
                <w:rFonts w:ascii="Arial" w:hAnsi="Arial" w:cs="Arial"/>
                <w:bCs/>
                <w:color w:val="000000"/>
                <w:spacing w:val="-5"/>
                <w:sz w:val="24"/>
                <w:szCs w:val="24"/>
              </w:rPr>
              <w:t xml:space="preserve">жавного виконавця. </w:t>
            </w:r>
            <w:r w:rsidRPr="00C16E6A">
              <w:rPr>
                <w:rFonts w:ascii="Arial" w:hAnsi="Arial" w:cs="Arial"/>
                <w:bCs/>
                <w:color w:val="000000"/>
                <w:spacing w:val="-6"/>
                <w:sz w:val="24"/>
                <w:szCs w:val="24"/>
              </w:rPr>
              <w:t xml:space="preserve">Принцип своєчасності виконання рішень, </w:t>
            </w:r>
            <w:r w:rsidRPr="00C16E6A">
              <w:rPr>
                <w:rFonts w:ascii="Arial" w:hAnsi="Arial" w:cs="Arial"/>
                <w:color w:val="000000"/>
                <w:spacing w:val="-6"/>
                <w:sz w:val="24"/>
                <w:szCs w:val="24"/>
              </w:rPr>
              <w:t>пе</w:t>
            </w:r>
            <w:r w:rsidRPr="00C16E6A">
              <w:rPr>
                <w:rFonts w:ascii="Arial" w:hAnsi="Arial" w:cs="Arial"/>
                <w:color w:val="000000"/>
                <w:spacing w:val="-6"/>
                <w:sz w:val="24"/>
                <w:szCs w:val="24"/>
              </w:rPr>
              <w:softHyphen/>
              <w:t xml:space="preserve">редбачених законом. </w:t>
            </w:r>
            <w:r w:rsidRPr="00C16E6A">
              <w:rPr>
                <w:rFonts w:ascii="Arial" w:hAnsi="Arial" w:cs="Arial"/>
                <w:color w:val="000000"/>
                <w:spacing w:val="1"/>
                <w:sz w:val="24"/>
                <w:szCs w:val="24"/>
              </w:rPr>
              <w:t>Принцип повного виконання рішень.</w:t>
            </w:r>
            <w:r w:rsidRPr="00C16E6A">
              <w:rPr>
                <w:rFonts w:ascii="Arial" w:hAnsi="Arial" w:cs="Arial"/>
                <w:color w:val="000000"/>
                <w:spacing w:val="-4"/>
                <w:sz w:val="24"/>
                <w:szCs w:val="24"/>
              </w:rPr>
              <w:t xml:space="preserve"> </w:t>
            </w:r>
            <w:r w:rsidRPr="00C16E6A">
              <w:rPr>
                <w:rFonts w:ascii="Arial" w:hAnsi="Arial" w:cs="Arial"/>
                <w:color w:val="000000"/>
                <w:spacing w:val="3"/>
                <w:sz w:val="24"/>
                <w:szCs w:val="24"/>
              </w:rPr>
              <w:t xml:space="preserve">Принцип неупередженості державного виконавця. </w:t>
            </w:r>
            <w:r w:rsidRPr="00C16E6A">
              <w:rPr>
                <w:rFonts w:ascii="Arial" w:hAnsi="Arial" w:cs="Arial"/>
                <w:color w:val="000000"/>
                <w:spacing w:val="1"/>
                <w:sz w:val="24"/>
                <w:szCs w:val="24"/>
              </w:rPr>
              <w:t>Принцип пріоритетності звер</w:t>
            </w:r>
            <w:r w:rsidRPr="00C16E6A">
              <w:rPr>
                <w:rFonts w:ascii="Arial" w:hAnsi="Arial" w:cs="Arial"/>
                <w:color w:val="000000"/>
                <w:spacing w:val="1"/>
                <w:sz w:val="24"/>
                <w:szCs w:val="24"/>
              </w:rPr>
              <w:softHyphen/>
            </w:r>
            <w:r w:rsidRPr="00C16E6A">
              <w:rPr>
                <w:rFonts w:ascii="Arial" w:hAnsi="Arial" w:cs="Arial"/>
                <w:color w:val="000000"/>
                <w:spacing w:val="2"/>
                <w:sz w:val="24"/>
                <w:szCs w:val="24"/>
              </w:rPr>
              <w:t>нення стягнення на майно боржників. П</w:t>
            </w:r>
            <w:r w:rsidRPr="00C16E6A">
              <w:rPr>
                <w:rFonts w:ascii="Arial" w:hAnsi="Arial" w:cs="Arial"/>
                <w:color w:val="000000"/>
                <w:spacing w:val="1"/>
                <w:sz w:val="24"/>
                <w:szCs w:val="24"/>
              </w:rPr>
              <w:t>ринцип одноособовості прийняття рі</w:t>
            </w:r>
            <w:r w:rsidRPr="00C16E6A">
              <w:rPr>
                <w:rFonts w:ascii="Arial" w:hAnsi="Arial" w:cs="Arial"/>
                <w:color w:val="000000"/>
                <w:spacing w:val="1"/>
                <w:sz w:val="24"/>
                <w:szCs w:val="24"/>
              </w:rPr>
              <w:softHyphen/>
            </w:r>
            <w:r w:rsidRPr="00C16E6A">
              <w:rPr>
                <w:rFonts w:ascii="Arial" w:hAnsi="Arial" w:cs="Arial"/>
                <w:color w:val="000000"/>
                <w:spacing w:val="-3"/>
                <w:sz w:val="24"/>
                <w:szCs w:val="24"/>
              </w:rPr>
              <w:t xml:space="preserve">шення в конкретному виконавчому провадженні. </w:t>
            </w:r>
            <w:r w:rsidRPr="00C16E6A">
              <w:rPr>
                <w:rFonts w:ascii="Arial" w:hAnsi="Arial" w:cs="Arial"/>
                <w:color w:val="000000"/>
                <w:spacing w:val="-2"/>
                <w:sz w:val="24"/>
                <w:szCs w:val="24"/>
              </w:rPr>
              <w:t xml:space="preserve">Принцип доступності й гарантованості захисту прав </w:t>
            </w:r>
            <w:r w:rsidRPr="00C16E6A">
              <w:rPr>
                <w:rFonts w:ascii="Arial" w:hAnsi="Arial" w:cs="Arial"/>
                <w:color w:val="000000"/>
                <w:spacing w:val="-1"/>
                <w:sz w:val="24"/>
                <w:szCs w:val="24"/>
              </w:rPr>
              <w:t xml:space="preserve">сторін у виконавчому провадженні. Принцип </w:t>
            </w:r>
            <w:r w:rsidRPr="00C16E6A">
              <w:rPr>
                <w:rFonts w:ascii="Arial" w:hAnsi="Arial" w:cs="Arial"/>
                <w:bCs/>
                <w:color w:val="000000"/>
                <w:sz w:val="24"/>
                <w:szCs w:val="24"/>
              </w:rPr>
              <w:t xml:space="preserve">рівності усіх учасників виконавчого провадження </w:t>
            </w:r>
            <w:r w:rsidRPr="00C16E6A">
              <w:rPr>
                <w:rFonts w:ascii="Arial" w:hAnsi="Arial" w:cs="Arial"/>
                <w:bCs/>
                <w:color w:val="000000"/>
                <w:spacing w:val="-4"/>
                <w:sz w:val="24"/>
                <w:szCs w:val="24"/>
              </w:rPr>
              <w:t xml:space="preserve">перед законом. </w:t>
            </w:r>
            <w:r w:rsidRPr="00C16E6A">
              <w:rPr>
                <w:rFonts w:ascii="Arial" w:hAnsi="Arial" w:cs="Arial"/>
                <w:bCs/>
                <w:color w:val="000000"/>
                <w:spacing w:val="-3"/>
                <w:sz w:val="24"/>
                <w:szCs w:val="24"/>
              </w:rPr>
              <w:t xml:space="preserve">Принцип </w:t>
            </w:r>
            <w:r w:rsidRPr="00C16E6A">
              <w:rPr>
                <w:rFonts w:ascii="Arial" w:hAnsi="Arial" w:cs="Arial"/>
                <w:color w:val="000000"/>
                <w:spacing w:val="-3"/>
                <w:sz w:val="24"/>
                <w:szCs w:val="24"/>
              </w:rPr>
              <w:t xml:space="preserve">змагальності у </w:t>
            </w:r>
            <w:r w:rsidRPr="00C16E6A">
              <w:rPr>
                <w:rFonts w:ascii="Arial" w:hAnsi="Arial" w:cs="Arial"/>
                <w:color w:val="000000"/>
                <w:spacing w:val="-4"/>
                <w:sz w:val="24"/>
                <w:szCs w:val="24"/>
              </w:rPr>
              <w:t>доказовій діяльності при здійсненні виконавчого провадження.</w:t>
            </w:r>
          </w:p>
          <w:p w14:paraId="19538F98" w14:textId="77777777" w:rsidR="00BC037B" w:rsidRPr="00D66852" w:rsidRDefault="00BC037B" w:rsidP="00B92900">
            <w:pPr>
              <w:pStyle w:val="af7"/>
              <w:spacing w:before="0" w:after="0"/>
              <w:ind w:firstLine="709"/>
              <w:jc w:val="both"/>
              <w:rPr>
                <w:rFonts w:ascii="Arial" w:hAnsi="Arial" w:cs="Arial"/>
              </w:rPr>
            </w:pPr>
            <w:r w:rsidRPr="00C16E6A">
              <w:rPr>
                <w:rFonts w:ascii="Arial" w:hAnsi="Arial" w:cs="Arial"/>
              </w:rPr>
              <w:t xml:space="preserve">Нормативно-правове забезпечення </w:t>
            </w:r>
            <w:r w:rsidRPr="00C16E6A">
              <w:rPr>
                <w:rFonts w:ascii="Arial" w:hAnsi="Arial" w:cs="Arial"/>
                <w:color w:val="000000"/>
                <w:spacing w:val="-4"/>
              </w:rPr>
              <w:t>виконавчого провадження. Закони України «</w:t>
            </w:r>
            <w:r w:rsidRPr="00D66852">
              <w:rPr>
                <w:rFonts w:ascii="Arial" w:hAnsi="Arial" w:cs="Arial"/>
              </w:rPr>
              <w:t xml:space="preserve">Про виконавче провадження», </w:t>
            </w:r>
            <w:proofErr w:type="spellStart"/>
            <w:r w:rsidRPr="00D66852">
              <w:rPr>
                <w:rFonts w:ascii="Arial" w:hAnsi="Arial" w:cs="Arial"/>
              </w:rPr>
              <w:t>«Про органи та</w:t>
            </w:r>
            <w:proofErr w:type="spellEnd"/>
            <w:r w:rsidRPr="00D66852">
              <w:rPr>
                <w:rFonts w:ascii="Arial" w:hAnsi="Arial" w:cs="Arial"/>
              </w:rPr>
              <w:t> осіб, які здійснюють примусове виконання судових рішень і рішень інших органів», Інструкція з організації примусового виконання рішень.</w:t>
            </w:r>
          </w:p>
          <w:p w14:paraId="03688865" w14:textId="28AC8DE9" w:rsidR="00BC037B" w:rsidRPr="00C16E6A" w:rsidRDefault="00BC037B" w:rsidP="00B92900">
            <w:pPr>
              <w:spacing w:line="240" w:lineRule="auto"/>
              <w:jc w:val="both"/>
              <w:rPr>
                <w:rFonts w:ascii="Arial" w:hAnsi="Arial" w:cs="Arial"/>
                <w:sz w:val="24"/>
                <w:szCs w:val="24"/>
              </w:rPr>
            </w:pPr>
          </w:p>
        </w:tc>
      </w:tr>
      <w:tr w:rsidR="00BC037B" w:rsidRPr="00C16E6A" w14:paraId="269330F0" w14:textId="77777777" w:rsidTr="00F714B1">
        <w:trPr>
          <w:trHeight w:val="5802"/>
        </w:trPr>
        <w:tc>
          <w:tcPr>
            <w:tcW w:w="9464" w:type="dxa"/>
          </w:tcPr>
          <w:p w14:paraId="73A519D4" w14:textId="77777777" w:rsidR="00BC037B" w:rsidRPr="00C16E6A" w:rsidRDefault="00BC037B" w:rsidP="00B92900">
            <w:pPr>
              <w:spacing w:line="240" w:lineRule="auto"/>
              <w:ind w:firstLine="709"/>
              <w:jc w:val="both"/>
              <w:rPr>
                <w:rFonts w:ascii="Arial" w:hAnsi="Arial" w:cs="Arial"/>
                <w:b/>
                <w:sz w:val="24"/>
                <w:szCs w:val="24"/>
              </w:rPr>
            </w:pPr>
            <w:r w:rsidRPr="00C16E6A">
              <w:rPr>
                <w:rFonts w:ascii="Arial" w:hAnsi="Arial" w:cs="Arial"/>
                <w:b/>
                <w:sz w:val="24"/>
                <w:szCs w:val="24"/>
              </w:rPr>
              <w:lastRenderedPageBreak/>
              <w:t>Тема 1.2. Суб’єкти виконавчого провадження: державний і приватний виконавець</w:t>
            </w:r>
          </w:p>
          <w:p w14:paraId="1FDCD6B3" w14:textId="77777777" w:rsidR="00BC037B" w:rsidRPr="00C16E6A" w:rsidRDefault="00BC037B" w:rsidP="00B92900">
            <w:pPr>
              <w:spacing w:line="240" w:lineRule="auto"/>
              <w:ind w:firstLine="709"/>
              <w:jc w:val="both"/>
              <w:rPr>
                <w:rFonts w:ascii="Arial" w:hAnsi="Arial" w:cs="Arial"/>
                <w:b/>
                <w:sz w:val="24"/>
                <w:szCs w:val="24"/>
              </w:rPr>
            </w:pPr>
          </w:p>
          <w:p w14:paraId="76254E17" w14:textId="77777777" w:rsidR="00BC037B" w:rsidRPr="00C16E6A" w:rsidRDefault="00BC037B" w:rsidP="00B92900">
            <w:pPr>
              <w:tabs>
                <w:tab w:val="num" w:pos="0"/>
                <w:tab w:val="left" w:pos="900"/>
              </w:tabs>
              <w:spacing w:line="240" w:lineRule="auto"/>
              <w:ind w:firstLine="709"/>
              <w:jc w:val="both"/>
              <w:rPr>
                <w:rFonts w:ascii="Arial" w:hAnsi="Arial" w:cs="Arial"/>
                <w:sz w:val="24"/>
                <w:szCs w:val="24"/>
              </w:rPr>
            </w:pPr>
            <w:r w:rsidRPr="00C16E6A">
              <w:rPr>
                <w:rFonts w:ascii="Arial" w:hAnsi="Arial" w:cs="Arial"/>
                <w:sz w:val="24"/>
                <w:szCs w:val="24"/>
              </w:rPr>
              <w:t xml:space="preserve">Класифікація суб’єктів виконавчого провадження. Суб’єкти виконавчого провадження і учасники виконавчого провадження. Державна виконавча служба України (ДВС) як підрозділ МЮ України. Система державної виконавчої служби України. Державний виконавець: вимоги до посади, правовий статус. </w:t>
            </w:r>
          </w:p>
          <w:p w14:paraId="1031C9FC" w14:textId="77777777" w:rsidR="00BC037B" w:rsidRPr="00C16E6A" w:rsidRDefault="00BC037B" w:rsidP="00B92900">
            <w:pPr>
              <w:spacing w:line="240" w:lineRule="auto"/>
              <w:ind w:firstLine="709"/>
              <w:jc w:val="both"/>
              <w:rPr>
                <w:rFonts w:ascii="Arial" w:hAnsi="Arial" w:cs="Arial"/>
                <w:sz w:val="24"/>
                <w:szCs w:val="24"/>
              </w:rPr>
            </w:pPr>
            <w:r w:rsidRPr="00C16E6A">
              <w:rPr>
                <w:rFonts w:ascii="Arial" w:hAnsi="Arial" w:cs="Arial"/>
                <w:sz w:val="24"/>
                <w:szCs w:val="24"/>
              </w:rPr>
              <w:t xml:space="preserve">Приватний виконавець: статус, компетенція і відповідальність. Вимоги до приватного виконавця. Система приватних виконавців. Асоціація приватних виконавців України. Проблемні питання в роботі приватних виконавців. </w:t>
            </w:r>
          </w:p>
          <w:p w14:paraId="611E8550" w14:textId="77777777" w:rsidR="00BC037B" w:rsidRPr="00C16E6A" w:rsidRDefault="00BC037B" w:rsidP="00B92900">
            <w:pPr>
              <w:spacing w:line="240" w:lineRule="auto"/>
              <w:ind w:firstLine="709"/>
              <w:jc w:val="both"/>
              <w:rPr>
                <w:rFonts w:ascii="Arial" w:hAnsi="Arial" w:cs="Arial"/>
                <w:sz w:val="24"/>
                <w:szCs w:val="24"/>
              </w:rPr>
            </w:pPr>
            <w:r w:rsidRPr="00C16E6A">
              <w:rPr>
                <w:rFonts w:ascii="Arial" w:hAnsi="Arial" w:cs="Arial"/>
                <w:sz w:val="24"/>
                <w:szCs w:val="24"/>
              </w:rPr>
              <w:t>Права і обов’язки виконавця.</w:t>
            </w:r>
          </w:p>
          <w:p w14:paraId="6AED33D0" w14:textId="77777777" w:rsidR="00BC037B" w:rsidRPr="00C16E6A" w:rsidRDefault="00BC037B" w:rsidP="00B92900">
            <w:pPr>
              <w:tabs>
                <w:tab w:val="num" w:pos="0"/>
                <w:tab w:val="left" w:pos="900"/>
              </w:tabs>
              <w:spacing w:line="240" w:lineRule="auto"/>
              <w:ind w:firstLine="709"/>
              <w:jc w:val="both"/>
              <w:rPr>
                <w:rFonts w:ascii="Arial" w:hAnsi="Arial" w:cs="Arial"/>
                <w:sz w:val="24"/>
                <w:szCs w:val="24"/>
              </w:rPr>
            </w:pPr>
            <w:r w:rsidRPr="00C16E6A">
              <w:rPr>
                <w:rFonts w:ascii="Arial" w:hAnsi="Arial" w:cs="Arial"/>
                <w:color w:val="333333"/>
                <w:sz w:val="24"/>
                <w:szCs w:val="24"/>
                <w:shd w:val="clear" w:color="auto" w:fill="FFFFFF"/>
              </w:rPr>
              <w:t>Примусове виконання рішень іншими органами та установами.</w:t>
            </w:r>
          </w:p>
          <w:p w14:paraId="28E9A607" w14:textId="5326F6E9" w:rsidR="00BC037B" w:rsidRPr="00975FA9" w:rsidRDefault="00BC037B" w:rsidP="00975FA9">
            <w:pPr>
              <w:spacing w:line="240" w:lineRule="auto"/>
              <w:ind w:firstLine="709"/>
              <w:jc w:val="both"/>
              <w:rPr>
                <w:rFonts w:ascii="Arial" w:hAnsi="Arial" w:cs="Arial"/>
                <w:color w:val="000000"/>
                <w:sz w:val="24"/>
                <w:szCs w:val="24"/>
              </w:rPr>
            </w:pPr>
            <w:r w:rsidRPr="00C16E6A">
              <w:rPr>
                <w:rFonts w:ascii="Arial" w:hAnsi="Arial" w:cs="Arial"/>
                <w:sz w:val="24"/>
                <w:szCs w:val="24"/>
              </w:rPr>
              <w:t xml:space="preserve">Сторони у виконавчому провадженні: </w:t>
            </w:r>
            <w:proofErr w:type="spellStart"/>
            <w:r w:rsidRPr="00C16E6A">
              <w:rPr>
                <w:rFonts w:ascii="Arial" w:hAnsi="Arial" w:cs="Arial"/>
                <w:sz w:val="24"/>
                <w:szCs w:val="24"/>
              </w:rPr>
              <w:t>стягувач</w:t>
            </w:r>
            <w:proofErr w:type="spellEnd"/>
            <w:r w:rsidRPr="00C16E6A">
              <w:rPr>
                <w:rFonts w:ascii="Arial" w:hAnsi="Arial" w:cs="Arial"/>
                <w:sz w:val="24"/>
                <w:szCs w:val="24"/>
              </w:rPr>
              <w:t xml:space="preserve"> і боржник. Представники сторін виконавчого провадження. Права і обов’язки сторін виконавчого провадження. </w:t>
            </w:r>
            <w:r w:rsidRPr="00C16E6A">
              <w:rPr>
                <w:rFonts w:ascii="Arial" w:hAnsi="Arial" w:cs="Arial"/>
                <w:color w:val="000000"/>
                <w:sz w:val="24"/>
                <w:szCs w:val="24"/>
              </w:rPr>
              <w:t xml:space="preserve">Участь експертів, спеціалістів та суб'єктів оціночної діяльності - суб'єктів господарювання у виконавчому провадженні. Залучення понятих до проведення виконавчих дій. Інші учасники виконавчого провадження. </w:t>
            </w:r>
            <w:r w:rsidRPr="00C16E6A">
              <w:rPr>
                <w:rFonts w:ascii="Arial" w:hAnsi="Arial" w:cs="Arial"/>
                <w:sz w:val="24"/>
                <w:szCs w:val="24"/>
              </w:rPr>
              <w:t xml:space="preserve">Права і обов’язки інших учасників виконавчого провадження. </w:t>
            </w:r>
            <w:r w:rsidRPr="00C16E6A">
              <w:rPr>
                <w:rFonts w:ascii="Arial" w:hAnsi="Arial" w:cs="Arial"/>
                <w:color w:val="000000"/>
                <w:sz w:val="24"/>
                <w:szCs w:val="24"/>
              </w:rPr>
              <w:t>Відводи у виконавчому провадженні.</w:t>
            </w:r>
          </w:p>
        </w:tc>
      </w:tr>
      <w:tr w:rsidR="00BC037B" w:rsidRPr="00C16E6A" w14:paraId="588ED14F" w14:textId="77777777" w:rsidTr="00F714B1">
        <w:trPr>
          <w:trHeight w:val="20"/>
        </w:trPr>
        <w:tc>
          <w:tcPr>
            <w:tcW w:w="9464" w:type="dxa"/>
          </w:tcPr>
          <w:p w14:paraId="673935A1" w14:textId="77777777" w:rsidR="00BC037B" w:rsidRPr="00C16E6A" w:rsidRDefault="00BC037B" w:rsidP="00B92900">
            <w:pPr>
              <w:spacing w:line="240" w:lineRule="auto"/>
              <w:ind w:firstLine="709"/>
              <w:jc w:val="both"/>
              <w:rPr>
                <w:rFonts w:ascii="Arial" w:hAnsi="Arial" w:cs="Arial"/>
                <w:b/>
                <w:bCs/>
                <w:sz w:val="24"/>
                <w:szCs w:val="24"/>
              </w:rPr>
            </w:pPr>
            <w:r w:rsidRPr="00C16E6A">
              <w:rPr>
                <w:rFonts w:ascii="Arial" w:hAnsi="Arial" w:cs="Arial"/>
                <w:b/>
                <w:sz w:val="24"/>
                <w:szCs w:val="24"/>
              </w:rPr>
              <w:t>Тема 1.3.</w:t>
            </w:r>
            <w:r w:rsidRPr="00C16E6A">
              <w:rPr>
                <w:rFonts w:ascii="Arial" w:hAnsi="Arial" w:cs="Arial"/>
                <w:bCs/>
                <w:sz w:val="24"/>
                <w:szCs w:val="24"/>
              </w:rPr>
              <w:t xml:space="preserve"> </w:t>
            </w:r>
            <w:r w:rsidRPr="00C16E6A">
              <w:rPr>
                <w:rFonts w:ascii="Arial" w:hAnsi="Arial" w:cs="Arial"/>
                <w:b/>
                <w:bCs/>
                <w:sz w:val="24"/>
                <w:szCs w:val="24"/>
              </w:rPr>
              <w:t xml:space="preserve">Загальні умови виконавчого провадження </w:t>
            </w:r>
          </w:p>
          <w:p w14:paraId="18CB5DB9" w14:textId="77777777" w:rsidR="00BC037B" w:rsidRPr="00C16E6A" w:rsidRDefault="00BC037B" w:rsidP="00B92900">
            <w:pPr>
              <w:spacing w:line="240" w:lineRule="auto"/>
              <w:ind w:firstLine="709"/>
              <w:jc w:val="both"/>
              <w:rPr>
                <w:rFonts w:ascii="Arial" w:hAnsi="Arial" w:cs="Arial"/>
                <w:sz w:val="24"/>
                <w:szCs w:val="24"/>
              </w:rPr>
            </w:pPr>
          </w:p>
          <w:p w14:paraId="4CD73BD4" w14:textId="77777777" w:rsidR="00BC037B" w:rsidRPr="00C16E6A" w:rsidRDefault="00BC037B" w:rsidP="00B92900">
            <w:pPr>
              <w:tabs>
                <w:tab w:val="num" w:pos="0"/>
                <w:tab w:val="left" w:pos="900"/>
              </w:tabs>
              <w:spacing w:line="240" w:lineRule="auto"/>
              <w:ind w:firstLine="709"/>
              <w:jc w:val="both"/>
              <w:rPr>
                <w:rFonts w:ascii="Arial" w:hAnsi="Arial" w:cs="Arial"/>
                <w:sz w:val="24"/>
                <w:szCs w:val="24"/>
              </w:rPr>
            </w:pPr>
            <w:r w:rsidRPr="00C16E6A">
              <w:rPr>
                <w:rFonts w:ascii="Arial" w:hAnsi="Arial" w:cs="Arial"/>
                <w:color w:val="000000"/>
                <w:sz w:val="24"/>
                <w:szCs w:val="24"/>
              </w:rPr>
              <w:t>Виконавчі документи за рішеннями, що підлягають примусовому виконанню</w:t>
            </w:r>
            <w:r w:rsidRPr="00C16E6A">
              <w:rPr>
                <w:rFonts w:ascii="Arial" w:hAnsi="Arial" w:cs="Arial"/>
                <w:sz w:val="24"/>
                <w:szCs w:val="24"/>
              </w:rPr>
              <w:t xml:space="preserve">. </w:t>
            </w:r>
            <w:r w:rsidRPr="00C16E6A">
              <w:rPr>
                <w:rFonts w:ascii="Arial" w:hAnsi="Arial" w:cs="Arial"/>
                <w:color w:val="000000"/>
                <w:sz w:val="24"/>
                <w:szCs w:val="24"/>
              </w:rPr>
              <w:t>Вимоги до виконавчого документа</w:t>
            </w:r>
            <w:r w:rsidRPr="00C16E6A">
              <w:rPr>
                <w:rFonts w:ascii="Arial" w:hAnsi="Arial" w:cs="Arial"/>
                <w:sz w:val="24"/>
                <w:szCs w:val="24"/>
              </w:rPr>
              <w:t xml:space="preserve">. </w:t>
            </w:r>
            <w:r w:rsidRPr="00C16E6A">
              <w:rPr>
                <w:rFonts w:ascii="Arial" w:hAnsi="Arial" w:cs="Arial"/>
                <w:color w:val="000000"/>
                <w:sz w:val="24"/>
                <w:szCs w:val="24"/>
              </w:rPr>
              <w:t xml:space="preserve">Підстави для відкриття виконавчого провадження. Місце виконання рішення. Підвідомчість виконавчих проваджень органам ДВС. Строки пред'явлення виконавчих документів до виконання: перебіг, переривання та поновлення. Порядок пред’явлення та прийняття виконавчого документа до виконання. Підстави та порядок відмови у відкритті виконавчого провадження. </w:t>
            </w:r>
            <w:r w:rsidRPr="00C16E6A">
              <w:rPr>
                <w:rFonts w:ascii="Arial" w:hAnsi="Arial" w:cs="Arial"/>
                <w:color w:val="333333"/>
                <w:sz w:val="24"/>
                <w:szCs w:val="24"/>
                <w:shd w:val="clear" w:color="auto" w:fill="FFFFFF"/>
              </w:rPr>
              <w:t xml:space="preserve">Автоматизована система виконавчого провадження. Єдиний реєстр боржників. </w:t>
            </w:r>
          </w:p>
          <w:p w14:paraId="781F01A3" w14:textId="77777777" w:rsidR="00BC037B" w:rsidRPr="00C16E6A" w:rsidRDefault="00BC037B" w:rsidP="00B92900">
            <w:pPr>
              <w:spacing w:line="240" w:lineRule="auto"/>
              <w:ind w:left="870"/>
              <w:jc w:val="both"/>
              <w:rPr>
                <w:rFonts w:ascii="Arial" w:hAnsi="Arial" w:cs="Arial"/>
                <w:sz w:val="24"/>
                <w:szCs w:val="24"/>
              </w:rPr>
            </w:pPr>
          </w:p>
        </w:tc>
      </w:tr>
      <w:tr w:rsidR="00BC037B" w:rsidRPr="00C16E6A" w14:paraId="08966101" w14:textId="77777777" w:rsidTr="00F714B1">
        <w:trPr>
          <w:trHeight w:val="20"/>
        </w:trPr>
        <w:tc>
          <w:tcPr>
            <w:tcW w:w="9464" w:type="dxa"/>
          </w:tcPr>
          <w:p w14:paraId="5E185F25" w14:textId="126E44FA" w:rsidR="00BB5DF0" w:rsidRPr="00C16E6A" w:rsidRDefault="00BC037B" w:rsidP="00BB5DF0">
            <w:pPr>
              <w:pStyle w:val="33"/>
              <w:shd w:val="clear" w:color="auto" w:fill="FFFFFF"/>
              <w:ind w:left="0" w:firstLine="709"/>
              <w:jc w:val="both"/>
              <w:rPr>
                <w:rFonts w:ascii="Arial" w:hAnsi="Arial" w:cs="Arial"/>
                <w:b/>
                <w:bCs/>
                <w:color w:val="333333"/>
                <w:shd w:val="clear" w:color="auto" w:fill="FFFFFF"/>
              </w:rPr>
            </w:pPr>
            <w:r w:rsidRPr="00C16E6A">
              <w:rPr>
                <w:rFonts w:ascii="Arial" w:hAnsi="Arial" w:cs="Arial"/>
                <w:b/>
              </w:rPr>
              <w:t xml:space="preserve">Тема </w:t>
            </w:r>
            <w:r w:rsidR="00BB5DF0">
              <w:rPr>
                <w:rFonts w:ascii="Arial" w:hAnsi="Arial" w:cs="Arial"/>
                <w:b/>
              </w:rPr>
              <w:t xml:space="preserve">1.4. </w:t>
            </w:r>
            <w:r w:rsidR="00BB5DF0" w:rsidRPr="00C16E6A">
              <w:rPr>
                <w:rFonts w:ascii="Arial" w:hAnsi="Arial" w:cs="Arial"/>
                <w:b/>
                <w:bCs/>
                <w:color w:val="333333"/>
                <w:shd w:val="clear" w:color="auto" w:fill="FFFFFF"/>
              </w:rPr>
              <w:t>Процесуальні питання, пов’язані з виконанням судових рішень у господарських та адміністративних справах</w:t>
            </w:r>
          </w:p>
          <w:p w14:paraId="6806F115" w14:textId="77777777" w:rsidR="00BB5DF0" w:rsidRPr="00C16E6A" w:rsidRDefault="00BB5DF0" w:rsidP="00BB5DF0">
            <w:pPr>
              <w:pStyle w:val="33"/>
              <w:shd w:val="clear" w:color="auto" w:fill="FFFFFF"/>
              <w:ind w:left="0" w:firstLine="709"/>
              <w:jc w:val="both"/>
              <w:rPr>
                <w:rFonts w:ascii="Arial" w:hAnsi="Arial" w:cs="Arial"/>
                <w:b/>
              </w:rPr>
            </w:pPr>
          </w:p>
          <w:p w14:paraId="4E46AE37" w14:textId="524AF73A" w:rsidR="00BC037B" w:rsidRPr="00C16E6A" w:rsidRDefault="00BB5DF0" w:rsidP="00BB5DF0">
            <w:pPr>
              <w:pStyle w:val="33"/>
              <w:widowControl w:val="0"/>
              <w:ind w:left="0" w:firstLine="709"/>
              <w:jc w:val="both"/>
              <w:rPr>
                <w:rFonts w:ascii="Arial" w:hAnsi="Arial" w:cs="Arial"/>
                <w:b/>
              </w:rPr>
            </w:pPr>
            <w:r w:rsidRPr="00C16E6A">
              <w:rPr>
                <w:rFonts w:ascii="Arial" w:hAnsi="Arial" w:cs="Arial"/>
                <w:color w:val="333333"/>
                <w:shd w:val="clear" w:color="auto" w:fill="FFFFFF"/>
              </w:rPr>
              <w:t>Звернення судових рішень до виконання. Виправлення помилки у виконавчому документі та визнання його таким, що не підлягає виконанню. Зупинення виконання судового рішення. Поновлення пропущеного строку для пред’явлення виконавчого документа до виконання. Відстрочення або розстрочення виконання судового рішення, зміна способу та порядку виконання судового рішення. Заміна сторони виконавчого провадження. Поворот виконання судових рішень. Судовий контроль за виконанням судових рішень у господарських та адміністративних справах.</w:t>
            </w:r>
            <w:r w:rsidRPr="00C16E6A">
              <w:rPr>
                <w:rFonts w:ascii="Arial" w:hAnsi="Arial" w:cs="Arial"/>
              </w:rPr>
              <w:t xml:space="preserve"> </w:t>
            </w:r>
            <w:r w:rsidRPr="00C16E6A">
              <w:rPr>
                <w:rFonts w:ascii="Arial" w:hAnsi="Arial" w:cs="Arial"/>
                <w:color w:val="000000"/>
              </w:rPr>
              <w:t xml:space="preserve">Оскарження рішень, дій або бездіяльності посадових осіб державної виконавчої служби. </w:t>
            </w:r>
            <w:r w:rsidRPr="00C16E6A">
              <w:rPr>
                <w:rFonts w:ascii="Arial" w:hAnsi="Arial" w:cs="Arial"/>
              </w:rPr>
              <w:t>Що робити, якщо відповідні посадові особи ВС не реагують на скарги учасників виконавчого провадження.</w:t>
            </w:r>
            <w:r w:rsidRPr="00C16E6A">
              <w:rPr>
                <w:rFonts w:ascii="Arial" w:hAnsi="Arial" w:cs="Arial"/>
                <w:color w:val="000000"/>
              </w:rPr>
              <w:t xml:space="preserve"> Контроль за законністю виконавчого провадження. Посадові особи, які мають право здійснювати перевірку законності виконавчого провадження. Витребування виконавчого провадження.</w:t>
            </w:r>
            <w:r w:rsidRPr="00C16E6A">
              <w:rPr>
                <w:rFonts w:ascii="Arial" w:hAnsi="Arial" w:cs="Arial"/>
                <w:b/>
              </w:rPr>
              <w:t xml:space="preserve"> </w:t>
            </w:r>
          </w:p>
        </w:tc>
      </w:tr>
      <w:tr w:rsidR="00BC037B" w:rsidRPr="00C16E6A" w14:paraId="0AF549F3" w14:textId="77777777" w:rsidTr="00F714B1">
        <w:trPr>
          <w:trHeight w:val="20"/>
        </w:trPr>
        <w:tc>
          <w:tcPr>
            <w:tcW w:w="9464" w:type="dxa"/>
          </w:tcPr>
          <w:p w14:paraId="7B6394C3" w14:textId="77777777" w:rsidR="00BC037B" w:rsidRPr="00C16E6A" w:rsidRDefault="00BC037B" w:rsidP="00B92900">
            <w:pPr>
              <w:pStyle w:val="af7"/>
              <w:spacing w:before="0" w:after="0"/>
              <w:ind w:firstLine="709"/>
              <w:jc w:val="both"/>
              <w:rPr>
                <w:rFonts w:ascii="Arial" w:hAnsi="Arial" w:cs="Arial"/>
                <w:b/>
                <w:bCs/>
              </w:rPr>
            </w:pPr>
          </w:p>
          <w:p w14:paraId="4EA72078" w14:textId="4281967A" w:rsidR="00BC037B" w:rsidRPr="00C16E6A" w:rsidRDefault="00BC037B" w:rsidP="00B92900">
            <w:pPr>
              <w:spacing w:line="240" w:lineRule="auto"/>
              <w:ind w:firstLine="781"/>
              <w:jc w:val="both"/>
              <w:rPr>
                <w:rFonts w:ascii="Arial" w:hAnsi="Arial" w:cs="Arial"/>
                <w:color w:val="000000"/>
                <w:sz w:val="24"/>
                <w:szCs w:val="24"/>
              </w:rPr>
            </w:pPr>
          </w:p>
          <w:p w14:paraId="7C95694B" w14:textId="77777777" w:rsidR="00BC037B" w:rsidRPr="00C16E6A" w:rsidRDefault="00BC037B" w:rsidP="00B92900">
            <w:pPr>
              <w:spacing w:line="240" w:lineRule="auto"/>
              <w:ind w:firstLine="781"/>
              <w:jc w:val="both"/>
              <w:rPr>
                <w:rFonts w:ascii="Arial" w:hAnsi="Arial" w:cs="Arial"/>
                <w:sz w:val="24"/>
                <w:szCs w:val="24"/>
              </w:rPr>
            </w:pPr>
          </w:p>
        </w:tc>
      </w:tr>
      <w:tr w:rsidR="00BC037B" w:rsidRPr="00C16E6A" w14:paraId="24E3AD44" w14:textId="77777777" w:rsidTr="00F714B1">
        <w:trPr>
          <w:trHeight w:val="2116"/>
        </w:trPr>
        <w:tc>
          <w:tcPr>
            <w:tcW w:w="9464" w:type="dxa"/>
          </w:tcPr>
          <w:p w14:paraId="71097DEB" w14:textId="77777777" w:rsidR="00BC037B" w:rsidRPr="00C16E6A" w:rsidRDefault="00BC037B" w:rsidP="00B92900">
            <w:pPr>
              <w:pStyle w:val="33"/>
              <w:shd w:val="clear" w:color="auto" w:fill="FFFFFF"/>
              <w:ind w:left="0" w:firstLine="709"/>
              <w:jc w:val="both"/>
              <w:rPr>
                <w:rFonts w:ascii="Arial" w:hAnsi="Arial" w:cs="Arial"/>
                <w:b/>
              </w:rPr>
            </w:pPr>
          </w:p>
          <w:p w14:paraId="20FB5A84" w14:textId="3CE0042D" w:rsidR="00BB5DF0" w:rsidRPr="00C16E6A" w:rsidRDefault="00BC037B" w:rsidP="00BB5DF0">
            <w:pPr>
              <w:pStyle w:val="33"/>
              <w:widowControl w:val="0"/>
              <w:ind w:left="0" w:firstLine="709"/>
              <w:jc w:val="both"/>
              <w:rPr>
                <w:rFonts w:ascii="Arial" w:hAnsi="Arial" w:cs="Arial"/>
                <w:b/>
                <w:color w:val="333333"/>
              </w:rPr>
            </w:pPr>
            <w:r w:rsidRPr="00C16E6A">
              <w:rPr>
                <w:rFonts w:ascii="Arial" w:hAnsi="Arial" w:cs="Arial"/>
                <w:b/>
              </w:rPr>
              <w:t xml:space="preserve">Тема 2.1. </w:t>
            </w:r>
            <w:r w:rsidR="00BB5DF0" w:rsidRPr="00C16E6A">
              <w:rPr>
                <w:rFonts w:ascii="Arial" w:hAnsi="Arial" w:cs="Arial"/>
                <w:b/>
              </w:rPr>
              <w:t xml:space="preserve">Порядок звернення стягнення на майно </w:t>
            </w:r>
            <w:r w:rsidR="00BB5DF0">
              <w:rPr>
                <w:rFonts w:ascii="Arial" w:hAnsi="Arial" w:cs="Arial"/>
                <w:b/>
              </w:rPr>
              <w:t xml:space="preserve">та доходи </w:t>
            </w:r>
            <w:r w:rsidR="00BB5DF0" w:rsidRPr="00C16E6A">
              <w:rPr>
                <w:rFonts w:ascii="Arial" w:hAnsi="Arial" w:cs="Arial"/>
                <w:b/>
              </w:rPr>
              <w:t>боржника</w:t>
            </w:r>
          </w:p>
          <w:p w14:paraId="65CC49C0" w14:textId="77777777" w:rsidR="00BB5DF0" w:rsidRPr="00C16E6A" w:rsidRDefault="00BB5DF0" w:rsidP="00BB5DF0">
            <w:pPr>
              <w:pStyle w:val="33"/>
              <w:widowControl w:val="0"/>
              <w:ind w:left="0" w:firstLine="709"/>
              <w:jc w:val="both"/>
              <w:rPr>
                <w:rFonts w:ascii="Arial" w:hAnsi="Arial" w:cs="Arial"/>
                <w:b/>
                <w:color w:val="333333"/>
              </w:rPr>
            </w:pPr>
          </w:p>
          <w:p w14:paraId="693635BF" w14:textId="77777777" w:rsidR="00BB5DF0" w:rsidRPr="00C16E6A" w:rsidRDefault="00BB5DF0" w:rsidP="00BB5DF0">
            <w:pPr>
              <w:pStyle w:val="af7"/>
              <w:spacing w:before="0" w:after="0"/>
              <w:ind w:firstLine="709"/>
              <w:jc w:val="both"/>
              <w:rPr>
                <w:rFonts w:ascii="Arial" w:hAnsi="Arial" w:cs="Arial"/>
                <w:bCs/>
              </w:rPr>
            </w:pPr>
            <w:r w:rsidRPr="00C16E6A">
              <w:rPr>
                <w:rFonts w:ascii="Arial" w:hAnsi="Arial" w:cs="Arial"/>
                <w:bCs/>
              </w:rPr>
              <w:t xml:space="preserve">Звернення стягнення на кошти боржника в національній та іноземній валюті. Звернення стягнення на рухоме і нерухоме майно боржника. </w:t>
            </w:r>
            <w:r w:rsidRPr="00C16E6A">
              <w:rPr>
                <w:rFonts w:ascii="Arial" w:hAnsi="Arial" w:cs="Arial"/>
                <w:color w:val="000000"/>
              </w:rPr>
              <w:t xml:space="preserve">Черговість задоволення вимог </w:t>
            </w:r>
            <w:proofErr w:type="spellStart"/>
            <w:r w:rsidRPr="00C16E6A">
              <w:rPr>
                <w:rFonts w:ascii="Arial" w:hAnsi="Arial" w:cs="Arial"/>
                <w:color w:val="000000"/>
              </w:rPr>
              <w:t>стягувачів</w:t>
            </w:r>
            <w:proofErr w:type="spellEnd"/>
            <w:r w:rsidRPr="00C16E6A">
              <w:rPr>
                <w:rFonts w:ascii="Arial" w:hAnsi="Arial" w:cs="Arial"/>
                <w:color w:val="000000"/>
              </w:rPr>
              <w:t xml:space="preserve">. </w:t>
            </w:r>
            <w:r w:rsidRPr="00C16E6A">
              <w:rPr>
                <w:rFonts w:ascii="Arial" w:hAnsi="Arial" w:cs="Arial"/>
                <w:bCs/>
              </w:rPr>
              <w:t xml:space="preserve"> Особливості звернення стягнення на заставлене майно. Звернення стягнення на майно боржника, що перебуває у інших осіб. Порядок опису, арешту і вилучення майна боржника. Визначення вартості майна боржника виконавцем та іншими особами. Оцінка майна боржника та її оскарження. Зберігання арештованого майна. Зняття арешту з майна. Передача </w:t>
            </w:r>
            <w:proofErr w:type="spellStart"/>
            <w:r w:rsidRPr="00C16E6A">
              <w:rPr>
                <w:rFonts w:ascii="Arial" w:hAnsi="Arial" w:cs="Arial"/>
                <w:bCs/>
              </w:rPr>
              <w:t>стягувачу</w:t>
            </w:r>
            <w:proofErr w:type="spellEnd"/>
            <w:r w:rsidRPr="00C16E6A">
              <w:rPr>
                <w:rFonts w:ascii="Arial" w:hAnsi="Arial" w:cs="Arial"/>
                <w:bCs/>
              </w:rPr>
              <w:t xml:space="preserve"> предметів, зазначених у виконавчому документі. Особливості звернення стягнення на майно та кошти юридичної особи.</w:t>
            </w:r>
          </w:p>
          <w:p w14:paraId="5FDA2E5C" w14:textId="77777777" w:rsidR="00BB5DF0" w:rsidRPr="00C16E6A" w:rsidRDefault="00BB5DF0" w:rsidP="00BB5DF0">
            <w:pPr>
              <w:pStyle w:val="af7"/>
              <w:spacing w:before="0" w:after="0"/>
              <w:ind w:firstLine="709"/>
              <w:jc w:val="both"/>
              <w:rPr>
                <w:rFonts w:ascii="Arial" w:hAnsi="Arial" w:cs="Arial"/>
                <w:color w:val="333333"/>
              </w:rPr>
            </w:pPr>
            <w:r w:rsidRPr="00C16E6A">
              <w:rPr>
                <w:rFonts w:ascii="Arial" w:hAnsi="Arial" w:cs="Arial"/>
                <w:bCs/>
              </w:rPr>
              <w:t>Порядок реалізації майна боржника, на яке звернено стягнення. Особливості звернення стягнення на нерухоме майно. Положення про порядок проведення прилюдних торгів з реалізації арештованого нерухомого майна. Порядок реалізації арештованого майна шляхом проведення електронних торгів.</w:t>
            </w:r>
            <w:r w:rsidRPr="00C16E6A">
              <w:rPr>
                <w:rFonts w:ascii="Arial" w:hAnsi="Arial" w:cs="Arial"/>
              </w:rPr>
              <w:t xml:space="preserve"> Система електронних торгів арештованим майном (СЕТАМ)</w:t>
            </w:r>
            <w:r w:rsidRPr="00C16E6A">
              <w:rPr>
                <w:rFonts w:ascii="Arial" w:hAnsi="Arial" w:cs="Arial"/>
                <w:bCs/>
              </w:rPr>
              <w:t xml:space="preserve">  </w:t>
            </w:r>
          </w:p>
          <w:p w14:paraId="14308DB2" w14:textId="5031762F" w:rsidR="00BB5DF0" w:rsidRPr="00C16E6A" w:rsidRDefault="00BB5DF0" w:rsidP="00BB5DF0">
            <w:pPr>
              <w:pStyle w:val="33"/>
              <w:shd w:val="clear" w:color="auto" w:fill="FFFFFF"/>
              <w:ind w:left="0" w:firstLine="709"/>
              <w:jc w:val="both"/>
              <w:rPr>
                <w:rFonts w:ascii="Arial" w:hAnsi="Arial" w:cs="Arial"/>
                <w:b/>
              </w:rPr>
            </w:pPr>
            <w:r w:rsidRPr="00C16E6A">
              <w:rPr>
                <w:rFonts w:ascii="Arial" w:hAnsi="Arial" w:cs="Arial"/>
                <w:color w:val="000000"/>
              </w:rPr>
              <w:t>Умови звернення стягнення на доходи боржника. Відрахування із доходів боржника. Розмір відрахувань із доходів боржника. Кошти, на які не може бути звернено стягнення.</w:t>
            </w:r>
          </w:p>
          <w:p w14:paraId="35EECAB7" w14:textId="00C7CE18" w:rsidR="00BC037B" w:rsidRPr="00C16E6A" w:rsidRDefault="00BC037B" w:rsidP="00B92900">
            <w:pPr>
              <w:pStyle w:val="33"/>
              <w:shd w:val="clear" w:color="auto" w:fill="FFFFFF"/>
              <w:ind w:left="0" w:firstLine="709"/>
              <w:jc w:val="both"/>
              <w:rPr>
                <w:rFonts w:ascii="Arial" w:hAnsi="Arial" w:cs="Arial"/>
                <w:b/>
              </w:rPr>
            </w:pPr>
          </w:p>
        </w:tc>
      </w:tr>
      <w:tr w:rsidR="00BC037B" w:rsidRPr="00C16E6A" w14:paraId="5B80912B" w14:textId="77777777" w:rsidTr="00F714B1">
        <w:trPr>
          <w:trHeight w:val="1124"/>
        </w:trPr>
        <w:tc>
          <w:tcPr>
            <w:tcW w:w="9464" w:type="dxa"/>
          </w:tcPr>
          <w:p w14:paraId="7D2D8C09" w14:textId="77777777" w:rsidR="00BC037B" w:rsidRPr="00C16E6A" w:rsidRDefault="00BC037B" w:rsidP="00B92900">
            <w:pPr>
              <w:pStyle w:val="33"/>
              <w:shd w:val="clear" w:color="auto" w:fill="FFFFFF"/>
              <w:ind w:left="0" w:firstLine="709"/>
              <w:jc w:val="both"/>
              <w:rPr>
                <w:rFonts w:ascii="Arial" w:hAnsi="Arial" w:cs="Arial"/>
                <w:b/>
              </w:rPr>
            </w:pPr>
          </w:p>
          <w:p w14:paraId="57624295" w14:textId="77777777" w:rsidR="00BC037B" w:rsidRPr="00C16E6A" w:rsidRDefault="00BC037B" w:rsidP="00B92900">
            <w:pPr>
              <w:pStyle w:val="33"/>
              <w:shd w:val="clear" w:color="auto" w:fill="FFFFFF"/>
              <w:ind w:left="0" w:firstLine="709"/>
              <w:jc w:val="both"/>
              <w:rPr>
                <w:rFonts w:ascii="Arial" w:hAnsi="Arial" w:cs="Arial"/>
              </w:rPr>
            </w:pPr>
            <w:r w:rsidRPr="00C16E6A">
              <w:rPr>
                <w:rFonts w:ascii="Arial" w:hAnsi="Arial" w:cs="Arial"/>
                <w:b/>
              </w:rPr>
              <w:t>Тема 2.2. Особливості виконання судових рішень у господарських справах</w:t>
            </w:r>
            <w:r w:rsidRPr="00C16E6A">
              <w:rPr>
                <w:rFonts w:ascii="Arial" w:hAnsi="Arial" w:cs="Arial"/>
              </w:rPr>
              <w:t xml:space="preserve"> </w:t>
            </w:r>
          </w:p>
          <w:p w14:paraId="6FA13E25" w14:textId="77777777" w:rsidR="00BC037B" w:rsidRPr="00C16E6A" w:rsidRDefault="00BC037B" w:rsidP="00B92900">
            <w:pPr>
              <w:pStyle w:val="33"/>
              <w:shd w:val="clear" w:color="auto" w:fill="FFFFFF"/>
              <w:ind w:left="0" w:firstLine="709"/>
              <w:jc w:val="both"/>
              <w:rPr>
                <w:rFonts w:ascii="Arial" w:hAnsi="Arial" w:cs="Arial"/>
              </w:rPr>
            </w:pPr>
          </w:p>
          <w:p w14:paraId="17DA007D" w14:textId="77777777" w:rsidR="00BC037B" w:rsidRPr="00C16E6A" w:rsidRDefault="00BC037B" w:rsidP="00B92900">
            <w:pPr>
              <w:pStyle w:val="33"/>
              <w:shd w:val="clear" w:color="auto" w:fill="FFFFFF"/>
              <w:ind w:left="0" w:firstLine="709"/>
              <w:jc w:val="both"/>
              <w:rPr>
                <w:rFonts w:ascii="Arial" w:hAnsi="Arial" w:cs="Arial"/>
                <w:color w:val="333333"/>
                <w:shd w:val="clear" w:color="auto" w:fill="FFFFFF"/>
              </w:rPr>
            </w:pPr>
            <w:r w:rsidRPr="00C16E6A">
              <w:rPr>
                <w:rFonts w:ascii="Arial" w:hAnsi="Arial" w:cs="Arial"/>
              </w:rPr>
              <w:t xml:space="preserve">Наказ господарського суду як виконавчий документ. Ухвала господарського суду як виконавчий документ. Особливості виконання ухвал господарського суду про забезпечення доказів і позову. Особливості виконання рішень щодо державних підприємств, установ і організацій. Примусове виконання рішень у процедурі банкрутства. Діяльність приватних агенцій з розшуку майна. АРМА: статус і особливості діяльності.  </w:t>
            </w:r>
            <w:r w:rsidRPr="00C16E6A">
              <w:rPr>
                <w:rFonts w:ascii="Arial" w:hAnsi="Arial" w:cs="Arial"/>
                <w:color w:val="333333"/>
                <w:shd w:val="clear" w:color="auto" w:fill="FFFFFF"/>
              </w:rPr>
              <w:t xml:space="preserve">Умови визнання та виконання рішення іноземного суду, що підлягає примусовому виконанню. Вимоги до клопотання про надання дозволу на примусове виконання рішення іноземного суду. Розгляд клопотання про надання дозволу на примусове виконання рішення іноземного суду. Звернення до примусового виконання рішення іноземного суду. </w:t>
            </w:r>
          </w:p>
          <w:p w14:paraId="4D373F34" w14:textId="0F4EB0D8" w:rsidR="00BC037B" w:rsidRPr="00C16E6A" w:rsidRDefault="00BC037B" w:rsidP="00C60F7A">
            <w:pPr>
              <w:pStyle w:val="33"/>
              <w:shd w:val="clear" w:color="auto" w:fill="FFFFFF"/>
              <w:ind w:left="0" w:firstLine="639"/>
              <w:jc w:val="both"/>
              <w:rPr>
                <w:rFonts w:ascii="Arial" w:hAnsi="Arial" w:cs="Arial"/>
                <w:b/>
              </w:rPr>
            </w:pPr>
            <w:r w:rsidRPr="00C16E6A">
              <w:rPr>
                <w:rFonts w:ascii="Arial" w:hAnsi="Arial" w:cs="Arial"/>
                <w:color w:val="333333"/>
                <w:shd w:val="clear" w:color="auto" w:fill="FFFFFF"/>
              </w:rPr>
              <w:t>Мирова угода у господарських справах. Проблематика виконання мирової угоди. Мирова угода в процесі виконання рішень господарських судів. Ухвала суду про затвердження мирової угоди як виконавчий документ.</w:t>
            </w:r>
            <w:r w:rsidR="00C60F7A">
              <w:rPr>
                <w:rFonts w:ascii="Arial" w:hAnsi="Arial" w:cs="Arial"/>
                <w:color w:val="333333"/>
                <w:shd w:val="clear" w:color="auto" w:fill="FFFFFF"/>
              </w:rPr>
              <w:t xml:space="preserve"> </w:t>
            </w:r>
            <w:r w:rsidRPr="00C16E6A">
              <w:rPr>
                <w:rFonts w:ascii="Arial" w:hAnsi="Arial" w:cs="Arial"/>
                <w:color w:val="333333"/>
                <w:shd w:val="clear" w:color="auto" w:fill="FFFFFF"/>
              </w:rPr>
              <w:t xml:space="preserve">Проблематика виконання ухвал про затвердження </w:t>
            </w:r>
            <w:r w:rsidR="00C60F7A" w:rsidRPr="00C16E6A">
              <w:rPr>
                <w:rFonts w:ascii="Arial" w:hAnsi="Arial" w:cs="Arial"/>
                <w:color w:val="333333"/>
                <w:shd w:val="clear" w:color="auto" w:fill="FFFFFF"/>
              </w:rPr>
              <w:t>мирової угоди</w:t>
            </w:r>
            <w:r w:rsidRPr="00C16E6A">
              <w:rPr>
                <w:rFonts w:ascii="Arial" w:hAnsi="Arial" w:cs="Arial"/>
                <w:color w:val="333333"/>
                <w:shd w:val="clear" w:color="auto" w:fill="FFFFFF"/>
              </w:rPr>
              <w:t>.</w:t>
            </w:r>
          </w:p>
        </w:tc>
      </w:tr>
      <w:tr w:rsidR="00BC037B" w:rsidRPr="00C16E6A" w14:paraId="4E35F86D" w14:textId="77777777" w:rsidTr="00F714B1">
        <w:trPr>
          <w:trHeight w:val="3237"/>
        </w:trPr>
        <w:tc>
          <w:tcPr>
            <w:tcW w:w="9464" w:type="dxa"/>
          </w:tcPr>
          <w:p w14:paraId="44214BEC" w14:textId="77777777" w:rsidR="00BC037B" w:rsidRPr="00C16E6A" w:rsidRDefault="00BC037B" w:rsidP="00B92900">
            <w:pPr>
              <w:pStyle w:val="33"/>
              <w:shd w:val="clear" w:color="auto" w:fill="FFFFFF"/>
              <w:ind w:left="0" w:firstLine="709"/>
              <w:jc w:val="both"/>
              <w:rPr>
                <w:rFonts w:ascii="Arial" w:hAnsi="Arial" w:cs="Arial"/>
                <w:b/>
              </w:rPr>
            </w:pPr>
          </w:p>
          <w:p w14:paraId="43BC493A" w14:textId="77777777" w:rsidR="00BC037B" w:rsidRPr="00C16E6A" w:rsidRDefault="00BC037B" w:rsidP="00B92900">
            <w:pPr>
              <w:pStyle w:val="33"/>
              <w:shd w:val="clear" w:color="auto" w:fill="FFFFFF"/>
              <w:ind w:left="0" w:firstLine="639"/>
              <w:jc w:val="both"/>
              <w:rPr>
                <w:rFonts w:ascii="Arial" w:hAnsi="Arial" w:cs="Arial"/>
                <w:color w:val="212529"/>
                <w:shd w:val="clear" w:color="auto" w:fill="FFFFFF"/>
              </w:rPr>
            </w:pPr>
            <w:r w:rsidRPr="00C16E6A">
              <w:rPr>
                <w:rFonts w:ascii="Arial" w:hAnsi="Arial" w:cs="Arial"/>
                <w:color w:val="212529"/>
                <w:shd w:val="clear" w:color="auto" w:fill="FFFFFF"/>
              </w:rPr>
              <w:t>Особливості звернення стягнення на частку у ТОВ. Звернення стягнення на цінні папери на рахунках у депозитарних установах. Обмеження на операції з цінними паперами під час клірингу. Порядок реалізації цінних паперів. Особливості складання постанови про опис та арешт майна. Особливості оцінки майна різних видів. Арешт і реалізація дорогоцінних металів і каміння. Звернення стягнення на готівку. Акти про передачу майна та про вилучення майна. Особливості виконання виконавчих написів на аграрних розписках.</w:t>
            </w:r>
          </w:p>
          <w:p w14:paraId="29521D2C" w14:textId="77777777" w:rsidR="00BC037B" w:rsidRPr="00C16E6A" w:rsidRDefault="00BC037B" w:rsidP="00B92900">
            <w:pPr>
              <w:pStyle w:val="33"/>
              <w:shd w:val="clear" w:color="auto" w:fill="FFFFFF"/>
              <w:ind w:left="0" w:firstLine="709"/>
              <w:jc w:val="both"/>
              <w:rPr>
                <w:rFonts w:ascii="Arial" w:hAnsi="Arial" w:cs="Arial"/>
                <w:b/>
              </w:rPr>
            </w:pPr>
          </w:p>
        </w:tc>
      </w:tr>
      <w:tr w:rsidR="00BC037B" w:rsidRPr="00C16E6A" w14:paraId="3BEAF1E9" w14:textId="77777777" w:rsidTr="00F714B1">
        <w:trPr>
          <w:trHeight w:val="841"/>
        </w:trPr>
        <w:tc>
          <w:tcPr>
            <w:tcW w:w="9464" w:type="dxa"/>
          </w:tcPr>
          <w:p w14:paraId="1204070B" w14:textId="77777777" w:rsidR="00BC037B" w:rsidRPr="00C16E6A" w:rsidRDefault="00BC037B" w:rsidP="00B92900">
            <w:pPr>
              <w:pStyle w:val="33"/>
              <w:shd w:val="clear" w:color="auto" w:fill="FFFFFF"/>
              <w:ind w:left="0" w:firstLine="781"/>
              <w:jc w:val="both"/>
              <w:rPr>
                <w:rFonts w:ascii="Arial" w:hAnsi="Arial" w:cs="Arial"/>
                <w:b/>
              </w:rPr>
            </w:pPr>
          </w:p>
          <w:p w14:paraId="3F8EF33C" w14:textId="77777777" w:rsidR="00BC037B" w:rsidRPr="00C16E6A" w:rsidRDefault="00BC037B" w:rsidP="00B92900">
            <w:pPr>
              <w:pStyle w:val="33"/>
              <w:shd w:val="clear" w:color="auto" w:fill="FFFFFF"/>
              <w:ind w:left="0" w:firstLine="781"/>
              <w:jc w:val="both"/>
              <w:rPr>
                <w:rFonts w:ascii="Arial" w:hAnsi="Arial" w:cs="Arial"/>
                <w:b/>
              </w:rPr>
            </w:pPr>
            <w:r w:rsidRPr="00C16E6A">
              <w:rPr>
                <w:rFonts w:ascii="Arial" w:hAnsi="Arial" w:cs="Arial"/>
                <w:b/>
              </w:rPr>
              <w:t>Тема 2.3. Особливості виконання рішень третейських судів та арбітражів</w:t>
            </w:r>
          </w:p>
          <w:p w14:paraId="6A160E26" w14:textId="77777777" w:rsidR="00BC037B" w:rsidRPr="00C16E6A" w:rsidRDefault="00BC037B" w:rsidP="00B92900">
            <w:pPr>
              <w:pStyle w:val="33"/>
              <w:shd w:val="clear" w:color="auto" w:fill="FFFFFF"/>
              <w:ind w:left="0" w:firstLine="639"/>
              <w:jc w:val="both"/>
              <w:rPr>
                <w:rFonts w:ascii="Arial" w:hAnsi="Arial" w:cs="Arial"/>
              </w:rPr>
            </w:pPr>
          </w:p>
          <w:p w14:paraId="6B29C156" w14:textId="77777777" w:rsidR="00BC037B" w:rsidRPr="00C16E6A" w:rsidRDefault="00BC037B" w:rsidP="00B92900">
            <w:pPr>
              <w:pStyle w:val="33"/>
              <w:shd w:val="clear" w:color="auto" w:fill="FFFFFF"/>
              <w:ind w:left="0" w:firstLine="639"/>
              <w:jc w:val="both"/>
              <w:rPr>
                <w:rFonts w:ascii="Arial" w:hAnsi="Arial" w:cs="Arial"/>
                <w:b/>
              </w:rPr>
            </w:pPr>
            <w:r w:rsidRPr="00C16E6A">
              <w:rPr>
                <w:rFonts w:ascii="Arial" w:hAnsi="Arial" w:cs="Arial"/>
              </w:rPr>
              <w:t>Виконання рішень національних і міжнародних арбітражів.</w:t>
            </w:r>
            <w:r w:rsidRPr="00C16E6A">
              <w:rPr>
                <w:rFonts w:ascii="Arial" w:hAnsi="Arial" w:cs="Arial"/>
                <w:b/>
              </w:rPr>
              <w:t xml:space="preserve"> </w:t>
            </w:r>
            <w:r w:rsidRPr="00C16E6A">
              <w:rPr>
                <w:rFonts w:ascii="Arial" w:hAnsi="Arial" w:cs="Arial"/>
                <w:color w:val="1A1A1A"/>
                <w:shd w:val="clear" w:color="auto" w:fill="FFFFFF"/>
              </w:rPr>
              <w:t xml:space="preserve">Нью-Йоркська конвенція про визнання та виконання іноземних арбітражних рішень 1958 року, Закон України «Про міжнародний комерційний арбітраж», ГПК і ЦПК України про визнання і виконання рішень третейських судів та арбітражів. </w:t>
            </w:r>
            <w:r w:rsidRPr="00C16E6A">
              <w:rPr>
                <w:rFonts w:ascii="Arial" w:hAnsi="Arial" w:cs="Arial"/>
                <w:color w:val="333333"/>
                <w:shd w:val="clear" w:color="auto" w:fill="FFFFFF"/>
              </w:rPr>
              <w:t xml:space="preserve">Порядок видачі наказу на примусове виконання рішення третейського суду. Порядок розгляду заяви про видачу наказу на примусове виконання рішення третейського суду. Підстави для відмови у видачі наказу на примусове виконання рішення третейського суду. Ухвала господарського суду про видачу наказу на примусове виконання рішення третейського суду або про відмову у його видачі. Умови визнання та надання дозволу на виконання рішення міжнародного комерційного арбітражу. Подання заяви про визнання і надання дозволу на виконання рішення міжнародного комерційного арбітражу. Порядок розгляду заяви про визнання і надання дозволу на виконання рішення міжнародного комерційного арбітражу. Ухвала суду про визнання і надання дозволу на виконання рішення міжнародного комерційного арбітражу або про відмову у визнанні і наданні дозволу на виконання. Добровільне виконання рішення міжнародного комерційного арбітражу про стягнення грошових коштів. </w:t>
            </w:r>
          </w:p>
        </w:tc>
      </w:tr>
      <w:tr w:rsidR="00BC037B" w:rsidRPr="00C16E6A" w14:paraId="6C027348" w14:textId="77777777" w:rsidTr="00F714B1">
        <w:trPr>
          <w:trHeight w:val="1549"/>
        </w:trPr>
        <w:tc>
          <w:tcPr>
            <w:tcW w:w="9464" w:type="dxa"/>
          </w:tcPr>
          <w:p w14:paraId="3E84F062" w14:textId="77777777" w:rsidR="00BC037B" w:rsidRPr="00C16E6A" w:rsidRDefault="00BC037B" w:rsidP="00B92900">
            <w:pPr>
              <w:pStyle w:val="33"/>
              <w:shd w:val="clear" w:color="auto" w:fill="FFFFFF"/>
              <w:ind w:left="0" w:firstLine="639"/>
              <w:jc w:val="both"/>
              <w:rPr>
                <w:rFonts w:ascii="Arial" w:hAnsi="Arial" w:cs="Arial"/>
                <w:b/>
              </w:rPr>
            </w:pPr>
          </w:p>
          <w:p w14:paraId="0D06A464" w14:textId="77777777" w:rsidR="00BC037B" w:rsidRPr="00C16E6A" w:rsidRDefault="00BC037B" w:rsidP="00B92900">
            <w:pPr>
              <w:pStyle w:val="33"/>
              <w:shd w:val="clear" w:color="auto" w:fill="FFFFFF"/>
              <w:ind w:left="0" w:firstLine="639"/>
              <w:jc w:val="both"/>
              <w:rPr>
                <w:rFonts w:ascii="Arial" w:hAnsi="Arial" w:cs="Arial"/>
                <w:b/>
              </w:rPr>
            </w:pPr>
            <w:r w:rsidRPr="00C16E6A">
              <w:rPr>
                <w:rFonts w:ascii="Arial" w:hAnsi="Arial" w:cs="Arial"/>
                <w:b/>
              </w:rPr>
              <w:t>Тема 2.4. Особливості виконання судових рішень в адміністративних справах</w:t>
            </w:r>
          </w:p>
          <w:p w14:paraId="52DD3A10" w14:textId="77777777" w:rsidR="00BC037B" w:rsidRPr="00C16E6A" w:rsidRDefault="00BC037B" w:rsidP="00B92900">
            <w:pPr>
              <w:shd w:val="clear" w:color="auto" w:fill="FFFFFF"/>
              <w:spacing w:line="240" w:lineRule="auto"/>
              <w:ind w:firstLine="448"/>
              <w:jc w:val="both"/>
              <w:rPr>
                <w:rFonts w:ascii="Arial" w:hAnsi="Arial" w:cs="Arial"/>
                <w:color w:val="000000"/>
                <w:sz w:val="24"/>
                <w:szCs w:val="24"/>
              </w:rPr>
            </w:pPr>
          </w:p>
          <w:p w14:paraId="0C095853" w14:textId="77777777" w:rsidR="00BC037B" w:rsidRPr="00C16E6A" w:rsidRDefault="00BC037B" w:rsidP="00B92900">
            <w:pPr>
              <w:shd w:val="clear" w:color="auto" w:fill="FFFFFF"/>
              <w:spacing w:line="240" w:lineRule="auto"/>
              <w:ind w:firstLine="448"/>
              <w:jc w:val="both"/>
              <w:rPr>
                <w:rFonts w:ascii="Arial" w:hAnsi="Arial" w:cs="Arial"/>
                <w:sz w:val="24"/>
                <w:szCs w:val="24"/>
              </w:rPr>
            </w:pPr>
            <w:r w:rsidRPr="00C16E6A">
              <w:rPr>
                <w:rFonts w:ascii="Arial" w:hAnsi="Arial" w:cs="Arial"/>
                <w:color w:val="000000"/>
                <w:sz w:val="24"/>
                <w:szCs w:val="24"/>
              </w:rPr>
              <w:t xml:space="preserve">Загальні умови виконання рішень, за якими боржник зобов'язаний особисто вчинити певні дії або утриматися від їх вчинення. Шляхи </w:t>
            </w:r>
            <w:r w:rsidRPr="00C16E6A">
              <w:rPr>
                <w:rFonts w:ascii="Arial" w:hAnsi="Arial" w:cs="Arial"/>
                <w:sz w:val="24"/>
                <w:szCs w:val="24"/>
              </w:rPr>
              <w:t>підвищення ефективності примусового виконання рішень немайнового характеру.</w:t>
            </w:r>
            <w:r w:rsidRPr="00C16E6A">
              <w:rPr>
                <w:rFonts w:ascii="Arial" w:hAnsi="Arial" w:cs="Arial"/>
                <w:color w:val="000000"/>
                <w:sz w:val="24"/>
                <w:szCs w:val="24"/>
              </w:rPr>
              <w:t xml:space="preserve"> </w:t>
            </w:r>
            <w:r w:rsidRPr="00C16E6A">
              <w:rPr>
                <w:rFonts w:ascii="Arial" w:hAnsi="Arial" w:cs="Arial"/>
                <w:sz w:val="24"/>
                <w:szCs w:val="24"/>
              </w:rPr>
              <w:t xml:space="preserve">Механізми примусу боржника до виконання рішення немайнового характеру. </w:t>
            </w:r>
          </w:p>
          <w:p w14:paraId="5D8E19D4" w14:textId="77777777" w:rsidR="00BC037B" w:rsidRPr="00C16E6A" w:rsidRDefault="00BC037B" w:rsidP="00B92900">
            <w:pPr>
              <w:shd w:val="clear" w:color="auto" w:fill="FFFFFF"/>
              <w:spacing w:line="240" w:lineRule="auto"/>
              <w:ind w:firstLine="448"/>
              <w:jc w:val="both"/>
              <w:rPr>
                <w:rFonts w:ascii="Arial" w:eastAsia="Times New Roman" w:hAnsi="Arial" w:cs="Arial"/>
                <w:color w:val="333333"/>
                <w:sz w:val="24"/>
                <w:szCs w:val="24"/>
                <w:lang w:eastAsia="ru-RU"/>
              </w:rPr>
            </w:pPr>
            <w:r w:rsidRPr="00C16E6A">
              <w:rPr>
                <w:rFonts w:ascii="Arial" w:eastAsia="Times New Roman" w:hAnsi="Arial" w:cs="Arial"/>
                <w:color w:val="333333"/>
                <w:sz w:val="24"/>
                <w:szCs w:val="24"/>
                <w:lang w:eastAsia="ru-RU"/>
              </w:rPr>
              <w:t xml:space="preserve">Виконання судових рішень про визнання протиправним та </w:t>
            </w:r>
            <w:proofErr w:type="spellStart"/>
            <w:r w:rsidRPr="00C16E6A">
              <w:rPr>
                <w:rFonts w:ascii="Arial" w:eastAsia="Times New Roman" w:hAnsi="Arial" w:cs="Arial"/>
                <w:color w:val="333333"/>
                <w:sz w:val="24"/>
                <w:szCs w:val="24"/>
                <w:lang w:eastAsia="ru-RU"/>
              </w:rPr>
              <w:t>нечинним</w:t>
            </w:r>
            <w:proofErr w:type="spellEnd"/>
            <w:r w:rsidRPr="00C16E6A">
              <w:rPr>
                <w:rFonts w:ascii="Arial" w:eastAsia="Times New Roman" w:hAnsi="Arial" w:cs="Arial"/>
                <w:color w:val="333333"/>
                <w:sz w:val="24"/>
                <w:szCs w:val="24"/>
                <w:lang w:eastAsia="ru-RU"/>
              </w:rPr>
              <w:t xml:space="preserve"> нормативно-правового акта чи окремих його положень. Виконання судових рішень про</w:t>
            </w:r>
            <w:bookmarkStart w:id="0" w:name="n11356"/>
            <w:bookmarkEnd w:id="0"/>
            <w:r w:rsidRPr="00C16E6A">
              <w:rPr>
                <w:rFonts w:ascii="Arial" w:eastAsia="Times New Roman" w:hAnsi="Arial" w:cs="Arial"/>
                <w:color w:val="333333"/>
                <w:sz w:val="24"/>
                <w:szCs w:val="24"/>
                <w:lang w:eastAsia="ru-RU"/>
              </w:rPr>
              <w:t xml:space="preserve"> визнання протиправним та скасування індивідуального акта чи окремих його положень. </w:t>
            </w:r>
            <w:r w:rsidRPr="00C16E6A">
              <w:rPr>
                <w:rFonts w:ascii="Arial" w:hAnsi="Arial" w:cs="Arial"/>
                <w:color w:val="000000"/>
                <w:sz w:val="24"/>
                <w:szCs w:val="24"/>
              </w:rPr>
              <w:t>Виконання рішення про зобов’язання вчинити дії або утриматися від вчинення дій. Виконання рішення про заборону вчиняти дії. Виконання інших рішень немайнового характеру.</w:t>
            </w:r>
          </w:p>
          <w:p w14:paraId="2F81C444" w14:textId="77777777" w:rsidR="00BC037B" w:rsidRPr="00C16E6A" w:rsidRDefault="00BC037B" w:rsidP="00B92900">
            <w:pPr>
              <w:shd w:val="clear" w:color="auto" w:fill="FFFFFF"/>
              <w:spacing w:after="150" w:line="240" w:lineRule="auto"/>
              <w:ind w:firstLine="639"/>
              <w:jc w:val="both"/>
              <w:rPr>
                <w:rFonts w:ascii="Arial" w:eastAsia="Times New Roman" w:hAnsi="Arial" w:cs="Arial"/>
                <w:color w:val="333333"/>
                <w:sz w:val="24"/>
                <w:szCs w:val="24"/>
                <w:lang w:eastAsia="ru-RU"/>
              </w:rPr>
            </w:pPr>
            <w:bookmarkStart w:id="1" w:name="n11357"/>
            <w:bookmarkEnd w:id="1"/>
            <w:r w:rsidRPr="00C16E6A">
              <w:rPr>
                <w:rFonts w:ascii="Arial" w:eastAsia="Times New Roman" w:hAnsi="Arial" w:cs="Arial"/>
                <w:color w:val="333333"/>
                <w:sz w:val="24"/>
                <w:szCs w:val="24"/>
                <w:lang w:eastAsia="ru-RU"/>
              </w:rPr>
              <w:t xml:space="preserve">Виконання рішень про стягнення з відповідача - суб’єкта владних повноважень коштів на відшкодування шкоди, заподіяної його протиправними рішеннями, дією або бездіяльністю. Стягнення коштів з державного органу. </w:t>
            </w:r>
            <w:r w:rsidRPr="00C16E6A">
              <w:rPr>
                <w:rFonts w:ascii="Arial" w:hAnsi="Arial" w:cs="Arial"/>
                <w:color w:val="212529"/>
                <w:sz w:val="24"/>
                <w:szCs w:val="24"/>
                <w:shd w:val="clear" w:color="auto" w:fill="FFFFFF"/>
              </w:rPr>
              <w:t>Роль державного казначейства у виконанні рішень. Бюджетні програми щодо стягнень за рішеннями судів.</w:t>
            </w:r>
          </w:p>
          <w:p w14:paraId="56604F1D" w14:textId="77777777" w:rsidR="00C60F7A" w:rsidRDefault="00C60F7A" w:rsidP="00B92900">
            <w:pPr>
              <w:shd w:val="clear" w:color="auto" w:fill="FFFFFF"/>
              <w:spacing w:line="240" w:lineRule="auto"/>
              <w:ind w:firstLine="448"/>
              <w:jc w:val="both"/>
              <w:rPr>
                <w:rFonts w:ascii="Arial" w:hAnsi="Arial" w:cs="Arial"/>
                <w:color w:val="333333"/>
                <w:shd w:val="clear" w:color="auto" w:fill="FFFFFF"/>
              </w:rPr>
            </w:pPr>
            <w:bookmarkStart w:id="2" w:name="n11361"/>
            <w:bookmarkEnd w:id="2"/>
            <w:r w:rsidRPr="00C16E6A">
              <w:rPr>
                <w:rFonts w:ascii="Arial" w:hAnsi="Arial" w:cs="Arial"/>
                <w:color w:val="333333"/>
                <w:shd w:val="clear" w:color="auto" w:fill="FFFFFF"/>
              </w:rPr>
              <w:t xml:space="preserve">Примирення сторін в адміністративній справі. Ухвала про затвердження умов примирення як виконавчий документ. </w:t>
            </w:r>
          </w:p>
          <w:p w14:paraId="20532DE9" w14:textId="72919725" w:rsidR="00BC037B" w:rsidRPr="00C16E6A" w:rsidRDefault="00BC037B" w:rsidP="00B92900">
            <w:pPr>
              <w:shd w:val="clear" w:color="auto" w:fill="FFFFFF"/>
              <w:spacing w:line="240" w:lineRule="auto"/>
              <w:ind w:firstLine="448"/>
              <w:jc w:val="both"/>
              <w:rPr>
                <w:rFonts w:ascii="Arial" w:eastAsia="Times New Roman" w:hAnsi="Arial" w:cs="Arial"/>
                <w:color w:val="333333"/>
                <w:sz w:val="24"/>
                <w:szCs w:val="24"/>
                <w:lang w:eastAsia="ru-RU"/>
              </w:rPr>
            </w:pPr>
            <w:r w:rsidRPr="00C16E6A">
              <w:rPr>
                <w:rFonts w:ascii="Arial" w:eastAsia="Times New Roman" w:hAnsi="Arial" w:cs="Arial"/>
                <w:color w:val="333333"/>
                <w:sz w:val="24"/>
                <w:szCs w:val="24"/>
                <w:lang w:eastAsia="ru-RU"/>
              </w:rPr>
              <w:t xml:space="preserve">Виконання рішень про </w:t>
            </w:r>
            <w:bookmarkStart w:id="3" w:name="n11363"/>
            <w:bookmarkEnd w:id="3"/>
            <w:r w:rsidRPr="00C16E6A">
              <w:rPr>
                <w:rFonts w:ascii="Arial" w:eastAsia="Times New Roman" w:hAnsi="Arial" w:cs="Arial"/>
                <w:color w:val="333333"/>
                <w:sz w:val="24"/>
                <w:szCs w:val="24"/>
                <w:lang w:eastAsia="ru-RU"/>
              </w:rPr>
              <w:t>затримання чи примусове видворення іноземця чи особи без громадянства за межі України.</w:t>
            </w:r>
            <w:bookmarkStart w:id="4" w:name="n11364"/>
            <w:bookmarkEnd w:id="4"/>
          </w:p>
          <w:p w14:paraId="321508E1" w14:textId="77777777" w:rsidR="00BC037B" w:rsidRPr="00C16E6A" w:rsidRDefault="00BC037B" w:rsidP="00B92900">
            <w:pPr>
              <w:shd w:val="clear" w:color="auto" w:fill="FFFFFF"/>
              <w:spacing w:line="240" w:lineRule="auto"/>
              <w:ind w:firstLine="448"/>
              <w:jc w:val="both"/>
              <w:rPr>
                <w:rFonts w:ascii="Arial" w:eastAsia="Times New Roman" w:hAnsi="Arial" w:cs="Arial"/>
                <w:color w:val="333333"/>
                <w:sz w:val="24"/>
                <w:szCs w:val="24"/>
                <w:lang w:val="ru-RU" w:eastAsia="ru-RU"/>
              </w:rPr>
            </w:pPr>
          </w:p>
        </w:tc>
      </w:tr>
      <w:tr w:rsidR="00BC037B" w:rsidRPr="00C16E6A" w14:paraId="559704B5" w14:textId="77777777" w:rsidTr="00F714B1">
        <w:trPr>
          <w:trHeight w:val="2116"/>
        </w:trPr>
        <w:tc>
          <w:tcPr>
            <w:tcW w:w="9464" w:type="dxa"/>
          </w:tcPr>
          <w:p w14:paraId="61D98769" w14:textId="77777777" w:rsidR="00BC037B" w:rsidRPr="00C16E6A" w:rsidRDefault="00BC037B" w:rsidP="00B92900">
            <w:pPr>
              <w:pStyle w:val="HTML0"/>
              <w:shd w:val="clear" w:color="auto" w:fill="FFFFFF"/>
              <w:ind w:firstLine="639"/>
              <w:jc w:val="both"/>
              <w:textAlignment w:val="baseline"/>
              <w:rPr>
                <w:rFonts w:ascii="Arial" w:hAnsi="Arial" w:cs="Arial"/>
                <w:b/>
                <w:sz w:val="24"/>
                <w:szCs w:val="24"/>
              </w:rPr>
            </w:pPr>
          </w:p>
          <w:p w14:paraId="712CAA32" w14:textId="77777777" w:rsidR="00BC037B" w:rsidRPr="00C16E6A" w:rsidRDefault="00BC037B" w:rsidP="00B92900">
            <w:pPr>
              <w:pStyle w:val="HTML0"/>
              <w:shd w:val="clear" w:color="auto" w:fill="FFFFFF"/>
              <w:ind w:firstLine="639"/>
              <w:jc w:val="both"/>
              <w:textAlignment w:val="baseline"/>
              <w:rPr>
                <w:rFonts w:ascii="Arial" w:hAnsi="Arial" w:cs="Arial"/>
                <w:b/>
                <w:sz w:val="24"/>
                <w:szCs w:val="24"/>
              </w:rPr>
            </w:pPr>
            <w:r w:rsidRPr="00C16E6A">
              <w:rPr>
                <w:rFonts w:ascii="Arial" w:hAnsi="Arial" w:cs="Arial"/>
                <w:b/>
                <w:sz w:val="24"/>
                <w:szCs w:val="24"/>
              </w:rPr>
              <w:t>Тема 2.5. Виконання рішень у справах про адміністративні правопорушення</w:t>
            </w:r>
          </w:p>
          <w:p w14:paraId="598A454F" w14:textId="77777777" w:rsidR="00BC037B" w:rsidRPr="00C16E6A" w:rsidRDefault="00BC037B" w:rsidP="00B92900">
            <w:pPr>
              <w:pStyle w:val="HTML0"/>
              <w:shd w:val="clear" w:color="auto" w:fill="FFFFFF"/>
              <w:ind w:firstLine="639"/>
              <w:jc w:val="both"/>
              <w:textAlignment w:val="baseline"/>
              <w:rPr>
                <w:rFonts w:ascii="Arial" w:hAnsi="Arial" w:cs="Arial"/>
                <w:b/>
                <w:bCs/>
                <w:color w:val="333333"/>
                <w:sz w:val="24"/>
                <w:szCs w:val="24"/>
                <w:shd w:val="clear" w:color="auto" w:fill="FFFFFF"/>
              </w:rPr>
            </w:pPr>
          </w:p>
          <w:p w14:paraId="2891DF5D" w14:textId="77777777" w:rsidR="00BC037B" w:rsidRPr="00C16E6A" w:rsidRDefault="00BC037B" w:rsidP="00B92900">
            <w:pPr>
              <w:pStyle w:val="HTML0"/>
              <w:shd w:val="clear" w:color="auto" w:fill="FFFFFF"/>
              <w:ind w:firstLine="639"/>
              <w:jc w:val="both"/>
              <w:textAlignment w:val="baseline"/>
              <w:rPr>
                <w:rFonts w:ascii="Arial" w:hAnsi="Arial" w:cs="Arial"/>
                <w:bCs/>
                <w:color w:val="333333"/>
                <w:sz w:val="24"/>
                <w:szCs w:val="24"/>
                <w:shd w:val="clear" w:color="auto" w:fill="FFFFFF"/>
              </w:rPr>
            </w:pPr>
            <w:r w:rsidRPr="00C16E6A">
              <w:rPr>
                <w:rFonts w:ascii="Arial" w:hAnsi="Arial" w:cs="Arial"/>
                <w:bCs/>
                <w:color w:val="333333"/>
                <w:sz w:val="24"/>
                <w:szCs w:val="24"/>
                <w:shd w:val="clear" w:color="auto" w:fill="FFFFFF"/>
              </w:rPr>
              <w:t xml:space="preserve">Звернення до виконання постанови про накладення адміністративного стягнення. Порядок виконання постанови про накладення адміністративного стягнення. Порядок виконання постанови про накладення адміністративного стягнення у вигляді штрафу за правопорушення у сфері забезпечення безпеки дорожнього руху, зафіксоване в автоматичному режимі, або про порушення правил зупинки, стоянки, паркування транспортних засобів, зафіксоване в режимі фотозйомки (відеозапису). Відстрочка виконання постанови про накладення адміністративного стягнення. Порядок виконання постанови про винесення попередження. Виконання постанови про накладення штрафу. Особливості виконання постанов про накладення окремих адміністративних стягнень. </w:t>
            </w:r>
          </w:p>
          <w:p w14:paraId="7F32A954" w14:textId="77777777" w:rsidR="00BC037B" w:rsidRPr="00C16E6A" w:rsidRDefault="00BC037B" w:rsidP="00B92900">
            <w:pPr>
              <w:pStyle w:val="HTML0"/>
              <w:shd w:val="clear" w:color="auto" w:fill="FFFFFF"/>
              <w:ind w:firstLine="639"/>
              <w:jc w:val="both"/>
              <w:textAlignment w:val="baseline"/>
              <w:rPr>
                <w:rFonts w:ascii="Arial" w:hAnsi="Arial" w:cs="Arial"/>
                <w:sz w:val="24"/>
                <w:szCs w:val="24"/>
              </w:rPr>
            </w:pPr>
          </w:p>
        </w:tc>
      </w:tr>
    </w:tbl>
    <w:p w14:paraId="1673E07D" w14:textId="275952D4" w:rsidR="00486F4A" w:rsidRPr="00C16E6A" w:rsidRDefault="00043B94" w:rsidP="00C81B6C">
      <w:pPr>
        <w:pStyle w:val="1"/>
        <w:numPr>
          <w:ilvl w:val="0"/>
          <w:numId w:val="6"/>
        </w:numPr>
        <w:spacing w:before="0" w:after="0" w:line="240" w:lineRule="auto"/>
        <w:ind w:left="0" w:firstLine="709"/>
        <w:rPr>
          <w:rFonts w:ascii="Arial" w:hAnsi="Arial" w:cs="Arial"/>
        </w:rPr>
      </w:pPr>
      <w:r w:rsidRPr="00C16E6A">
        <w:rPr>
          <w:rFonts w:ascii="Arial" w:hAnsi="Arial" w:cs="Arial"/>
        </w:rPr>
        <w:t>Навчальні матеріали та ресурси</w:t>
      </w:r>
    </w:p>
    <w:p w14:paraId="7677DF38" w14:textId="77777777" w:rsidR="00486F4A" w:rsidRPr="00C16E6A" w:rsidRDefault="00043B94" w:rsidP="00C81B6C">
      <w:pPr>
        <w:spacing w:line="240" w:lineRule="auto"/>
        <w:ind w:firstLine="709"/>
        <w:jc w:val="both"/>
        <w:rPr>
          <w:rFonts w:ascii="Arial" w:hAnsi="Arial" w:cs="Arial"/>
          <w:b/>
          <w:bCs/>
          <w:sz w:val="24"/>
          <w:szCs w:val="24"/>
        </w:rPr>
      </w:pPr>
      <w:r w:rsidRPr="00C16E6A">
        <w:rPr>
          <w:rFonts w:ascii="Arial" w:hAnsi="Arial" w:cs="Arial"/>
          <w:b/>
          <w:bCs/>
          <w:sz w:val="24"/>
          <w:szCs w:val="24"/>
        </w:rPr>
        <w:t>Базова література:</w:t>
      </w:r>
    </w:p>
    <w:p w14:paraId="2CEB2E0E" w14:textId="0C196856" w:rsidR="00975FA9" w:rsidRPr="00DF13FE" w:rsidRDefault="00043B94" w:rsidP="00DF13FE">
      <w:pPr>
        <w:pStyle w:val="22"/>
        <w:numPr>
          <w:ilvl w:val="0"/>
          <w:numId w:val="11"/>
        </w:numPr>
        <w:spacing w:after="0" w:line="240" w:lineRule="auto"/>
        <w:ind w:left="0" w:firstLine="709"/>
        <w:jc w:val="both"/>
        <w:rPr>
          <w:rFonts w:ascii="Arial" w:hAnsi="Arial" w:cs="Arial"/>
        </w:rPr>
      </w:pPr>
      <w:r w:rsidRPr="00C16E6A">
        <w:rPr>
          <w:rFonts w:ascii="Arial" w:hAnsi="Arial" w:cs="Arial"/>
        </w:rPr>
        <w:t xml:space="preserve">Виконавче провадження : </w:t>
      </w:r>
      <w:proofErr w:type="spellStart"/>
      <w:r w:rsidRPr="00C16E6A">
        <w:rPr>
          <w:rFonts w:ascii="Arial" w:hAnsi="Arial" w:cs="Arial"/>
        </w:rPr>
        <w:t>навч</w:t>
      </w:r>
      <w:proofErr w:type="spellEnd"/>
      <w:r w:rsidRPr="00C16E6A">
        <w:rPr>
          <w:rFonts w:ascii="Arial" w:hAnsi="Arial" w:cs="Arial"/>
        </w:rPr>
        <w:t xml:space="preserve">. </w:t>
      </w:r>
      <w:proofErr w:type="spellStart"/>
      <w:r w:rsidRPr="00C16E6A">
        <w:rPr>
          <w:rFonts w:ascii="Arial" w:hAnsi="Arial" w:cs="Arial"/>
        </w:rPr>
        <w:t>посіб</w:t>
      </w:r>
      <w:proofErr w:type="spellEnd"/>
      <w:r w:rsidRPr="00C16E6A">
        <w:rPr>
          <w:rFonts w:ascii="Arial" w:hAnsi="Arial" w:cs="Arial"/>
        </w:rPr>
        <w:t xml:space="preserve">. (у схемах і таблицях) (електронне видання) / Ю. М. Юркевич, О. Б. </w:t>
      </w:r>
      <w:proofErr w:type="spellStart"/>
      <w:r w:rsidRPr="00C16E6A">
        <w:rPr>
          <w:rFonts w:ascii="Arial" w:hAnsi="Arial" w:cs="Arial"/>
        </w:rPr>
        <w:t>Верба-Сидор</w:t>
      </w:r>
      <w:proofErr w:type="spellEnd"/>
      <w:r w:rsidRPr="00C16E6A">
        <w:rPr>
          <w:rFonts w:ascii="Arial" w:hAnsi="Arial" w:cs="Arial"/>
        </w:rPr>
        <w:t xml:space="preserve">, Н. М. Грабар та ін.; за ред. канд. </w:t>
      </w:r>
      <w:proofErr w:type="spellStart"/>
      <w:r w:rsidRPr="00C16E6A">
        <w:rPr>
          <w:rFonts w:ascii="Arial" w:hAnsi="Arial" w:cs="Arial"/>
        </w:rPr>
        <w:t>юрид</w:t>
      </w:r>
      <w:proofErr w:type="spellEnd"/>
      <w:r w:rsidRPr="00C16E6A">
        <w:rPr>
          <w:rFonts w:ascii="Arial" w:hAnsi="Arial" w:cs="Arial"/>
        </w:rPr>
        <w:t xml:space="preserve">. наук, доц. О. Б. </w:t>
      </w:r>
      <w:proofErr w:type="spellStart"/>
      <w:r w:rsidRPr="00C16E6A">
        <w:rPr>
          <w:rFonts w:ascii="Arial" w:hAnsi="Arial" w:cs="Arial"/>
        </w:rPr>
        <w:t>ВербиСидор</w:t>
      </w:r>
      <w:proofErr w:type="spellEnd"/>
      <w:r w:rsidRPr="00C16E6A">
        <w:rPr>
          <w:rFonts w:ascii="Arial" w:hAnsi="Arial" w:cs="Arial"/>
        </w:rPr>
        <w:t>. Львів : Львівський державний університет внутрішніх справ, 2020. 600 с.</w:t>
      </w:r>
    </w:p>
    <w:p w14:paraId="7FF6C044" w14:textId="77777777" w:rsidR="00486F4A" w:rsidRPr="00C16E6A" w:rsidRDefault="00043B94" w:rsidP="00DF13FE">
      <w:pPr>
        <w:pStyle w:val="22"/>
        <w:spacing w:after="0" w:line="240" w:lineRule="auto"/>
        <w:ind w:firstLine="709"/>
        <w:jc w:val="both"/>
        <w:rPr>
          <w:rFonts w:ascii="Arial" w:hAnsi="Arial" w:cs="Arial"/>
        </w:rPr>
      </w:pPr>
      <w:r w:rsidRPr="00C16E6A">
        <w:rPr>
          <w:rFonts w:ascii="Arial" w:hAnsi="Arial" w:cs="Arial"/>
          <w:b/>
          <w:bCs/>
        </w:rPr>
        <w:t>Посібник доступний за посиланням в мережі Інтернет:</w:t>
      </w:r>
      <w:r w:rsidRPr="00C16E6A">
        <w:rPr>
          <w:rFonts w:ascii="Arial" w:hAnsi="Arial" w:cs="Arial"/>
        </w:rPr>
        <w:t xml:space="preserve"> </w:t>
      </w:r>
    </w:p>
    <w:p w14:paraId="473BD169" w14:textId="45C454FA" w:rsidR="00486F4A" w:rsidRDefault="00A57761" w:rsidP="00DF13FE">
      <w:pPr>
        <w:pStyle w:val="22"/>
        <w:spacing w:after="0" w:line="240" w:lineRule="auto"/>
        <w:ind w:firstLine="709"/>
        <w:jc w:val="both"/>
        <w:rPr>
          <w:rStyle w:val="aff"/>
          <w:rFonts w:ascii="Arial" w:hAnsi="Arial" w:cs="Arial"/>
        </w:rPr>
      </w:pPr>
      <w:hyperlink r:id="rId9" w:history="1">
        <w:r w:rsidR="0023407A" w:rsidRPr="00C16E6A">
          <w:rPr>
            <w:rStyle w:val="aff"/>
            <w:rFonts w:ascii="Arial" w:hAnsi="Arial" w:cs="Arial"/>
          </w:rPr>
          <w:t>http://dspace.lvduvs.edu.ua/bitstream/1234567890/3221/1/%D0%92%D0%B8%D0%BA%D0%BE%D0%BD%D0%B2%D0%9F%D1%80%D0%BE%D0%B2%D0%B0%D0%B4%D0%B6_5-10-2020_%D0%91%D0%86%D0%91%D0%9B%20%281%29.pdf?fbclid=IwAR3qOHGxpbBLjwqgVOlQQp9PDpjatIMECLDDPX4BBP9AULXYTN93U7tXKto</w:t>
        </w:r>
      </w:hyperlink>
    </w:p>
    <w:p w14:paraId="17FCDB55" w14:textId="164E6768" w:rsidR="00DF13FE" w:rsidRPr="00DF13FE" w:rsidRDefault="00DF13FE" w:rsidP="00DF13FE">
      <w:pPr>
        <w:pStyle w:val="22"/>
        <w:numPr>
          <w:ilvl w:val="0"/>
          <w:numId w:val="8"/>
        </w:numPr>
        <w:spacing w:after="0" w:line="240" w:lineRule="auto"/>
        <w:ind w:left="0" w:firstLine="709"/>
        <w:jc w:val="both"/>
        <w:rPr>
          <w:rFonts w:ascii="Arial" w:hAnsi="Arial" w:cs="Arial"/>
        </w:rPr>
      </w:pPr>
      <w:r w:rsidRPr="00DF13FE">
        <w:rPr>
          <w:rFonts w:ascii="Arial" w:hAnsi="Arial" w:cs="Arial"/>
          <w:shd w:val="clear" w:color="auto" w:fill="FFFFFF"/>
        </w:rPr>
        <w:t xml:space="preserve">Попов, К. Л. Виконання рішень у господарських та адміністративних справах: комплекс навчально-методичного забезпечення дисципліни [Електронний ресурс] : </w:t>
      </w:r>
      <w:proofErr w:type="spellStart"/>
      <w:r w:rsidRPr="00DF13FE">
        <w:rPr>
          <w:rFonts w:ascii="Arial" w:hAnsi="Arial" w:cs="Arial"/>
          <w:shd w:val="clear" w:color="auto" w:fill="FFFFFF"/>
        </w:rPr>
        <w:t>навч</w:t>
      </w:r>
      <w:proofErr w:type="spellEnd"/>
      <w:r w:rsidRPr="00DF13FE">
        <w:rPr>
          <w:rFonts w:ascii="Arial" w:hAnsi="Arial" w:cs="Arial"/>
          <w:shd w:val="clear" w:color="auto" w:fill="FFFFFF"/>
        </w:rPr>
        <w:t xml:space="preserve">. </w:t>
      </w:r>
      <w:proofErr w:type="spellStart"/>
      <w:r w:rsidRPr="00DF13FE">
        <w:rPr>
          <w:rFonts w:ascii="Arial" w:hAnsi="Arial" w:cs="Arial"/>
          <w:shd w:val="clear" w:color="auto" w:fill="FFFFFF"/>
        </w:rPr>
        <w:t>посіб</w:t>
      </w:r>
      <w:proofErr w:type="spellEnd"/>
      <w:r w:rsidRPr="00DF13FE">
        <w:rPr>
          <w:rFonts w:ascii="Arial" w:hAnsi="Arial" w:cs="Arial"/>
          <w:shd w:val="clear" w:color="auto" w:fill="FFFFFF"/>
        </w:rPr>
        <w:t xml:space="preserve">. для здобувачів ступеня магістра за освітньою програмою «Господарське та адміністративне право і процес» спеціальності 081 Право / К. Л. Попов ; КПІ ім. Ігоря Сікорського. – Електронні текстові данні (1 файл: 2,29 Мбайт). – Київ : КПІ ім. Ігоря Сікорського, 2023. – 154 с. – Назва з екрана. </w:t>
      </w:r>
      <w:r w:rsidRPr="00DF13FE">
        <w:rPr>
          <w:rFonts w:ascii="Arial" w:hAnsi="Arial" w:cs="Arial"/>
          <w:iCs/>
        </w:rPr>
        <w:t xml:space="preserve">URL:  </w:t>
      </w:r>
      <w:hyperlink r:id="rId10" w:history="1">
        <w:r w:rsidRPr="00DF13FE">
          <w:rPr>
            <w:rStyle w:val="aff"/>
            <w:rFonts w:ascii="Arial" w:hAnsi="Arial" w:cs="Arial"/>
            <w:color w:val="auto"/>
            <w:shd w:val="clear" w:color="auto" w:fill="FFFFFF"/>
          </w:rPr>
          <w:t>https://ela.kpi.ua/handle/123456789/66810</w:t>
        </w:r>
      </w:hyperlink>
      <w:r>
        <w:rPr>
          <w:rStyle w:val="aff"/>
          <w:rFonts w:ascii="Arial" w:hAnsi="Arial" w:cs="Arial"/>
          <w:color w:val="auto"/>
          <w:shd w:val="clear" w:color="auto" w:fill="FFFFFF"/>
        </w:rPr>
        <w:t xml:space="preserve">  </w:t>
      </w:r>
    </w:p>
    <w:p w14:paraId="36CC082E" w14:textId="707B90FE" w:rsidR="00486F4A" w:rsidRPr="00C16E6A" w:rsidRDefault="00043B94" w:rsidP="00C062B5">
      <w:pPr>
        <w:pStyle w:val="a0"/>
        <w:numPr>
          <w:ilvl w:val="0"/>
          <w:numId w:val="8"/>
        </w:numPr>
        <w:spacing w:line="240" w:lineRule="auto"/>
        <w:ind w:left="0" w:firstLine="709"/>
        <w:jc w:val="both"/>
        <w:rPr>
          <w:rFonts w:ascii="Arial" w:hAnsi="Arial" w:cs="Arial"/>
          <w:sz w:val="24"/>
          <w:szCs w:val="24"/>
        </w:rPr>
      </w:pPr>
      <w:r w:rsidRPr="00C16E6A">
        <w:rPr>
          <w:rFonts w:ascii="Arial" w:hAnsi="Arial" w:cs="Arial"/>
          <w:sz w:val="24"/>
          <w:szCs w:val="24"/>
        </w:rPr>
        <w:t xml:space="preserve">Інструкція з організації примусового виконання рішень, затверджена Наказом Міністерства юстиції України від 02 квітня 2012 № 512/5 </w:t>
      </w:r>
      <w:r w:rsidR="00D07889" w:rsidRPr="00C16E6A">
        <w:rPr>
          <w:rFonts w:ascii="Arial" w:hAnsi="Arial" w:cs="Arial"/>
          <w:sz w:val="24"/>
          <w:szCs w:val="24"/>
          <w:lang w:val="en-US"/>
        </w:rPr>
        <w:t>URL</w:t>
      </w:r>
      <w:r w:rsidRPr="00C16E6A">
        <w:rPr>
          <w:rFonts w:ascii="Arial" w:hAnsi="Arial" w:cs="Arial"/>
          <w:sz w:val="24"/>
          <w:szCs w:val="24"/>
        </w:rPr>
        <w:t xml:space="preserve">:  </w:t>
      </w:r>
      <w:hyperlink r:id="rId11" w:anchor="Text" w:history="1">
        <w:r w:rsidR="00D07889" w:rsidRPr="00C16E6A">
          <w:rPr>
            <w:rStyle w:val="aff"/>
            <w:rFonts w:ascii="Arial" w:hAnsi="Arial" w:cs="Arial"/>
            <w:sz w:val="24"/>
            <w:szCs w:val="24"/>
          </w:rPr>
          <w:t>https://zakon.rada.gov.ua/laws/show/z0489-12#Text</w:t>
        </w:r>
      </w:hyperlink>
      <w:r w:rsidRPr="00C16E6A">
        <w:rPr>
          <w:rFonts w:ascii="Arial" w:hAnsi="Arial" w:cs="Arial"/>
          <w:sz w:val="24"/>
          <w:szCs w:val="24"/>
        </w:rPr>
        <w:t>.</w:t>
      </w:r>
    </w:p>
    <w:p w14:paraId="4C629BD6" w14:textId="2A201F9D" w:rsidR="00486F4A" w:rsidRPr="00C16E6A" w:rsidRDefault="00043B94" w:rsidP="00C062B5">
      <w:pPr>
        <w:pStyle w:val="a0"/>
        <w:numPr>
          <w:ilvl w:val="0"/>
          <w:numId w:val="8"/>
        </w:numPr>
        <w:spacing w:line="240" w:lineRule="auto"/>
        <w:ind w:left="0" w:firstLine="709"/>
        <w:jc w:val="both"/>
        <w:rPr>
          <w:rFonts w:ascii="Arial" w:hAnsi="Arial" w:cs="Arial"/>
          <w:sz w:val="24"/>
          <w:szCs w:val="24"/>
        </w:rPr>
      </w:pPr>
      <w:r w:rsidRPr="00C16E6A">
        <w:rPr>
          <w:rFonts w:ascii="Arial" w:hAnsi="Arial" w:cs="Arial"/>
          <w:sz w:val="24"/>
          <w:szCs w:val="24"/>
        </w:rPr>
        <w:t xml:space="preserve">Положення про автоматизовану систему виконавчого провадження, затверджене Наказом Міністерства юстиції України від 05.08.2016 р. № 2432/5 </w:t>
      </w:r>
      <w:r w:rsidR="00D07889" w:rsidRPr="00C16E6A">
        <w:rPr>
          <w:rFonts w:ascii="Arial" w:hAnsi="Arial" w:cs="Arial"/>
          <w:sz w:val="24"/>
          <w:szCs w:val="24"/>
          <w:lang w:val="en-US"/>
        </w:rPr>
        <w:t>URL</w:t>
      </w:r>
      <w:r w:rsidRPr="00C16E6A">
        <w:rPr>
          <w:rFonts w:ascii="Arial" w:hAnsi="Arial" w:cs="Arial"/>
          <w:sz w:val="24"/>
          <w:szCs w:val="24"/>
        </w:rPr>
        <w:t xml:space="preserve">: </w:t>
      </w:r>
      <w:hyperlink r:id="rId12" w:history="1">
        <w:r w:rsidR="00D07889" w:rsidRPr="00C16E6A">
          <w:rPr>
            <w:rStyle w:val="aff"/>
            <w:rFonts w:ascii="Arial" w:hAnsi="Arial" w:cs="Arial"/>
            <w:sz w:val="24"/>
            <w:szCs w:val="24"/>
          </w:rPr>
          <w:t>http://zakon3.rada.gov.ua/laws/show/z1126-16</w:t>
        </w:r>
      </w:hyperlink>
      <w:r w:rsidRPr="00C16E6A">
        <w:rPr>
          <w:rFonts w:ascii="Arial" w:hAnsi="Arial" w:cs="Arial"/>
          <w:sz w:val="24"/>
          <w:szCs w:val="24"/>
        </w:rPr>
        <w:t>.</w:t>
      </w:r>
    </w:p>
    <w:p w14:paraId="7E013362" w14:textId="44111658" w:rsidR="00486F4A" w:rsidRPr="00C16E6A" w:rsidRDefault="00043B94" w:rsidP="00C062B5">
      <w:pPr>
        <w:pStyle w:val="a0"/>
        <w:numPr>
          <w:ilvl w:val="0"/>
          <w:numId w:val="8"/>
        </w:numPr>
        <w:spacing w:line="240" w:lineRule="auto"/>
        <w:ind w:left="0" w:firstLine="709"/>
        <w:jc w:val="both"/>
        <w:rPr>
          <w:rFonts w:ascii="Arial" w:hAnsi="Arial" w:cs="Arial"/>
          <w:sz w:val="24"/>
          <w:szCs w:val="24"/>
        </w:rPr>
      </w:pPr>
      <w:r w:rsidRPr="00C16E6A">
        <w:rPr>
          <w:rFonts w:ascii="Arial" w:hAnsi="Arial" w:cs="Arial"/>
          <w:sz w:val="24"/>
          <w:szCs w:val="24"/>
        </w:rPr>
        <w:t xml:space="preserve">Про виконавче провадження: Закон України від 02.06.2016 р. № 1404-VІІІ. </w:t>
      </w:r>
      <w:r w:rsidR="00D07889" w:rsidRPr="00C16E6A">
        <w:rPr>
          <w:rFonts w:ascii="Arial" w:hAnsi="Arial" w:cs="Arial"/>
          <w:sz w:val="24"/>
          <w:szCs w:val="24"/>
          <w:lang w:val="en-US"/>
        </w:rPr>
        <w:t>URL</w:t>
      </w:r>
      <w:r w:rsidRPr="00C16E6A">
        <w:rPr>
          <w:rFonts w:ascii="Arial" w:hAnsi="Arial" w:cs="Arial"/>
          <w:sz w:val="24"/>
          <w:szCs w:val="24"/>
        </w:rPr>
        <w:t xml:space="preserve">: </w:t>
      </w:r>
      <w:hyperlink r:id="rId13" w:history="1">
        <w:r w:rsidR="00D07889" w:rsidRPr="00C16E6A">
          <w:rPr>
            <w:rStyle w:val="aff"/>
            <w:rFonts w:ascii="Arial" w:hAnsi="Arial" w:cs="Arial"/>
            <w:sz w:val="24"/>
            <w:szCs w:val="24"/>
          </w:rPr>
          <w:t>http://zakon2.rada.gov.ua/laws/show/1404-19/print1477236180844623</w:t>
        </w:r>
      </w:hyperlink>
      <w:r w:rsidR="00D07889" w:rsidRPr="00C16E6A">
        <w:rPr>
          <w:rFonts w:ascii="Arial" w:hAnsi="Arial" w:cs="Arial"/>
          <w:sz w:val="24"/>
          <w:szCs w:val="24"/>
          <w:lang w:val="en-US"/>
        </w:rPr>
        <w:t xml:space="preserve"> </w:t>
      </w:r>
    </w:p>
    <w:p w14:paraId="0F1D4438" w14:textId="41887564" w:rsidR="00486F4A" w:rsidRPr="00C16E6A" w:rsidRDefault="00043B94" w:rsidP="00C062B5">
      <w:pPr>
        <w:pStyle w:val="a0"/>
        <w:numPr>
          <w:ilvl w:val="0"/>
          <w:numId w:val="8"/>
        </w:numPr>
        <w:spacing w:line="240" w:lineRule="auto"/>
        <w:ind w:left="0" w:firstLine="709"/>
        <w:jc w:val="both"/>
        <w:rPr>
          <w:rFonts w:ascii="Arial" w:hAnsi="Arial" w:cs="Arial"/>
          <w:sz w:val="24"/>
          <w:szCs w:val="24"/>
        </w:rPr>
      </w:pPr>
      <w:r w:rsidRPr="00C16E6A">
        <w:rPr>
          <w:rFonts w:ascii="Arial" w:hAnsi="Arial" w:cs="Arial"/>
          <w:bCs/>
          <w:color w:val="000000"/>
          <w:sz w:val="24"/>
          <w:szCs w:val="24"/>
          <w:highlight w:val="white"/>
        </w:rPr>
        <w:t>Про органи та осіб, які здійснюють примусове виконання судових рішень і рішень інших органів:</w:t>
      </w:r>
      <w:r w:rsidRPr="00C16E6A">
        <w:rPr>
          <w:rFonts w:ascii="Arial" w:hAnsi="Arial" w:cs="Arial"/>
          <w:sz w:val="24"/>
          <w:szCs w:val="24"/>
        </w:rPr>
        <w:t xml:space="preserve"> Закон України від 02.06.2016 р. № 1404-VІІІ. </w:t>
      </w:r>
      <w:r w:rsidR="00D07889" w:rsidRPr="00C16E6A">
        <w:rPr>
          <w:rFonts w:ascii="Arial" w:hAnsi="Arial" w:cs="Arial"/>
          <w:sz w:val="24"/>
          <w:szCs w:val="24"/>
          <w:lang w:val="en-US"/>
        </w:rPr>
        <w:t>URL</w:t>
      </w:r>
      <w:r w:rsidRPr="00C16E6A">
        <w:rPr>
          <w:rFonts w:ascii="Arial" w:hAnsi="Arial" w:cs="Arial"/>
          <w:sz w:val="24"/>
          <w:szCs w:val="24"/>
        </w:rPr>
        <w:t xml:space="preserve">: </w:t>
      </w:r>
      <w:hyperlink r:id="rId14" w:history="1">
        <w:r w:rsidR="00D07889" w:rsidRPr="00C16E6A">
          <w:rPr>
            <w:rStyle w:val="aff"/>
            <w:rFonts w:ascii="Arial" w:hAnsi="Arial" w:cs="Arial"/>
            <w:bCs/>
            <w:sz w:val="24"/>
            <w:szCs w:val="24"/>
            <w:highlight w:val="white"/>
          </w:rPr>
          <w:t>http://zakon2.rada.gov.ua/laws/show/1403-19/print1477236180844623</w:t>
        </w:r>
      </w:hyperlink>
      <w:r w:rsidR="00D07889" w:rsidRPr="00C16E6A">
        <w:rPr>
          <w:rFonts w:ascii="Arial" w:hAnsi="Arial" w:cs="Arial"/>
          <w:bCs/>
          <w:color w:val="000000"/>
          <w:sz w:val="24"/>
          <w:szCs w:val="24"/>
          <w:lang w:val="en-US"/>
        </w:rPr>
        <w:t xml:space="preserve"> </w:t>
      </w:r>
    </w:p>
    <w:p w14:paraId="70CED781" w14:textId="366B35C9" w:rsidR="00486F4A" w:rsidRPr="00C16E6A" w:rsidRDefault="00043B94" w:rsidP="00C062B5">
      <w:pPr>
        <w:pStyle w:val="a0"/>
        <w:numPr>
          <w:ilvl w:val="0"/>
          <w:numId w:val="8"/>
        </w:numPr>
        <w:spacing w:line="240" w:lineRule="auto"/>
        <w:ind w:left="0" w:firstLine="709"/>
        <w:jc w:val="both"/>
        <w:rPr>
          <w:rFonts w:ascii="Arial" w:hAnsi="Arial" w:cs="Arial"/>
          <w:sz w:val="24"/>
          <w:szCs w:val="24"/>
        </w:rPr>
      </w:pPr>
      <w:r w:rsidRPr="00C16E6A">
        <w:rPr>
          <w:rFonts w:ascii="Arial" w:hAnsi="Arial" w:cs="Arial"/>
          <w:sz w:val="24"/>
          <w:szCs w:val="24"/>
        </w:rPr>
        <w:t xml:space="preserve">Порядок реалізації арештованого майна, затверджений Наказом Міністерства юстиції України від </w:t>
      </w:r>
      <w:r w:rsidRPr="00C16E6A">
        <w:rPr>
          <w:rFonts w:ascii="Arial" w:hAnsi="Arial" w:cs="Arial"/>
          <w:bCs/>
          <w:color w:val="000000"/>
          <w:sz w:val="24"/>
          <w:szCs w:val="24"/>
          <w:highlight w:val="white"/>
        </w:rPr>
        <w:t>29.09.2016  № 2831/5</w:t>
      </w:r>
      <w:r w:rsidRPr="00C16E6A">
        <w:rPr>
          <w:rFonts w:ascii="Arial" w:hAnsi="Arial" w:cs="Arial"/>
          <w:sz w:val="24"/>
          <w:szCs w:val="24"/>
        </w:rPr>
        <w:t xml:space="preserve"> </w:t>
      </w:r>
      <w:r w:rsidR="00D07889" w:rsidRPr="00C16E6A">
        <w:rPr>
          <w:rFonts w:ascii="Arial" w:hAnsi="Arial" w:cs="Arial"/>
          <w:sz w:val="24"/>
          <w:szCs w:val="24"/>
          <w:lang w:val="en-US"/>
        </w:rPr>
        <w:t>URL</w:t>
      </w:r>
      <w:r w:rsidRPr="00C16E6A">
        <w:rPr>
          <w:rFonts w:ascii="Arial" w:hAnsi="Arial" w:cs="Arial"/>
          <w:sz w:val="24"/>
          <w:szCs w:val="24"/>
        </w:rPr>
        <w:t xml:space="preserve">: </w:t>
      </w:r>
      <w:hyperlink r:id="rId15" w:anchor="n8" w:history="1">
        <w:r w:rsidR="00D07889" w:rsidRPr="00C16E6A">
          <w:rPr>
            <w:rStyle w:val="aff"/>
            <w:rFonts w:ascii="Arial" w:hAnsi="Arial" w:cs="Arial"/>
            <w:sz w:val="24"/>
            <w:szCs w:val="24"/>
          </w:rPr>
          <w:t>https://zakon.rada.gov.ua/laws/show/z1301-16#n8</w:t>
        </w:r>
      </w:hyperlink>
      <w:r w:rsidR="00D07889" w:rsidRPr="00C16E6A">
        <w:rPr>
          <w:rFonts w:ascii="Arial" w:hAnsi="Arial" w:cs="Arial"/>
          <w:sz w:val="24"/>
          <w:szCs w:val="24"/>
          <w:lang w:val="ru-RU"/>
        </w:rPr>
        <w:t xml:space="preserve">  </w:t>
      </w:r>
    </w:p>
    <w:p w14:paraId="4A2E74C9" w14:textId="77777777" w:rsidR="00486F4A" w:rsidRPr="00C16E6A" w:rsidRDefault="00486F4A" w:rsidP="00C81B6C">
      <w:pPr>
        <w:pStyle w:val="a0"/>
        <w:spacing w:line="240" w:lineRule="auto"/>
        <w:ind w:left="0" w:firstLine="709"/>
        <w:jc w:val="both"/>
        <w:rPr>
          <w:rFonts w:ascii="Arial" w:hAnsi="Arial" w:cs="Arial"/>
          <w:sz w:val="24"/>
          <w:szCs w:val="24"/>
        </w:rPr>
      </w:pPr>
    </w:p>
    <w:p w14:paraId="720FE612" w14:textId="1E4EAD90" w:rsidR="00486F4A" w:rsidRPr="00C16E6A" w:rsidRDefault="00043B94" w:rsidP="00C81B6C">
      <w:pPr>
        <w:pStyle w:val="a0"/>
        <w:tabs>
          <w:tab w:val="left" w:pos="1134"/>
        </w:tabs>
        <w:spacing w:line="240" w:lineRule="auto"/>
        <w:ind w:left="0" w:firstLine="709"/>
        <w:jc w:val="both"/>
        <w:rPr>
          <w:rFonts w:ascii="Arial" w:hAnsi="Arial" w:cs="Arial"/>
          <w:sz w:val="24"/>
          <w:szCs w:val="24"/>
        </w:rPr>
      </w:pPr>
      <w:proofErr w:type="spellStart"/>
      <w:r w:rsidRPr="00C16E6A">
        <w:rPr>
          <w:rFonts w:ascii="Arial" w:hAnsi="Arial" w:cs="Arial"/>
          <w:b/>
          <w:bCs/>
          <w:sz w:val="24"/>
          <w:szCs w:val="24"/>
          <w:lang w:val="ru-RU"/>
        </w:rPr>
        <w:t>Додаткова</w:t>
      </w:r>
      <w:proofErr w:type="spellEnd"/>
      <w:r w:rsidRPr="00C16E6A">
        <w:rPr>
          <w:rFonts w:ascii="Arial" w:hAnsi="Arial" w:cs="Arial"/>
          <w:b/>
          <w:bCs/>
          <w:sz w:val="24"/>
          <w:szCs w:val="24"/>
          <w:lang w:val="ru-RU"/>
        </w:rPr>
        <w:t xml:space="preserve"> </w:t>
      </w:r>
      <w:proofErr w:type="spellStart"/>
      <w:r w:rsidRPr="00C16E6A">
        <w:rPr>
          <w:rFonts w:ascii="Arial" w:hAnsi="Arial" w:cs="Arial"/>
          <w:b/>
          <w:bCs/>
          <w:sz w:val="24"/>
          <w:szCs w:val="24"/>
          <w:lang w:val="ru-RU"/>
        </w:rPr>
        <w:t>література</w:t>
      </w:r>
      <w:proofErr w:type="spellEnd"/>
      <w:r w:rsidRPr="00C16E6A">
        <w:rPr>
          <w:rFonts w:ascii="Arial" w:hAnsi="Arial" w:cs="Arial"/>
          <w:b/>
          <w:bCs/>
          <w:sz w:val="24"/>
          <w:szCs w:val="24"/>
          <w:lang w:val="ru-RU"/>
        </w:rPr>
        <w:t>:</w:t>
      </w:r>
      <w:r w:rsidRPr="00C16E6A">
        <w:rPr>
          <w:rFonts w:ascii="Arial" w:hAnsi="Arial" w:cs="Arial"/>
          <w:b/>
          <w:bCs/>
          <w:sz w:val="24"/>
          <w:szCs w:val="24"/>
        </w:rPr>
        <w:t xml:space="preserve"> </w:t>
      </w:r>
    </w:p>
    <w:p w14:paraId="09B47469" w14:textId="77777777" w:rsidR="00BC037B" w:rsidRPr="00C16E6A" w:rsidRDefault="00BC037B" w:rsidP="00D07889">
      <w:pPr>
        <w:spacing w:line="240" w:lineRule="auto"/>
        <w:ind w:firstLine="709"/>
        <w:jc w:val="both"/>
        <w:rPr>
          <w:rFonts w:ascii="Arial" w:hAnsi="Arial" w:cs="Arial"/>
          <w:sz w:val="24"/>
          <w:szCs w:val="24"/>
        </w:rPr>
      </w:pPr>
    </w:p>
    <w:p w14:paraId="0B9B8099"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Fonts w:ascii="Arial" w:hAnsi="Arial" w:cs="Arial"/>
          <w:sz w:val="24"/>
          <w:szCs w:val="24"/>
        </w:rPr>
        <w:lastRenderedPageBreak/>
        <w:t xml:space="preserve">Виконавче провадження: </w:t>
      </w:r>
      <w:proofErr w:type="spellStart"/>
      <w:r w:rsidRPr="00C16E6A">
        <w:rPr>
          <w:rFonts w:ascii="Arial" w:hAnsi="Arial" w:cs="Arial"/>
          <w:sz w:val="24"/>
          <w:szCs w:val="24"/>
        </w:rPr>
        <w:t>навч.-практ</w:t>
      </w:r>
      <w:proofErr w:type="spellEnd"/>
      <w:r w:rsidRPr="00C16E6A">
        <w:rPr>
          <w:rFonts w:ascii="Arial" w:hAnsi="Arial" w:cs="Arial"/>
          <w:sz w:val="24"/>
          <w:szCs w:val="24"/>
        </w:rPr>
        <w:t xml:space="preserve">. </w:t>
      </w:r>
      <w:proofErr w:type="spellStart"/>
      <w:r w:rsidRPr="00C16E6A">
        <w:rPr>
          <w:rFonts w:ascii="Arial" w:hAnsi="Arial" w:cs="Arial"/>
          <w:sz w:val="24"/>
          <w:szCs w:val="24"/>
        </w:rPr>
        <w:t>посіб</w:t>
      </w:r>
      <w:proofErr w:type="spellEnd"/>
      <w:r w:rsidRPr="00C16E6A">
        <w:rPr>
          <w:rFonts w:ascii="Arial" w:hAnsi="Arial" w:cs="Arial"/>
          <w:sz w:val="24"/>
          <w:szCs w:val="24"/>
        </w:rPr>
        <w:t xml:space="preserve">. / [Комаров В. В. та ін.]; за </w:t>
      </w:r>
      <w:proofErr w:type="spellStart"/>
      <w:r w:rsidRPr="00C16E6A">
        <w:rPr>
          <w:rFonts w:ascii="Arial" w:hAnsi="Arial" w:cs="Arial"/>
          <w:sz w:val="24"/>
          <w:szCs w:val="24"/>
        </w:rPr>
        <w:t>заг</w:t>
      </w:r>
      <w:proofErr w:type="spellEnd"/>
      <w:r w:rsidRPr="00C16E6A">
        <w:rPr>
          <w:rFonts w:ascii="Arial" w:hAnsi="Arial" w:cs="Arial"/>
          <w:sz w:val="24"/>
          <w:szCs w:val="24"/>
        </w:rPr>
        <w:t xml:space="preserve">. ред. проф. В. В. Комарова. – Харків: Право, 2014. – 703 с. </w:t>
      </w:r>
    </w:p>
    <w:p w14:paraId="67A11DAF" w14:textId="77777777" w:rsidR="00BC037B" w:rsidRPr="00C16E6A" w:rsidRDefault="00A57761" w:rsidP="00BC037B">
      <w:pPr>
        <w:pStyle w:val="a0"/>
        <w:numPr>
          <w:ilvl w:val="0"/>
          <w:numId w:val="9"/>
        </w:numPr>
        <w:suppressAutoHyphens w:val="0"/>
        <w:spacing w:line="240" w:lineRule="auto"/>
        <w:contextualSpacing w:val="0"/>
        <w:jc w:val="both"/>
        <w:rPr>
          <w:rFonts w:ascii="Arial" w:hAnsi="Arial" w:cs="Arial"/>
          <w:sz w:val="24"/>
          <w:szCs w:val="24"/>
          <w:lang w:eastAsia="uk-UA"/>
        </w:rPr>
      </w:pPr>
      <w:hyperlink r:id="rId16" w:history="1">
        <w:proofErr w:type="spellStart"/>
        <w:r w:rsidR="00BC037B" w:rsidRPr="00C16E6A">
          <w:rPr>
            <w:rFonts w:ascii="Arial" w:hAnsi="Arial" w:cs="Arial"/>
            <w:sz w:val="24"/>
            <w:szCs w:val="24"/>
            <w:lang w:eastAsia="uk-UA"/>
          </w:rPr>
          <w:t>Ігонін</w:t>
        </w:r>
        <w:proofErr w:type="spellEnd"/>
        <w:r w:rsidR="00BC037B" w:rsidRPr="00C16E6A">
          <w:rPr>
            <w:rFonts w:ascii="Arial" w:hAnsi="Arial" w:cs="Arial"/>
            <w:sz w:val="24"/>
            <w:szCs w:val="24"/>
            <w:lang w:eastAsia="uk-UA"/>
          </w:rPr>
          <w:t xml:space="preserve"> Р.В</w:t>
        </w:r>
      </w:hyperlink>
      <w:r w:rsidR="00BC037B" w:rsidRPr="00C16E6A">
        <w:rPr>
          <w:rFonts w:ascii="Arial" w:hAnsi="Arial" w:cs="Arial"/>
          <w:sz w:val="24"/>
          <w:szCs w:val="24"/>
        </w:rPr>
        <w:t xml:space="preserve">. </w:t>
      </w:r>
      <w:r w:rsidR="00BC037B" w:rsidRPr="00C16E6A">
        <w:rPr>
          <w:rFonts w:ascii="Arial" w:hAnsi="Arial" w:cs="Arial"/>
          <w:sz w:val="24"/>
          <w:szCs w:val="24"/>
          <w:lang w:eastAsia="uk-UA"/>
        </w:rPr>
        <w:t>Організаційно-правові засади діяльності суб'єктів виконавчого пр</w:t>
      </w:r>
      <w:r w:rsidR="00BC037B" w:rsidRPr="00C16E6A">
        <w:rPr>
          <w:rFonts w:ascii="Arial" w:hAnsi="Arial" w:cs="Arial"/>
          <w:sz w:val="24"/>
          <w:szCs w:val="24"/>
          <w:lang w:eastAsia="uk-UA"/>
        </w:rPr>
        <w:t>о</w:t>
      </w:r>
      <w:r w:rsidR="00BC037B" w:rsidRPr="00C16E6A">
        <w:rPr>
          <w:rFonts w:ascii="Arial" w:hAnsi="Arial" w:cs="Arial"/>
          <w:sz w:val="24"/>
          <w:szCs w:val="24"/>
          <w:lang w:eastAsia="uk-UA"/>
        </w:rPr>
        <w:t xml:space="preserve">вадження (теоретичні аспекти): </w:t>
      </w:r>
      <w:proofErr w:type="spellStart"/>
      <w:r w:rsidR="00BC037B" w:rsidRPr="00C16E6A">
        <w:rPr>
          <w:rFonts w:ascii="Arial" w:hAnsi="Arial" w:cs="Arial"/>
          <w:sz w:val="24"/>
          <w:szCs w:val="24"/>
          <w:lang w:eastAsia="uk-UA"/>
        </w:rPr>
        <w:t>навч</w:t>
      </w:r>
      <w:proofErr w:type="spellEnd"/>
      <w:r w:rsidR="00BC037B" w:rsidRPr="00C16E6A">
        <w:rPr>
          <w:rFonts w:ascii="Arial" w:hAnsi="Arial" w:cs="Arial"/>
          <w:sz w:val="24"/>
          <w:szCs w:val="24"/>
          <w:lang w:eastAsia="uk-UA"/>
        </w:rPr>
        <w:t xml:space="preserve">. </w:t>
      </w:r>
      <w:proofErr w:type="spellStart"/>
      <w:r w:rsidR="00BC037B" w:rsidRPr="00C16E6A">
        <w:rPr>
          <w:rFonts w:ascii="Arial" w:hAnsi="Arial" w:cs="Arial"/>
          <w:sz w:val="24"/>
          <w:szCs w:val="24"/>
          <w:lang w:eastAsia="uk-UA"/>
        </w:rPr>
        <w:t>посіб</w:t>
      </w:r>
      <w:proofErr w:type="spellEnd"/>
      <w:r w:rsidR="00BC037B" w:rsidRPr="00C16E6A">
        <w:rPr>
          <w:rFonts w:ascii="Arial" w:hAnsi="Arial" w:cs="Arial"/>
          <w:sz w:val="24"/>
          <w:szCs w:val="24"/>
          <w:lang w:eastAsia="uk-UA"/>
        </w:rPr>
        <w:t xml:space="preserve">. для </w:t>
      </w:r>
      <w:proofErr w:type="spellStart"/>
      <w:r w:rsidR="00BC037B" w:rsidRPr="00C16E6A">
        <w:rPr>
          <w:rFonts w:ascii="Arial" w:hAnsi="Arial" w:cs="Arial"/>
          <w:sz w:val="24"/>
          <w:szCs w:val="24"/>
          <w:lang w:eastAsia="uk-UA"/>
        </w:rPr>
        <w:t>студ</w:t>
      </w:r>
      <w:proofErr w:type="spellEnd"/>
      <w:r w:rsidR="00BC037B" w:rsidRPr="00C16E6A">
        <w:rPr>
          <w:rFonts w:ascii="Arial" w:hAnsi="Arial" w:cs="Arial"/>
          <w:sz w:val="24"/>
          <w:szCs w:val="24"/>
          <w:lang w:eastAsia="uk-UA"/>
        </w:rPr>
        <w:t xml:space="preserve">. </w:t>
      </w:r>
      <w:proofErr w:type="spellStart"/>
      <w:r w:rsidR="00BC037B" w:rsidRPr="00C16E6A">
        <w:rPr>
          <w:rFonts w:ascii="Arial" w:hAnsi="Arial" w:cs="Arial"/>
          <w:sz w:val="24"/>
          <w:szCs w:val="24"/>
          <w:lang w:eastAsia="uk-UA"/>
        </w:rPr>
        <w:t>вищ</w:t>
      </w:r>
      <w:proofErr w:type="spellEnd"/>
      <w:r w:rsidR="00BC037B" w:rsidRPr="00C16E6A">
        <w:rPr>
          <w:rFonts w:ascii="Arial" w:hAnsi="Arial" w:cs="Arial"/>
          <w:sz w:val="24"/>
          <w:szCs w:val="24"/>
          <w:lang w:eastAsia="uk-UA"/>
        </w:rPr>
        <w:t xml:space="preserve">. </w:t>
      </w:r>
      <w:proofErr w:type="spellStart"/>
      <w:r w:rsidR="00BC037B" w:rsidRPr="00C16E6A">
        <w:rPr>
          <w:rFonts w:ascii="Arial" w:hAnsi="Arial" w:cs="Arial"/>
          <w:sz w:val="24"/>
          <w:szCs w:val="24"/>
          <w:lang w:eastAsia="uk-UA"/>
        </w:rPr>
        <w:t>навч</w:t>
      </w:r>
      <w:proofErr w:type="spellEnd"/>
      <w:r w:rsidR="00BC037B" w:rsidRPr="00C16E6A">
        <w:rPr>
          <w:rFonts w:ascii="Arial" w:hAnsi="Arial" w:cs="Arial"/>
          <w:sz w:val="24"/>
          <w:szCs w:val="24"/>
          <w:lang w:eastAsia="uk-UA"/>
        </w:rPr>
        <w:t xml:space="preserve">. </w:t>
      </w:r>
      <w:proofErr w:type="spellStart"/>
      <w:r w:rsidR="00BC037B" w:rsidRPr="00C16E6A">
        <w:rPr>
          <w:rFonts w:ascii="Arial" w:hAnsi="Arial" w:cs="Arial"/>
          <w:sz w:val="24"/>
          <w:szCs w:val="24"/>
          <w:lang w:eastAsia="uk-UA"/>
        </w:rPr>
        <w:t>закл</w:t>
      </w:r>
      <w:proofErr w:type="spellEnd"/>
      <w:r w:rsidR="00BC037B" w:rsidRPr="00C16E6A">
        <w:rPr>
          <w:rFonts w:ascii="Arial" w:hAnsi="Arial" w:cs="Arial"/>
          <w:sz w:val="24"/>
          <w:szCs w:val="24"/>
          <w:lang w:eastAsia="uk-UA"/>
        </w:rPr>
        <w:t xml:space="preserve">. / Р. В. </w:t>
      </w:r>
      <w:proofErr w:type="spellStart"/>
      <w:r w:rsidR="00BC037B" w:rsidRPr="00C16E6A">
        <w:rPr>
          <w:rFonts w:ascii="Arial" w:hAnsi="Arial" w:cs="Arial"/>
          <w:sz w:val="24"/>
          <w:szCs w:val="24"/>
          <w:lang w:eastAsia="uk-UA"/>
        </w:rPr>
        <w:t>Ігонін</w:t>
      </w:r>
      <w:proofErr w:type="spellEnd"/>
      <w:r w:rsidR="00BC037B" w:rsidRPr="00C16E6A">
        <w:rPr>
          <w:rFonts w:ascii="Arial" w:hAnsi="Arial" w:cs="Arial"/>
          <w:sz w:val="24"/>
          <w:szCs w:val="24"/>
          <w:lang w:eastAsia="uk-UA"/>
        </w:rPr>
        <w:t xml:space="preserve">, К. В. </w:t>
      </w:r>
      <w:proofErr w:type="spellStart"/>
      <w:r w:rsidR="00BC037B" w:rsidRPr="00C16E6A">
        <w:rPr>
          <w:rFonts w:ascii="Arial" w:hAnsi="Arial" w:cs="Arial"/>
          <w:sz w:val="24"/>
          <w:szCs w:val="24"/>
          <w:lang w:eastAsia="uk-UA"/>
        </w:rPr>
        <w:t>Шкарупа</w:t>
      </w:r>
      <w:proofErr w:type="spellEnd"/>
      <w:r w:rsidR="00BC037B" w:rsidRPr="00C16E6A">
        <w:rPr>
          <w:rFonts w:ascii="Arial" w:hAnsi="Arial" w:cs="Arial"/>
          <w:sz w:val="24"/>
          <w:szCs w:val="24"/>
          <w:lang w:eastAsia="uk-UA"/>
        </w:rPr>
        <w:t xml:space="preserve">, О. І. Сеньків. – Ірпінь: Нац. ун-т ДЛС України, 2010. – 203 с. </w:t>
      </w:r>
    </w:p>
    <w:p w14:paraId="2AFCB3F1"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Fonts w:ascii="Arial" w:hAnsi="Arial" w:cs="Arial"/>
          <w:sz w:val="24"/>
          <w:szCs w:val="24"/>
        </w:rPr>
        <w:t>Інструкція про порядок розгляду звернень та особистого прийому громадян у Міністерстві юстиції України, в установах та організаціях, що належать до сф</w:t>
      </w:r>
      <w:r w:rsidRPr="00C16E6A">
        <w:rPr>
          <w:rFonts w:ascii="Arial" w:hAnsi="Arial" w:cs="Arial"/>
          <w:sz w:val="24"/>
          <w:szCs w:val="24"/>
        </w:rPr>
        <w:t>е</w:t>
      </w:r>
      <w:r w:rsidRPr="00C16E6A">
        <w:rPr>
          <w:rFonts w:ascii="Arial" w:hAnsi="Arial" w:cs="Arial"/>
          <w:sz w:val="24"/>
          <w:szCs w:val="24"/>
        </w:rPr>
        <w:t xml:space="preserve">ри його управління, затверджена Наказом Міністерства юстиції України від </w:t>
      </w:r>
      <w:r w:rsidRPr="00C16E6A">
        <w:rPr>
          <w:rFonts w:ascii="Arial" w:hAnsi="Arial" w:cs="Arial"/>
          <w:bCs/>
          <w:color w:val="333333"/>
          <w:sz w:val="24"/>
          <w:szCs w:val="24"/>
          <w:shd w:val="clear" w:color="auto" w:fill="FFFFFF"/>
        </w:rPr>
        <w:t>15 лютого 2017 року № 388/5.</w:t>
      </w:r>
      <w:r w:rsidRPr="00C16E6A">
        <w:rPr>
          <w:rFonts w:ascii="Arial" w:hAnsi="Arial" w:cs="Arial"/>
          <w:sz w:val="24"/>
          <w:szCs w:val="24"/>
        </w:rPr>
        <w:t xml:space="preserve"> </w:t>
      </w:r>
      <w:r w:rsidRPr="00C16E6A">
        <w:rPr>
          <w:rFonts w:ascii="Arial" w:hAnsi="Arial" w:cs="Arial"/>
          <w:sz w:val="24"/>
          <w:szCs w:val="24"/>
          <w:lang w:val="en-US"/>
        </w:rPr>
        <w:t>URL</w:t>
      </w:r>
      <w:r w:rsidRPr="00C16E6A">
        <w:rPr>
          <w:rFonts w:ascii="Arial" w:hAnsi="Arial" w:cs="Arial"/>
          <w:sz w:val="24"/>
          <w:szCs w:val="24"/>
        </w:rPr>
        <w:t xml:space="preserve">: </w:t>
      </w:r>
      <w:hyperlink r:id="rId17" w:anchor="Text" w:history="1">
        <w:r w:rsidRPr="00C16E6A">
          <w:rPr>
            <w:rStyle w:val="aff"/>
            <w:rFonts w:ascii="Arial" w:hAnsi="Arial" w:cs="Arial"/>
            <w:sz w:val="24"/>
            <w:szCs w:val="24"/>
          </w:rPr>
          <w:t>https://zakon.rada.gov.ua/laws/show/z0229-17#Text</w:t>
        </w:r>
      </w:hyperlink>
      <w:r w:rsidRPr="00C16E6A">
        <w:rPr>
          <w:rFonts w:ascii="Arial" w:hAnsi="Arial" w:cs="Arial"/>
          <w:sz w:val="24"/>
          <w:szCs w:val="24"/>
        </w:rPr>
        <w:t xml:space="preserve">.    </w:t>
      </w:r>
    </w:p>
    <w:p w14:paraId="3B8FF792"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Fonts w:ascii="Arial" w:hAnsi="Arial" w:cs="Arial"/>
          <w:sz w:val="24"/>
          <w:szCs w:val="24"/>
        </w:rPr>
        <w:t xml:space="preserve">Науково-практичний коментар до законів України «Про державну виконавчу службу», «Про виконавче провадження» / В. Б. </w:t>
      </w:r>
      <w:proofErr w:type="spellStart"/>
      <w:r w:rsidRPr="00C16E6A">
        <w:rPr>
          <w:rFonts w:ascii="Arial" w:hAnsi="Arial" w:cs="Arial"/>
          <w:sz w:val="24"/>
          <w:szCs w:val="24"/>
        </w:rPr>
        <w:t>Авер'янов</w:t>
      </w:r>
      <w:proofErr w:type="spellEnd"/>
      <w:r w:rsidRPr="00C16E6A">
        <w:rPr>
          <w:rFonts w:ascii="Arial" w:hAnsi="Arial" w:cs="Arial"/>
          <w:sz w:val="24"/>
          <w:szCs w:val="24"/>
        </w:rPr>
        <w:t xml:space="preserve"> [та ін.] ; </w:t>
      </w:r>
      <w:proofErr w:type="spellStart"/>
      <w:r w:rsidRPr="00C16E6A">
        <w:rPr>
          <w:rFonts w:ascii="Arial" w:hAnsi="Arial" w:cs="Arial"/>
          <w:sz w:val="24"/>
          <w:szCs w:val="24"/>
        </w:rPr>
        <w:t>відп</w:t>
      </w:r>
      <w:proofErr w:type="spellEnd"/>
      <w:r w:rsidRPr="00C16E6A">
        <w:rPr>
          <w:rFonts w:ascii="Arial" w:hAnsi="Arial" w:cs="Arial"/>
          <w:sz w:val="24"/>
          <w:szCs w:val="24"/>
        </w:rPr>
        <w:t xml:space="preserve">. ред. О. В. Лавринович. – К.: </w:t>
      </w:r>
      <w:proofErr w:type="spellStart"/>
      <w:r w:rsidRPr="00C16E6A">
        <w:rPr>
          <w:rFonts w:ascii="Arial" w:hAnsi="Arial" w:cs="Arial"/>
          <w:sz w:val="24"/>
          <w:szCs w:val="24"/>
        </w:rPr>
        <w:t>Юрінком</w:t>
      </w:r>
      <w:proofErr w:type="spellEnd"/>
      <w:r w:rsidRPr="00C16E6A">
        <w:rPr>
          <w:rFonts w:ascii="Arial" w:hAnsi="Arial" w:cs="Arial"/>
          <w:sz w:val="24"/>
          <w:szCs w:val="24"/>
        </w:rPr>
        <w:t xml:space="preserve"> Інтер, 2005. – 320 с.</w:t>
      </w:r>
    </w:p>
    <w:p w14:paraId="1D197FC5"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Style w:val="rvts23"/>
          <w:rFonts w:ascii="Arial" w:hAnsi="Arial" w:cs="Arial"/>
          <w:bCs/>
          <w:color w:val="333333"/>
          <w:sz w:val="24"/>
          <w:szCs w:val="24"/>
          <w:shd w:val="clear" w:color="auto" w:fill="FFFFFF"/>
        </w:rPr>
        <w:t xml:space="preserve">Положення про провадження депозитарної діяльності, затверджене </w:t>
      </w:r>
      <w:r w:rsidRPr="00C16E6A">
        <w:rPr>
          <w:rFonts w:ascii="Arial" w:hAnsi="Arial" w:cs="Arial"/>
          <w:bCs/>
          <w:color w:val="333333"/>
          <w:sz w:val="24"/>
          <w:szCs w:val="24"/>
          <w:shd w:val="clear" w:color="auto" w:fill="FFFFFF"/>
        </w:rPr>
        <w:t xml:space="preserve">рішенням Національної комісії з цінних паперів та фондового ринку 23.04.2013 № 735. </w:t>
      </w:r>
      <w:r w:rsidRPr="00C16E6A">
        <w:rPr>
          <w:rFonts w:ascii="Arial" w:hAnsi="Arial" w:cs="Arial"/>
          <w:sz w:val="24"/>
          <w:szCs w:val="24"/>
          <w:lang w:val="en-US"/>
        </w:rPr>
        <w:t>URL</w:t>
      </w:r>
      <w:r w:rsidRPr="00C16E6A">
        <w:rPr>
          <w:rFonts w:ascii="Arial" w:hAnsi="Arial" w:cs="Arial"/>
          <w:sz w:val="24"/>
          <w:szCs w:val="24"/>
        </w:rPr>
        <w:t xml:space="preserve">: </w:t>
      </w:r>
      <w:hyperlink r:id="rId18" w:anchor="Text" w:history="1">
        <w:r w:rsidRPr="00C16E6A">
          <w:rPr>
            <w:rStyle w:val="aff"/>
            <w:rFonts w:ascii="Arial" w:hAnsi="Arial" w:cs="Arial"/>
            <w:bCs/>
            <w:sz w:val="24"/>
            <w:szCs w:val="24"/>
            <w:shd w:val="clear" w:color="auto" w:fill="FFFFFF"/>
          </w:rPr>
          <w:t>https://zakon.rada.gov.ua/laws/show/z1084-13#Text</w:t>
        </w:r>
      </w:hyperlink>
      <w:r w:rsidRPr="00C16E6A">
        <w:rPr>
          <w:rFonts w:ascii="Arial" w:hAnsi="Arial" w:cs="Arial"/>
          <w:bCs/>
          <w:color w:val="333333"/>
          <w:sz w:val="24"/>
          <w:szCs w:val="24"/>
          <w:shd w:val="clear" w:color="auto" w:fill="FFFFFF"/>
        </w:rPr>
        <w:t xml:space="preserve"> </w:t>
      </w:r>
    </w:p>
    <w:p w14:paraId="76477956"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Style w:val="rvts23"/>
          <w:rFonts w:ascii="Arial" w:hAnsi="Arial" w:cs="Arial"/>
          <w:bCs/>
          <w:color w:val="333333"/>
          <w:sz w:val="24"/>
          <w:szCs w:val="24"/>
          <w:shd w:val="clear" w:color="auto" w:fill="FFFFFF"/>
        </w:rPr>
        <w:t xml:space="preserve">Порядок ведення Державного реєстру обтяжень рухомого майна, затверджений </w:t>
      </w:r>
      <w:r w:rsidRPr="00C16E6A">
        <w:rPr>
          <w:rFonts w:ascii="Arial" w:hAnsi="Arial" w:cs="Arial"/>
          <w:bCs/>
          <w:color w:val="333333"/>
          <w:sz w:val="24"/>
          <w:szCs w:val="24"/>
          <w:shd w:val="clear" w:color="auto" w:fill="FFFFFF"/>
        </w:rPr>
        <w:t xml:space="preserve">постановою Кабінету Міністрів України від 5 липня 2004 р. № 830. </w:t>
      </w:r>
      <w:r w:rsidR="00A57761">
        <w:fldChar w:fldCharType="begin"/>
      </w:r>
      <w:r w:rsidR="00A57761">
        <w:instrText xml:space="preserve"> HYPERLINK "https://zakon.rada.gov.ua/laws/show/830-2004-%D0%BF" \l "Text" </w:instrText>
      </w:r>
      <w:r w:rsidR="00A57761">
        <w:fldChar w:fldCharType="separate"/>
      </w:r>
      <w:r w:rsidRPr="00C16E6A">
        <w:rPr>
          <w:rStyle w:val="aff"/>
          <w:rFonts w:ascii="Arial" w:hAnsi="Arial" w:cs="Arial"/>
          <w:bCs/>
          <w:sz w:val="24"/>
          <w:szCs w:val="24"/>
          <w:shd w:val="clear" w:color="auto" w:fill="FFFFFF"/>
        </w:rPr>
        <w:t>https://zakon.rada.gov.ua/laws/show/830-2004-%D0%BF#Text</w:t>
      </w:r>
      <w:r w:rsidR="00A57761">
        <w:rPr>
          <w:rStyle w:val="aff"/>
          <w:rFonts w:ascii="Arial" w:hAnsi="Arial" w:cs="Arial"/>
          <w:bCs/>
          <w:sz w:val="24"/>
          <w:szCs w:val="24"/>
          <w:shd w:val="clear" w:color="auto" w:fill="FFFFFF"/>
        </w:rPr>
        <w:fldChar w:fldCharType="end"/>
      </w:r>
      <w:r w:rsidRPr="00C16E6A">
        <w:rPr>
          <w:rFonts w:ascii="Arial" w:hAnsi="Arial" w:cs="Arial"/>
          <w:bCs/>
          <w:color w:val="333333"/>
          <w:sz w:val="24"/>
          <w:szCs w:val="24"/>
          <w:shd w:val="clear" w:color="auto" w:fill="FFFFFF"/>
        </w:rPr>
        <w:t xml:space="preserve"> </w:t>
      </w:r>
    </w:p>
    <w:p w14:paraId="2F06D11A"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Style w:val="rvts23"/>
          <w:rFonts w:ascii="Arial" w:hAnsi="Arial" w:cs="Arial"/>
          <w:bCs/>
          <w:color w:val="333333"/>
          <w:sz w:val="24"/>
          <w:szCs w:val="24"/>
          <w:shd w:val="clear" w:color="auto" w:fill="FFFFFF"/>
        </w:rPr>
        <w:t>Порядок взаємодії органів державної виконавчої служби та митниць Державної фіскальної служби під час передавання майна, конфіскованого за рішеннями судів, та розпорядження ним</w:t>
      </w:r>
      <w:r w:rsidRPr="00C16E6A">
        <w:rPr>
          <w:rFonts w:ascii="Arial" w:hAnsi="Arial" w:cs="Arial"/>
          <w:sz w:val="24"/>
          <w:szCs w:val="24"/>
        </w:rPr>
        <w:t xml:space="preserve">, </w:t>
      </w:r>
      <w:r w:rsidRPr="00C16E6A">
        <w:rPr>
          <w:rFonts w:ascii="Arial" w:hAnsi="Arial" w:cs="Arial"/>
          <w:bCs/>
          <w:color w:val="333333"/>
          <w:sz w:val="24"/>
          <w:szCs w:val="24"/>
          <w:shd w:val="clear" w:color="auto" w:fill="FFFFFF"/>
        </w:rPr>
        <w:t>Міністерства фінансів України 23.03.2018  № 892/5/379</w:t>
      </w:r>
      <w:r w:rsidRPr="00C16E6A">
        <w:rPr>
          <w:rFonts w:ascii="Arial" w:hAnsi="Arial" w:cs="Arial"/>
          <w:sz w:val="24"/>
          <w:szCs w:val="24"/>
        </w:rPr>
        <w:t xml:space="preserve"> </w:t>
      </w:r>
      <w:r w:rsidRPr="00C16E6A">
        <w:rPr>
          <w:rFonts w:ascii="Arial" w:hAnsi="Arial" w:cs="Arial"/>
          <w:sz w:val="24"/>
          <w:szCs w:val="24"/>
          <w:lang w:val="en-US"/>
        </w:rPr>
        <w:t>URL</w:t>
      </w:r>
      <w:r w:rsidRPr="00C16E6A">
        <w:rPr>
          <w:rFonts w:ascii="Arial" w:hAnsi="Arial" w:cs="Arial"/>
          <w:sz w:val="24"/>
          <w:szCs w:val="24"/>
        </w:rPr>
        <w:t xml:space="preserve">:  </w:t>
      </w:r>
      <w:hyperlink r:id="rId19" w:anchor="Text" w:history="1">
        <w:r w:rsidRPr="00C16E6A">
          <w:rPr>
            <w:rStyle w:val="aff"/>
            <w:rFonts w:ascii="Arial" w:hAnsi="Arial" w:cs="Arial"/>
            <w:sz w:val="24"/>
            <w:szCs w:val="24"/>
          </w:rPr>
          <w:t>https://zakon.rada.gov.ua/laws/show/z0362-18#Text</w:t>
        </w:r>
      </w:hyperlink>
      <w:r w:rsidRPr="00C16E6A">
        <w:rPr>
          <w:rFonts w:ascii="Arial" w:hAnsi="Arial" w:cs="Arial"/>
          <w:sz w:val="24"/>
          <w:szCs w:val="24"/>
        </w:rPr>
        <w:t xml:space="preserve">.   </w:t>
      </w:r>
    </w:p>
    <w:p w14:paraId="3390ABD6"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Fonts w:ascii="Arial" w:hAnsi="Arial" w:cs="Arial"/>
          <w:sz w:val="24"/>
          <w:szCs w:val="24"/>
        </w:rPr>
        <w:t>Порядок виконання рішень про стягнення коштів державного та місцевих б</w:t>
      </w:r>
      <w:r w:rsidRPr="00C16E6A">
        <w:rPr>
          <w:rFonts w:ascii="Arial" w:hAnsi="Arial" w:cs="Arial"/>
          <w:sz w:val="24"/>
          <w:szCs w:val="24"/>
        </w:rPr>
        <w:t>ю</w:t>
      </w:r>
      <w:r w:rsidRPr="00C16E6A">
        <w:rPr>
          <w:rFonts w:ascii="Arial" w:hAnsi="Arial" w:cs="Arial"/>
          <w:sz w:val="24"/>
          <w:szCs w:val="24"/>
        </w:rPr>
        <w:t xml:space="preserve">джетів або бюджетних установ, затверджений Постановою Кабінету Міністрів України від 3 серпня 2011 р. № 845 </w:t>
      </w:r>
      <w:r w:rsidRPr="00C16E6A">
        <w:rPr>
          <w:rFonts w:ascii="Arial" w:hAnsi="Arial" w:cs="Arial"/>
          <w:sz w:val="24"/>
          <w:szCs w:val="24"/>
          <w:lang w:val="en-US"/>
        </w:rPr>
        <w:t>URL</w:t>
      </w:r>
      <w:r w:rsidRPr="00C16E6A">
        <w:rPr>
          <w:rFonts w:ascii="Arial" w:hAnsi="Arial" w:cs="Arial"/>
          <w:sz w:val="24"/>
          <w:szCs w:val="24"/>
        </w:rPr>
        <w:t xml:space="preserve">: </w:t>
      </w:r>
      <w:hyperlink r:id="rId20" w:anchor="Text" w:history="1">
        <w:r w:rsidRPr="00C16E6A">
          <w:rPr>
            <w:rStyle w:val="aff"/>
            <w:rFonts w:ascii="Arial" w:hAnsi="Arial" w:cs="Arial"/>
            <w:sz w:val="24"/>
            <w:szCs w:val="24"/>
          </w:rPr>
          <w:t>https://zakon.rada.gov.ua/laws/show/845-2011-%D0%BF#Text</w:t>
        </w:r>
      </w:hyperlink>
      <w:r w:rsidRPr="00C16E6A">
        <w:rPr>
          <w:rFonts w:ascii="Arial" w:hAnsi="Arial" w:cs="Arial"/>
          <w:sz w:val="24"/>
          <w:szCs w:val="24"/>
        </w:rPr>
        <w:t xml:space="preserve">.  </w:t>
      </w:r>
    </w:p>
    <w:p w14:paraId="501CFEF7"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Fonts w:ascii="Arial" w:hAnsi="Arial" w:cs="Arial"/>
          <w:sz w:val="24"/>
          <w:szCs w:val="24"/>
        </w:rPr>
        <w:t>Порядок витребування та проведення перевірки виконавчого провадження, з</w:t>
      </w:r>
      <w:r w:rsidRPr="00C16E6A">
        <w:rPr>
          <w:rFonts w:ascii="Arial" w:hAnsi="Arial" w:cs="Arial"/>
          <w:sz w:val="24"/>
          <w:szCs w:val="24"/>
        </w:rPr>
        <w:t>а</w:t>
      </w:r>
      <w:r w:rsidRPr="00C16E6A">
        <w:rPr>
          <w:rFonts w:ascii="Arial" w:hAnsi="Arial" w:cs="Arial"/>
          <w:sz w:val="24"/>
          <w:szCs w:val="24"/>
        </w:rPr>
        <w:t xml:space="preserve">тверджений Наказом Міністерства юстиції України від 1 грудня 2004 р. № 136/5 </w:t>
      </w:r>
      <w:r w:rsidRPr="00C16E6A">
        <w:rPr>
          <w:rFonts w:ascii="Arial" w:hAnsi="Arial" w:cs="Arial"/>
          <w:sz w:val="24"/>
          <w:szCs w:val="24"/>
          <w:lang w:val="en-US"/>
        </w:rPr>
        <w:t>URL</w:t>
      </w:r>
      <w:r w:rsidRPr="00C16E6A">
        <w:rPr>
          <w:rFonts w:ascii="Arial" w:hAnsi="Arial" w:cs="Arial"/>
          <w:sz w:val="24"/>
          <w:szCs w:val="24"/>
        </w:rPr>
        <w:t xml:space="preserve">: </w:t>
      </w:r>
      <w:hyperlink r:id="rId21" w:history="1">
        <w:r w:rsidRPr="00C16E6A">
          <w:rPr>
            <w:rStyle w:val="aff"/>
            <w:rFonts w:ascii="Arial" w:hAnsi="Arial" w:cs="Arial"/>
            <w:sz w:val="24"/>
            <w:szCs w:val="24"/>
          </w:rPr>
          <w:t>http://zakon4.rada.gov.ua/laws/show/v136_323-04</w:t>
        </w:r>
      </w:hyperlink>
      <w:r w:rsidRPr="00C16E6A">
        <w:rPr>
          <w:rFonts w:ascii="Arial" w:hAnsi="Arial" w:cs="Arial"/>
          <w:sz w:val="24"/>
          <w:szCs w:val="24"/>
        </w:rPr>
        <w:t xml:space="preserve">. </w:t>
      </w:r>
    </w:p>
    <w:p w14:paraId="036E3BDA"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Style w:val="rvts23"/>
          <w:rFonts w:ascii="Arial" w:hAnsi="Arial" w:cs="Arial"/>
          <w:bCs/>
          <w:color w:val="333333"/>
          <w:sz w:val="24"/>
          <w:szCs w:val="24"/>
          <w:shd w:val="clear" w:color="auto" w:fill="FFFFFF"/>
        </w:rPr>
        <w:t>Порядок надання інформації Державною податковою службою України на зап</w:t>
      </w:r>
      <w:r w:rsidRPr="00C16E6A">
        <w:rPr>
          <w:rStyle w:val="rvts23"/>
          <w:rFonts w:ascii="Arial" w:hAnsi="Arial" w:cs="Arial"/>
          <w:bCs/>
          <w:color w:val="333333"/>
          <w:sz w:val="24"/>
          <w:szCs w:val="24"/>
          <w:shd w:val="clear" w:color="auto" w:fill="FFFFFF"/>
        </w:rPr>
        <w:t>и</w:t>
      </w:r>
      <w:r w:rsidRPr="00C16E6A">
        <w:rPr>
          <w:rStyle w:val="rvts23"/>
          <w:rFonts w:ascii="Arial" w:hAnsi="Arial" w:cs="Arial"/>
          <w:bCs/>
          <w:color w:val="333333"/>
          <w:sz w:val="24"/>
          <w:szCs w:val="24"/>
          <w:shd w:val="clear" w:color="auto" w:fill="FFFFFF"/>
        </w:rPr>
        <w:t>ти органів державної виконавчої служби та приватних виконавців</w:t>
      </w:r>
      <w:r w:rsidRPr="00C16E6A">
        <w:rPr>
          <w:rFonts w:ascii="Arial" w:hAnsi="Arial" w:cs="Arial"/>
          <w:sz w:val="24"/>
          <w:szCs w:val="24"/>
        </w:rPr>
        <w:t>, затвердж</w:t>
      </w:r>
      <w:r w:rsidRPr="00C16E6A">
        <w:rPr>
          <w:rFonts w:ascii="Arial" w:hAnsi="Arial" w:cs="Arial"/>
          <w:sz w:val="24"/>
          <w:szCs w:val="24"/>
        </w:rPr>
        <w:t>е</w:t>
      </w:r>
      <w:r w:rsidRPr="00C16E6A">
        <w:rPr>
          <w:rFonts w:ascii="Arial" w:hAnsi="Arial" w:cs="Arial"/>
          <w:sz w:val="24"/>
          <w:szCs w:val="24"/>
        </w:rPr>
        <w:t xml:space="preserve">ний Наказом </w:t>
      </w:r>
      <w:r w:rsidRPr="00C16E6A">
        <w:rPr>
          <w:rFonts w:ascii="Arial" w:hAnsi="Arial" w:cs="Arial"/>
          <w:bCs/>
          <w:color w:val="333333"/>
          <w:sz w:val="24"/>
          <w:szCs w:val="24"/>
          <w:shd w:val="clear" w:color="auto" w:fill="FFFFFF"/>
        </w:rPr>
        <w:t>Міністерства юстиції України, Міністерства фінансів України 21 липня 2020 року № 2483/5/436</w:t>
      </w:r>
      <w:r w:rsidRPr="00C16E6A">
        <w:rPr>
          <w:rFonts w:ascii="Arial" w:hAnsi="Arial" w:cs="Arial"/>
          <w:sz w:val="24"/>
          <w:szCs w:val="24"/>
        </w:rPr>
        <w:t xml:space="preserve"> </w:t>
      </w:r>
      <w:r w:rsidRPr="00C16E6A">
        <w:rPr>
          <w:rFonts w:ascii="Arial" w:hAnsi="Arial" w:cs="Arial"/>
          <w:sz w:val="24"/>
          <w:szCs w:val="24"/>
          <w:lang w:val="en-US"/>
        </w:rPr>
        <w:t>URL</w:t>
      </w:r>
      <w:r w:rsidRPr="00C16E6A">
        <w:rPr>
          <w:rFonts w:ascii="Arial" w:hAnsi="Arial" w:cs="Arial"/>
          <w:sz w:val="24"/>
          <w:szCs w:val="24"/>
        </w:rPr>
        <w:t xml:space="preserve">: </w:t>
      </w:r>
      <w:hyperlink r:id="rId22" w:anchor="Text" w:history="1">
        <w:r w:rsidRPr="00C16E6A">
          <w:rPr>
            <w:rStyle w:val="aff"/>
            <w:rFonts w:ascii="Arial" w:hAnsi="Arial" w:cs="Arial"/>
            <w:sz w:val="24"/>
            <w:szCs w:val="24"/>
          </w:rPr>
          <w:t>https://zakon.rada.gov.ua/laws/show/z0690-20#Text</w:t>
        </w:r>
      </w:hyperlink>
      <w:r w:rsidRPr="00C16E6A">
        <w:rPr>
          <w:rFonts w:ascii="Arial" w:hAnsi="Arial" w:cs="Arial"/>
          <w:sz w:val="24"/>
          <w:szCs w:val="24"/>
        </w:rPr>
        <w:t xml:space="preserve">.  </w:t>
      </w:r>
    </w:p>
    <w:p w14:paraId="36FABFCF"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Style w:val="rvts23"/>
          <w:rFonts w:ascii="Arial" w:hAnsi="Arial" w:cs="Arial"/>
          <w:bCs/>
          <w:color w:val="333333"/>
          <w:sz w:val="24"/>
          <w:szCs w:val="24"/>
          <w:shd w:val="clear" w:color="auto" w:fill="FFFFFF"/>
        </w:rPr>
        <w:t xml:space="preserve">Порядок реалізації на фондовій біржі цінних паперів, на які звернено стягнення, затверджено </w:t>
      </w:r>
      <w:r w:rsidRPr="00C16E6A">
        <w:rPr>
          <w:rFonts w:ascii="Arial" w:hAnsi="Arial" w:cs="Arial"/>
          <w:bCs/>
          <w:color w:val="333333"/>
          <w:sz w:val="24"/>
          <w:szCs w:val="24"/>
          <w:shd w:val="clear" w:color="auto" w:fill="FFFFFF"/>
        </w:rPr>
        <w:t>Рішенням Національної комісії з цінних паперів та фондового ри</w:t>
      </w:r>
      <w:r w:rsidRPr="00C16E6A">
        <w:rPr>
          <w:rFonts w:ascii="Arial" w:hAnsi="Arial" w:cs="Arial"/>
          <w:bCs/>
          <w:color w:val="333333"/>
          <w:sz w:val="24"/>
          <w:szCs w:val="24"/>
          <w:shd w:val="clear" w:color="auto" w:fill="FFFFFF"/>
        </w:rPr>
        <w:t>н</w:t>
      </w:r>
      <w:r w:rsidRPr="00C16E6A">
        <w:rPr>
          <w:rFonts w:ascii="Arial" w:hAnsi="Arial" w:cs="Arial"/>
          <w:bCs/>
          <w:color w:val="333333"/>
          <w:sz w:val="24"/>
          <w:szCs w:val="24"/>
          <w:shd w:val="clear" w:color="auto" w:fill="FFFFFF"/>
        </w:rPr>
        <w:t xml:space="preserve">ку 25.12.2012 № 1853 </w:t>
      </w:r>
      <w:r w:rsidRPr="00C16E6A">
        <w:rPr>
          <w:rFonts w:ascii="Arial" w:hAnsi="Arial" w:cs="Arial"/>
          <w:sz w:val="24"/>
          <w:szCs w:val="24"/>
          <w:lang w:val="en-US"/>
        </w:rPr>
        <w:t>URL</w:t>
      </w:r>
      <w:r w:rsidRPr="00C16E6A">
        <w:rPr>
          <w:rFonts w:ascii="Arial" w:hAnsi="Arial" w:cs="Arial"/>
          <w:sz w:val="24"/>
          <w:szCs w:val="24"/>
        </w:rPr>
        <w:t xml:space="preserve">: </w:t>
      </w:r>
      <w:hyperlink r:id="rId23" w:anchor="Text" w:history="1">
        <w:r w:rsidRPr="00C16E6A">
          <w:rPr>
            <w:rStyle w:val="aff"/>
            <w:rFonts w:ascii="Arial" w:hAnsi="Arial" w:cs="Arial"/>
            <w:bCs/>
            <w:sz w:val="24"/>
            <w:szCs w:val="24"/>
            <w:shd w:val="clear" w:color="auto" w:fill="FFFFFF"/>
          </w:rPr>
          <w:t>https://zakon.rada.gov.ua/laws/show/z0159-13#Text</w:t>
        </w:r>
      </w:hyperlink>
      <w:r w:rsidRPr="00C16E6A">
        <w:rPr>
          <w:rFonts w:ascii="Arial" w:hAnsi="Arial" w:cs="Arial"/>
          <w:bCs/>
          <w:color w:val="333333"/>
          <w:sz w:val="24"/>
          <w:szCs w:val="24"/>
          <w:shd w:val="clear" w:color="auto" w:fill="FFFFFF"/>
        </w:rPr>
        <w:t xml:space="preserve"> </w:t>
      </w:r>
    </w:p>
    <w:p w14:paraId="49097F26"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Fonts w:ascii="Arial" w:hAnsi="Arial" w:cs="Arial"/>
          <w:sz w:val="24"/>
          <w:szCs w:val="24"/>
        </w:rPr>
        <w:t>Порядок розпорядження майном, конфіскованим за рішенням суду і переданим органам державної виконавчої служби, затверджений Постановою Кабінету М</w:t>
      </w:r>
      <w:r w:rsidRPr="00C16E6A">
        <w:rPr>
          <w:rFonts w:ascii="Arial" w:hAnsi="Arial" w:cs="Arial"/>
          <w:sz w:val="24"/>
          <w:szCs w:val="24"/>
        </w:rPr>
        <w:t>і</w:t>
      </w:r>
      <w:r w:rsidRPr="00C16E6A">
        <w:rPr>
          <w:rFonts w:ascii="Arial" w:hAnsi="Arial" w:cs="Arial"/>
          <w:sz w:val="24"/>
          <w:szCs w:val="24"/>
        </w:rPr>
        <w:t xml:space="preserve">ністрів України від 11 липня 2002 р. № 985 </w:t>
      </w:r>
      <w:r w:rsidRPr="00C16E6A">
        <w:rPr>
          <w:rFonts w:ascii="Arial" w:hAnsi="Arial" w:cs="Arial"/>
          <w:sz w:val="24"/>
          <w:szCs w:val="24"/>
          <w:lang w:val="en-US"/>
        </w:rPr>
        <w:t>URL</w:t>
      </w:r>
      <w:r w:rsidRPr="00C16E6A">
        <w:rPr>
          <w:rFonts w:ascii="Arial" w:hAnsi="Arial" w:cs="Arial"/>
          <w:sz w:val="24"/>
          <w:szCs w:val="24"/>
        </w:rPr>
        <w:t xml:space="preserve">:    </w:t>
      </w:r>
      <w:hyperlink r:id="rId24" w:anchor="Text" w:history="1">
        <w:r w:rsidRPr="00C16E6A">
          <w:rPr>
            <w:rStyle w:val="aff"/>
            <w:rFonts w:ascii="Arial" w:hAnsi="Arial" w:cs="Arial"/>
            <w:sz w:val="24"/>
            <w:szCs w:val="24"/>
          </w:rPr>
          <w:t>https://zakon.rada.gov.ua/laws/show/985-2002-%D0%BF#Text</w:t>
        </w:r>
      </w:hyperlink>
      <w:r w:rsidRPr="00C16E6A">
        <w:rPr>
          <w:rFonts w:ascii="Arial" w:hAnsi="Arial" w:cs="Arial"/>
          <w:sz w:val="24"/>
          <w:szCs w:val="24"/>
        </w:rPr>
        <w:t xml:space="preserve">.    </w:t>
      </w:r>
    </w:p>
    <w:p w14:paraId="0C5FAA74"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Fonts w:ascii="Arial" w:hAnsi="Arial" w:cs="Arial"/>
          <w:sz w:val="24"/>
          <w:szCs w:val="24"/>
        </w:rPr>
        <w:t>Про гарантії держави щодо виконання судових рішень: Закон України від 5 че</w:t>
      </w:r>
      <w:r w:rsidRPr="00C16E6A">
        <w:rPr>
          <w:rFonts w:ascii="Arial" w:hAnsi="Arial" w:cs="Arial"/>
          <w:sz w:val="24"/>
          <w:szCs w:val="24"/>
        </w:rPr>
        <w:t>р</w:t>
      </w:r>
      <w:r w:rsidRPr="00C16E6A">
        <w:rPr>
          <w:rFonts w:ascii="Arial" w:hAnsi="Arial" w:cs="Arial"/>
          <w:sz w:val="24"/>
          <w:szCs w:val="24"/>
        </w:rPr>
        <w:t xml:space="preserve">вня 2012 року № 4901-VI. </w:t>
      </w:r>
      <w:r w:rsidRPr="00C16E6A">
        <w:rPr>
          <w:rFonts w:ascii="Arial" w:hAnsi="Arial" w:cs="Arial"/>
          <w:sz w:val="24"/>
          <w:szCs w:val="24"/>
          <w:lang w:val="en-US"/>
        </w:rPr>
        <w:t>URL</w:t>
      </w:r>
      <w:r w:rsidRPr="00C16E6A">
        <w:rPr>
          <w:rFonts w:ascii="Arial" w:hAnsi="Arial" w:cs="Arial"/>
          <w:sz w:val="24"/>
          <w:szCs w:val="24"/>
        </w:rPr>
        <w:t xml:space="preserve">: </w:t>
      </w:r>
      <w:hyperlink r:id="rId25" w:anchor="Text" w:history="1">
        <w:r w:rsidRPr="00C16E6A">
          <w:rPr>
            <w:rStyle w:val="aff"/>
            <w:rFonts w:ascii="Arial" w:hAnsi="Arial" w:cs="Arial"/>
            <w:sz w:val="24"/>
            <w:szCs w:val="24"/>
          </w:rPr>
          <w:t>https://zakon.rada.gov.ua/laws/show/4901-17#Text</w:t>
        </w:r>
      </w:hyperlink>
      <w:r w:rsidRPr="00C16E6A">
        <w:rPr>
          <w:rFonts w:ascii="Arial" w:hAnsi="Arial" w:cs="Arial"/>
          <w:sz w:val="24"/>
          <w:szCs w:val="24"/>
        </w:rPr>
        <w:t xml:space="preserve">.  </w:t>
      </w:r>
    </w:p>
    <w:p w14:paraId="4D1AC8DB" w14:textId="77777777" w:rsidR="00BC037B" w:rsidRPr="00C16E6A" w:rsidRDefault="00BC037B" w:rsidP="00BC037B">
      <w:pPr>
        <w:pStyle w:val="a0"/>
        <w:numPr>
          <w:ilvl w:val="0"/>
          <w:numId w:val="9"/>
        </w:numPr>
        <w:suppressAutoHyphens w:val="0"/>
        <w:spacing w:line="240" w:lineRule="auto"/>
        <w:contextualSpacing w:val="0"/>
        <w:jc w:val="both"/>
        <w:rPr>
          <w:rStyle w:val="rvts44"/>
          <w:rFonts w:ascii="Arial" w:hAnsi="Arial" w:cs="Arial"/>
          <w:sz w:val="24"/>
          <w:szCs w:val="24"/>
        </w:rPr>
      </w:pPr>
      <w:r w:rsidRPr="00C16E6A">
        <w:rPr>
          <w:rFonts w:ascii="Arial" w:hAnsi="Arial" w:cs="Arial"/>
          <w:bCs/>
          <w:color w:val="333333"/>
          <w:sz w:val="24"/>
          <w:szCs w:val="24"/>
          <w:shd w:val="clear" w:color="auto" w:fill="FFFFFF"/>
        </w:rPr>
        <w:t xml:space="preserve">Про депозитарну систему України Закон від </w:t>
      </w:r>
      <w:r w:rsidRPr="00C16E6A">
        <w:rPr>
          <w:rStyle w:val="rvts44"/>
          <w:rFonts w:ascii="Arial" w:hAnsi="Arial" w:cs="Arial"/>
          <w:bCs/>
          <w:color w:val="333333"/>
          <w:sz w:val="24"/>
          <w:szCs w:val="24"/>
          <w:shd w:val="clear" w:color="auto" w:fill="FFFFFF"/>
        </w:rPr>
        <w:t xml:space="preserve">6 липня 2012 року № 5178-VI </w:t>
      </w:r>
      <w:r w:rsidRPr="00C16E6A">
        <w:rPr>
          <w:rFonts w:ascii="Arial" w:hAnsi="Arial" w:cs="Arial"/>
          <w:sz w:val="24"/>
          <w:szCs w:val="24"/>
          <w:lang w:val="en-US"/>
        </w:rPr>
        <w:t>URL</w:t>
      </w:r>
      <w:r w:rsidRPr="00C16E6A">
        <w:rPr>
          <w:rFonts w:ascii="Arial" w:hAnsi="Arial" w:cs="Arial"/>
          <w:sz w:val="24"/>
          <w:szCs w:val="24"/>
        </w:rPr>
        <w:t xml:space="preserve">: </w:t>
      </w:r>
      <w:hyperlink r:id="rId26" w:anchor="Text" w:history="1">
        <w:r w:rsidRPr="00C16E6A">
          <w:rPr>
            <w:rStyle w:val="aff"/>
            <w:rFonts w:ascii="Arial" w:hAnsi="Arial" w:cs="Arial"/>
            <w:bCs/>
            <w:sz w:val="24"/>
            <w:szCs w:val="24"/>
            <w:shd w:val="clear" w:color="auto" w:fill="FFFFFF"/>
          </w:rPr>
          <w:t>https://zakon.rada.gov.ua/laws/show/5178-17#Text</w:t>
        </w:r>
      </w:hyperlink>
      <w:r w:rsidRPr="00C16E6A">
        <w:rPr>
          <w:rStyle w:val="rvts44"/>
          <w:rFonts w:ascii="Arial" w:hAnsi="Arial" w:cs="Arial"/>
          <w:bCs/>
          <w:color w:val="333333"/>
          <w:sz w:val="24"/>
          <w:szCs w:val="24"/>
          <w:shd w:val="clear" w:color="auto" w:fill="FFFFFF"/>
        </w:rPr>
        <w:t xml:space="preserve"> </w:t>
      </w:r>
    </w:p>
    <w:p w14:paraId="1798538D" w14:textId="77777777" w:rsidR="00BC037B" w:rsidRPr="00C16E6A" w:rsidRDefault="00BC037B" w:rsidP="00BC037B">
      <w:pPr>
        <w:pStyle w:val="a0"/>
        <w:numPr>
          <w:ilvl w:val="0"/>
          <w:numId w:val="9"/>
        </w:numPr>
        <w:suppressAutoHyphens w:val="0"/>
        <w:spacing w:line="240" w:lineRule="auto"/>
        <w:contextualSpacing w:val="0"/>
        <w:jc w:val="both"/>
        <w:rPr>
          <w:rFonts w:ascii="Arial" w:hAnsi="Arial" w:cs="Arial"/>
          <w:sz w:val="24"/>
          <w:szCs w:val="24"/>
        </w:rPr>
      </w:pPr>
      <w:r w:rsidRPr="00C16E6A">
        <w:rPr>
          <w:rFonts w:ascii="Arial" w:hAnsi="Arial" w:cs="Arial"/>
          <w:bCs/>
          <w:color w:val="333333"/>
          <w:sz w:val="24"/>
          <w:szCs w:val="24"/>
          <w:shd w:val="clear" w:color="auto" w:fill="FFFFFF"/>
        </w:rPr>
        <w:t>Про державну реєстрацію речових прав на нерухоме майно та їх обтяжень З</w:t>
      </w:r>
      <w:r w:rsidRPr="00C16E6A">
        <w:rPr>
          <w:rFonts w:ascii="Arial" w:hAnsi="Arial" w:cs="Arial"/>
          <w:bCs/>
          <w:color w:val="333333"/>
          <w:sz w:val="24"/>
          <w:szCs w:val="24"/>
          <w:shd w:val="clear" w:color="auto" w:fill="FFFFFF"/>
        </w:rPr>
        <w:t>а</w:t>
      </w:r>
      <w:r w:rsidRPr="00C16E6A">
        <w:rPr>
          <w:rFonts w:ascii="Arial" w:hAnsi="Arial" w:cs="Arial"/>
          <w:bCs/>
          <w:color w:val="333333"/>
          <w:sz w:val="24"/>
          <w:szCs w:val="24"/>
          <w:shd w:val="clear" w:color="auto" w:fill="FFFFFF"/>
        </w:rPr>
        <w:t xml:space="preserve">кон від </w:t>
      </w:r>
      <w:r w:rsidRPr="00C16E6A">
        <w:rPr>
          <w:rFonts w:ascii="Arial" w:hAnsi="Arial" w:cs="Arial"/>
          <w:sz w:val="24"/>
          <w:szCs w:val="24"/>
          <w:shd w:val="clear" w:color="auto" w:fill="FFFFFF"/>
        </w:rPr>
        <w:t xml:space="preserve">01.07.2004 р. № </w:t>
      </w:r>
      <w:hyperlink r:id="rId27" w:history="1">
        <w:r w:rsidRPr="00C16E6A">
          <w:rPr>
            <w:rStyle w:val="aff"/>
            <w:rFonts w:ascii="Arial" w:hAnsi="Arial" w:cs="Arial"/>
            <w:bCs/>
            <w:sz w:val="24"/>
            <w:szCs w:val="24"/>
          </w:rPr>
          <w:t>1952-IV</w:t>
        </w:r>
      </w:hyperlink>
      <w:r w:rsidRPr="00A57761">
        <w:rPr>
          <w:rFonts w:ascii="Arial" w:hAnsi="Arial" w:cs="Arial"/>
          <w:sz w:val="24"/>
          <w:szCs w:val="24"/>
          <w:lang w:val="ru-RU"/>
        </w:rPr>
        <w:t xml:space="preserve"> </w:t>
      </w:r>
      <w:r w:rsidRPr="00C16E6A">
        <w:rPr>
          <w:rFonts w:ascii="Arial" w:hAnsi="Arial" w:cs="Arial"/>
          <w:sz w:val="24"/>
          <w:szCs w:val="24"/>
          <w:lang w:val="en-US"/>
        </w:rPr>
        <w:t>URL</w:t>
      </w:r>
      <w:r w:rsidRPr="00C16E6A">
        <w:rPr>
          <w:rFonts w:ascii="Arial" w:hAnsi="Arial" w:cs="Arial"/>
          <w:sz w:val="24"/>
          <w:szCs w:val="24"/>
        </w:rPr>
        <w:t xml:space="preserve">: </w:t>
      </w:r>
      <w:r w:rsidRPr="00C16E6A">
        <w:rPr>
          <w:rFonts w:ascii="Arial" w:hAnsi="Arial" w:cs="Arial"/>
          <w:bCs/>
          <w:color w:val="000000"/>
          <w:sz w:val="24"/>
          <w:szCs w:val="24"/>
          <w:shd w:val="clear" w:color="auto" w:fill="FFFFFF"/>
        </w:rPr>
        <w:t xml:space="preserve"> </w:t>
      </w:r>
      <w:hyperlink r:id="rId28" w:anchor="Text" w:history="1">
        <w:r w:rsidRPr="00C16E6A">
          <w:rPr>
            <w:rStyle w:val="aff"/>
            <w:rFonts w:ascii="Arial" w:hAnsi="Arial" w:cs="Arial"/>
            <w:bCs/>
            <w:sz w:val="24"/>
            <w:szCs w:val="24"/>
            <w:shd w:val="clear" w:color="auto" w:fill="FFFFFF"/>
          </w:rPr>
          <w:t>https://zakon.rada.gov.ua/laws/show/1952-15#Text</w:t>
        </w:r>
      </w:hyperlink>
      <w:r w:rsidRPr="00C16E6A">
        <w:rPr>
          <w:rFonts w:ascii="Arial" w:hAnsi="Arial" w:cs="Arial"/>
          <w:bCs/>
          <w:color w:val="000000"/>
          <w:sz w:val="24"/>
          <w:szCs w:val="24"/>
          <w:shd w:val="clear" w:color="auto" w:fill="FFFFFF"/>
        </w:rPr>
        <w:t xml:space="preserve"> </w:t>
      </w:r>
    </w:p>
    <w:p w14:paraId="49CA0178" w14:textId="77777777" w:rsidR="00BC037B" w:rsidRPr="00C16E6A" w:rsidRDefault="00BC037B" w:rsidP="00BC037B">
      <w:pPr>
        <w:pStyle w:val="a0"/>
        <w:numPr>
          <w:ilvl w:val="0"/>
          <w:numId w:val="9"/>
        </w:numPr>
        <w:suppressAutoHyphens w:val="0"/>
        <w:spacing w:line="240" w:lineRule="auto"/>
        <w:contextualSpacing w:val="0"/>
        <w:jc w:val="both"/>
        <w:rPr>
          <w:rStyle w:val="rvts23"/>
          <w:rFonts w:ascii="Arial" w:hAnsi="Arial" w:cs="Arial"/>
          <w:sz w:val="24"/>
          <w:szCs w:val="24"/>
        </w:rPr>
      </w:pPr>
      <w:r w:rsidRPr="00C16E6A">
        <w:rPr>
          <w:rFonts w:ascii="Arial" w:hAnsi="Arial" w:cs="Arial"/>
          <w:bCs/>
          <w:color w:val="333333"/>
          <w:sz w:val="24"/>
          <w:szCs w:val="24"/>
          <w:shd w:val="clear" w:color="auto" w:fill="FFFFFF"/>
        </w:rPr>
        <w:lastRenderedPageBreak/>
        <w:t>Про забезпечення вимог кредиторів та реєстрацію обтяжень</w:t>
      </w:r>
      <w:r w:rsidRPr="00C16E6A">
        <w:rPr>
          <w:rStyle w:val="rvts23"/>
          <w:rFonts w:ascii="Arial" w:hAnsi="Arial" w:cs="Arial"/>
          <w:bCs/>
          <w:color w:val="333333"/>
          <w:sz w:val="24"/>
          <w:szCs w:val="24"/>
          <w:shd w:val="clear" w:color="auto" w:fill="FFFFFF"/>
        </w:rPr>
        <w:t xml:space="preserve">  Закон України від </w:t>
      </w:r>
      <w:r w:rsidRPr="00C16E6A">
        <w:rPr>
          <w:rStyle w:val="rvts44"/>
          <w:rFonts w:ascii="Arial" w:hAnsi="Arial" w:cs="Arial"/>
          <w:bCs/>
          <w:color w:val="333333"/>
          <w:sz w:val="24"/>
          <w:szCs w:val="24"/>
          <w:shd w:val="clear" w:color="auto" w:fill="FFFFFF"/>
        </w:rPr>
        <w:t>18 листопада 2003 року № 1255-IV</w:t>
      </w:r>
      <w:r w:rsidRPr="00C16E6A">
        <w:rPr>
          <w:rStyle w:val="rvts23"/>
          <w:rFonts w:ascii="Arial" w:hAnsi="Arial" w:cs="Arial"/>
          <w:bCs/>
          <w:color w:val="333333"/>
          <w:sz w:val="24"/>
          <w:szCs w:val="24"/>
          <w:shd w:val="clear" w:color="auto" w:fill="FFFFFF"/>
        </w:rPr>
        <w:t xml:space="preserve"> </w:t>
      </w:r>
      <w:r w:rsidRPr="00C16E6A">
        <w:rPr>
          <w:rFonts w:ascii="Arial" w:hAnsi="Arial" w:cs="Arial"/>
          <w:sz w:val="24"/>
          <w:szCs w:val="24"/>
          <w:lang w:val="en-US"/>
        </w:rPr>
        <w:t>URL</w:t>
      </w:r>
      <w:r w:rsidRPr="00C16E6A">
        <w:rPr>
          <w:rFonts w:ascii="Arial" w:hAnsi="Arial" w:cs="Arial"/>
          <w:sz w:val="24"/>
          <w:szCs w:val="24"/>
        </w:rPr>
        <w:t xml:space="preserve">: </w:t>
      </w:r>
      <w:hyperlink r:id="rId29" w:anchor="Text" w:history="1">
        <w:r w:rsidRPr="00C16E6A">
          <w:rPr>
            <w:rStyle w:val="aff"/>
            <w:rFonts w:ascii="Arial" w:hAnsi="Arial" w:cs="Arial"/>
            <w:bCs/>
            <w:sz w:val="24"/>
            <w:szCs w:val="24"/>
            <w:shd w:val="clear" w:color="auto" w:fill="FFFFFF"/>
          </w:rPr>
          <w:t>https://zakon.rada.gov.ua/laws/show/1255-15#Text</w:t>
        </w:r>
      </w:hyperlink>
      <w:r w:rsidRPr="00C16E6A">
        <w:rPr>
          <w:rStyle w:val="rvts23"/>
          <w:rFonts w:ascii="Arial" w:hAnsi="Arial" w:cs="Arial"/>
          <w:bCs/>
          <w:color w:val="333333"/>
          <w:sz w:val="24"/>
          <w:szCs w:val="24"/>
          <w:shd w:val="clear" w:color="auto" w:fill="FFFFFF"/>
        </w:rPr>
        <w:t xml:space="preserve"> </w:t>
      </w:r>
    </w:p>
    <w:p w14:paraId="65A729BD" w14:textId="77777777" w:rsidR="00BC037B" w:rsidRPr="00C16E6A" w:rsidRDefault="00BC037B" w:rsidP="00BC037B">
      <w:pPr>
        <w:pStyle w:val="a0"/>
        <w:numPr>
          <w:ilvl w:val="0"/>
          <w:numId w:val="9"/>
        </w:numPr>
        <w:suppressAutoHyphens w:val="0"/>
        <w:spacing w:line="240" w:lineRule="auto"/>
        <w:contextualSpacing w:val="0"/>
        <w:jc w:val="both"/>
        <w:rPr>
          <w:rStyle w:val="rvts44"/>
          <w:rFonts w:ascii="Arial" w:hAnsi="Arial" w:cs="Arial"/>
          <w:sz w:val="24"/>
          <w:szCs w:val="24"/>
        </w:rPr>
      </w:pPr>
      <w:r w:rsidRPr="00C16E6A">
        <w:rPr>
          <w:rFonts w:ascii="Arial" w:hAnsi="Arial" w:cs="Arial"/>
          <w:bCs/>
          <w:color w:val="333333"/>
          <w:sz w:val="24"/>
          <w:szCs w:val="24"/>
          <w:shd w:val="clear" w:color="auto" w:fill="FFFFFF"/>
        </w:rPr>
        <w:t>Про товариства з обмеженою та додатковою відповідальністю: Закон від 0</w:t>
      </w:r>
      <w:r w:rsidRPr="00C16E6A">
        <w:rPr>
          <w:rStyle w:val="rvts44"/>
          <w:rFonts w:ascii="Arial" w:hAnsi="Arial" w:cs="Arial"/>
          <w:bCs/>
          <w:color w:val="333333"/>
          <w:sz w:val="24"/>
          <w:szCs w:val="24"/>
          <w:shd w:val="clear" w:color="auto" w:fill="FFFFFF"/>
        </w:rPr>
        <w:t>6 лютого 2018 року № 2275-VIII</w:t>
      </w:r>
      <w:r w:rsidRPr="00A57761">
        <w:rPr>
          <w:rFonts w:ascii="Arial" w:hAnsi="Arial" w:cs="Arial"/>
          <w:sz w:val="24"/>
          <w:szCs w:val="24"/>
          <w:lang w:val="ru-RU"/>
        </w:rPr>
        <w:t xml:space="preserve"> </w:t>
      </w:r>
      <w:r w:rsidRPr="00C16E6A">
        <w:rPr>
          <w:rFonts w:ascii="Arial" w:hAnsi="Arial" w:cs="Arial"/>
          <w:sz w:val="24"/>
          <w:szCs w:val="24"/>
          <w:lang w:val="en-US"/>
        </w:rPr>
        <w:t>URL</w:t>
      </w:r>
      <w:r w:rsidRPr="00C16E6A">
        <w:rPr>
          <w:rFonts w:ascii="Arial" w:hAnsi="Arial" w:cs="Arial"/>
          <w:sz w:val="24"/>
          <w:szCs w:val="24"/>
        </w:rPr>
        <w:t xml:space="preserve">: </w:t>
      </w:r>
      <w:r w:rsidRPr="00C16E6A">
        <w:rPr>
          <w:rStyle w:val="rvts44"/>
          <w:rFonts w:ascii="Arial" w:hAnsi="Arial" w:cs="Arial"/>
          <w:bCs/>
          <w:color w:val="333333"/>
          <w:sz w:val="24"/>
          <w:szCs w:val="24"/>
          <w:shd w:val="clear" w:color="auto" w:fill="FFFFFF"/>
        </w:rPr>
        <w:t xml:space="preserve"> </w:t>
      </w:r>
      <w:hyperlink r:id="rId30" w:anchor="Text" w:history="1">
        <w:r w:rsidRPr="00C16E6A">
          <w:rPr>
            <w:rStyle w:val="aff"/>
            <w:rFonts w:ascii="Arial" w:hAnsi="Arial" w:cs="Arial"/>
            <w:bCs/>
            <w:sz w:val="24"/>
            <w:szCs w:val="24"/>
            <w:shd w:val="clear" w:color="auto" w:fill="FFFFFF"/>
          </w:rPr>
          <w:t>https://zakon.rada.gov.ua/laws/show/2275-19#Text</w:t>
        </w:r>
      </w:hyperlink>
      <w:r w:rsidRPr="00C16E6A">
        <w:rPr>
          <w:rStyle w:val="rvts44"/>
          <w:rFonts w:ascii="Arial" w:hAnsi="Arial" w:cs="Arial"/>
          <w:bCs/>
          <w:color w:val="333333"/>
          <w:sz w:val="24"/>
          <w:szCs w:val="24"/>
          <w:shd w:val="clear" w:color="auto" w:fill="FFFFFF"/>
        </w:rPr>
        <w:t xml:space="preserve"> </w:t>
      </w:r>
    </w:p>
    <w:p w14:paraId="58F92CFF" w14:textId="77777777" w:rsidR="00BC037B" w:rsidRPr="00C16E6A" w:rsidRDefault="00A57761" w:rsidP="00BC037B">
      <w:pPr>
        <w:pStyle w:val="a0"/>
        <w:numPr>
          <w:ilvl w:val="0"/>
          <w:numId w:val="9"/>
        </w:numPr>
        <w:suppressAutoHyphens w:val="0"/>
        <w:spacing w:line="240" w:lineRule="auto"/>
        <w:contextualSpacing w:val="0"/>
        <w:jc w:val="both"/>
        <w:rPr>
          <w:rFonts w:ascii="Arial" w:hAnsi="Arial" w:cs="Arial"/>
          <w:sz w:val="24"/>
          <w:szCs w:val="24"/>
          <w:lang w:eastAsia="uk-UA"/>
        </w:rPr>
      </w:pPr>
      <w:hyperlink r:id="rId31" w:history="1">
        <w:proofErr w:type="spellStart"/>
        <w:r w:rsidR="00BC037B" w:rsidRPr="00C16E6A">
          <w:rPr>
            <w:rFonts w:ascii="Arial" w:hAnsi="Arial" w:cs="Arial"/>
            <w:sz w:val="24"/>
            <w:szCs w:val="24"/>
            <w:lang w:eastAsia="uk-UA"/>
          </w:rPr>
          <w:t>Фурса</w:t>
        </w:r>
        <w:proofErr w:type="spellEnd"/>
        <w:r w:rsidR="00BC037B" w:rsidRPr="00C16E6A">
          <w:rPr>
            <w:rFonts w:ascii="Arial" w:hAnsi="Arial" w:cs="Arial"/>
            <w:sz w:val="24"/>
            <w:szCs w:val="24"/>
            <w:lang w:eastAsia="uk-UA"/>
          </w:rPr>
          <w:t xml:space="preserve"> С.Я</w:t>
        </w:r>
      </w:hyperlink>
      <w:r w:rsidR="00BC037B" w:rsidRPr="00C16E6A">
        <w:rPr>
          <w:rFonts w:ascii="Arial" w:hAnsi="Arial" w:cs="Arial"/>
          <w:sz w:val="24"/>
          <w:szCs w:val="24"/>
          <w:lang w:eastAsia="uk-UA"/>
        </w:rPr>
        <w:t>. Закони України «Про державну виконавчу службу», «Про виконавче провадження», «Про виконання рішень та застосування практики Європейськ</w:t>
      </w:r>
      <w:r w:rsidR="00BC037B" w:rsidRPr="00C16E6A">
        <w:rPr>
          <w:rFonts w:ascii="Arial" w:hAnsi="Arial" w:cs="Arial"/>
          <w:sz w:val="24"/>
          <w:szCs w:val="24"/>
          <w:lang w:eastAsia="uk-UA"/>
        </w:rPr>
        <w:t>о</w:t>
      </w:r>
      <w:r w:rsidR="00BC037B" w:rsidRPr="00C16E6A">
        <w:rPr>
          <w:rFonts w:ascii="Arial" w:hAnsi="Arial" w:cs="Arial"/>
          <w:sz w:val="24"/>
          <w:szCs w:val="24"/>
          <w:lang w:eastAsia="uk-UA"/>
        </w:rPr>
        <w:t xml:space="preserve">го суду з прав людини»: </w:t>
      </w:r>
      <w:proofErr w:type="spellStart"/>
      <w:r w:rsidR="00BC037B" w:rsidRPr="00C16E6A">
        <w:rPr>
          <w:rFonts w:ascii="Arial" w:hAnsi="Arial" w:cs="Arial"/>
          <w:sz w:val="24"/>
          <w:szCs w:val="24"/>
          <w:lang w:eastAsia="uk-UA"/>
        </w:rPr>
        <w:t>науково-практ</w:t>
      </w:r>
      <w:proofErr w:type="spellEnd"/>
      <w:r w:rsidR="00BC037B" w:rsidRPr="00C16E6A">
        <w:rPr>
          <w:rFonts w:ascii="Arial" w:hAnsi="Arial" w:cs="Arial"/>
          <w:sz w:val="24"/>
          <w:szCs w:val="24"/>
          <w:lang w:eastAsia="uk-UA"/>
        </w:rPr>
        <w:t xml:space="preserve">. коментар / </w:t>
      </w:r>
      <w:proofErr w:type="spellStart"/>
      <w:r w:rsidR="00BC037B" w:rsidRPr="00C16E6A">
        <w:rPr>
          <w:rFonts w:ascii="Arial" w:hAnsi="Arial" w:cs="Arial"/>
          <w:sz w:val="24"/>
          <w:szCs w:val="24"/>
          <w:lang w:eastAsia="uk-UA"/>
        </w:rPr>
        <w:t>заг</w:t>
      </w:r>
      <w:proofErr w:type="spellEnd"/>
      <w:r w:rsidR="00BC037B" w:rsidRPr="00C16E6A">
        <w:rPr>
          <w:rFonts w:ascii="Arial" w:hAnsi="Arial" w:cs="Arial"/>
          <w:sz w:val="24"/>
          <w:szCs w:val="24"/>
          <w:lang w:eastAsia="uk-UA"/>
        </w:rPr>
        <w:t xml:space="preserve">. ред. С. Я. </w:t>
      </w:r>
      <w:proofErr w:type="spellStart"/>
      <w:r w:rsidR="00BC037B" w:rsidRPr="00C16E6A">
        <w:rPr>
          <w:rFonts w:ascii="Arial" w:hAnsi="Arial" w:cs="Arial"/>
          <w:sz w:val="24"/>
          <w:szCs w:val="24"/>
          <w:lang w:eastAsia="uk-UA"/>
        </w:rPr>
        <w:t>Фурса</w:t>
      </w:r>
      <w:proofErr w:type="spellEnd"/>
      <w:r w:rsidR="00BC037B" w:rsidRPr="00C16E6A">
        <w:rPr>
          <w:rFonts w:ascii="Arial" w:hAnsi="Arial" w:cs="Arial"/>
          <w:sz w:val="24"/>
          <w:szCs w:val="24"/>
          <w:lang w:eastAsia="uk-UA"/>
        </w:rPr>
        <w:t xml:space="preserve">. – К.: Видавець </w:t>
      </w:r>
      <w:proofErr w:type="spellStart"/>
      <w:r w:rsidR="00BC037B" w:rsidRPr="00C16E6A">
        <w:rPr>
          <w:rFonts w:ascii="Arial" w:hAnsi="Arial" w:cs="Arial"/>
          <w:sz w:val="24"/>
          <w:szCs w:val="24"/>
          <w:lang w:eastAsia="uk-UA"/>
        </w:rPr>
        <w:t>Фурса</w:t>
      </w:r>
      <w:proofErr w:type="spellEnd"/>
      <w:r w:rsidR="00BC037B" w:rsidRPr="00C16E6A">
        <w:rPr>
          <w:rFonts w:ascii="Arial" w:hAnsi="Arial" w:cs="Arial"/>
          <w:sz w:val="24"/>
          <w:szCs w:val="24"/>
          <w:lang w:eastAsia="uk-UA"/>
        </w:rPr>
        <w:t xml:space="preserve"> С.Я.; - К.: КНТ, 2008. – 1169 с. </w:t>
      </w:r>
    </w:p>
    <w:p w14:paraId="6A401DB5" w14:textId="77777777" w:rsidR="00BC037B" w:rsidRPr="00C16E6A" w:rsidRDefault="00A57761" w:rsidP="00BC037B">
      <w:pPr>
        <w:pStyle w:val="a0"/>
        <w:numPr>
          <w:ilvl w:val="0"/>
          <w:numId w:val="9"/>
        </w:numPr>
        <w:suppressAutoHyphens w:val="0"/>
        <w:spacing w:line="240" w:lineRule="auto"/>
        <w:contextualSpacing w:val="0"/>
        <w:jc w:val="both"/>
        <w:rPr>
          <w:rFonts w:ascii="Arial" w:hAnsi="Arial" w:cs="Arial"/>
          <w:sz w:val="24"/>
          <w:szCs w:val="24"/>
          <w:lang w:eastAsia="uk-UA"/>
        </w:rPr>
      </w:pPr>
      <w:hyperlink r:id="rId32" w:history="1">
        <w:r w:rsidR="00BC037B" w:rsidRPr="00C16E6A">
          <w:rPr>
            <w:rFonts w:ascii="Arial" w:hAnsi="Arial" w:cs="Arial"/>
            <w:sz w:val="24"/>
            <w:szCs w:val="24"/>
            <w:lang w:eastAsia="uk-UA"/>
          </w:rPr>
          <w:t>Штефан М.Й</w:t>
        </w:r>
      </w:hyperlink>
      <w:r w:rsidR="00BC037B" w:rsidRPr="00C16E6A">
        <w:rPr>
          <w:rFonts w:ascii="Arial" w:hAnsi="Arial" w:cs="Arial"/>
          <w:sz w:val="24"/>
          <w:szCs w:val="24"/>
          <w:lang w:eastAsia="uk-UA"/>
        </w:rPr>
        <w:t xml:space="preserve">. Виконання судових рішень: </w:t>
      </w:r>
      <w:proofErr w:type="spellStart"/>
      <w:r w:rsidR="00BC037B" w:rsidRPr="00C16E6A">
        <w:rPr>
          <w:rFonts w:ascii="Arial" w:hAnsi="Arial" w:cs="Arial"/>
          <w:sz w:val="24"/>
          <w:szCs w:val="24"/>
          <w:lang w:eastAsia="uk-UA"/>
        </w:rPr>
        <w:t>навч</w:t>
      </w:r>
      <w:proofErr w:type="spellEnd"/>
      <w:r w:rsidR="00BC037B" w:rsidRPr="00C16E6A">
        <w:rPr>
          <w:rFonts w:ascii="Arial" w:hAnsi="Arial" w:cs="Arial"/>
          <w:sz w:val="24"/>
          <w:szCs w:val="24"/>
          <w:lang w:eastAsia="uk-UA"/>
        </w:rPr>
        <w:t xml:space="preserve">. посібник / М. Й. Штефан [та </w:t>
      </w:r>
      <w:proofErr w:type="spellStart"/>
      <w:r w:rsidR="00BC037B" w:rsidRPr="00C16E6A">
        <w:rPr>
          <w:rFonts w:ascii="Arial" w:hAnsi="Arial" w:cs="Arial"/>
          <w:sz w:val="24"/>
          <w:szCs w:val="24"/>
          <w:lang w:eastAsia="uk-UA"/>
        </w:rPr>
        <w:t>ін</w:t>
      </w:r>
      <w:proofErr w:type="spellEnd"/>
      <w:r w:rsidR="00BC037B" w:rsidRPr="00C16E6A">
        <w:rPr>
          <w:rFonts w:ascii="Arial" w:hAnsi="Arial" w:cs="Arial"/>
          <w:sz w:val="24"/>
          <w:szCs w:val="24"/>
          <w:lang w:eastAsia="uk-UA"/>
        </w:rPr>
        <w:t xml:space="preserve">] ; шеф-ред. В. С. Ковальський. – К.: </w:t>
      </w:r>
      <w:proofErr w:type="spellStart"/>
      <w:r w:rsidR="00BC037B" w:rsidRPr="00C16E6A">
        <w:rPr>
          <w:rFonts w:ascii="Arial" w:hAnsi="Arial" w:cs="Arial"/>
          <w:sz w:val="24"/>
          <w:szCs w:val="24"/>
          <w:lang w:eastAsia="uk-UA"/>
        </w:rPr>
        <w:t>Юрінком</w:t>
      </w:r>
      <w:proofErr w:type="spellEnd"/>
      <w:r w:rsidR="00BC037B" w:rsidRPr="00C16E6A">
        <w:rPr>
          <w:rFonts w:ascii="Arial" w:hAnsi="Arial" w:cs="Arial"/>
          <w:sz w:val="24"/>
          <w:szCs w:val="24"/>
          <w:lang w:eastAsia="uk-UA"/>
        </w:rPr>
        <w:t xml:space="preserve"> Інтер, 2001. – 320 с.</w:t>
      </w:r>
    </w:p>
    <w:p w14:paraId="55438D9A" w14:textId="77777777" w:rsidR="00BC037B" w:rsidRPr="00C16E6A" w:rsidRDefault="00BC037B" w:rsidP="00D07889">
      <w:pPr>
        <w:spacing w:line="240" w:lineRule="auto"/>
        <w:ind w:firstLine="709"/>
        <w:jc w:val="both"/>
        <w:rPr>
          <w:rFonts w:ascii="Arial" w:hAnsi="Arial" w:cs="Arial"/>
          <w:sz w:val="24"/>
          <w:szCs w:val="24"/>
        </w:rPr>
      </w:pPr>
    </w:p>
    <w:p w14:paraId="7FA7AA8F" w14:textId="11C53309" w:rsidR="00D07889" w:rsidRPr="00C16E6A" w:rsidRDefault="00D07889" w:rsidP="00D07889">
      <w:pPr>
        <w:spacing w:line="240" w:lineRule="auto"/>
        <w:ind w:firstLine="709"/>
        <w:jc w:val="both"/>
        <w:rPr>
          <w:rFonts w:ascii="Arial" w:hAnsi="Arial" w:cs="Arial"/>
          <w:sz w:val="24"/>
          <w:szCs w:val="24"/>
        </w:rPr>
      </w:pPr>
      <w:r w:rsidRPr="00C16E6A">
        <w:rPr>
          <w:rFonts w:ascii="Arial" w:hAnsi="Arial" w:cs="Arial"/>
          <w:sz w:val="24"/>
          <w:szCs w:val="24"/>
        </w:rPr>
        <w:t xml:space="preserve">Для пошуку НПА, судової практики та практики ВП необхідно використовувати офіційні </w:t>
      </w:r>
      <w:proofErr w:type="spellStart"/>
      <w:r w:rsidRPr="00C16E6A">
        <w:rPr>
          <w:rFonts w:ascii="Arial" w:hAnsi="Arial" w:cs="Arial"/>
          <w:sz w:val="24"/>
          <w:szCs w:val="24"/>
        </w:rPr>
        <w:t>інтернет-портали</w:t>
      </w:r>
      <w:proofErr w:type="spellEnd"/>
      <w:r w:rsidRPr="00C16E6A">
        <w:rPr>
          <w:rFonts w:ascii="Arial" w:hAnsi="Arial" w:cs="Arial"/>
          <w:sz w:val="24"/>
          <w:szCs w:val="24"/>
        </w:rPr>
        <w:t>:</w:t>
      </w:r>
    </w:p>
    <w:p w14:paraId="5E473000" w14:textId="77777777" w:rsidR="00D07889" w:rsidRPr="00C16E6A" w:rsidRDefault="00D07889" w:rsidP="00D07889">
      <w:pPr>
        <w:pStyle w:val="a0"/>
        <w:numPr>
          <w:ilvl w:val="0"/>
          <w:numId w:val="7"/>
        </w:numPr>
        <w:suppressAutoHyphens w:val="0"/>
        <w:spacing w:line="240" w:lineRule="auto"/>
        <w:jc w:val="both"/>
        <w:rPr>
          <w:rFonts w:ascii="Arial" w:hAnsi="Arial" w:cs="Arial"/>
          <w:sz w:val="24"/>
          <w:szCs w:val="24"/>
        </w:rPr>
      </w:pPr>
      <w:r w:rsidRPr="00C16E6A">
        <w:rPr>
          <w:rFonts w:ascii="Arial" w:hAnsi="Arial" w:cs="Arial"/>
          <w:bCs/>
          <w:sz w:val="24"/>
          <w:szCs w:val="24"/>
        </w:rPr>
        <w:t xml:space="preserve">Офіційний </w:t>
      </w:r>
      <w:proofErr w:type="spellStart"/>
      <w:r w:rsidRPr="00C16E6A">
        <w:rPr>
          <w:rFonts w:ascii="Arial" w:hAnsi="Arial" w:cs="Arial"/>
          <w:bCs/>
          <w:sz w:val="24"/>
          <w:szCs w:val="24"/>
        </w:rPr>
        <w:t>веб-портал</w:t>
      </w:r>
      <w:proofErr w:type="spellEnd"/>
      <w:r w:rsidRPr="00C16E6A">
        <w:rPr>
          <w:rFonts w:ascii="Arial" w:hAnsi="Arial" w:cs="Arial"/>
          <w:bCs/>
          <w:sz w:val="24"/>
          <w:szCs w:val="24"/>
        </w:rPr>
        <w:t xml:space="preserve"> судової влади України </w:t>
      </w:r>
      <w:r w:rsidRPr="00C16E6A">
        <w:rPr>
          <w:rFonts w:ascii="Arial" w:hAnsi="Arial" w:cs="Arial"/>
          <w:sz w:val="24"/>
          <w:szCs w:val="24"/>
          <w:lang w:val="en-US"/>
        </w:rPr>
        <w:t>URL</w:t>
      </w:r>
      <w:r w:rsidRPr="00C16E6A">
        <w:rPr>
          <w:rFonts w:ascii="Arial" w:hAnsi="Arial" w:cs="Arial"/>
          <w:sz w:val="24"/>
          <w:szCs w:val="24"/>
        </w:rPr>
        <w:t xml:space="preserve">: </w:t>
      </w:r>
      <w:hyperlink r:id="rId33" w:history="1">
        <w:r w:rsidRPr="00C16E6A">
          <w:rPr>
            <w:rStyle w:val="aff"/>
            <w:rFonts w:ascii="Arial" w:hAnsi="Arial" w:cs="Arial"/>
            <w:bCs/>
            <w:sz w:val="24"/>
            <w:szCs w:val="24"/>
          </w:rPr>
          <w:t>http://court.gov.ua/</w:t>
        </w:r>
      </w:hyperlink>
    </w:p>
    <w:p w14:paraId="6C095A2C" w14:textId="77777777" w:rsidR="00D07889" w:rsidRPr="00C16E6A" w:rsidRDefault="00D07889" w:rsidP="00D07889">
      <w:pPr>
        <w:pStyle w:val="a0"/>
        <w:numPr>
          <w:ilvl w:val="0"/>
          <w:numId w:val="7"/>
        </w:numPr>
        <w:suppressAutoHyphens w:val="0"/>
        <w:rPr>
          <w:rFonts w:ascii="Arial" w:hAnsi="Arial" w:cs="Arial"/>
          <w:bCs/>
          <w:sz w:val="24"/>
          <w:szCs w:val="24"/>
        </w:rPr>
      </w:pPr>
      <w:r w:rsidRPr="00C16E6A">
        <w:rPr>
          <w:rFonts w:ascii="Arial" w:hAnsi="Arial" w:cs="Arial"/>
          <w:bCs/>
          <w:sz w:val="24"/>
          <w:szCs w:val="24"/>
        </w:rPr>
        <w:t xml:space="preserve">Офіційний </w:t>
      </w:r>
      <w:proofErr w:type="spellStart"/>
      <w:r w:rsidRPr="00C16E6A">
        <w:rPr>
          <w:rFonts w:ascii="Arial" w:hAnsi="Arial" w:cs="Arial"/>
          <w:bCs/>
          <w:sz w:val="24"/>
          <w:szCs w:val="24"/>
        </w:rPr>
        <w:t>веб-портал</w:t>
      </w:r>
      <w:proofErr w:type="spellEnd"/>
      <w:r w:rsidRPr="00C16E6A">
        <w:rPr>
          <w:rFonts w:ascii="Arial" w:hAnsi="Arial" w:cs="Arial"/>
          <w:bCs/>
          <w:sz w:val="24"/>
          <w:szCs w:val="24"/>
        </w:rPr>
        <w:t xml:space="preserve"> Верховної Ради України </w:t>
      </w:r>
      <w:r w:rsidRPr="00C16E6A">
        <w:rPr>
          <w:rFonts w:ascii="Arial" w:hAnsi="Arial" w:cs="Arial"/>
          <w:sz w:val="24"/>
          <w:szCs w:val="24"/>
          <w:lang w:val="en-US"/>
        </w:rPr>
        <w:t>URL</w:t>
      </w:r>
      <w:r w:rsidRPr="00C16E6A">
        <w:rPr>
          <w:rFonts w:ascii="Arial" w:hAnsi="Arial" w:cs="Arial"/>
          <w:sz w:val="24"/>
          <w:szCs w:val="24"/>
        </w:rPr>
        <w:t xml:space="preserve">: </w:t>
      </w:r>
      <w:hyperlink r:id="rId34" w:history="1">
        <w:r w:rsidRPr="00C16E6A">
          <w:rPr>
            <w:rStyle w:val="aff"/>
            <w:rFonts w:ascii="Arial" w:hAnsi="Arial" w:cs="Arial"/>
            <w:bCs/>
            <w:sz w:val="24"/>
            <w:szCs w:val="24"/>
          </w:rPr>
          <w:t>http://rada.gov.ua/</w:t>
        </w:r>
      </w:hyperlink>
    </w:p>
    <w:p w14:paraId="3DD53296" w14:textId="77777777" w:rsidR="00D07889" w:rsidRPr="00C16E6A" w:rsidRDefault="00D07889" w:rsidP="00D07889">
      <w:pPr>
        <w:pStyle w:val="a0"/>
        <w:numPr>
          <w:ilvl w:val="0"/>
          <w:numId w:val="7"/>
        </w:numPr>
        <w:suppressAutoHyphens w:val="0"/>
        <w:rPr>
          <w:rFonts w:ascii="Arial" w:hAnsi="Arial" w:cs="Arial"/>
          <w:sz w:val="24"/>
          <w:szCs w:val="24"/>
          <w:lang w:val="ru-RU"/>
        </w:rPr>
      </w:pPr>
      <w:r w:rsidRPr="00C16E6A">
        <w:rPr>
          <w:rFonts w:ascii="Arial" w:hAnsi="Arial" w:cs="Arial"/>
          <w:sz w:val="24"/>
          <w:szCs w:val="24"/>
          <w:lang w:val="ru-RU"/>
        </w:rPr>
        <w:t xml:space="preserve">Сайт Департаменту ДВС </w:t>
      </w:r>
      <w:r w:rsidRPr="00C16E6A">
        <w:rPr>
          <w:rFonts w:ascii="Arial" w:hAnsi="Arial" w:cs="Arial"/>
          <w:sz w:val="24"/>
          <w:szCs w:val="24"/>
          <w:lang w:val="en-US"/>
        </w:rPr>
        <w:t>URL</w:t>
      </w:r>
      <w:r w:rsidRPr="00C16E6A">
        <w:rPr>
          <w:rFonts w:ascii="Arial" w:hAnsi="Arial" w:cs="Arial"/>
          <w:sz w:val="24"/>
          <w:szCs w:val="24"/>
        </w:rPr>
        <w:t xml:space="preserve">: </w:t>
      </w:r>
      <w:hyperlink r:id="rId35" w:history="1">
        <w:r w:rsidRPr="00C16E6A">
          <w:rPr>
            <w:rStyle w:val="aff"/>
            <w:rFonts w:ascii="Arial" w:hAnsi="Arial" w:cs="Arial"/>
            <w:sz w:val="24"/>
            <w:szCs w:val="24"/>
            <w:lang w:val="ru-RU"/>
          </w:rPr>
          <w:t>https://minjust.gov.ua/ddvs</w:t>
        </w:r>
      </w:hyperlink>
      <w:r w:rsidRPr="00C16E6A">
        <w:rPr>
          <w:rFonts w:ascii="Arial" w:hAnsi="Arial" w:cs="Arial"/>
          <w:sz w:val="24"/>
          <w:szCs w:val="24"/>
          <w:lang w:val="ru-RU"/>
        </w:rPr>
        <w:t xml:space="preserve"> </w:t>
      </w:r>
    </w:p>
    <w:p w14:paraId="37026DD9" w14:textId="77777777" w:rsidR="00D07889" w:rsidRPr="00C16E6A" w:rsidRDefault="00D07889" w:rsidP="00D07889">
      <w:pPr>
        <w:pStyle w:val="a0"/>
        <w:numPr>
          <w:ilvl w:val="0"/>
          <w:numId w:val="7"/>
        </w:numPr>
        <w:suppressAutoHyphens w:val="0"/>
        <w:rPr>
          <w:rFonts w:ascii="Arial" w:hAnsi="Arial" w:cs="Arial"/>
          <w:sz w:val="24"/>
          <w:szCs w:val="24"/>
        </w:rPr>
      </w:pPr>
      <w:r w:rsidRPr="00C16E6A">
        <w:rPr>
          <w:rFonts w:ascii="Arial" w:hAnsi="Arial" w:cs="Arial"/>
          <w:sz w:val="24"/>
          <w:szCs w:val="24"/>
          <w:lang w:val="ru-RU"/>
        </w:rPr>
        <w:t xml:space="preserve">Система </w:t>
      </w:r>
      <w:r w:rsidRPr="00C16E6A">
        <w:rPr>
          <w:rFonts w:ascii="Arial" w:hAnsi="Arial" w:cs="Arial"/>
          <w:sz w:val="24"/>
          <w:szCs w:val="24"/>
        </w:rPr>
        <w:t>електронних торгів арештованим майном</w:t>
      </w:r>
      <w:r w:rsidRPr="00C16E6A">
        <w:rPr>
          <w:rFonts w:ascii="Arial" w:hAnsi="Arial" w:cs="Arial"/>
          <w:sz w:val="24"/>
          <w:szCs w:val="24"/>
          <w:lang w:val="ru-RU"/>
        </w:rPr>
        <w:t xml:space="preserve"> </w:t>
      </w:r>
      <w:r w:rsidRPr="00C16E6A">
        <w:rPr>
          <w:rFonts w:ascii="Arial" w:hAnsi="Arial" w:cs="Arial"/>
          <w:sz w:val="24"/>
          <w:szCs w:val="24"/>
          <w:lang w:val="en-US"/>
        </w:rPr>
        <w:t>URL</w:t>
      </w:r>
      <w:r w:rsidRPr="00C16E6A">
        <w:rPr>
          <w:rFonts w:ascii="Arial" w:hAnsi="Arial" w:cs="Arial"/>
          <w:sz w:val="24"/>
          <w:szCs w:val="24"/>
        </w:rPr>
        <w:t xml:space="preserve">: </w:t>
      </w:r>
      <w:hyperlink r:id="rId36" w:history="1">
        <w:r w:rsidRPr="00C16E6A">
          <w:rPr>
            <w:rStyle w:val="aff"/>
            <w:rFonts w:ascii="Arial" w:hAnsi="Arial" w:cs="Arial"/>
            <w:sz w:val="24"/>
            <w:szCs w:val="24"/>
          </w:rPr>
          <w:t>https://setam.net.ua/</w:t>
        </w:r>
      </w:hyperlink>
      <w:r w:rsidRPr="00C16E6A">
        <w:rPr>
          <w:rFonts w:ascii="Arial" w:hAnsi="Arial" w:cs="Arial"/>
          <w:sz w:val="24"/>
          <w:szCs w:val="24"/>
        </w:rPr>
        <w:t xml:space="preserve"> </w:t>
      </w:r>
    </w:p>
    <w:p w14:paraId="733CF100" w14:textId="77777777" w:rsidR="00D07889" w:rsidRPr="00C16E6A" w:rsidRDefault="00D07889" w:rsidP="00D07889">
      <w:pPr>
        <w:pStyle w:val="a0"/>
        <w:numPr>
          <w:ilvl w:val="0"/>
          <w:numId w:val="7"/>
        </w:numPr>
        <w:suppressAutoHyphens w:val="0"/>
        <w:rPr>
          <w:rFonts w:ascii="Arial" w:hAnsi="Arial" w:cs="Arial"/>
          <w:sz w:val="24"/>
          <w:szCs w:val="24"/>
        </w:rPr>
      </w:pPr>
      <w:r w:rsidRPr="00C16E6A">
        <w:rPr>
          <w:rFonts w:ascii="Arial" w:hAnsi="Arial" w:cs="Arial"/>
          <w:sz w:val="24"/>
          <w:szCs w:val="24"/>
        </w:rPr>
        <w:t xml:space="preserve">Єдиний реєстр боржників </w:t>
      </w:r>
      <w:r w:rsidRPr="00C16E6A">
        <w:rPr>
          <w:rFonts w:ascii="Arial" w:hAnsi="Arial" w:cs="Arial"/>
          <w:sz w:val="24"/>
          <w:szCs w:val="24"/>
          <w:lang w:val="en-US"/>
        </w:rPr>
        <w:t>URL</w:t>
      </w:r>
      <w:r w:rsidRPr="00C16E6A">
        <w:rPr>
          <w:rFonts w:ascii="Arial" w:hAnsi="Arial" w:cs="Arial"/>
          <w:sz w:val="24"/>
          <w:szCs w:val="24"/>
        </w:rPr>
        <w:t xml:space="preserve">: </w:t>
      </w:r>
      <w:hyperlink r:id="rId37" w:anchor="/search-debtors" w:history="1">
        <w:r w:rsidRPr="00C16E6A">
          <w:rPr>
            <w:rStyle w:val="aff"/>
            <w:rFonts w:ascii="Arial" w:hAnsi="Arial" w:cs="Arial"/>
            <w:sz w:val="24"/>
            <w:szCs w:val="24"/>
          </w:rPr>
          <w:t>https://erb.minjust.gov.ua/#/search-debtors</w:t>
        </w:r>
      </w:hyperlink>
      <w:r w:rsidRPr="00C16E6A">
        <w:rPr>
          <w:rFonts w:ascii="Arial" w:hAnsi="Arial" w:cs="Arial"/>
          <w:sz w:val="24"/>
          <w:szCs w:val="24"/>
        </w:rPr>
        <w:t xml:space="preserve">  </w:t>
      </w:r>
    </w:p>
    <w:p w14:paraId="55388485" w14:textId="77777777" w:rsidR="00C21ABE" w:rsidRPr="00C16E6A" w:rsidRDefault="00D07889" w:rsidP="00D07889">
      <w:pPr>
        <w:pStyle w:val="a0"/>
        <w:numPr>
          <w:ilvl w:val="0"/>
          <w:numId w:val="7"/>
        </w:numPr>
        <w:suppressAutoHyphens w:val="0"/>
        <w:rPr>
          <w:rStyle w:val="aff"/>
          <w:rFonts w:ascii="Arial" w:hAnsi="Arial" w:cs="Arial"/>
          <w:color w:val="auto"/>
          <w:sz w:val="24"/>
          <w:szCs w:val="24"/>
          <w:u w:val="none"/>
        </w:rPr>
      </w:pPr>
      <w:r w:rsidRPr="00C16E6A">
        <w:rPr>
          <w:rFonts w:ascii="Arial" w:hAnsi="Arial" w:cs="Arial"/>
          <w:sz w:val="24"/>
          <w:szCs w:val="24"/>
        </w:rPr>
        <w:t xml:space="preserve">Автоматизована система виконавчого провадження </w:t>
      </w:r>
      <w:r w:rsidRPr="00C16E6A">
        <w:rPr>
          <w:rFonts w:ascii="Arial" w:hAnsi="Arial" w:cs="Arial"/>
          <w:sz w:val="24"/>
          <w:szCs w:val="24"/>
          <w:lang w:val="en-US"/>
        </w:rPr>
        <w:t>URL</w:t>
      </w:r>
      <w:r w:rsidRPr="00C16E6A">
        <w:rPr>
          <w:rFonts w:ascii="Arial" w:hAnsi="Arial" w:cs="Arial"/>
          <w:sz w:val="24"/>
          <w:szCs w:val="24"/>
        </w:rPr>
        <w:t xml:space="preserve">: </w:t>
      </w:r>
      <w:hyperlink r:id="rId38" w:anchor="/search-debtors" w:history="1">
        <w:r w:rsidRPr="00C16E6A">
          <w:rPr>
            <w:rStyle w:val="aff"/>
            <w:rFonts w:ascii="Arial" w:hAnsi="Arial" w:cs="Arial"/>
            <w:sz w:val="24"/>
            <w:szCs w:val="24"/>
          </w:rPr>
          <w:t>https://asvpweb.minjust.gov.ua/#/search-debtors</w:t>
        </w:r>
      </w:hyperlink>
    </w:p>
    <w:p w14:paraId="0567AB36" w14:textId="6511248F" w:rsidR="00486F4A" w:rsidRPr="00C16E6A" w:rsidRDefault="00D07889" w:rsidP="00C21ABE">
      <w:pPr>
        <w:pStyle w:val="a0"/>
        <w:numPr>
          <w:ilvl w:val="0"/>
          <w:numId w:val="7"/>
        </w:numPr>
        <w:suppressAutoHyphens w:val="0"/>
        <w:rPr>
          <w:rFonts w:ascii="Arial" w:hAnsi="Arial" w:cs="Arial"/>
          <w:sz w:val="24"/>
          <w:szCs w:val="24"/>
        </w:rPr>
      </w:pPr>
      <w:r w:rsidRPr="00C16E6A">
        <w:rPr>
          <w:rFonts w:ascii="Arial" w:hAnsi="Arial" w:cs="Arial"/>
          <w:sz w:val="24"/>
          <w:szCs w:val="24"/>
        </w:rPr>
        <w:t xml:space="preserve">Сайт ДП «Національні інформаційні системи» </w:t>
      </w:r>
      <w:r w:rsidRPr="00C16E6A">
        <w:rPr>
          <w:rFonts w:ascii="Arial" w:hAnsi="Arial" w:cs="Arial"/>
          <w:sz w:val="24"/>
          <w:szCs w:val="24"/>
          <w:lang w:val="en-US"/>
        </w:rPr>
        <w:t>URL</w:t>
      </w:r>
      <w:r w:rsidRPr="00C16E6A">
        <w:rPr>
          <w:rFonts w:ascii="Arial" w:hAnsi="Arial" w:cs="Arial"/>
          <w:sz w:val="24"/>
          <w:szCs w:val="24"/>
        </w:rPr>
        <w:t xml:space="preserve">: </w:t>
      </w:r>
      <w:hyperlink r:id="rId39" w:history="1">
        <w:r w:rsidRPr="00C16E6A">
          <w:rPr>
            <w:rStyle w:val="aff"/>
            <w:rFonts w:ascii="Arial" w:hAnsi="Arial" w:cs="Arial"/>
            <w:sz w:val="24"/>
            <w:szCs w:val="24"/>
          </w:rPr>
          <w:t>https://nais.gov.ua/</w:t>
        </w:r>
      </w:hyperlink>
    </w:p>
    <w:p w14:paraId="5F25E1D9" w14:textId="77777777" w:rsidR="00C81B6C" w:rsidRPr="00C16E6A" w:rsidRDefault="00C81B6C" w:rsidP="00C81B6C">
      <w:pPr>
        <w:spacing w:line="240" w:lineRule="auto"/>
        <w:ind w:firstLine="709"/>
        <w:jc w:val="both"/>
        <w:rPr>
          <w:rFonts w:ascii="Arial" w:hAnsi="Arial" w:cs="Arial"/>
          <w:sz w:val="24"/>
          <w:szCs w:val="24"/>
        </w:rPr>
      </w:pPr>
    </w:p>
    <w:p w14:paraId="623105BD" w14:textId="4B562770" w:rsidR="00486F4A" w:rsidRPr="00C16E6A" w:rsidRDefault="00043B94" w:rsidP="00C81B6C">
      <w:pPr>
        <w:pStyle w:val="1"/>
        <w:numPr>
          <w:ilvl w:val="0"/>
          <w:numId w:val="0"/>
        </w:numPr>
        <w:shd w:val="clear" w:color="auto" w:fill="BFBFBF"/>
        <w:spacing w:before="0" w:after="0" w:line="240" w:lineRule="auto"/>
        <w:ind w:firstLine="709"/>
        <w:jc w:val="center"/>
        <w:rPr>
          <w:rFonts w:ascii="Arial" w:hAnsi="Arial" w:cs="Arial"/>
        </w:rPr>
      </w:pPr>
      <w:r w:rsidRPr="00C16E6A">
        <w:rPr>
          <w:rFonts w:ascii="Arial" w:hAnsi="Arial" w:cs="Arial"/>
        </w:rPr>
        <w:t>Навчальний контент</w:t>
      </w:r>
    </w:p>
    <w:p w14:paraId="1A0FE612" w14:textId="4B651DCA" w:rsidR="00486F4A" w:rsidRPr="00C16E6A" w:rsidRDefault="00043B94" w:rsidP="00D07889">
      <w:pPr>
        <w:pStyle w:val="1"/>
        <w:numPr>
          <w:ilvl w:val="0"/>
          <w:numId w:val="0"/>
        </w:numPr>
        <w:spacing w:before="0" w:after="0" w:line="240" w:lineRule="auto"/>
        <w:ind w:firstLine="709"/>
        <w:jc w:val="both"/>
        <w:rPr>
          <w:rFonts w:ascii="Arial" w:hAnsi="Arial" w:cs="Arial"/>
        </w:rPr>
      </w:pPr>
      <w:r w:rsidRPr="00C16E6A">
        <w:rPr>
          <w:rFonts w:ascii="Arial" w:hAnsi="Arial" w:cs="Arial"/>
        </w:rPr>
        <w:t>4. Методика опанування навчальної дисципліни (освітнього компонента)</w:t>
      </w:r>
    </w:p>
    <w:p w14:paraId="6EFA03BF" w14:textId="77777777" w:rsidR="00486F4A" w:rsidRPr="00C16E6A" w:rsidRDefault="00043B94" w:rsidP="00C81B6C">
      <w:pPr>
        <w:pStyle w:val="afe"/>
        <w:ind w:firstLine="709"/>
        <w:jc w:val="both"/>
        <w:rPr>
          <w:rFonts w:ascii="Arial" w:hAnsi="Arial" w:cs="Arial"/>
          <w:color w:val="000000"/>
          <w:sz w:val="24"/>
          <w:szCs w:val="24"/>
        </w:rPr>
      </w:pPr>
      <w:r w:rsidRPr="00C16E6A">
        <w:rPr>
          <w:rFonts w:ascii="Arial" w:hAnsi="Arial" w:cs="Arial"/>
          <w:color w:val="000000"/>
          <w:sz w:val="24"/>
          <w:szCs w:val="24"/>
        </w:rPr>
        <w:t>При викладанні навчальної дисципліни використовуються наступні групи методів навчання:</w:t>
      </w:r>
    </w:p>
    <w:p w14:paraId="086EB3F8" w14:textId="77777777" w:rsidR="00486F4A" w:rsidRPr="00C16E6A" w:rsidRDefault="00043B94" w:rsidP="00C81B6C">
      <w:pPr>
        <w:pStyle w:val="afe"/>
        <w:ind w:firstLine="709"/>
        <w:jc w:val="both"/>
        <w:rPr>
          <w:rFonts w:ascii="Arial" w:hAnsi="Arial" w:cs="Arial"/>
          <w:color w:val="000000"/>
          <w:sz w:val="24"/>
          <w:szCs w:val="24"/>
        </w:rPr>
      </w:pPr>
      <w:r w:rsidRPr="00C16E6A">
        <w:rPr>
          <w:rFonts w:ascii="Arial" w:hAnsi="Arial" w:cs="Arial"/>
          <w:color w:val="000000"/>
          <w:sz w:val="24"/>
          <w:szCs w:val="24"/>
        </w:rPr>
        <w:t xml:space="preserve">1) методи за джерелами знань – словесні (бесіда, лекція, інструктаж, робота з книгою, репродуктивний метод), наочні (демонстрація, ілюстрація), практичні (практична робота, вправи); </w:t>
      </w:r>
    </w:p>
    <w:p w14:paraId="19FAF50E" w14:textId="77777777" w:rsidR="00486F4A" w:rsidRPr="00C16E6A" w:rsidRDefault="00043B94" w:rsidP="00C81B6C">
      <w:pPr>
        <w:pStyle w:val="afe"/>
        <w:ind w:firstLine="709"/>
        <w:jc w:val="both"/>
        <w:rPr>
          <w:rFonts w:ascii="Arial" w:hAnsi="Arial" w:cs="Arial"/>
          <w:color w:val="000000"/>
          <w:sz w:val="24"/>
          <w:szCs w:val="24"/>
        </w:rPr>
      </w:pPr>
      <w:r w:rsidRPr="00C16E6A">
        <w:rPr>
          <w:rFonts w:ascii="Arial" w:hAnsi="Arial" w:cs="Arial"/>
          <w:color w:val="000000"/>
          <w:sz w:val="24"/>
          <w:szCs w:val="24"/>
        </w:rPr>
        <w:t xml:space="preserve">2) методи навчання за характером логіки пізнання (індуктивний, дедуктивний); </w:t>
      </w:r>
    </w:p>
    <w:p w14:paraId="4B97EA42" w14:textId="77777777" w:rsidR="00486F4A" w:rsidRPr="00C16E6A" w:rsidRDefault="00043B94" w:rsidP="00C81B6C">
      <w:pPr>
        <w:pStyle w:val="afe"/>
        <w:ind w:firstLine="709"/>
        <w:jc w:val="both"/>
        <w:rPr>
          <w:rFonts w:ascii="Arial" w:hAnsi="Arial" w:cs="Arial"/>
          <w:color w:val="000000"/>
          <w:sz w:val="24"/>
          <w:szCs w:val="24"/>
        </w:rPr>
      </w:pPr>
      <w:r w:rsidRPr="00C16E6A">
        <w:rPr>
          <w:rFonts w:ascii="Arial" w:hAnsi="Arial" w:cs="Arial"/>
          <w:color w:val="000000"/>
          <w:sz w:val="24"/>
          <w:szCs w:val="24"/>
        </w:rPr>
        <w:t xml:space="preserve">3) методи навчання за рівнем самостійної розумово-пізнавальної діяльності (проблемний виклад, частково-пошуковий метод, дослідницький метод, </w:t>
      </w:r>
      <w:proofErr w:type="spellStart"/>
      <w:r w:rsidRPr="00C16E6A">
        <w:rPr>
          <w:rFonts w:ascii="Arial" w:hAnsi="Arial" w:cs="Arial"/>
          <w:color w:val="000000"/>
          <w:sz w:val="24"/>
          <w:szCs w:val="24"/>
        </w:rPr>
        <w:t>метод</w:t>
      </w:r>
      <w:proofErr w:type="spellEnd"/>
      <w:r w:rsidRPr="00C16E6A">
        <w:rPr>
          <w:rFonts w:ascii="Arial" w:hAnsi="Arial" w:cs="Arial"/>
          <w:color w:val="000000"/>
          <w:sz w:val="24"/>
          <w:szCs w:val="24"/>
        </w:rPr>
        <w:t xml:space="preserve"> проблемного викладання).</w:t>
      </w:r>
    </w:p>
    <w:p w14:paraId="1E02CD74" w14:textId="77777777" w:rsidR="00486F4A" w:rsidRPr="00C16E6A" w:rsidRDefault="00043B94" w:rsidP="00C81B6C">
      <w:pPr>
        <w:pStyle w:val="afe"/>
        <w:ind w:firstLine="709"/>
        <w:jc w:val="both"/>
        <w:rPr>
          <w:rFonts w:ascii="Arial" w:hAnsi="Arial" w:cs="Arial"/>
          <w:sz w:val="24"/>
          <w:szCs w:val="24"/>
        </w:rPr>
      </w:pPr>
      <w:r w:rsidRPr="00C16E6A">
        <w:rPr>
          <w:rFonts w:ascii="Arial" w:hAnsi="Arial" w:cs="Arial"/>
          <w:color w:val="000000"/>
          <w:sz w:val="24"/>
          <w:szCs w:val="24"/>
        </w:rPr>
        <w:t>Лекція — це метод, за допомогою якого педагог надає структуровану  теоретичну інформацію.  Практична робота спрямована на використання набутих знань у розв´язанні практичних завдань, визначенні способу та тактики захисту інтересів кожної окремої сторони спору, складанні процесуальних документів належної форми та змісту.</w:t>
      </w:r>
    </w:p>
    <w:p w14:paraId="6C90AF0F" w14:textId="4333BE51" w:rsidR="00486F4A" w:rsidRPr="00C16E6A" w:rsidRDefault="00043B94" w:rsidP="00C81B6C">
      <w:pPr>
        <w:pStyle w:val="afe"/>
        <w:ind w:firstLine="709"/>
        <w:jc w:val="both"/>
        <w:rPr>
          <w:rFonts w:ascii="Arial" w:hAnsi="Arial" w:cs="Arial"/>
          <w:color w:val="000000"/>
          <w:sz w:val="24"/>
          <w:szCs w:val="24"/>
        </w:rPr>
      </w:pPr>
      <w:r w:rsidRPr="00C16E6A">
        <w:rPr>
          <w:rFonts w:ascii="Arial" w:hAnsi="Arial" w:cs="Arial"/>
          <w:color w:val="000000"/>
          <w:sz w:val="24"/>
          <w:szCs w:val="24"/>
        </w:rPr>
        <w:t xml:space="preserve">Проблемний виклад передбачає створення викладачем проблемної ситуації, допомогу студентам у виділенні та "прийнятті" проблемного завдання, використанні словесних методів (лекції, пояснення) для активізації </w:t>
      </w:r>
      <w:proofErr w:type="spellStart"/>
      <w:r w:rsidRPr="00C16E6A">
        <w:rPr>
          <w:rFonts w:ascii="Arial" w:hAnsi="Arial" w:cs="Arial"/>
          <w:color w:val="000000"/>
          <w:sz w:val="24"/>
          <w:szCs w:val="24"/>
        </w:rPr>
        <w:t>мисленнєвої</w:t>
      </w:r>
      <w:proofErr w:type="spellEnd"/>
      <w:r w:rsidRPr="00C16E6A">
        <w:rPr>
          <w:rFonts w:ascii="Arial" w:hAnsi="Arial" w:cs="Arial"/>
          <w:color w:val="000000"/>
          <w:sz w:val="24"/>
          <w:szCs w:val="24"/>
        </w:rPr>
        <w:t xml:space="preserve"> діяльності студентів, спрямованої на задоволення пізнавального інтересу шляхом отримання нової інформації.</w:t>
      </w:r>
    </w:p>
    <w:p w14:paraId="3318FFF8" w14:textId="77777777" w:rsidR="00C81B6C" w:rsidRPr="00C16E6A" w:rsidRDefault="00C81B6C" w:rsidP="00C81B6C">
      <w:pPr>
        <w:pStyle w:val="afe"/>
        <w:ind w:firstLine="709"/>
        <w:jc w:val="both"/>
        <w:rPr>
          <w:rFonts w:ascii="Arial" w:hAnsi="Arial" w:cs="Arial"/>
          <w:color w:val="000000"/>
          <w:sz w:val="24"/>
          <w:szCs w:val="24"/>
        </w:rPr>
      </w:pPr>
    </w:p>
    <w:p w14:paraId="0598BD13" w14:textId="77777777" w:rsidR="00486F4A" w:rsidRPr="00C16E6A" w:rsidRDefault="00043B94" w:rsidP="00C81B6C">
      <w:pPr>
        <w:pStyle w:val="1"/>
        <w:numPr>
          <w:ilvl w:val="0"/>
          <w:numId w:val="0"/>
        </w:numPr>
        <w:spacing w:before="0" w:after="0" w:line="240" w:lineRule="auto"/>
        <w:ind w:firstLine="709"/>
        <w:jc w:val="both"/>
        <w:rPr>
          <w:rFonts w:ascii="Arial" w:hAnsi="Arial" w:cs="Arial"/>
        </w:rPr>
      </w:pPr>
      <w:r w:rsidRPr="00C16E6A">
        <w:rPr>
          <w:rFonts w:ascii="Arial" w:hAnsi="Arial" w:cs="Arial"/>
        </w:rPr>
        <w:lastRenderedPageBreak/>
        <w:t>5. Самостійна робота студента</w:t>
      </w:r>
    </w:p>
    <w:p w14:paraId="4F9A47A9" w14:textId="338BDC0D" w:rsidR="00486F4A" w:rsidRPr="00C16E6A" w:rsidRDefault="00043B94" w:rsidP="00C81B6C">
      <w:pPr>
        <w:spacing w:line="240" w:lineRule="auto"/>
        <w:ind w:firstLine="709"/>
        <w:jc w:val="both"/>
        <w:rPr>
          <w:rFonts w:ascii="Arial" w:hAnsi="Arial" w:cs="Arial"/>
          <w:sz w:val="24"/>
          <w:szCs w:val="24"/>
        </w:rPr>
      </w:pPr>
      <w:r w:rsidRPr="00C16E6A">
        <w:rPr>
          <w:rFonts w:ascii="Arial" w:hAnsi="Arial" w:cs="Arial"/>
          <w:sz w:val="24"/>
          <w:szCs w:val="24"/>
        </w:rPr>
        <w:t>Основним видом самостійної роботи студента в рам</w:t>
      </w:r>
      <w:r w:rsidR="0023407A" w:rsidRPr="00C16E6A">
        <w:rPr>
          <w:rFonts w:ascii="Arial" w:hAnsi="Arial" w:cs="Arial"/>
          <w:sz w:val="24"/>
          <w:szCs w:val="24"/>
        </w:rPr>
        <w:t>ках курсу є опанування</w:t>
      </w:r>
      <w:r w:rsidRPr="00C16E6A">
        <w:rPr>
          <w:rFonts w:ascii="Arial" w:hAnsi="Arial" w:cs="Arial"/>
          <w:sz w:val="24"/>
          <w:szCs w:val="24"/>
        </w:rPr>
        <w:t xml:space="preserve"> лекційного матеріалу</w:t>
      </w:r>
      <w:r w:rsidR="0023407A" w:rsidRPr="00C16E6A">
        <w:rPr>
          <w:rFonts w:ascii="Arial" w:hAnsi="Arial" w:cs="Arial"/>
          <w:sz w:val="24"/>
          <w:szCs w:val="24"/>
        </w:rPr>
        <w:t>, дослідження положень нормативних актів</w:t>
      </w:r>
      <w:r w:rsidRPr="00C16E6A">
        <w:rPr>
          <w:rFonts w:ascii="Arial" w:hAnsi="Arial" w:cs="Arial"/>
          <w:sz w:val="24"/>
          <w:szCs w:val="24"/>
        </w:rPr>
        <w:t xml:space="preserve"> та підготовка до практичних занять.</w:t>
      </w:r>
    </w:p>
    <w:p w14:paraId="6CBBFC5A" w14:textId="77777777" w:rsidR="00486F4A" w:rsidRPr="00C16E6A" w:rsidRDefault="00486F4A" w:rsidP="00C81B6C">
      <w:pPr>
        <w:spacing w:line="240" w:lineRule="auto"/>
        <w:ind w:firstLine="709"/>
        <w:jc w:val="both"/>
        <w:rPr>
          <w:rFonts w:ascii="Arial" w:hAnsi="Arial" w:cs="Arial"/>
          <w:i/>
          <w:color w:val="0070C0"/>
          <w:sz w:val="24"/>
          <w:szCs w:val="24"/>
        </w:rPr>
      </w:pPr>
    </w:p>
    <w:p w14:paraId="0D93800C" w14:textId="61209F10" w:rsidR="00486F4A" w:rsidRPr="00C16E6A" w:rsidRDefault="00043B94" w:rsidP="00C81B6C">
      <w:pPr>
        <w:pStyle w:val="1"/>
        <w:numPr>
          <w:ilvl w:val="0"/>
          <w:numId w:val="0"/>
        </w:numPr>
        <w:shd w:val="clear" w:color="auto" w:fill="BFBFBF"/>
        <w:spacing w:before="0" w:after="0" w:line="240" w:lineRule="auto"/>
        <w:ind w:firstLine="709"/>
        <w:jc w:val="center"/>
        <w:rPr>
          <w:rFonts w:ascii="Arial" w:hAnsi="Arial" w:cs="Arial"/>
        </w:rPr>
      </w:pPr>
      <w:r w:rsidRPr="00C16E6A">
        <w:rPr>
          <w:rFonts w:ascii="Arial" w:hAnsi="Arial" w:cs="Arial"/>
        </w:rPr>
        <w:t>Політика та контроль</w:t>
      </w:r>
    </w:p>
    <w:p w14:paraId="26FEE1DF" w14:textId="3B831E13" w:rsidR="00486F4A" w:rsidRPr="00C16E6A" w:rsidRDefault="00043B94" w:rsidP="00C81B6C">
      <w:pPr>
        <w:pStyle w:val="1"/>
        <w:numPr>
          <w:ilvl w:val="0"/>
          <w:numId w:val="0"/>
        </w:numPr>
        <w:spacing w:before="0" w:after="0" w:line="240" w:lineRule="auto"/>
        <w:ind w:firstLine="709"/>
        <w:rPr>
          <w:rFonts w:ascii="Arial" w:hAnsi="Arial" w:cs="Arial"/>
        </w:rPr>
      </w:pPr>
      <w:r w:rsidRPr="00C16E6A">
        <w:rPr>
          <w:rFonts w:ascii="Arial" w:hAnsi="Arial" w:cs="Arial"/>
        </w:rPr>
        <w:t>6. Політика навчальної дисципліни (освітнього компонента)</w:t>
      </w:r>
    </w:p>
    <w:p w14:paraId="1B2BFD0F" w14:textId="77777777" w:rsidR="00486F4A" w:rsidRPr="00C16E6A" w:rsidRDefault="00043B94" w:rsidP="00C81B6C">
      <w:pPr>
        <w:spacing w:line="240" w:lineRule="auto"/>
        <w:ind w:firstLine="709"/>
        <w:jc w:val="both"/>
        <w:rPr>
          <w:rFonts w:ascii="Arial" w:hAnsi="Arial" w:cs="Arial"/>
          <w:sz w:val="24"/>
          <w:szCs w:val="24"/>
        </w:rPr>
      </w:pPr>
      <w:r w:rsidRPr="00C16E6A">
        <w:rPr>
          <w:rFonts w:ascii="Arial" w:hAnsi="Arial" w:cs="Arial"/>
          <w:sz w:val="24"/>
          <w:szCs w:val="24"/>
        </w:rPr>
        <w:t>На лекціях висвітлюється зміст основних етапів виконавчого провадження. Вітаються питання від студентів до викладача під час лекції. Викладач може ставити питання окремим студентам або загалом аудиторії. Допускається і вітається діалог між студентами і викладачем на лекції.</w:t>
      </w:r>
    </w:p>
    <w:p w14:paraId="0197E226" w14:textId="77777777" w:rsidR="00486F4A" w:rsidRPr="00C16E6A" w:rsidRDefault="00043B94" w:rsidP="00C81B6C">
      <w:pPr>
        <w:spacing w:line="240" w:lineRule="auto"/>
        <w:ind w:firstLine="709"/>
        <w:jc w:val="both"/>
        <w:rPr>
          <w:rFonts w:ascii="Arial" w:hAnsi="Arial" w:cs="Arial"/>
          <w:sz w:val="24"/>
          <w:szCs w:val="24"/>
        </w:rPr>
      </w:pPr>
      <w:r w:rsidRPr="00C16E6A">
        <w:rPr>
          <w:rFonts w:ascii="Arial" w:hAnsi="Arial" w:cs="Arial"/>
          <w:sz w:val="24"/>
          <w:szCs w:val="24"/>
        </w:rPr>
        <w:t xml:space="preserve">На практичних заняттях студенти відпрацьовуватимуть навички вирішення завдань, з якими зустрічаються представники </w:t>
      </w:r>
      <w:proofErr w:type="spellStart"/>
      <w:r w:rsidRPr="00C16E6A">
        <w:rPr>
          <w:rFonts w:ascii="Arial" w:hAnsi="Arial" w:cs="Arial"/>
          <w:sz w:val="24"/>
          <w:szCs w:val="24"/>
        </w:rPr>
        <w:t>стягувачів</w:t>
      </w:r>
      <w:proofErr w:type="spellEnd"/>
      <w:r w:rsidRPr="00C16E6A">
        <w:rPr>
          <w:rFonts w:ascii="Arial" w:hAnsi="Arial" w:cs="Arial"/>
          <w:sz w:val="24"/>
          <w:szCs w:val="24"/>
        </w:rPr>
        <w:t xml:space="preserve">, боржників чи виконавці. </w:t>
      </w:r>
    </w:p>
    <w:p w14:paraId="3ACB7A09" w14:textId="77777777" w:rsidR="00486F4A" w:rsidRPr="00C16E6A" w:rsidRDefault="00043B94" w:rsidP="00C81B6C">
      <w:pPr>
        <w:spacing w:line="240" w:lineRule="auto"/>
        <w:ind w:firstLine="709"/>
        <w:jc w:val="both"/>
        <w:rPr>
          <w:rFonts w:ascii="Arial" w:hAnsi="Arial" w:cs="Arial"/>
          <w:sz w:val="24"/>
          <w:szCs w:val="24"/>
        </w:rPr>
      </w:pPr>
      <w:r w:rsidRPr="00C16E6A">
        <w:rPr>
          <w:rFonts w:ascii="Arial" w:hAnsi="Arial" w:cs="Arial"/>
          <w:sz w:val="24"/>
          <w:szCs w:val="24"/>
        </w:rPr>
        <w:t xml:space="preserve">Очікується, що студенти демонструватимуть уміння логічно і обґрунтовано викладати свою думку з питань теми заняття. Під час семінарських (практичних занять) викладач організовуватиме дискусії зі студентами або між студентами, студенти мають уважно слухати один одного, критикувати чи доповнювати відповіді один одного. </w:t>
      </w:r>
    </w:p>
    <w:p w14:paraId="740ABB85" w14:textId="2EEB50FB" w:rsidR="00486F4A" w:rsidRPr="00C16E6A" w:rsidRDefault="00043B94" w:rsidP="00C81B6C">
      <w:pPr>
        <w:spacing w:line="240" w:lineRule="auto"/>
        <w:ind w:firstLine="709"/>
        <w:jc w:val="both"/>
        <w:rPr>
          <w:rFonts w:ascii="Arial" w:hAnsi="Arial" w:cs="Arial"/>
          <w:sz w:val="24"/>
          <w:szCs w:val="24"/>
        </w:rPr>
      </w:pPr>
      <w:r w:rsidRPr="00C16E6A">
        <w:rPr>
          <w:rFonts w:ascii="Arial" w:hAnsi="Arial" w:cs="Arial"/>
          <w:sz w:val="24"/>
          <w:szCs w:val="24"/>
        </w:rPr>
        <w:t xml:space="preserve">Кожен студент має бути готовим до презентації правової позиції чи просто своєї обґрунтованої думки з будь-якого питання, винесеного на практичне заняття. Готування окремих доповідей для презентації на практичному занятті здійснюється лише за бажанням студента після узгодження відповідної тематики з викладачем і лише в межах теми заняття. На заняттях використовуватиметься кейс-стаді, «метод Сократа». </w:t>
      </w:r>
    </w:p>
    <w:p w14:paraId="5AC8D606" w14:textId="77777777" w:rsidR="00486F4A" w:rsidRPr="00C16E6A" w:rsidRDefault="00043B94" w:rsidP="00C81B6C">
      <w:pPr>
        <w:spacing w:line="240" w:lineRule="auto"/>
        <w:ind w:firstLine="709"/>
        <w:jc w:val="both"/>
        <w:rPr>
          <w:rFonts w:ascii="Arial" w:hAnsi="Arial" w:cs="Arial"/>
          <w:b/>
          <w:sz w:val="24"/>
          <w:szCs w:val="24"/>
        </w:rPr>
      </w:pPr>
      <w:r w:rsidRPr="00C16E6A">
        <w:rPr>
          <w:rFonts w:ascii="Arial" w:hAnsi="Arial" w:cs="Arial"/>
          <w:b/>
          <w:sz w:val="24"/>
          <w:szCs w:val="24"/>
        </w:rPr>
        <w:t>Політика університету</w:t>
      </w:r>
    </w:p>
    <w:p w14:paraId="65C795FE" w14:textId="77777777" w:rsidR="00486F4A" w:rsidRPr="00C16E6A" w:rsidRDefault="00043B94" w:rsidP="00C81B6C">
      <w:pPr>
        <w:spacing w:line="240" w:lineRule="auto"/>
        <w:ind w:firstLine="709"/>
        <w:jc w:val="both"/>
        <w:rPr>
          <w:rFonts w:ascii="Arial" w:hAnsi="Arial" w:cs="Arial"/>
          <w:b/>
          <w:sz w:val="24"/>
          <w:szCs w:val="24"/>
        </w:rPr>
      </w:pPr>
      <w:r w:rsidRPr="00C16E6A">
        <w:rPr>
          <w:rFonts w:ascii="Arial" w:hAnsi="Arial" w:cs="Arial"/>
          <w:b/>
          <w:sz w:val="24"/>
          <w:szCs w:val="24"/>
        </w:rPr>
        <w:t>Процедура оскарження результатів контрольних заходів оцінювання.</w:t>
      </w:r>
    </w:p>
    <w:p w14:paraId="34D22E1B" w14:textId="77777777" w:rsidR="00486F4A" w:rsidRPr="00C16E6A" w:rsidRDefault="00043B94" w:rsidP="00C81B6C">
      <w:pPr>
        <w:spacing w:line="240" w:lineRule="auto"/>
        <w:ind w:firstLine="709"/>
        <w:jc w:val="both"/>
        <w:rPr>
          <w:rFonts w:ascii="Arial" w:hAnsi="Arial" w:cs="Arial"/>
          <w:sz w:val="24"/>
          <w:szCs w:val="24"/>
        </w:rPr>
      </w:pPr>
      <w:r w:rsidRPr="00C16E6A">
        <w:rPr>
          <w:rFonts w:ascii="Arial" w:hAnsi="Arial" w:cs="Arial"/>
          <w:sz w:val="24"/>
          <w:szCs w:val="24"/>
        </w:rPr>
        <w:t>Студенти мають можливість підняти будь-яке питання, яке стосується процедури контрольних заходів. Для цього потрібно звернутись до викладача в письмовій формі та очікувати відповідного роз’яснення.</w:t>
      </w:r>
    </w:p>
    <w:p w14:paraId="7E3F8CCF" w14:textId="77777777" w:rsidR="00486F4A" w:rsidRPr="00C16E6A" w:rsidRDefault="00043B94" w:rsidP="00C81B6C">
      <w:pPr>
        <w:spacing w:line="240" w:lineRule="auto"/>
        <w:ind w:firstLine="709"/>
        <w:jc w:val="both"/>
        <w:rPr>
          <w:rFonts w:ascii="Arial" w:hAnsi="Arial" w:cs="Arial"/>
          <w:b/>
          <w:sz w:val="24"/>
          <w:szCs w:val="24"/>
        </w:rPr>
      </w:pPr>
      <w:r w:rsidRPr="00C16E6A">
        <w:rPr>
          <w:rFonts w:ascii="Arial" w:hAnsi="Arial" w:cs="Arial"/>
          <w:b/>
          <w:sz w:val="24"/>
          <w:szCs w:val="24"/>
        </w:rPr>
        <w:t>Академічна доброчесність</w:t>
      </w:r>
    </w:p>
    <w:p w14:paraId="6709DA95" w14:textId="77777777" w:rsidR="00486F4A" w:rsidRPr="00C16E6A" w:rsidRDefault="00043B94" w:rsidP="00C81B6C">
      <w:pPr>
        <w:spacing w:line="240" w:lineRule="auto"/>
        <w:ind w:firstLine="709"/>
        <w:jc w:val="both"/>
        <w:rPr>
          <w:rFonts w:ascii="Arial" w:hAnsi="Arial" w:cs="Arial"/>
          <w:sz w:val="24"/>
          <w:szCs w:val="24"/>
        </w:rPr>
      </w:pPr>
      <w:r w:rsidRPr="00C16E6A">
        <w:rPr>
          <w:rFonts w:ascii="Arial" w:hAnsi="Arial" w:cs="Arial"/>
          <w:sz w:val="24"/>
          <w:szCs w:val="24"/>
        </w:rPr>
        <w:t>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w:t>
      </w:r>
    </w:p>
    <w:p w14:paraId="001369DD" w14:textId="77777777" w:rsidR="00486F4A" w:rsidRPr="00C16E6A" w:rsidRDefault="00043B94" w:rsidP="00C81B6C">
      <w:pPr>
        <w:spacing w:line="240" w:lineRule="auto"/>
        <w:ind w:firstLine="709"/>
        <w:rPr>
          <w:rFonts w:ascii="Arial" w:hAnsi="Arial" w:cs="Arial"/>
          <w:b/>
          <w:sz w:val="24"/>
          <w:szCs w:val="24"/>
        </w:rPr>
      </w:pPr>
      <w:r w:rsidRPr="00C16E6A">
        <w:rPr>
          <w:rFonts w:ascii="Arial" w:hAnsi="Arial" w:cs="Arial"/>
          <w:b/>
          <w:sz w:val="24"/>
          <w:szCs w:val="24"/>
        </w:rPr>
        <w:t>Норми етичної поведінки</w:t>
      </w:r>
    </w:p>
    <w:p w14:paraId="03D0EDB3" w14:textId="77777777" w:rsidR="00486F4A" w:rsidRPr="00C16E6A" w:rsidRDefault="00043B94" w:rsidP="00C81B6C">
      <w:pPr>
        <w:spacing w:line="240" w:lineRule="auto"/>
        <w:ind w:firstLine="709"/>
        <w:jc w:val="both"/>
        <w:rPr>
          <w:rFonts w:ascii="Arial" w:hAnsi="Arial" w:cs="Arial"/>
          <w:sz w:val="24"/>
          <w:szCs w:val="24"/>
        </w:rPr>
      </w:pPr>
      <w:r w:rsidRPr="00C16E6A">
        <w:rPr>
          <w:rFonts w:ascii="Arial" w:hAnsi="Arial" w:cs="Arial"/>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013B982A" w14:textId="77777777" w:rsidR="00486F4A" w:rsidRPr="00C16E6A" w:rsidRDefault="00486F4A" w:rsidP="00C81B6C">
      <w:pPr>
        <w:spacing w:line="240" w:lineRule="auto"/>
        <w:ind w:firstLine="709"/>
        <w:jc w:val="both"/>
        <w:rPr>
          <w:rFonts w:ascii="Arial" w:hAnsi="Arial" w:cs="Arial"/>
          <w:b/>
          <w:sz w:val="24"/>
          <w:szCs w:val="24"/>
        </w:rPr>
      </w:pPr>
    </w:p>
    <w:p w14:paraId="664943DD" w14:textId="77777777" w:rsidR="00486F4A" w:rsidRPr="00C16E6A" w:rsidRDefault="00043B94" w:rsidP="00C81B6C">
      <w:pPr>
        <w:pStyle w:val="1"/>
        <w:numPr>
          <w:ilvl w:val="0"/>
          <w:numId w:val="0"/>
        </w:numPr>
        <w:spacing w:before="0" w:after="0" w:line="240" w:lineRule="auto"/>
        <w:ind w:firstLine="709"/>
        <w:rPr>
          <w:rFonts w:ascii="Arial" w:hAnsi="Arial" w:cs="Arial"/>
        </w:rPr>
      </w:pPr>
      <w:r w:rsidRPr="00C16E6A">
        <w:rPr>
          <w:rFonts w:ascii="Arial" w:hAnsi="Arial" w:cs="Arial"/>
        </w:rPr>
        <w:t>7. Види контролю та рейтингова система оцінювання результатів навчання (РСО)</w:t>
      </w:r>
    </w:p>
    <w:p w14:paraId="0D2CA1D0" w14:textId="77777777" w:rsidR="00BC037B" w:rsidRPr="00C16E6A" w:rsidRDefault="00BC037B" w:rsidP="00BC037B">
      <w:pPr>
        <w:shd w:val="clear" w:color="auto" w:fill="FFFFFF"/>
        <w:spacing w:line="240" w:lineRule="auto"/>
        <w:ind w:firstLine="561"/>
        <w:jc w:val="both"/>
        <w:rPr>
          <w:rFonts w:ascii="Arial" w:hAnsi="Arial" w:cs="Arial"/>
          <w:color w:val="000000"/>
          <w:spacing w:val="2"/>
          <w:sz w:val="24"/>
          <w:szCs w:val="24"/>
        </w:rPr>
      </w:pPr>
      <w:r w:rsidRPr="00C16E6A">
        <w:rPr>
          <w:rFonts w:ascii="Arial" w:hAnsi="Arial" w:cs="Arial"/>
          <w:color w:val="000000"/>
          <w:spacing w:val="2"/>
          <w:sz w:val="24"/>
          <w:szCs w:val="24"/>
        </w:rPr>
        <w:t xml:space="preserve">Рейтинг студента з дисципліни </w:t>
      </w:r>
      <w:r w:rsidRPr="00C16E6A">
        <w:rPr>
          <w:rFonts w:ascii="Arial" w:hAnsi="Arial" w:cs="Arial"/>
          <w:sz w:val="24"/>
          <w:szCs w:val="24"/>
        </w:rPr>
        <w:t>«Виконання рішень у господарських та адміністративних справах»</w:t>
      </w:r>
      <w:r w:rsidRPr="00C16E6A">
        <w:rPr>
          <w:rFonts w:ascii="Arial" w:hAnsi="Arial" w:cs="Arial"/>
          <w:color w:val="000000"/>
          <w:spacing w:val="2"/>
          <w:sz w:val="24"/>
          <w:szCs w:val="24"/>
        </w:rPr>
        <w:t xml:space="preserve"> складається з балів, що отримуються за:</w:t>
      </w:r>
    </w:p>
    <w:p w14:paraId="0448609D" w14:textId="77777777" w:rsidR="00BC037B" w:rsidRPr="00C16E6A" w:rsidRDefault="00BC037B" w:rsidP="00BC037B">
      <w:pPr>
        <w:shd w:val="clear" w:color="auto" w:fill="FFFFFF"/>
        <w:spacing w:line="240" w:lineRule="auto"/>
        <w:ind w:firstLine="561"/>
        <w:jc w:val="both"/>
        <w:rPr>
          <w:rFonts w:ascii="Arial" w:hAnsi="Arial" w:cs="Arial"/>
          <w:color w:val="000000"/>
          <w:spacing w:val="2"/>
          <w:sz w:val="24"/>
          <w:szCs w:val="24"/>
        </w:rPr>
      </w:pPr>
      <w:r w:rsidRPr="00C16E6A">
        <w:rPr>
          <w:rFonts w:ascii="Arial" w:hAnsi="Arial" w:cs="Arial"/>
          <w:color w:val="000000"/>
          <w:spacing w:val="2"/>
          <w:sz w:val="24"/>
          <w:szCs w:val="24"/>
        </w:rPr>
        <w:t>1) доповіді, відповіді, виконання завдань та доповнення відповідей інших студентів у процесі дискусії на семінарських (практичних) заняттях;</w:t>
      </w:r>
    </w:p>
    <w:p w14:paraId="5FE57F6B" w14:textId="77777777" w:rsidR="004F320A" w:rsidRDefault="00BC037B" w:rsidP="00BC037B">
      <w:pPr>
        <w:shd w:val="clear" w:color="auto" w:fill="FFFFFF"/>
        <w:spacing w:line="240" w:lineRule="auto"/>
        <w:ind w:firstLine="561"/>
        <w:jc w:val="both"/>
        <w:rPr>
          <w:rFonts w:ascii="Arial" w:hAnsi="Arial" w:cs="Arial"/>
          <w:color w:val="000000"/>
          <w:spacing w:val="2"/>
          <w:sz w:val="24"/>
          <w:szCs w:val="24"/>
        </w:rPr>
      </w:pPr>
      <w:r w:rsidRPr="00C16E6A">
        <w:rPr>
          <w:rFonts w:ascii="Arial" w:hAnsi="Arial" w:cs="Arial"/>
          <w:color w:val="000000"/>
          <w:spacing w:val="2"/>
          <w:sz w:val="24"/>
          <w:szCs w:val="24"/>
        </w:rPr>
        <w:t>2) модульну контрольну роботу (МКР)</w:t>
      </w:r>
    </w:p>
    <w:p w14:paraId="67AF156A" w14:textId="317760AE" w:rsidR="00BC037B" w:rsidRPr="00C16E6A" w:rsidRDefault="004F320A" w:rsidP="00BC037B">
      <w:pPr>
        <w:shd w:val="clear" w:color="auto" w:fill="FFFFFF"/>
        <w:spacing w:line="240" w:lineRule="auto"/>
        <w:ind w:firstLine="561"/>
        <w:jc w:val="both"/>
        <w:rPr>
          <w:rFonts w:ascii="Arial" w:hAnsi="Arial" w:cs="Arial"/>
          <w:color w:val="000000"/>
          <w:spacing w:val="2"/>
          <w:sz w:val="24"/>
          <w:szCs w:val="24"/>
        </w:rPr>
      </w:pPr>
      <w:r>
        <w:rPr>
          <w:rFonts w:ascii="Arial" w:hAnsi="Arial" w:cs="Arial"/>
          <w:color w:val="000000"/>
          <w:spacing w:val="2"/>
          <w:sz w:val="24"/>
          <w:szCs w:val="24"/>
        </w:rPr>
        <w:t>3) відповідь на екзамені</w:t>
      </w:r>
      <w:r w:rsidR="00BC037B" w:rsidRPr="00C16E6A">
        <w:rPr>
          <w:rFonts w:ascii="Arial" w:hAnsi="Arial" w:cs="Arial"/>
          <w:color w:val="000000"/>
          <w:spacing w:val="2"/>
          <w:sz w:val="24"/>
          <w:szCs w:val="24"/>
        </w:rPr>
        <w:t>.</w:t>
      </w:r>
    </w:p>
    <w:p w14:paraId="42D56E0E" w14:textId="77777777" w:rsidR="00BC037B" w:rsidRPr="00C16E6A" w:rsidRDefault="00BC037B" w:rsidP="00BC037B">
      <w:pPr>
        <w:shd w:val="clear" w:color="auto" w:fill="FFFFFF"/>
        <w:spacing w:line="240" w:lineRule="auto"/>
        <w:ind w:firstLine="561"/>
        <w:jc w:val="both"/>
        <w:rPr>
          <w:rFonts w:ascii="Arial" w:hAnsi="Arial" w:cs="Arial"/>
          <w:color w:val="000000"/>
          <w:spacing w:val="2"/>
          <w:sz w:val="24"/>
          <w:szCs w:val="24"/>
        </w:rPr>
      </w:pPr>
    </w:p>
    <w:p w14:paraId="10EBF42B" w14:textId="77777777" w:rsidR="00BC037B" w:rsidRPr="00C16E6A" w:rsidRDefault="00BC037B" w:rsidP="00BC037B">
      <w:pPr>
        <w:shd w:val="clear" w:color="auto" w:fill="FFFFFF"/>
        <w:spacing w:line="240" w:lineRule="auto"/>
        <w:ind w:firstLine="561"/>
        <w:jc w:val="both"/>
        <w:rPr>
          <w:rFonts w:ascii="Arial" w:hAnsi="Arial" w:cs="Arial"/>
          <w:b/>
          <w:color w:val="000000"/>
          <w:spacing w:val="2"/>
          <w:sz w:val="24"/>
          <w:szCs w:val="24"/>
        </w:rPr>
      </w:pPr>
      <w:r w:rsidRPr="00C16E6A">
        <w:rPr>
          <w:rFonts w:ascii="Arial" w:hAnsi="Arial" w:cs="Arial"/>
          <w:b/>
          <w:color w:val="000000"/>
          <w:spacing w:val="2"/>
          <w:sz w:val="24"/>
          <w:szCs w:val="24"/>
        </w:rPr>
        <w:t>Система рейтингових (вагових) балів та критерії оцінювання:</w:t>
      </w:r>
    </w:p>
    <w:p w14:paraId="4702CA5F" w14:textId="77777777" w:rsidR="00BC037B" w:rsidRPr="00C16E6A" w:rsidRDefault="00BC037B" w:rsidP="00BC037B">
      <w:pPr>
        <w:shd w:val="clear" w:color="auto" w:fill="FFFFFF"/>
        <w:spacing w:line="240" w:lineRule="auto"/>
        <w:ind w:firstLine="561"/>
        <w:jc w:val="both"/>
        <w:rPr>
          <w:rFonts w:ascii="Arial" w:hAnsi="Arial" w:cs="Arial"/>
          <w:b/>
          <w:color w:val="000000"/>
          <w:spacing w:val="2"/>
          <w:sz w:val="24"/>
          <w:szCs w:val="24"/>
        </w:rPr>
      </w:pPr>
    </w:p>
    <w:p w14:paraId="511A738E" w14:textId="59E65DEE" w:rsidR="00BC037B" w:rsidRPr="006A7E3B" w:rsidRDefault="00BC037B" w:rsidP="00BC037B">
      <w:pPr>
        <w:shd w:val="clear" w:color="auto" w:fill="FFFFFF"/>
        <w:spacing w:line="240" w:lineRule="auto"/>
        <w:ind w:firstLine="561"/>
        <w:jc w:val="both"/>
        <w:rPr>
          <w:rFonts w:ascii="Arial" w:hAnsi="Arial" w:cs="Arial"/>
          <w:b/>
          <w:color w:val="000000"/>
          <w:spacing w:val="2"/>
          <w:sz w:val="24"/>
          <w:szCs w:val="24"/>
        </w:rPr>
      </w:pPr>
      <w:r w:rsidRPr="006A7E3B">
        <w:rPr>
          <w:rFonts w:ascii="Arial" w:hAnsi="Arial" w:cs="Arial"/>
          <w:b/>
          <w:color w:val="000000"/>
          <w:spacing w:val="2"/>
          <w:sz w:val="24"/>
          <w:szCs w:val="24"/>
          <w:u w:val="single"/>
        </w:rPr>
        <w:t>1. Робота на семінарських (практичних) заняттях</w:t>
      </w:r>
      <w:r w:rsidRPr="006A7E3B">
        <w:rPr>
          <w:rFonts w:ascii="Arial" w:hAnsi="Arial" w:cs="Arial"/>
          <w:b/>
          <w:color w:val="000000"/>
          <w:spacing w:val="2"/>
          <w:sz w:val="24"/>
          <w:szCs w:val="24"/>
        </w:rPr>
        <w:t xml:space="preserve"> (максимальна кількість балів складає </w:t>
      </w:r>
      <w:r w:rsidR="003F4EF7" w:rsidRPr="006A7E3B">
        <w:rPr>
          <w:rFonts w:ascii="Arial" w:hAnsi="Arial" w:cs="Arial"/>
          <w:b/>
          <w:color w:val="000000"/>
          <w:spacing w:val="2"/>
          <w:sz w:val="24"/>
          <w:szCs w:val="24"/>
          <w:lang w:val="ru-RU"/>
        </w:rPr>
        <w:t>40</w:t>
      </w:r>
      <w:r w:rsidRPr="006A7E3B">
        <w:rPr>
          <w:rFonts w:ascii="Arial" w:hAnsi="Arial" w:cs="Arial"/>
          <w:b/>
          <w:color w:val="000000"/>
          <w:spacing w:val="2"/>
          <w:sz w:val="24"/>
          <w:szCs w:val="24"/>
        </w:rPr>
        <w:t xml:space="preserve"> (для заочної форми – </w:t>
      </w:r>
      <w:r w:rsidR="006A7E3B" w:rsidRPr="006A7E3B">
        <w:rPr>
          <w:rFonts w:ascii="Arial" w:hAnsi="Arial" w:cs="Arial"/>
          <w:b/>
          <w:color w:val="000000"/>
          <w:spacing w:val="2"/>
          <w:sz w:val="24"/>
          <w:szCs w:val="24"/>
          <w:lang w:val="ru-RU"/>
        </w:rPr>
        <w:t>1</w:t>
      </w:r>
      <w:r w:rsidRPr="006A7E3B">
        <w:rPr>
          <w:rFonts w:ascii="Arial" w:hAnsi="Arial" w:cs="Arial"/>
          <w:b/>
          <w:color w:val="000000"/>
          <w:spacing w:val="2"/>
          <w:sz w:val="24"/>
          <w:szCs w:val="24"/>
        </w:rPr>
        <w:t>0):</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1"/>
        <w:gridCol w:w="1134"/>
      </w:tblGrid>
      <w:tr w:rsidR="006A7E3B" w:rsidRPr="006A7E3B" w14:paraId="4C99A8CC" w14:textId="77777777" w:rsidTr="000F6EE7">
        <w:tc>
          <w:tcPr>
            <w:tcW w:w="8251" w:type="dxa"/>
            <w:tcBorders>
              <w:top w:val="single" w:sz="4" w:space="0" w:color="auto"/>
              <w:left w:val="single" w:sz="4" w:space="0" w:color="auto"/>
              <w:bottom w:val="single" w:sz="4" w:space="0" w:color="auto"/>
              <w:right w:val="single" w:sz="4" w:space="0" w:color="auto"/>
            </w:tcBorders>
          </w:tcPr>
          <w:p w14:paraId="4B0914C5" w14:textId="77777777" w:rsidR="006A7E3B" w:rsidRPr="006A7E3B" w:rsidRDefault="006A7E3B" w:rsidP="006A7E3B">
            <w:pPr>
              <w:suppressAutoHyphens w:val="0"/>
              <w:spacing w:line="240" w:lineRule="auto"/>
              <w:jc w:val="both"/>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Надання переважно повних і аргументованих, логічно викладених в</w:t>
            </w:r>
            <w:r w:rsidRPr="006A7E3B">
              <w:rPr>
                <w:rFonts w:ascii="Arial" w:eastAsiaTheme="minorHAnsi" w:hAnsi="Arial" w:cs="Arial"/>
                <w:color w:val="000000"/>
                <w:spacing w:val="2"/>
                <w:sz w:val="24"/>
                <w:szCs w:val="24"/>
              </w:rPr>
              <w:t>і</w:t>
            </w:r>
            <w:r w:rsidRPr="006A7E3B">
              <w:rPr>
                <w:rFonts w:ascii="Arial" w:eastAsiaTheme="minorHAnsi" w:hAnsi="Arial" w:cs="Arial"/>
                <w:color w:val="000000"/>
                <w:spacing w:val="2"/>
                <w:sz w:val="24"/>
                <w:szCs w:val="24"/>
              </w:rPr>
              <w:lastRenderedPageBreak/>
              <w:t>дповідей, висловлення власної позиції з дискусійних питань або по</w:t>
            </w:r>
            <w:r w:rsidRPr="006A7E3B">
              <w:rPr>
                <w:rFonts w:ascii="Arial" w:eastAsiaTheme="minorHAnsi" w:hAnsi="Arial" w:cs="Arial"/>
                <w:color w:val="000000"/>
                <w:spacing w:val="2"/>
                <w:sz w:val="24"/>
                <w:szCs w:val="24"/>
              </w:rPr>
              <w:t>в</w:t>
            </w:r>
            <w:r w:rsidRPr="006A7E3B">
              <w:rPr>
                <w:rFonts w:ascii="Arial" w:eastAsiaTheme="minorHAnsi" w:hAnsi="Arial" w:cs="Arial"/>
                <w:color w:val="000000"/>
                <w:spacing w:val="2"/>
                <w:sz w:val="24"/>
                <w:szCs w:val="24"/>
              </w:rPr>
              <w:t xml:space="preserve">ністю правильне виконання завдань з відповідним </w:t>
            </w:r>
            <w:proofErr w:type="spellStart"/>
            <w:r w:rsidRPr="006A7E3B">
              <w:rPr>
                <w:rFonts w:ascii="Arial" w:eastAsiaTheme="minorHAnsi" w:hAnsi="Arial" w:cs="Arial"/>
                <w:color w:val="000000"/>
                <w:spacing w:val="2"/>
                <w:sz w:val="24"/>
                <w:szCs w:val="24"/>
              </w:rPr>
              <w:t>обгрунтуванням</w:t>
            </w:r>
            <w:proofErr w:type="spellEnd"/>
            <w:r w:rsidRPr="006A7E3B">
              <w:rPr>
                <w:rFonts w:ascii="Arial" w:eastAsiaTheme="minorHAnsi" w:hAnsi="Arial" w:cs="Arial"/>
                <w:color w:val="000000"/>
                <w:spacing w:val="2"/>
                <w:sz w:val="24"/>
                <w:szCs w:val="24"/>
              </w:rPr>
              <w:t xml:space="preserve">, у поєднанні зі слушними доповненнями відповідей інших студентів у процесі дискусії </w:t>
            </w:r>
          </w:p>
        </w:tc>
        <w:tc>
          <w:tcPr>
            <w:tcW w:w="1134" w:type="dxa"/>
            <w:tcBorders>
              <w:top w:val="single" w:sz="4" w:space="0" w:color="auto"/>
              <w:left w:val="single" w:sz="4" w:space="0" w:color="auto"/>
              <w:bottom w:val="single" w:sz="4" w:space="0" w:color="auto"/>
              <w:right w:val="single" w:sz="4" w:space="0" w:color="auto"/>
            </w:tcBorders>
            <w:vAlign w:val="center"/>
          </w:tcPr>
          <w:p w14:paraId="366E9D69" w14:textId="3A9ED73B" w:rsidR="006A7E3B" w:rsidRPr="006A7E3B" w:rsidRDefault="006A7E3B" w:rsidP="006A7E3B">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lang w:val="ru-RU"/>
              </w:rPr>
              <w:lastRenderedPageBreak/>
              <w:t xml:space="preserve">2,5 </w:t>
            </w:r>
          </w:p>
        </w:tc>
      </w:tr>
      <w:tr w:rsidR="006A7E3B" w:rsidRPr="006A7E3B" w14:paraId="63234115" w14:textId="77777777" w:rsidTr="000F6EE7">
        <w:tc>
          <w:tcPr>
            <w:tcW w:w="8251" w:type="dxa"/>
            <w:tcBorders>
              <w:top w:val="single" w:sz="4" w:space="0" w:color="auto"/>
              <w:left w:val="single" w:sz="4" w:space="0" w:color="auto"/>
              <w:bottom w:val="single" w:sz="4" w:space="0" w:color="auto"/>
              <w:right w:val="single" w:sz="4" w:space="0" w:color="auto"/>
            </w:tcBorders>
          </w:tcPr>
          <w:p w14:paraId="3DED8A47" w14:textId="77777777" w:rsidR="006A7E3B" w:rsidRPr="006A7E3B" w:rsidRDefault="006A7E3B" w:rsidP="006A7E3B">
            <w:pPr>
              <w:suppressAutoHyphens w:val="0"/>
              <w:spacing w:line="240" w:lineRule="auto"/>
              <w:jc w:val="both"/>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lastRenderedPageBreak/>
              <w:t>Надання переважно аргументованих відповідей або правильне вик</w:t>
            </w:r>
            <w:r w:rsidRPr="006A7E3B">
              <w:rPr>
                <w:rFonts w:ascii="Arial" w:eastAsiaTheme="minorHAnsi" w:hAnsi="Arial" w:cs="Arial"/>
                <w:color w:val="000000"/>
                <w:spacing w:val="2"/>
                <w:sz w:val="24"/>
                <w:szCs w:val="24"/>
              </w:rPr>
              <w:t>о</w:t>
            </w:r>
            <w:r w:rsidRPr="006A7E3B">
              <w:rPr>
                <w:rFonts w:ascii="Arial" w:eastAsiaTheme="minorHAnsi" w:hAnsi="Arial" w:cs="Arial"/>
                <w:color w:val="000000"/>
                <w:spacing w:val="2"/>
                <w:sz w:val="24"/>
                <w:szCs w:val="24"/>
              </w:rPr>
              <w:t>нання завдань з незначними неточностями, порушеннями логіки в</w:t>
            </w:r>
            <w:r w:rsidRPr="006A7E3B">
              <w:rPr>
                <w:rFonts w:ascii="Arial" w:eastAsiaTheme="minorHAnsi" w:hAnsi="Arial" w:cs="Arial"/>
                <w:color w:val="000000"/>
                <w:spacing w:val="2"/>
                <w:sz w:val="24"/>
                <w:szCs w:val="24"/>
              </w:rPr>
              <w:t>и</w:t>
            </w:r>
            <w:r w:rsidRPr="006A7E3B">
              <w:rPr>
                <w:rFonts w:ascii="Arial" w:eastAsiaTheme="minorHAnsi" w:hAnsi="Arial" w:cs="Arial"/>
                <w:color w:val="000000"/>
                <w:spacing w:val="2"/>
                <w:sz w:val="24"/>
                <w:szCs w:val="24"/>
              </w:rPr>
              <w:t>кладення відповіді чи обґрунтування при вирішенні задачі</w:t>
            </w:r>
          </w:p>
        </w:tc>
        <w:tc>
          <w:tcPr>
            <w:tcW w:w="1134" w:type="dxa"/>
            <w:tcBorders>
              <w:top w:val="single" w:sz="4" w:space="0" w:color="auto"/>
              <w:left w:val="single" w:sz="4" w:space="0" w:color="auto"/>
              <w:bottom w:val="single" w:sz="4" w:space="0" w:color="auto"/>
              <w:right w:val="single" w:sz="4" w:space="0" w:color="auto"/>
            </w:tcBorders>
            <w:vAlign w:val="center"/>
          </w:tcPr>
          <w:p w14:paraId="5CDE9C69" w14:textId="75AE4BCC" w:rsidR="006A7E3B" w:rsidRPr="006A7E3B" w:rsidRDefault="006A7E3B" w:rsidP="006A7E3B">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 xml:space="preserve">2 </w:t>
            </w:r>
          </w:p>
        </w:tc>
      </w:tr>
      <w:tr w:rsidR="006A7E3B" w:rsidRPr="006A7E3B" w14:paraId="5C8AA316" w14:textId="77777777" w:rsidTr="000F6EE7">
        <w:tc>
          <w:tcPr>
            <w:tcW w:w="8251" w:type="dxa"/>
            <w:tcBorders>
              <w:top w:val="single" w:sz="4" w:space="0" w:color="auto"/>
              <w:left w:val="single" w:sz="4" w:space="0" w:color="auto"/>
              <w:bottom w:val="single" w:sz="4" w:space="0" w:color="auto"/>
              <w:right w:val="single" w:sz="4" w:space="0" w:color="auto"/>
            </w:tcBorders>
          </w:tcPr>
          <w:p w14:paraId="5A84B3C5" w14:textId="77777777" w:rsidR="006A7E3B" w:rsidRPr="006A7E3B" w:rsidRDefault="006A7E3B" w:rsidP="006A7E3B">
            <w:pPr>
              <w:suppressAutoHyphens w:val="0"/>
              <w:spacing w:line="240" w:lineRule="auto"/>
              <w:jc w:val="both"/>
              <w:rPr>
                <w:rFonts w:ascii="Arial" w:eastAsiaTheme="minorHAnsi" w:hAnsi="Arial" w:cs="Arial"/>
                <w:sz w:val="24"/>
                <w:szCs w:val="24"/>
              </w:rPr>
            </w:pPr>
            <w:r w:rsidRPr="006A7E3B">
              <w:rPr>
                <w:rFonts w:ascii="Arial" w:eastAsiaTheme="minorHAnsi" w:hAnsi="Arial" w:cs="Arial"/>
                <w:color w:val="000000"/>
                <w:spacing w:val="2"/>
                <w:sz w:val="24"/>
                <w:szCs w:val="24"/>
              </w:rPr>
              <w:t>Надання в цілому правильних, але неповних відповідей з декількома неточностями або помилками при виконанні завдань</w:t>
            </w:r>
          </w:p>
        </w:tc>
        <w:tc>
          <w:tcPr>
            <w:tcW w:w="1134" w:type="dxa"/>
            <w:tcBorders>
              <w:top w:val="single" w:sz="4" w:space="0" w:color="auto"/>
              <w:left w:val="single" w:sz="4" w:space="0" w:color="auto"/>
              <w:bottom w:val="single" w:sz="4" w:space="0" w:color="auto"/>
              <w:right w:val="single" w:sz="4" w:space="0" w:color="auto"/>
            </w:tcBorders>
            <w:vAlign w:val="center"/>
          </w:tcPr>
          <w:p w14:paraId="2FF1710C" w14:textId="7AB3D1AA" w:rsidR="006A7E3B" w:rsidRPr="006A7E3B" w:rsidRDefault="006A7E3B" w:rsidP="006A7E3B">
            <w:pPr>
              <w:suppressAutoHyphens w:val="0"/>
              <w:spacing w:line="240" w:lineRule="auto"/>
              <w:jc w:val="center"/>
              <w:rPr>
                <w:rFonts w:ascii="Arial" w:eastAsiaTheme="minorHAnsi" w:hAnsi="Arial" w:cs="Arial"/>
                <w:color w:val="000000"/>
                <w:spacing w:val="2"/>
                <w:sz w:val="24"/>
                <w:szCs w:val="24"/>
                <w:lang w:val="ru-RU"/>
              </w:rPr>
            </w:pPr>
            <w:r w:rsidRPr="006A7E3B">
              <w:rPr>
                <w:rFonts w:ascii="Arial" w:eastAsiaTheme="minorHAnsi" w:hAnsi="Arial" w:cs="Arial"/>
                <w:color w:val="000000"/>
                <w:spacing w:val="2"/>
                <w:sz w:val="24"/>
                <w:szCs w:val="24"/>
              </w:rPr>
              <w:t xml:space="preserve">1,5 </w:t>
            </w:r>
          </w:p>
        </w:tc>
      </w:tr>
      <w:tr w:rsidR="006A7E3B" w:rsidRPr="006A7E3B" w14:paraId="52D43800" w14:textId="77777777" w:rsidTr="000F6EE7">
        <w:tc>
          <w:tcPr>
            <w:tcW w:w="8251" w:type="dxa"/>
            <w:tcBorders>
              <w:top w:val="single" w:sz="4" w:space="0" w:color="auto"/>
              <w:left w:val="single" w:sz="4" w:space="0" w:color="auto"/>
              <w:bottom w:val="single" w:sz="4" w:space="0" w:color="auto"/>
              <w:right w:val="single" w:sz="4" w:space="0" w:color="auto"/>
            </w:tcBorders>
          </w:tcPr>
          <w:p w14:paraId="4D9F7901" w14:textId="77777777" w:rsidR="006A7E3B" w:rsidRPr="006A7E3B" w:rsidRDefault="006A7E3B" w:rsidP="006A7E3B">
            <w:pPr>
              <w:suppressAutoHyphens w:val="0"/>
              <w:spacing w:line="240" w:lineRule="auto"/>
              <w:jc w:val="both"/>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Надання відповідей з численними значними похибками або виріше</w:t>
            </w:r>
            <w:r w:rsidRPr="006A7E3B">
              <w:rPr>
                <w:rFonts w:ascii="Arial" w:eastAsiaTheme="minorHAnsi" w:hAnsi="Arial" w:cs="Arial"/>
                <w:color w:val="000000"/>
                <w:spacing w:val="2"/>
                <w:sz w:val="24"/>
                <w:szCs w:val="24"/>
              </w:rPr>
              <w:t>н</w:t>
            </w:r>
            <w:r w:rsidRPr="006A7E3B">
              <w:rPr>
                <w:rFonts w:ascii="Arial" w:eastAsiaTheme="minorHAnsi" w:hAnsi="Arial" w:cs="Arial"/>
                <w:color w:val="000000"/>
                <w:spacing w:val="2"/>
                <w:sz w:val="24"/>
                <w:szCs w:val="24"/>
              </w:rPr>
              <w:t xml:space="preserve">ня задач з грубими помилками; неподання </w:t>
            </w:r>
            <w:proofErr w:type="spellStart"/>
            <w:r w:rsidRPr="006A7E3B">
              <w:rPr>
                <w:rFonts w:ascii="Arial" w:eastAsiaTheme="minorHAnsi" w:hAnsi="Arial" w:cs="Arial"/>
                <w:color w:val="000000"/>
                <w:spacing w:val="2"/>
                <w:sz w:val="24"/>
                <w:szCs w:val="24"/>
              </w:rPr>
              <w:t>обгрунтування</w:t>
            </w:r>
            <w:proofErr w:type="spellEnd"/>
            <w:r w:rsidRPr="006A7E3B">
              <w:rPr>
                <w:rFonts w:ascii="Arial" w:eastAsiaTheme="minorHAnsi" w:hAnsi="Arial" w:cs="Arial"/>
                <w:color w:val="000000"/>
                <w:spacing w:val="2"/>
                <w:sz w:val="24"/>
                <w:szCs w:val="24"/>
              </w:rPr>
              <w:t xml:space="preserve"> при вик</w:t>
            </w:r>
            <w:r w:rsidRPr="006A7E3B">
              <w:rPr>
                <w:rFonts w:ascii="Arial" w:eastAsiaTheme="minorHAnsi" w:hAnsi="Arial" w:cs="Arial"/>
                <w:color w:val="000000"/>
                <w:spacing w:val="2"/>
                <w:sz w:val="24"/>
                <w:szCs w:val="24"/>
              </w:rPr>
              <w:t>о</w:t>
            </w:r>
            <w:r w:rsidRPr="006A7E3B">
              <w:rPr>
                <w:rFonts w:ascii="Arial" w:eastAsiaTheme="minorHAnsi" w:hAnsi="Arial" w:cs="Arial"/>
                <w:color w:val="000000"/>
                <w:spacing w:val="2"/>
                <w:sz w:val="24"/>
                <w:szCs w:val="24"/>
              </w:rPr>
              <w:t>нанні завдань, які свідчать про непідготовленість та незнання відпов</w:t>
            </w:r>
            <w:r w:rsidRPr="006A7E3B">
              <w:rPr>
                <w:rFonts w:ascii="Arial" w:eastAsiaTheme="minorHAnsi" w:hAnsi="Arial" w:cs="Arial"/>
                <w:color w:val="000000"/>
                <w:spacing w:val="2"/>
                <w:sz w:val="24"/>
                <w:szCs w:val="24"/>
              </w:rPr>
              <w:t>і</w:t>
            </w:r>
            <w:r w:rsidRPr="006A7E3B">
              <w:rPr>
                <w:rFonts w:ascii="Arial" w:eastAsiaTheme="minorHAnsi" w:hAnsi="Arial" w:cs="Arial"/>
                <w:color w:val="000000"/>
                <w:spacing w:val="2"/>
                <w:sz w:val="24"/>
                <w:szCs w:val="24"/>
              </w:rPr>
              <w:t>дного матеріалу</w:t>
            </w:r>
          </w:p>
        </w:tc>
        <w:tc>
          <w:tcPr>
            <w:tcW w:w="1134" w:type="dxa"/>
            <w:tcBorders>
              <w:top w:val="single" w:sz="4" w:space="0" w:color="auto"/>
              <w:left w:val="single" w:sz="4" w:space="0" w:color="auto"/>
              <w:bottom w:val="single" w:sz="4" w:space="0" w:color="auto"/>
              <w:right w:val="single" w:sz="4" w:space="0" w:color="auto"/>
            </w:tcBorders>
            <w:vAlign w:val="center"/>
          </w:tcPr>
          <w:p w14:paraId="79F1F86C" w14:textId="5F7F61CA" w:rsidR="006A7E3B" w:rsidRPr="006A7E3B" w:rsidRDefault="006A7E3B" w:rsidP="006A7E3B">
            <w:pPr>
              <w:suppressAutoHyphens w:val="0"/>
              <w:spacing w:line="240" w:lineRule="auto"/>
              <w:jc w:val="center"/>
              <w:rPr>
                <w:rFonts w:ascii="Arial" w:eastAsiaTheme="minorHAnsi" w:hAnsi="Arial" w:cs="Arial"/>
                <w:color w:val="000000"/>
                <w:spacing w:val="2"/>
                <w:sz w:val="24"/>
                <w:szCs w:val="24"/>
                <w:lang w:val="ru-RU"/>
              </w:rPr>
            </w:pPr>
            <w:r w:rsidRPr="006A7E3B">
              <w:rPr>
                <w:rFonts w:ascii="Arial" w:eastAsiaTheme="minorHAnsi" w:hAnsi="Arial" w:cs="Arial"/>
                <w:color w:val="000000"/>
                <w:spacing w:val="2"/>
                <w:sz w:val="24"/>
                <w:szCs w:val="24"/>
              </w:rPr>
              <w:t xml:space="preserve">1 </w:t>
            </w:r>
          </w:p>
        </w:tc>
      </w:tr>
      <w:tr w:rsidR="006A7E3B" w:rsidRPr="006A7E3B" w14:paraId="345000E9" w14:textId="77777777" w:rsidTr="000F6EE7">
        <w:tc>
          <w:tcPr>
            <w:tcW w:w="8251" w:type="dxa"/>
            <w:tcBorders>
              <w:top w:val="single" w:sz="4" w:space="0" w:color="auto"/>
              <w:left w:val="single" w:sz="4" w:space="0" w:color="auto"/>
              <w:bottom w:val="single" w:sz="4" w:space="0" w:color="auto"/>
              <w:right w:val="single" w:sz="4" w:space="0" w:color="auto"/>
            </w:tcBorders>
          </w:tcPr>
          <w:p w14:paraId="32754014" w14:textId="77777777" w:rsidR="006A7E3B" w:rsidRPr="006A7E3B" w:rsidRDefault="006A7E3B" w:rsidP="006A7E3B">
            <w:pPr>
              <w:suppressAutoHyphens w:val="0"/>
              <w:spacing w:line="240" w:lineRule="auto"/>
              <w:jc w:val="both"/>
              <w:rPr>
                <w:rFonts w:ascii="Arial" w:eastAsiaTheme="minorHAnsi" w:hAnsi="Arial" w:cs="Arial"/>
                <w:sz w:val="24"/>
                <w:szCs w:val="24"/>
              </w:rPr>
            </w:pPr>
            <w:r w:rsidRPr="006A7E3B">
              <w:rPr>
                <w:rFonts w:ascii="Arial" w:eastAsiaTheme="minorHAnsi" w:hAnsi="Arial" w:cs="Arial"/>
                <w:color w:val="000000"/>
                <w:spacing w:val="2"/>
                <w:sz w:val="24"/>
                <w:szCs w:val="24"/>
              </w:rPr>
              <w:t>Відсутність на заняттях, відмова відповідати</w:t>
            </w:r>
          </w:p>
        </w:tc>
        <w:tc>
          <w:tcPr>
            <w:tcW w:w="1134" w:type="dxa"/>
            <w:tcBorders>
              <w:top w:val="single" w:sz="4" w:space="0" w:color="auto"/>
              <w:left w:val="single" w:sz="4" w:space="0" w:color="auto"/>
              <w:bottom w:val="single" w:sz="4" w:space="0" w:color="auto"/>
              <w:right w:val="single" w:sz="4" w:space="0" w:color="auto"/>
            </w:tcBorders>
            <w:vAlign w:val="center"/>
          </w:tcPr>
          <w:p w14:paraId="5727FE34"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0</w:t>
            </w:r>
          </w:p>
        </w:tc>
      </w:tr>
    </w:tbl>
    <w:p w14:paraId="7C3FB352" w14:textId="6CEEB16C" w:rsidR="006A7E3B" w:rsidRPr="006A7E3B" w:rsidRDefault="006A7E3B" w:rsidP="006A7E3B">
      <w:pPr>
        <w:suppressAutoHyphens w:val="0"/>
        <w:spacing w:line="240" w:lineRule="auto"/>
        <w:ind w:firstLine="561"/>
        <w:jc w:val="both"/>
        <w:rPr>
          <w:rFonts w:ascii="Arial" w:eastAsiaTheme="minorHAnsi" w:hAnsi="Arial" w:cs="Arial"/>
          <w:i/>
          <w:color w:val="000000"/>
          <w:spacing w:val="2"/>
          <w:sz w:val="24"/>
          <w:szCs w:val="24"/>
        </w:rPr>
      </w:pPr>
      <w:r w:rsidRPr="006A7E3B">
        <w:rPr>
          <w:rFonts w:ascii="Arial" w:eastAsiaTheme="minorHAnsi" w:hAnsi="Arial" w:cs="Arial"/>
          <w:i/>
          <w:color w:val="000000"/>
          <w:spacing w:val="2"/>
          <w:sz w:val="24"/>
          <w:szCs w:val="24"/>
          <w:u w:val="single"/>
        </w:rPr>
        <w:t>2. Модульний контроль</w:t>
      </w:r>
      <w:r w:rsidRPr="006A7E3B">
        <w:rPr>
          <w:rFonts w:ascii="Arial" w:eastAsiaTheme="minorHAnsi" w:hAnsi="Arial" w:cs="Arial"/>
          <w:i/>
          <w:color w:val="000000"/>
          <w:spacing w:val="2"/>
          <w:sz w:val="24"/>
          <w:szCs w:val="24"/>
        </w:rPr>
        <w:t xml:space="preserve"> (максимальна кількість балів за МКР складає 10 (</w:t>
      </w:r>
      <w:r w:rsidRPr="006A7E3B">
        <w:rPr>
          <w:rFonts w:ascii="Arial" w:eastAsiaTheme="minorHAnsi" w:hAnsi="Arial" w:cs="Arial"/>
          <w:i/>
          <w:color w:val="000000"/>
          <w:spacing w:val="2"/>
          <w:sz w:val="24"/>
          <w:szCs w:val="24"/>
          <w:lang w:val="ru-RU"/>
        </w:rPr>
        <w:t>4</w:t>
      </w:r>
      <w:r w:rsidRPr="006A7E3B">
        <w:rPr>
          <w:rFonts w:ascii="Arial" w:eastAsiaTheme="minorHAnsi" w:hAnsi="Arial" w:cs="Arial"/>
          <w:i/>
          <w:color w:val="000000"/>
          <w:spacing w:val="2"/>
          <w:sz w:val="24"/>
          <w:szCs w:val="24"/>
        </w:rPr>
        <w:t>0) передбачає виконання завдань та відповіді на тестові питання за темами програми дисципліни (кожне завдання – 5 (</w:t>
      </w:r>
      <w:r w:rsidRPr="006A7E3B">
        <w:rPr>
          <w:rFonts w:ascii="Arial" w:eastAsiaTheme="minorHAnsi" w:hAnsi="Arial" w:cs="Arial"/>
          <w:i/>
          <w:color w:val="000000"/>
          <w:spacing w:val="2"/>
          <w:sz w:val="24"/>
          <w:szCs w:val="24"/>
          <w:lang w:val="ru-RU"/>
        </w:rPr>
        <w:t>2</w:t>
      </w:r>
      <w:r w:rsidRPr="006A7E3B">
        <w:rPr>
          <w:rFonts w:ascii="Arial" w:eastAsiaTheme="minorHAnsi" w:hAnsi="Arial" w:cs="Arial"/>
          <w:i/>
          <w:color w:val="000000"/>
          <w:spacing w:val="2"/>
          <w:sz w:val="24"/>
          <w:szCs w:val="24"/>
        </w:rPr>
        <w:t xml:space="preserve">0) балів). </w:t>
      </w:r>
    </w:p>
    <w:tbl>
      <w:tblPr>
        <w:tblW w:w="9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1"/>
        <w:gridCol w:w="1074"/>
      </w:tblGrid>
      <w:tr w:rsidR="006A7E3B" w:rsidRPr="006A7E3B" w14:paraId="00CA626F" w14:textId="77777777" w:rsidTr="000F6EE7">
        <w:tc>
          <w:tcPr>
            <w:tcW w:w="8251" w:type="dxa"/>
            <w:tcBorders>
              <w:top w:val="single" w:sz="4" w:space="0" w:color="auto"/>
              <w:left w:val="single" w:sz="4" w:space="0" w:color="auto"/>
              <w:bottom w:val="single" w:sz="4" w:space="0" w:color="auto"/>
              <w:right w:val="single" w:sz="4" w:space="0" w:color="auto"/>
            </w:tcBorders>
          </w:tcPr>
          <w:p w14:paraId="32CF5856" w14:textId="77777777" w:rsidR="006A7E3B" w:rsidRPr="006A7E3B" w:rsidRDefault="006A7E3B" w:rsidP="006A7E3B">
            <w:pPr>
              <w:suppressAutoHyphens w:val="0"/>
              <w:spacing w:line="240" w:lineRule="auto"/>
              <w:jc w:val="both"/>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Повна, чітка, викладена в певній логічній послідовності відповідь на всі поставлені питання завдання, що свідчить про глибоке розуміння суті питання, ознайомлення студента не лише з матеріалом лекцій, але й з підручником та додатковою літературою; висловлення студе</w:t>
            </w:r>
            <w:r w:rsidRPr="006A7E3B">
              <w:rPr>
                <w:rFonts w:ascii="Arial" w:eastAsiaTheme="minorHAnsi" w:hAnsi="Arial" w:cs="Arial"/>
                <w:color w:val="000000"/>
                <w:spacing w:val="2"/>
                <w:sz w:val="24"/>
                <w:szCs w:val="24"/>
              </w:rPr>
              <w:t>н</w:t>
            </w:r>
            <w:r w:rsidRPr="006A7E3B">
              <w:rPr>
                <w:rFonts w:ascii="Arial" w:eastAsiaTheme="minorHAnsi" w:hAnsi="Arial" w:cs="Arial"/>
                <w:color w:val="000000"/>
                <w:spacing w:val="2"/>
                <w:sz w:val="24"/>
                <w:szCs w:val="24"/>
              </w:rPr>
              <w:t>том власної позиції щодо дискусійних проблем, якщо такі порушуют</w:t>
            </w:r>
            <w:r w:rsidRPr="006A7E3B">
              <w:rPr>
                <w:rFonts w:ascii="Arial" w:eastAsiaTheme="minorHAnsi" w:hAnsi="Arial" w:cs="Arial"/>
                <w:color w:val="000000"/>
                <w:spacing w:val="2"/>
                <w:sz w:val="24"/>
                <w:szCs w:val="24"/>
              </w:rPr>
              <w:t>ь</w:t>
            </w:r>
            <w:r w:rsidRPr="006A7E3B">
              <w:rPr>
                <w:rFonts w:ascii="Arial" w:eastAsiaTheme="minorHAnsi" w:hAnsi="Arial" w:cs="Arial"/>
                <w:color w:val="000000"/>
                <w:spacing w:val="2"/>
                <w:sz w:val="24"/>
                <w:szCs w:val="24"/>
              </w:rPr>
              <w:t>ся у питанні; відповідна кількість відповідей на тестові питання</w:t>
            </w:r>
          </w:p>
        </w:tc>
        <w:tc>
          <w:tcPr>
            <w:tcW w:w="1074" w:type="dxa"/>
            <w:tcBorders>
              <w:top w:val="single" w:sz="4" w:space="0" w:color="auto"/>
              <w:left w:val="single" w:sz="4" w:space="0" w:color="auto"/>
              <w:bottom w:val="single" w:sz="4" w:space="0" w:color="auto"/>
              <w:right w:val="single" w:sz="4" w:space="0" w:color="auto"/>
            </w:tcBorders>
            <w:vAlign w:val="center"/>
          </w:tcPr>
          <w:p w14:paraId="577CA558"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5</w:t>
            </w:r>
          </w:p>
          <w:p w14:paraId="63E01375" w14:textId="63E2B0AE"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w:t>
            </w:r>
            <w:r w:rsidRPr="006A7E3B">
              <w:rPr>
                <w:rFonts w:ascii="Arial" w:eastAsiaTheme="minorHAnsi" w:hAnsi="Arial" w:cs="Arial"/>
                <w:color w:val="000000"/>
                <w:spacing w:val="2"/>
                <w:sz w:val="24"/>
                <w:szCs w:val="24"/>
                <w:lang w:val="ru-RU"/>
              </w:rPr>
              <w:t>16</w:t>
            </w:r>
            <w:r w:rsidRPr="006A7E3B">
              <w:rPr>
                <w:rFonts w:ascii="Arial" w:eastAsiaTheme="minorHAnsi" w:hAnsi="Arial" w:cs="Arial"/>
                <w:color w:val="000000"/>
                <w:spacing w:val="2"/>
                <w:sz w:val="24"/>
                <w:szCs w:val="24"/>
              </w:rPr>
              <w:t>-</w:t>
            </w:r>
            <w:r w:rsidRPr="006A7E3B">
              <w:rPr>
                <w:rFonts w:ascii="Arial" w:eastAsiaTheme="minorHAnsi" w:hAnsi="Arial" w:cs="Arial"/>
                <w:color w:val="000000"/>
                <w:spacing w:val="2"/>
                <w:sz w:val="24"/>
                <w:szCs w:val="24"/>
                <w:lang w:val="ru-RU"/>
              </w:rPr>
              <w:t>2</w:t>
            </w:r>
            <w:r w:rsidRPr="006A7E3B">
              <w:rPr>
                <w:rFonts w:ascii="Arial" w:eastAsiaTheme="minorHAnsi" w:hAnsi="Arial" w:cs="Arial"/>
                <w:color w:val="000000"/>
                <w:spacing w:val="2"/>
                <w:sz w:val="24"/>
                <w:szCs w:val="24"/>
              </w:rPr>
              <w:t>0)</w:t>
            </w:r>
          </w:p>
          <w:p w14:paraId="26575E53"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p>
        </w:tc>
      </w:tr>
      <w:tr w:rsidR="006A7E3B" w:rsidRPr="006A7E3B" w14:paraId="360F2536" w14:textId="77777777" w:rsidTr="000F6EE7">
        <w:tc>
          <w:tcPr>
            <w:tcW w:w="8251" w:type="dxa"/>
            <w:tcBorders>
              <w:top w:val="single" w:sz="4" w:space="0" w:color="auto"/>
              <w:left w:val="single" w:sz="4" w:space="0" w:color="auto"/>
              <w:bottom w:val="single" w:sz="4" w:space="0" w:color="auto"/>
              <w:right w:val="single" w:sz="4" w:space="0" w:color="auto"/>
            </w:tcBorders>
          </w:tcPr>
          <w:p w14:paraId="762E2317" w14:textId="03241CAC" w:rsidR="006A7E3B" w:rsidRPr="006A7E3B" w:rsidRDefault="006A7E3B" w:rsidP="006A7E3B">
            <w:pPr>
              <w:suppressAutoHyphens w:val="0"/>
              <w:spacing w:line="240" w:lineRule="auto"/>
              <w:jc w:val="both"/>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Не зовсім повна або не достатньо чітка відповідь на поставлені у з</w:t>
            </w:r>
            <w:r w:rsidRPr="006A7E3B">
              <w:rPr>
                <w:rFonts w:ascii="Arial" w:eastAsiaTheme="minorHAnsi" w:hAnsi="Arial" w:cs="Arial"/>
                <w:color w:val="000000"/>
                <w:spacing w:val="2"/>
                <w:sz w:val="24"/>
                <w:szCs w:val="24"/>
              </w:rPr>
              <w:t>а</w:t>
            </w:r>
            <w:r w:rsidRPr="006A7E3B">
              <w:rPr>
                <w:rFonts w:ascii="Arial" w:eastAsiaTheme="minorHAnsi" w:hAnsi="Arial" w:cs="Arial"/>
                <w:color w:val="000000"/>
                <w:spacing w:val="2"/>
                <w:sz w:val="24"/>
                <w:szCs w:val="24"/>
              </w:rPr>
              <w:t>вданні питання, що свідчить про правильне розуміння суті питання, ознайомлення студента з матеріалом лекцій та підручника; незначні неточності у відповідях; відповідна кількість відповідей на тестові п</w:t>
            </w:r>
            <w:r w:rsidRPr="006A7E3B">
              <w:rPr>
                <w:rFonts w:ascii="Arial" w:eastAsiaTheme="minorHAnsi" w:hAnsi="Arial" w:cs="Arial"/>
                <w:color w:val="000000"/>
                <w:spacing w:val="2"/>
                <w:sz w:val="24"/>
                <w:szCs w:val="24"/>
              </w:rPr>
              <w:t>и</w:t>
            </w:r>
            <w:r w:rsidRPr="006A7E3B">
              <w:rPr>
                <w:rFonts w:ascii="Arial" w:eastAsiaTheme="minorHAnsi" w:hAnsi="Arial" w:cs="Arial"/>
                <w:color w:val="000000"/>
                <w:spacing w:val="2"/>
                <w:sz w:val="24"/>
                <w:szCs w:val="24"/>
              </w:rPr>
              <w:t>тання</w:t>
            </w:r>
          </w:p>
        </w:tc>
        <w:tc>
          <w:tcPr>
            <w:tcW w:w="1074" w:type="dxa"/>
            <w:tcBorders>
              <w:top w:val="single" w:sz="4" w:space="0" w:color="auto"/>
              <w:left w:val="single" w:sz="4" w:space="0" w:color="auto"/>
              <w:bottom w:val="single" w:sz="4" w:space="0" w:color="auto"/>
              <w:right w:val="single" w:sz="4" w:space="0" w:color="auto"/>
            </w:tcBorders>
            <w:vAlign w:val="center"/>
          </w:tcPr>
          <w:p w14:paraId="63053266"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4</w:t>
            </w:r>
          </w:p>
          <w:p w14:paraId="596B556F" w14:textId="720EA114"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w:t>
            </w:r>
            <w:r w:rsidRPr="006A7E3B">
              <w:rPr>
                <w:rFonts w:ascii="Arial" w:eastAsiaTheme="minorHAnsi" w:hAnsi="Arial" w:cs="Arial"/>
                <w:color w:val="000000"/>
                <w:spacing w:val="2"/>
                <w:sz w:val="24"/>
                <w:szCs w:val="24"/>
                <w:lang w:val="ru-RU"/>
              </w:rPr>
              <w:t>11</w:t>
            </w:r>
            <w:r w:rsidRPr="006A7E3B">
              <w:rPr>
                <w:rFonts w:ascii="Arial" w:eastAsiaTheme="minorHAnsi" w:hAnsi="Arial" w:cs="Arial"/>
                <w:color w:val="000000"/>
                <w:spacing w:val="2"/>
                <w:sz w:val="24"/>
                <w:szCs w:val="24"/>
              </w:rPr>
              <w:t>-</w:t>
            </w:r>
            <w:r w:rsidRPr="006A7E3B">
              <w:rPr>
                <w:rFonts w:ascii="Arial" w:eastAsiaTheme="minorHAnsi" w:hAnsi="Arial" w:cs="Arial"/>
                <w:color w:val="000000"/>
                <w:spacing w:val="2"/>
                <w:sz w:val="24"/>
                <w:szCs w:val="24"/>
                <w:lang w:val="ru-RU"/>
              </w:rPr>
              <w:t>15</w:t>
            </w:r>
            <w:r w:rsidRPr="006A7E3B">
              <w:rPr>
                <w:rFonts w:ascii="Arial" w:eastAsiaTheme="minorHAnsi" w:hAnsi="Arial" w:cs="Arial"/>
                <w:color w:val="000000"/>
                <w:spacing w:val="2"/>
                <w:sz w:val="24"/>
                <w:szCs w:val="24"/>
              </w:rPr>
              <w:t>)</w:t>
            </w:r>
          </w:p>
          <w:p w14:paraId="05B97020"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p>
        </w:tc>
      </w:tr>
      <w:tr w:rsidR="006A7E3B" w:rsidRPr="006A7E3B" w14:paraId="47399251" w14:textId="77777777" w:rsidTr="000F6EE7">
        <w:tc>
          <w:tcPr>
            <w:tcW w:w="8251" w:type="dxa"/>
            <w:tcBorders>
              <w:top w:val="single" w:sz="4" w:space="0" w:color="auto"/>
              <w:left w:val="single" w:sz="4" w:space="0" w:color="auto"/>
              <w:bottom w:val="single" w:sz="4" w:space="0" w:color="auto"/>
              <w:right w:val="single" w:sz="4" w:space="0" w:color="auto"/>
            </w:tcBorders>
          </w:tcPr>
          <w:p w14:paraId="7E135B2F" w14:textId="77777777" w:rsidR="006A7E3B" w:rsidRPr="006A7E3B" w:rsidRDefault="006A7E3B" w:rsidP="006A7E3B">
            <w:pPr>
              <w:suppressAutoHyphens w:val="0"/>
              <w:spacing w:line="240" w:lineRule="auto"/>
              <w:jc w:val="both"/>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Неправильна відповідь на питання завдання, що свідчить про пове</w:t>
            </w:r>
            <w:r w:rsidRPr="006A7E3B">
              <w:rPr>
                <w:rFonts w:ascii="Arial" w:eastAsiaTheme="minorHAnsi" w:hAnsi="Arial" w:cs="Arial"/>
                <w:color w:val="000000"/>
                <w:spacing w:val="2"/>
                <w:sz w:val="24"/>
                <w:szCs w:val="24"/>
              </w:rPr>
              <w:t>р</w:t>
            </w:r>
            <w:r w:rsidRPr="006A7E3B">
              <w:rPr>
                <w:rFonts w:ascii="Arial" w:eastAsiaTheme="minorHAnsi" w:hAnsi="Arial" w:cs="Arial"/>
                <w:color w:val="000000"/>
                <w:spacing w:val="2"/>
                <w:sz w:val="24"/>
                <w:szCs w:val="24"/>
              </w:rPr>
              <w:t>хове ознайомлення студента з навчальним матеріалом або значні п</w:t>
            </w:r>
            <w:r w:rsidRPr="006A7E3B">
              <w:rPr>
                <w:rFonts w:ascii="Arial" w:eastAsiaTheme="minorHAnsi" w:hAnsi="Arial" w:cs="Arial"/>
                <w:color w:val="000000"/>
                <w:spacing w:val="2"/>
                <w:sz w:val="24"/>
                <w:szCs w:val="24"/>
              </w:rPr>
              <w:t>о</w:t>
            </w:r>
            <w:r w:rsidRPr="006A7E3B">
              <w:rPr>
                <w:rFonts w:ascii="Arial" w:eastAsiaTheme="minorHAnsi" w:hAnsi="Arial" w:cs="Arial"/>
                <w:color w:val="000000"/>
                <w:spacing w:val="2"/>
                <w:sz w:val="24"/>
                <w:szCs w:val="24"/>
              </w:rPr>
              <w:t>хибки у відповідях; відповідна кількість відповідей на тестові питання</w:t>
            </w:r>
          </w:p>
        </w:tc>
        <w:tc>
          <w:tcPr>
            <w:tcW w:w="1074" w:type="dxa"/>
            <w:tcBorders>
              <w:top w:val="single" w:sz="4" w:space="0" w:color="auto"/>
              <w:left w:val="single" w:sz="4" w:space="0" w:color="auto"/>
              <w:bottom w:val="single" w:sz="4" w:space="0" w:color="auto"/>
              <w:right w:val="single" w:sz="4" w:space="0" w:color="auto"/>
            </w:tcBorders>
            <w:vAlign w:val="center"/>
          </w:tcPr>
          <w:p w14:paraId="479E20B8"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3</w:t>
            </w:r>
          </w:p>
          <w:p w14:paraId="185A1C6C" w14:textId="01F93FEF"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w:t>
            </w:r>
            <w:r w:rsidRPr="006A7E3B">
              <w:rPr>
                <w:rFonts w:ascii="Arial" w:eastAsiaTheme="minorHAnsi" w:hAnsi="Arial" w:cs="Arial"/>
                <w:color w:val="000000"/>
                <w:spacing w:val="2"/>
                <w:sz w:val="24"/>
                <w:szCs w:val="24"/>
                <w:lang w:val="ru-RU"/>
              </w:rPr>
              <w:t>5</w:t>
            </w:r>
            <w:r w:rsidRPr="006A7E3B">
              <w:rPr>
                <w:rFonts w:ascii="Arial" w:eastAsiaTheme="minorHAnsi" w:hAnsi="Arial" w:cs="Arial"/>
                <w:color w:val="000000"/>
                <w:spacing w:val="2"/>
                <w:sz w:val="24"/>
                <w:szCs w:val="24"/>
              </w:rPr>
              <w:t>-</w:t>
            </w:r>
            <w:r w:rsidRPr="006A7E3B">
              <w:rPr>
                <w:rFonts w:ascii="Arial" w:eastAsiaTheme="minorHAnsi" w:hAnsi="Arial" w:cs="Arial"/>
                <w:color w:val="000000"/>
                <w:spacing w:val="2"/>
                <w:sz w:val="24"/>
                <w:szCs w:val="24"/>
                <w:lang w:val="ru-RU"/>
              </w:rPr>
              <w:t>10</w:t>
            </w:r>
            <w:r w:rsidRPr="006A7E3B">
              <w:rPr>
                <w:rFonts w:ascii="Arial" w:eastAsiaTheme="minorHAnsi" w:hAnsi="Arial" w:cs="Arial"/>
                <w:color w:val="000000"/>
                <w:spacing w:val="2"/>
                <w:sz w:val="24"/>
                <w:szCs w:val="24"/>
              </w:rPr>
              <w:t>)</w:t>
            </w:r>
          </w:p>
          <w:p w14:paraId="54010C16"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p>
        </w:tc>
      </w:tr>
      <w:tr w:rsidR="006A7E3B" w:rsidRPr="006A7E3B" w14:paraId="38DD15C6" w14:textId="77777777" w:rsidTr="000F6EE7">
        <w:tc>
          <w:tcPr>
            <w:tcW w:w="8251" w:type="dxa"/>
            <w:tcBorders>
              <w:top w:val="single" w:sz="4" w:space="0" w:color="auto"/>
              <w:left w:val="single" w:sz="4" w:space="0" w:color="auto"/>
              <w:bottom w:val="single" w:sz="4" w:space="0" w:color="auto"/>
              <w:right w:val="single" w:sz="4" w:space="0" w:color="auto"/>
            </w:tcBorders>
          </w:tcPr>
          <w:p w14:paraId="06AEFD9A" w14:textId="77777777" w:rsidR="006A7E3B" w:rsidRPr="006A7E3B" w:rsidRDefault="006A7E3B" w:rsidP="006A7E3B">
            <w:pPr>
              <w:suppressAutoHyphens w:val="0"/>
              <w:spacing w:line="240" w:lineRule="auto"/>
              <w:jc w:val="both"/>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Неправильна відповідь, що свідчить про неправильне розуміння м</w:t>
            </w:r>
            <w:r w:rsidRPr="006A7E3B">
              <w:rPr>
                <w:rFonts w:ascii="Arial" w:eastAsiaTheme="minorHAnsi" w:hAnsi="Arial" w:cs="Arial"/>
                <w:color w:val="000000"/>
                <w:spacing w:val="2"/>
                <w:sz w:val="24"/>
                <w:szCs w:val="24"/>
              </w:rPr>
              <w:t>а</w:t>
            </w:r>
            <w:r w:rsidRPr="006A7E3B">
              <w:rPr>
                <w:rFonts w:ascii="Arial" w:eastAsiaTheme="minorHAnsi" w:hAnsi="Arial" w:cs="Arial"/>
                <w:color w:val="000000"/>
                <w:spacing w:val="2"/>
                <w:sz w:val="24"/>
                <w:szCs w:val="24"/>
              </w:rPr>
              <w:t>теріалу, але намагання студента висловити власне розуміння суті п</w:t>
            </w:r>
            <w:r w:rsidRPr="006A7E3B">
              <w:rPr>
                <w:rFonts w:ascii="Arial" w:eastAsiaTheme="minorHAnsi" w:hAnsi="Arial" w:cs="Arial"/>
                <w:color w:val="000000"/>
                <w:spacing w:val="2"/>
                <w:sz w:val="24"/>
                <w:szCs w:val="24"/>
              </w:rPr>
              <w:t>о</w:t>
            </w:r>
            <w:r w:rsidRPr="006A7E3B">
              <w:rPr>
                <w:rFonts w:ascii="Arial" w:eastAsiaTheme="minorHAnsi" w:hAnsi="Arial" w:cs="Arial"/>
                <w:color w:val="000000"/>
                <w:spacing w:val="2"/>
                <w:sz w:val="24"/>
                <w:szCs w:val="24"/>
              </w:rPr>
              <w:t>ставленого у завданні питання; відповідна кількість відповідей на те</w:t>
            </w:r>
            <w:r w:rsidRPr="006A7E3B">
              <w:rPr>
                <w:rFonts w:ascii="Arial" w:eastAsiaTheme="minorHAnsi" w:hAnsi="Arial" w:cs="Arial"/>
                <w:color w:val="000000"/>
                <w:spacing w:val="2"/>
                <w:sz w:val="24"/>
                <w:szCs w:val="24"/>
              </w:rPr>
              <w:t>с</w:t>
            </w:r>
            <w:r w:rsidRPr="006A7E3B">
              <w:rPr>
                <w:rFonts w:ascii="Arial" w:eastAsiaTheme="minorHAnsi" w:hAnsi="Arial" w:cs="Arial"/>
                <w:color w:val="000000"/>
                <w:spacing w:val="2"/>
                <w:sz w:val="24"/>
                <w:szCs w:val="24"/>
              </w:rPr>
              <w:t>тові питання</w:t>
            </w:r>
          </w:p>
        </w:tc>
        <w:tc>
          <w:tcPr>
            <w:tcW w:w="1074" w:type="dxa"/>
            <w:tcBorders>
              <w:top w:val="single" w:sz="4" w:space="0" w:color="auto"/>
              <w:left w:val="single" w:sz="4" w:space="0" w:color="auto"/>
              <w:bottom w:val="single" w:sz="4" w:space="0" w:color="auto"/>
              <w:right w:val="single" w:sz="4" w:space="0" w:color="auto"/>
            </w:tcBorders>
            <w:vAlign w:val="center"/>
          </w:tcPr>
          <w:p w14:paraId="0243BE10"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1-2</w:t>
            </w:r>
          </w:p>
          <w:p w14:paraId="7BDF195E"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(1-4)</w:t>
            </w:r>
          </w:p>
        </w:tc>
      </w:tr>
      <w:tr w:rsidR="006A7E3B" w:rsidRPr="006A7E3B" w14:paraId="38222665" w14:textId="77777777" w:rsidTr="000F6EE7">
        <w:tc>
          <w:tcPr>
            <w:tcW w:w="8251" w:type="dxa"/>
            <w:tcBorders>
              <w:top w:val="single" w:sz="4" w:space="0" w:color="auto"/>
              <w:left w:val="single" w:sz="4" w:space="0" w:color="auto"/>
              <w:bottom w:val="single" w:sz="4" w:space="0" w:color="auto"/>
              <w:right w:val="single" w:sz="4" w:space="0" w:color="auto"/>
            </w:tcBorders>
          </w:tcPr>
          <w:p w14:paraId="1499299E"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Немає відповіді</w:t>
            </w:r>
          </w:p>
        </w:tc>
        <w:tc>
          <w:tcPr>
            <w:tcW w:w="1074" w:type="dxa"/>
            <w:tcBorders>
              <w:top w:val="single" w:sz="4" w:space="0" w:color="auto"/>
              <w:left w:val="single" w:sz="4" w:space="0" w:color="auto"/>
              <w:bottom w:val="single" w:sz="4" w:space="0" w:color="auto"/>
              <w:right w:val="single" w:sz="4" w:space="0" w:color="auto"/>
            </w:tcBorders>
            <w:vAlign w:val="center"/>
          </w:tcPr>
          <w:p w14:paraId="52DE6053"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0</w:t>
            </w:r>
          </w:p>
        </w:tc>
      </w:tr>
    </w:tbl>
    <w:p w14:paraId="1127CD28" w14:textId="77777777" w:rsidR="006A7E3B" w:rsidRPr="006A7E3B" w:rsidRDefault="006A7E3B" w:rsidP="006A7E3B">
      <w:pPr>
        <w:suppressAutoHyphens w:val="0"/>
        <w:spacing w:line="240" w:lineRule="auto"/>
        <w:ind w:firstLine="561"/>
        <w:rPr>
          <w:rFonts w:ascii="Arial" w:eastAsia="Times New Roman" w:hAnsi="Arial" w:cs="Arial"/>
          <w:b/>
          <w:sz w:val="24"/>
          <w:szCs w:val="24"/>
          <w:lang w:val="ru-RU" w:eastAsia="ru-RU"/>
        </w:rPr>
      </w:pPr>
    </w:p>
    <w:p w14:paraId="05B173D5" w14:textId="77777777" w:rsidR="006A7E3B" w:rsidRPr="006A7E3B" w:rsidRDefault="006A7E3B" w:rsidP="006A7E3B">
      <w:pPr>
        <w:suppressAutoHyphens w:val="0"/>
        <w:spacing w:line="240" w:lineRule="auto"/>
        <w:ind w:firstLine="561"/>
        <w:rPr>
          <w:rFonts w:ascii="Arial" w:eastAsia="Times New Roman" w:hAnsi="Arial" w:cs="Arial"/>
          <w:sz w:val="24"/>
          <w:szCs w:val="24"/>
          <w:lang w:val="ru-RU" w:eastAsia="ru-RU"/>
        </w:rPr>
      </w:pPr>
      <w:proofErr w:type="spellStart"/>
      <w:r w:rsidRPr="006A7E3B">
        <w:rPr>
          <w:rFonts w:ascii="Arial" w:eastAsia="Times New Roman" w:hAnsi="Arial" w:cs="Arial"/>
          <w:b/>
          <w:sz w:val="24"/>
          <w:szCs w:val="24"/>
          <w:lang w:val="ru-RU" w:eastAsia="ru-RU"/>
        </w:rPr>
        <w:t>Умови</w:t>
      </w:r>
      <w:proofErr w:type="spellEnd"/>
      <w:r w:rsidRPr="006A7E3B">
        <w:rPr>
          <w:rFonts w:ascii="Arial" w:eastAsia="Times New Roman" w:hAnsi="Arial" w:cs="Arial"/>
          <w:b/>
          <w:sz w:val="24"/>
          <w:szCs w:val="24"/>
          <w:lang w:val="ru-RU" w:eastAsia="ru-RU"/>
        </w:rPr>
        <w:t xml:space="preserve"> </w:t>
      </w:r>
      <w:proofErr w:type="spellStart"/>
      <w:r w:rsidRPr="006A7E3B">
        <w:rPr>
          <w:rFonts w:ascii="Arial" w:eastAsia="Times New Roman" w:hAnsi="Arial" w:cs="Arial"/>
          <w:b/>
          <w:sz w:val="24"/>
          <w:szCs w:val="24"/>
          <w:lang w:val="ru-RU" w:eastAsia="ru-RU"/>
        </w:rPr>
        <w:t>проведення</w:t>
      </w:r>
      <w:proofErr w:type="spellEnd"/>
      <w:r w:rsidRPr="006A7E3B">
        <w:rPr>
          <w:rFonts w:ascii="Arial" w:eastAsia="Times New Roman" w:hAnsi="Arial" w:cs="Arial"/>
          <w:b/>
          <w:sz w:val="24"/>
          <w:szCs w:val="24"/>
          <w:lang w:val="ru-RU" w:eastAsia="ru-RU"/>
        </w:rPr>
        <w:t xml:space="preserve"> </w:t>
      </w:r>
      <w:proofErr w:type="gramStart"/>
      <w:r w:rsidRPr="006A7E3B">
        <w:rPr>
          <w:rFonts w:ascii="Arial" w:eastAsia="Times New Roman" w:hAnsi="Arial" w:cs="Arial"/>
          <w:b/>
          <w:sz w:val="24"/>
          <w:szCs w:val="24"/>
          <w:lang w:val="ru-RU" w:eastAsia="ru-RU"/>
        </w:rPr>
        <w:t>календарного</w:t>
      </w:r>
      <w:proofErr w:type="gramEnd"/>
      <w:r w:rsidRPr="006A7E3B">
        <w:rPr>
          <w:rFonts w:ascii="Arial" w:eastAsia="Times New Roman" w:hAnsi="Arial" w:cs="Arial"/>
          <w:b/>
          <w:sz w:val="24"/>
          <w:szCs w:val="24"/>
          <w:lang w:val="ru-RU" w:eastAsia="ru-RU"/>
        </w:rPr>
        <w:t xml:space="preserve"> контролю</w:t>
      </w:r>
      <w:r w:rsidRPr="006A7E3B">
        <w:rPr>
          <w:rFonts w:ascii="Arial" w:eastAsia="Times New Roman" w:hAnsi="Arial" w:cs="Arial"/>
          <w:sz w:val="24"/>
          <w:szCs w:val="24"/>
          <w:lang w:val="ru-RU" w:eastAsia="ru-RU"/>
        </w:rPr>
        <w:t>:</w:t>
      </w:r>
    </w:p>
    <w:p w14:paraId="03B5675B" w14:textId="77777777" w:rsidR="006A7E3B" w:rsidRPr="006A7E3B" w:rsidRDefault="006A7E3B" w:rsidP="006A7E3B">
      <w:pPr>
        <w:suppressAutoHyphens w:val="0"/>
        <w:spacing w:line="240" w:lineRule="auto"/>
        <w:ind w:firstLine="709"/>
        <w:jc w:val="both"/>
        <w:rPr>
          <w:rFonts w:ascii="Arial" w:eastAsiaTheme="minorHAnsi" w:hAnsi="Arial" w:cs="Arial"/>
          <w:color w:val="1D1B11"/>
          <w:sz w:val="24"/>
          <w:szCs w:val="24"/>
        </w:rPr>
      </w:pPr>
      <w:r w:rsidRPr="006A7E3B">
        <w:rPr>
          <w:rFonts w:ascii="Arial" w:eastAsiaTheme="minorHAnsi" w:hAnsi="Arial" w:cs="Arial"/>
          <w:color w:val="1D1B11"/>
          <w:sz w:val="24"/>
          <w:szCs w:val="24"/>
        </w:rPr>
        <w:t>Календарний контроль проводиться шляхом визначення поточного рейтингу студента на час контролю.</w:t>
      </w:r>
    </w:p>
    <w:p w14:paraId="614AD1A4" w14:textId="77777777" w:rsidR="006A7E3B" w:rsidRPr="006A7E3B" w:rsidRDefault="006A7E3B" w:rsidP="006A7E3B">
      <w:pPr>
        <w:suppressAutoHyphens w:val="0"/>
        <w:spacing w:line="240" w:lineRule="auto"/>
        <w:ind w:firstLine="709"/>
        <w:jc w:val="both"/>
        <w:rPr>
          <w:rFonts w:ascii="Arial" w:eastAsiaTheme="minorHAnsi" w:hAnsi="Arial" w:cs="Arial"/>
          <w:color w:val="1D1B11"/>
          <w:sz w:val="24"/>
          <w:szCs w:val="24"/>
        </w:rPr>
      </w:pPr>
      <w:r w:rsidRPr="006A7E3B">
        <w:rPr>
          <w:rFonts w:ascii="Arial" w:eastAsiaTheme="minorHAnsi" w:hAnsi="Arial" w:cs="Arial"/>
          <w:color w:val="1D1B11"/>
          <w:sz w:val="24"/>
          <w:szCs w:val="24"/>
        </w:rPr>
        <w:t>Умовою позитивного результату календарного контролю є значення пото</w:t>
      </w:r>
      <w:r w:rsidRPr="006A7E3B">
        <w:rPr>
          <w:rFonts w:ascii="Arial" w:eastAsiaTheme="minorHAnsi" w:hAnsi="Arial" w:cs="Arial"/>
          <w:color w:val="1D1B11"/>
          <w:sz w:val="24"/>
          <w:szCs w:val="24"/>
        </w:rPr>
        <w:t>ч</w:t>
      </w:r>
      <w:r w:rsidRPr="006A7E3B">
        <w:rPr>
          <w:rFonts w:ascii="Arial" w:eastAsiaTheme="minorHAnsi" w:hAnsi="Arial" w:cs="Arial"/>
          <w:color w:val="1D1B11"/>
          <w:sz w:val="24"/>
          <w:szCs w:val="24"/>
        </w:rPr>
        <w:t>ного рейтингу студента не менше, ніж 50 % від максимально можливого на час к</w:t>
      </w:r>
      <w:r w:rsidRPr="006A7E3B">
        <w:rPr>
          <w:rFonts w:ascii="Arial" w:eastAsiaTheme="minorHAnsi" w:hAnsi="Arial" w:cs="Arial"/>
          <w:color w:val="1D1B11"/>
          <w:sz w:val="24"/>
          <w:szCs w:val="24"/>
        </w:rPr>
        <w:t>о</w:t>
      </w:r>
      <w:r w:rsidRPr="006A7E3B">
        <w:rPr>
          <w:rFonts w:ascii="Arial" w:eastAsiaTheme="minorHAnsi" w:hAnsi="Arial" w:cs="Arial"/>
          <w:color w:val="1D1B11"/>
          <w:sz w:val="24"/>
          <w:szCs w:val="24"/>
        </w:rPr>
        <w:t>нтролю. В іншому випадку студент вважається таким, що отримав незадовільні р</w:t>
      </w:r>
      <w:r w:rsidRPr="006A7E3B">
        <w:rPr>
          <w:rFonts w:ascii="Arial" w:eastAsiaTheme="minorHAnsi" w:hAnsi="Arial" w:cs="Arial"/>
          <w:color w:val="1D1B11"/>
          <w:sz w:val="24"/>
          <w:szCs w:val="24"/>
        </w:rPr>
        <w:t>е</w:t>
      </w:r>
      <w:r w:rsidRPr="006A7E3B">
        <w:rPr>
          <w:rFonts w:ascii="Arial" w:eastAsiaTheme="minorHAnsi" w:hAnsi="Arial" w:cs="Arial"/>
          <w:color w:val="1D1B11"/>
          <w:sz w:val="24"/>
          <w:szCs w:val="24"/>
        </w:rPr>
        <w:t>зультати календарного контролю.</w:t>
      </w:r>
    </w:p>
    <w:p w14:paraId="0E597AA4" w14:textId="77777777" w:rsidR="006A7E3B" w:rsidRPr="006A7E3B" w:rsidRDefault="006A7E3B" w:rsidP="006A7E3B">
      <w:pPr>
        <w:suppressAutoHyphens w:val="0"/>
        <w:spacing w:line="240" w:lineRule="auto"/>
        <w:rPr>
          <w:rFonts w:ascii="Arial" w:eastAsiaTheme="minorHAnsi" w:hAnsi="Arial" w:cs="Arial"/>
          <w:color w:val="000000"/>
          <w:spacing w:val="2"/>
          <w:sz w:val="24"/>
          <w:szCs w:val="24"/>
        </w:rPr>
      </w:pPr>
    </w:p>
    <w:p w14:paraId="19C294EF" w14:textId="77777777" w:rsidR="006A7E3B" w:rsidRPr="006A7E3B" w:rsidRDefault="006A7E3B" w:rsidP="006A7E3B">
      <w:pPr>
        <w:suppressAutoHyphens w:val="0"/>
        <w:spacing w:line="240" w:lineRule="auto"/>
        <w:ind w:firstLine="561"/>
        <w:rPr>
          <w:rFonts w:ascii="Arial" w:eastAsiaTheme="minorHAnsi" w:hAnsi="Arial" w:cs="Arial"/>
          <w:b/>
          <w:i/>
          <w:color w:val="000000"/>
          <w:spacing w:val="2"/>
          <w:sz w:val="24"/>
          <w:szCs w:val="24"/>
        </w:rPr>
      </w:pPr>
      <w:r w:rsidRPr="006A7E3B">
        <w:rPr>
          <w:rFonts w:ascii="Arial" w:eastAsiaTheme="minorHAnsi" w:hAnsi="Arial" w:cs="Arial"/>
          <w:b/>
          <w:i/>
          <w:color w:val="000000"/>
          <w:spacing w:val="2"/>
          <w:sz w:val="24"/>
          <w:szCs w:val="24"/>
        </w:rPr>
        <w:t>Розрахунок шкали (</w:t>
      </w:r>
      <w:r w:rsidRPr="006A7E3B">
        <w:rPr>
          <w:rFonts w:ascii="Arial" w:eastAsiaTheme="minorHAnsi" w:hAnsi="Arial" w:cs="Arial"/>
          <w:b/>
          <w:i/>
          <w:color w:val="000000"/>
          <w:spacing w:val="2"/>
          <w:sz w:val="24"/>
          <w:szCs w:val="24"/>
          <w:lang w:val="en-US"/>
        </w:rPr>
        <w:t>R</w:t>
      </w:r>
      <w:r w:rsidRPr="006A7E3B">
        <w:rPr>
          <w:rFonts w:ascii="Arial" w:eastAsiaTheme="minorHAnsi" w:hAnsi="Arial" w:cs="Arial"/>
          <w:b/>
          <w:i/>
          <w:color w:val="000000"/>
          <w:spacing w:val="2"/>
          <w:sz w:val="24"/>
          <w:szCs w:val="24"/>
        </w:rPr>
        <w:t>) рейтингу:</w:t>
      </w:r>
    </w:p>
    <w:p w14:paraId="58D866DF" w14:textId="77777777" w:rsidR="006A7E3B" w:rsidRPr="006A7E3B" w:rsidRDefault="006A7E3B" w:rsidP="006A7E3B">
      <w:pPr>
        <w:suppressAutoHyphens w:val="0"/>
        <w:spacing w:line="240" w:lineRule="auto"/>
        <w:ind w:firstLine="561"/>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Сума вагових балів контрольних заходів протягом семестру (рейтинг) скл</w:t>
      </w:r>
      <w:r w:rsidRPr="006A7E3B">
        <w:rPr>
          <w:rFonts w:ascii="Arial" w:eastAsiaTheme="minorHAnsi" w:hAnsi="Arial" w:cs="Arial"/>
          <w:color w:val="000000"/>
          <w:spacing w:val="2"/>
          <w:sz w:val="24"/>
          <w:szCs w:val="24"/>
        </w:rPr>
        <w:t>а</w:t>
      </w:r>
      <w:r w:rsidRPr="006A7E3B">
        <w:rPr>
          <w:rFonts w:ascii="Arial" w:eastAsiaTheme="minorHAnsi" w:hAnsi="Arial" w:cs="Arial"/>
          <w:color w:val="000000"/>
          <w:spacing w:val="2"/>
          <w:sz w:val="24"/>
          <w:szCs w:val="24"/>
        </w:rPr>
        <w:t>дає:</w:t>
      </w:r>
    </w:p>
    <w:p w14:paraId="00EF4EE2" w14:textId="219C37DA" w:rsidR="006A7E3B" w:rsidRPr="006A7E3B" w:rsidRDefault="006A7E3B" w:rsidP="006A7E3B">
      <w:pPr>
        <w:suppressAutoHyphens w:val="0"/>
        <w:spacing w:line="240" w:lineRule="auto"/>
        <w:ind w:firstLine="561"/>
        <w:jc w:val="center"/>
        <w:rPr>
          <w:rFonts w:ascii="Arial" w:eastAsiaTheme="minorHAnsi" w:hAnsi="Arial" w:cs="Arial"/>
          <w:b/>
          <w:i/>
          <w:color w:val="000000"/>
          <w:spacing w:val="2"/>
          <w:sz w:val="24"/>
          <w:szCs w:val="24"/>
        </w:rPr>
      </w:pPr>
      <w:r w:rsidRPr="006A7E3B">
        <w:rPr>
          <w:rFonts w:ascii="Arial" w:eastAsiaTheme="minorHAnsi" w:hAnsi="Arial" w:cs="Arial"/>
          <w:b/>
          <w:i/>
          <w:color w:val="000000"/>
          <w:spacing w:val="2"/>
          <w:sz w:val="24"/>
          <w:szCs w:val="24"/>
          <w:lang w:val="en-US"/>
        </w:rPr>
        <w:t>R</w:t>
      </w:r>
      <w:r w:rsidRPr="006A7E3B">
        <w:rPr>
          <w:rFonts w:ascii="Arial" w:eastAsiaTheme="minorHAnsi" w:hAnsi="Arial" w:cs="Arial"/>
          <w:b/>
          <w:i/>
          <w:color w:val="000000"/>
          <w:spacing w:val="2"/>
          <w:sz w:val="24"/>
          <w:szCs w:val="24"/>
        </w:rPr>
        <w:t>С</w:t>
      </w:r>
      <w:r w:rsidRPr="006A7E3B">
        <w:rPr>
          <w:rFonts w:ascii="Arial" w:eastAsiaTheme="minorHAnsi" w:hAnsi="Arial" w:cs="Arial"/>
          <w:b/>
          <w:i/>
          <w:color w:val="000000"/>
          <w:spacing w:val="2"/>
          <w:sz w:val="24"/>
          <w:szCs w:val="24"/>
          <w:lang w:val="en-US"/>
        </w:rPr>
        <w:t> </w:t>
      </w:r>
      <w:r w:rsidRPr="006A7E3B">
        <w:rPr>
          <w:rFonts w:ascii="Arial" w:eastAsiaTheme="minorHAnsi" w:hAnsi="Arial" w:cs="Arial"/>
          <w:b/>
          <w:i/>
          <w:color w:val="000000"/>
          <w:spacing w:val="2"/>
          <w:sz w:val="24"/>
          <w:szCs w:val="24"/>
        </w:rPr>
        <w:t>=</w:t>
      </w:r>
      <w:r w:rsidRPr="006A7E3B">
        <w:rPr>
          <w:rFonts w:ascii="Arial" w:eastAsiaTheme="minorHAnsi" w:hAnsi="Arial" w:cs="Arial"/>
          <w:b/>
          <w:i/>
          <w:color w:val="000000"/>
          <w:spacing w:val="2"/>
          <w:sz w:val="24"/>
          <w:szCs w:val="24"/>
          <w:lang w:val="en-US"/>
        </w:rPr>
        <w:t> </w:t>
      </w:r>
      <w:r w:rsidRPr="006A7E3B">
        <w:rPr>
          <w:rFonts w:ascii="Arial" w:eastAsiaTheme="minorHAnsi" w:hAnsi="Arial" w:cs="Arial"/>
          <w:b/>
          <w:i/>
          <w:color w:val="000000"/>
          <w:spacing w:val="2"/>
          <w:sz w:val="24"/>
          <w:szCs w:val="24"/>
        </w:rPr>
        <w:t>40 + 10 (</w:t>
      </w:r>
      <w:r w:rsidRPr="006A7E3B">
        <w:rPr>
          <w:rFonts w:ascii="Arial" w:eastAsiaTheme="minorHAnsi" w:hAnsi="Arial" w:cs="Arial"/>
          <w:b/>
          <w:i/>
          <w:color w:val="000000"/>
          <w:spacing w:val="2"/>
          <w:sz w:val="24"/>
          <w:szCs w:val="24"/>
          <w:lang w:val="ru-RU"/>
        </w:rPr>
        <w:t>1</w:t>
      </w:r>
      <w:r w:rsidRPr="006A7E3B">
        <w:rPr>
          <w:rFonts w:ascii="Arial" w:eastAsiaTheme="minorHAnsi" w:hAnsi="Arial" w:cs="Arial"/>
          <w:b/>
          <w:i/>
          <w:color w:val="000000"/>
          <w:spacing w:val="2"/>
          <w:sz w:val="24"/>
          <w:szCs w:val="24"/>
        </w:rPr>
        <w:t>0+</w:t>
      </w:r>
      <w:r w:rsidRPr="006A7E3B">
        <w:rPr>
          <w:rFonts w:ascii="Arial" w:eastAsiaTheme="minorHAnsi" w:hAnsi="Arial" w:cs="Arial"/>
          <w:b/>
          <w:i/>
          <w:color w:val="000000"/>
          <w:spacing w:val="2"/>
          <w:sz w:val="24"/>
          <w:szCs w:val="24"/>
          <w:lang w:val="ru-RU"/>
        </w:rPr>
        <w:t>4</w:t>
      </w:r>
      <w:r w:rsidRPr="006A7E3B">
        <w:rPr>
          <w:rFonts w:ascii="Arial" w:eastAsiaTheme="minorHAnsi" w:hAnsi="Arial" w:cs="Arial"/>
          <w:b/>
          <w:i/>
          <w:color w:val="000000"/>
          <w:spacing w:val="2"/>
          <w:sz w:val="24"/>
          <w:szCs w:val="24"/>
        </w:rPr>
        <w:t>0) = 50 балів.</w:t>
      </w:r>
    </w:p>
    <w:p w14:paraId="77B1EDB8" w14:textId="77777777" w:rsidR="006A7E3B" w:rsidRPr="006A7E3B" w:rsidRDefault="006A7E3B" w:rsidP="006A7E3B">
      <w:pPr>
        <w:suppressAutoHyphens w:val="0"/>
        <w:spacing w:line="240" w:lineRule="auto"/>
        <w:ind w:firstLine="561"/>
        <w:rPr>
          <w:rFonts w:ascii="Arial" w:eastAsiaTheme="minorHAnsi" w:hAnsi="Arial" w:cs="Arial"/>
          <w:color w:val="000000"/>
          <w:spacing w:val="2"/>
          <w:sz w:val="24"/>
          <w:szCs w:val="24"/>
          <w:lang w:val="ru-RU"/>
        </w:rPr>
      </w:pPr>
      <w:r w:rsidRPr="006A7E3B">
        <w:rPr>
          <w:rFonts w:ascii="Arial" w:eastAsiaTheme="minorHAnsi" w:hAnsi="Arial" w:cs="Arial"/>
          <w:color w:val="000000"/>
          <w:spacing w:val="2"/>
          <w:sz w:val="24"/>
          <w:szCs w:val="24"/>
        </w:rPr>
        <w:t>Необхідною умовою допуску до екзамену є рейтинг (</w:t>
      </w:r>
      <w:r w:rsidRPr="006A7E3B">
        <w:rPr>
          <w:rFonts w:ascii="Arial" w:eastAsiaTheme="minorHAnsi" w:hAnsi="Arial" w:cs="Arial"/>
          <w:b/>
          <w:bCs/>
          <w:color w:val="000000"/>
          <w:spacing w:val="2"/>
          <w:sz w:val="24"/>
          <w:szCs w:val="24"/>
          <w:lang w:val="en-US"/>
        </w:rPr>
        <w:t>R</w:t>
      </w:r>
      <w:r w:rsidRPr="006A7E3B">
        <w:rPr>
          <w:rFonts w:ascii="Arial" w:eastAsiaTheme="minorHAnsi" w:hAnsi="Arial" w:cs="Arial"/>
          <w:b/>
          <w:bCs/>
          <w:color w:val="000000"/>
          <w:spacing w:val="2"/>
          <w:sz w:val="24"/>
          <w:szCs w:val="24"/>
        </w:rPr>
        <w:t>с</w:t>
      </w:r>
      <w:r w:rsidRPr="006A7E3B">
        <w:rPr>
          <w:rFonts w:ascii="Arial" w:eastAsiaTheme="minorHAnsi" w:hAnsi="Arial" w:cs="Arial"/>
          <w:color w:val="000000"/>
          <w:spacing w:val="2"/>
          <w:sz w:val="24"/>
          <w:szCs w:val="24"/>
        </w:rPr>
        <w:t xml:space="preserve">) не менше 50% від 50 балів, тобто 25 балів. </w:t>
      </w:r>
      <w:r w:rsidRPr="006A7E3B">
        <w:rPr>
          <w:rFonts w:ascii="Arial" w:eastAsiaTheme="minorHAnsi" w:hAnsi="Arial" w:cs="Arial"/>
          <w:color w:val="000000"/>
          <w:spacing w:val="2"/>
          <w:sz w:val="24"/>
          <w:szCs w:val="24"/>
          <w:lang w:val="ru-RU"/>
        </w:rPr>
        <w:t xml:space="preserve"> </w:t>
      </w:r>
    </w:p>
    <w:p w14:paraId="7FF99FD5" w14:textId="77777777" w:rsidR="006A7E3B" w:rsidRPr="006A7E3B" w:rsidRDefault="006A7E3B" w:rsidP="006A7E3B">
      <w:pPr>
        <w:suppressAutoHyphens w:val="0"/>
        <w:spacing w:line="240" w:lineRule="auto"/>
        <w:ind w:firstLine="561"/>
        <w:rPr>
          <w:rFonts w:ascii="Arial" w:eastAsiaTheme="minorHAnsi" w:hAnsi="Arial" w:cs="Arial"/>
          <w:color w:val="000000"/>
          <w:spacing w:val="2"/>
          <w:sz w:val="24"/>
          <w:szCs w:val="24"/>
          <w:lang w:val="ru-RU"/>
        </w:rPr>
      </w:pPr>
      <w:r w:rsidRPr="006A7E3B">
        <w:rPr>
          <w:rFonts w:ascii="Arial" w:eastAsiaTheme="minorHAnsi" w:hAnsi="Arial" w:cs="Arial"/>
          <w:color w:val="000000"/>
          <w:spacing w:val="2"/>
          <w:sz w:val="24"/>
          <w:szCs w:val="24"/>
          <w:lang w:val="ru-RU"/>
        </w:rPr>
        <w:t xml:space="preserve"> </w:t>
      </w:r>
    </w:p>
    <w:p w14:paraId="26759AA7" w14:textId="77777777" w:rsidR="006A7E3B" w:rsidRPr="006A7E3B" w:rsidRDefault="006A7E3B" w:rsidP="006A7E3B">
      <w:pPr>
        <w:suppressAutoHyphens w:val="0"/>
        <w:autoSpaceDE w:val="0"/>
        <w:autoSpaceDN w:val="0"/>
        <w:adjustRightInd w:val="0"/>
        <w:spacing w:line="240" w:lineRule="auto"/>
        <w:ind w:firstLine="709"/>
        <w:jc w:val="both"/>
        <w:rPr>
          <w:rFonts w:ascii="Arial" w:eastAsia="Times New Roman" w:hAnsi="Arial" w:cs="Arial"/>
          <w:color w:val="000000"/>
          <w:sz w:val="24"/>
          <w:szCs w:val="24"/>
          <w:lang w:eastAsia="ru-RU"/>
        </w:rPr>
      </w:pPr>
      <w:r w:rsidRPr="006A7E3B">
        <w:rPr>
          <w:rFonts w:ascii="Arial" w:eastAsia="TimesNewRomanPS-ItalicMT" w:hAnsi="Arial" w:cs="Arial"/>
          <w:iCs/>
          <w:color w:val="000000"/>
          <w:sz w:val="24"/>
          <w:szCs w:val="24"/>
          <w:lang w:eastAsia="ru-RU"/>
        </w:rPr>
        <w:lastRenderedPageBreak/>
        <w:t xml:space="preserve">На екзамені студенти усно відповідають на питання (виконують завдання). </w:t>
      </w:r>
      <w:r w:rsidRPr="006A7E3B">
        <w:rPr>
          <w:rFonts w:ascii="Arial" w:eastAsia="Times New Roman" w:hAnsi="Arial" w:cs="Arial"/>
          <w:color w:val="000000"/>
          <w:sz w:val="24"/>
          <w:szCs w:val="24"/>
          <w:lang w:eastAsia="ru-RU"/>
        </w:rPr>
        <w:t>Екзаменаційний білет складається з п’ятьох завдань різного рівня складності: два практичні завдання і три теоретичні питання.</w:t>
      </w:r>
    </w:p>
    <w:p w14:paraId="08BABE48" w14:textId="77777777" w:rsidR="006A7E3B" w:rsidRPr="006A7E3B" w:rsidRDefault="006A7E3B" w:rsidP="006A7E3B">
      <w:pPr>
        <w:suppressAutoHyphens w:val="0"/>
        <w:autoSpaceDE w:val="0"/>
        <w:autoSpaceDN w:val="0"/>
        <w:adjustRightInd w:val="0"/>
        <w:spacing w:line="240" w:lineRule="auto"/>
        <w:ind w:firstLine="709"/>
        <w:jc w:val="both"/>
        <w:rPr>
          <w:rFonts w:ascii="Arial" w:eastAsia="TimesNewRomanPS-ItalicMT" w:hAnsi="Arial" w:cs="Arial"/>
          <w:iCs/>
          <w:color w:val="000000"/>
          <w:sz w:val="24"/>
          <w:szCs w:val="24"/>
          <w:lang w:eastAsia="ru-RU"/>
        </w:rPr>
      </w:pPr>
      <w:r w:rsidRPr="006A7E3B">
        <w:rPr>
          <w:rFonts w:ascii="Arial" w:eastAsia="TimesNewRomanPS-ItalicMT" w:hAnsi="Arial" w:cs="Arial"/>
          <w:iCs/>
          <w:color w:val="000000"/>
          <w:sz w:val="24"/>
          <w:szCs w:val="24"/>
          <w:lang w:eastAsia="ru-RU"/>
        </w:rPr>
        <w:t>Підсумкова оцінка за дисципліну складається із суми балів за результатами поточного контролю та виконання завдань на екзамені.</w:t>
      </w:r>
    </w:p>
    <w:p w14:paraId="7F2279D0" w14:textId="77777777" w:rsidR="006A7E3B" w:rsidRPr="006A7E3B" w:rsidRDefault="006A7E3B" w:rsidP="006A7E3B">
      <w:pPr>
        <w:spacing w:line="240" w:lineRule="auto"/>
        <w:ind w:firstLine="709"/>
        <w:jc w:val="both"/>
        <w:rPr>
          <w:rFonts w:ascii="Arial" w:hAnsi="Arial" w:cs="Arial"/>
          <w:b/>
          <w:color w:val="000000"/>
          <w:sz w:val="24"/>
          <w:szCs w:val="24"/>
        </w:rPr>
      </w:pPr>
      <w:r w:rsidRPr="006A7E3B">
        <w:rPr>
          <w:rFonts w:ascii="Arial" w:hAnsi="Arial" w:cs="Arial"/>
          <w:b/>
          <w:color w:val="000000"/>
          <w:sz w:val="24"/>
          <w:szCs w:val="24"/>
        </w:rPr>
        <w:t>Критерії оцінювання екзамену</w:t>
      </w:r>
    </w:p>
    <w:p w14:paraId="68A82077" w14:textId="77777777" w:rsidR="006A7E3B" w:rsidRPr="006A7E3B" w:rsidRDefault="006A7E3B" w:rsidP="006A7E3B">
      <w:pPr>
        <w:suppressAutoHyphens w:val="0"/>
        <w:spacing w:line="240" w:lineRule="auto"/>
        <w:ind w:firstLine="561"/>
        <w:jc w:val="both"/>
        <w:rPr>
          <w:rFonts w:ascii="Arial" w:eastAsiaTheme="minorHAnsi" w:hAnsi="Arial" w:cs="Arial"/>
          <w:i/>
          <w:color w:val="000000"/>
          <w:spacing w:val="2"/>
          <w:sz w:val="24"/>
          <w:szCs w:val="24"/>
        </w:rPr>
      </w:pPr>
      <w:r w:rsidRPr="006A7E3B">
        <w:rPr>
          <w:rFonts w:ascii="Arial" w:eastAsiaTheme="minorHAnsi" w:hAnsi="Arial" w:cs="Arial"/>
          <w:i/>
          <w:color w:val="000000"/>
          <w:spacing w:val="2"/>
          <w:sz w:val="24"/>
          <w:szCs w:val="24"/>
          <w:u w:val="single"/>
        </w:rPr>
        <w:t>Екзамен</w:t>
      </w:r>
      <w:r w:rsidRPr="006A7E3B">
        <w:rPr>
          <w:rFonts w:ascii="Arial" w:eastAsiaTheme="minorHAnsi" w:hAnsi="Arial" w:cs="Arial"/>
          <w:i/>
          <w:color w:val="000000"/>
          <w:spacing w:val="2"/>
          <w:sz w:val="24"/>
          <w:szCs w:val="24"/>
        </w:rPr>
        <w:t xml:space="preserve"> (максимальна кількість балів складає 50) передбачає відповіді на три питання за темами програми дисципліни (кожне питання – 10 балів) </w:t>
      </w:r>
    </w:p>
    <w:tbl>
      <w:tblPr>
        <w:tblW w:w="9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933"/>
      </w:tblGrid>
      <w:tr w:rsidR="006A7E3B" w:rsidRPr="006A7E3B" w14:paraId="7A0EDD70" w14:textId="77777777" w:rsidTr="000F6EE7">
        <w:tc>
          <w:tcPr>
            <w:tcW w:w="8392" w:type="dxa"/>
            <w:tcBorders>
              <w:top w:val="single" w:sz="4" w:space="0" w:color="auto"/>
              <w:left w:val="single" w:sz="4" w:space="0" w:color="auto"/>
              <w:bottom w:val="single" w:sz="4" w:space="0" w:color="auto"/>
              <w:right w:val="single" w:sz="4" w:space="0" w:color="auto"/>
            </w:tcBorders>
          </w:tcPr>
          <w:p w14:paraId="14F25178"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Повна, чітка, викладена в певній логічній послідовності відповідь на поставлене питання, що свідчить про глибоке розуміння суті питання, ознайомлення студента не лише з матеріалом лекцій, але й з підру</w:t>
            </w:r>
            <w:r w:rsidRPr="006A7E3B">
              <w:rPr>
                <w:rFonts w:ascii="Arial" w:eastAsiaTheme="minorHAnsi" w:hAnsi="Arial" w:cs="Arial"/>
                <w:color w:val="000000"/>
                <w:spacing w:val="2"/>
                <w:sz w:val="24"/>
                <w:szCs w:val="24"/>
              </w:rPr>
              <w:t>ч</w:t>
            </w:r>
            <w:r w:rsidRPr="006A7E3B">
              <w:rPr>
                <w:rFonts w:ascii="Arial" w:eastAsiaTheme="minorHAnsi" w:hAnsi="Arial" w:cs="Arial"/>
                <w:color w:val="000000"/>
                <w:spacing w:val="2"/>
                <w:sz w:val="24"/>
                <w:szCs w:val="24"/>
              </w:rPr>
              <w:t>ником та додатковою літературою; висловлення студентом власної п</w:t>
            </w:r>
            <w:r w:rsidRPr="006A7E3B">
              <w:rPr>
                <w:rFonts w:ascii="Arial" w:eastAsiaTheme="minorHAnsi" w:hAnsi="Arial" w:cs="Arial"/>
                <w:color w:val="000000"/>
                <w:spacing w:val="2"/>
                <w:sz w:val="24"/>
                <w:szCs w:val="24"/>
              </w:rPr>
              <w:t>о</w:t>
            </w:r>
            <w:r w:rsidRPr="006A7E3B">
              <w:rPr>
                <w:rFonts w:ascii="Arial" w:eastAsiaTheme="minorHAnsi" w:hAnsi="Arial" w:cs="Arial"/>
                <w:color w:val="000000"/>
                <w:spacing w:val="2"/>
                <w:sz w:val="24"/>
                <w:szCs w:val="24"/>
              </w:rPr>
              <w:t xml:space="preserve">зиції щодо дискусійних проблем, якщо такі порушуються у питанні; </w:t>
            </w:r>
          </w:p>
        </w:tc>
        <w:tc>
          <w:tcPr>
            <w:tcW w:w="933" w:type="dxa"/>
            <w:tcBorders>
              <w:top w:val="single" w:sz="4" w:space="0" w:color="auto"/>
              <w:left w:val="single" w:sz="4" w:space="0" w:color="auto"/>
              <w:bottom w:val="single" w:sz="4" w:space="0" w:color="auto"/>
              <w:right w:val="single" w:sz="4" w:space="0" w:color="auto"/>
            </w:tcBorders>
            <w:vAlign w:val="center"/>
          </w:tcPr>
          <w:p w14:paraId="2F2C3313"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9-10</w:t>
            </w:r>
          </w:p>
          <w:p w14:paraId="4DB02882"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p>
        </w:tc>
      </w:tr>
      <w:tr w:rsidR="006A7E3B" w:rsidRPr="006A7E3B" w14:paraId="13733F51" w14:textId="77777777" w:rsidTr="000F6EE7">
        <w:tc>
          <w:tcPr>
            <w:tcW w:w="8392" w:type="dxa"/>
            <w:tcBorders>
              <w:top w:val="single" w:sz="4" w:space="0" w:color="auto"/>
              <w:left w:val="single" w:sz="4" w:space="0" w:color="auto"/>
              <w:bottom w:val="single" w:sz="4" w:space="0" w:color="auto"/>
              <w:right w:val="single" w:sz="4" w:space="0" w:color="auto"/>
            </w:tcBorders>
          </w:tcPr>
          <w:p w14:paraId="27520634"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Не зовсім повна або не достатньо чітка відповідь на поставлене пита</w:t>
            </w:r>
            <w:r w:rsidRPr="006A7E3B">
              <w:rPr>
                <w:rFonts w:ascii="Arial" w:eastAsiaTheme="minorHAnsi" w:hAnsi="Arial" w:cs="Arial"/>
                <w:color w:val="000000"/>
                <w:spacing w:val="2"/>
                <w:sz w:val="24"/>
                <w:szCs w:val="24"/>
              </w:rPr>
              <w:t>н</w:t>
            </w:r>
            <w:r w:rsidRPr="006A7E3B">
              <w:rPr>
                <w:rFonts w:ascii="Arial" w:eastAsiaTheme="minorHAnsi" w:hAnsi="Arial" w:cs="Arial"/>
                <w:color w:val="000000"/>
                <w:spacing w:val="2"/>
                <w:sz w:val="24"/>
                <w:szCs w:val="24"/>
              </w:rPr>
              <w:t>ня, що свідчить про правильне розуміння суті питання, ознайомлення студента з матеріалом лекцій та підручника; незначні неточності у ві</w:t>
            </w:r>
            <w:r w:rsidRPr="006A7E3B">
              <w:rPr>
                <w:rFonts w:ascii="Arial" w:eastAsiaTheme="minorHAnsi" w:hAnsi="Arial" w:cs="Arial"/>
                <w:color w:val="000000"/>
                <w:spacing w:val="2"/>
                <w:sz w:val="24"/>
                <w:szCs w:val="24"/>
              </w:rPr>
              <w:t>д</w:t>
            </w:r>
            <w:r w:rsidRPr="006A7E3B">
              <w:rPr>
                <w:rFonts w:ascii="Arial" w:eastAsiaTheme="minorHAnsi" w:hAnsi="Arial" w:cs="Arial"/>
                <w:color w:val="000000"/>
                <w:spacing w:val="2"/>
                <w:sz w:val="24"/>
                <w:szCs w:val="24"/>
              </w:rPr>
              <w:t xml:space="preserve">повідях; </w:t>
            </w:r>
          </w:p>
        </w:tc>
        <w:tc>
          <w:tcPr>
            <w:tcW w:w="933" w:type="dxa"/>
            <w:tcBorders>
              <w:top w:val="single" w:sz="4" w:space="0" w:color="auto"/>
              <w:left w:val="single" w:sz="4" w:space="0" w:color="auto"/>
              <w:bottom w:val="single" w:sz="4" w:space="0" w:color="auto"/>
              <w:right w:val="single" w:sz="4" w:space="0" w:color="auto"/>
            </w:tcBorders>
            <w:vAlign w:val="center"/>
          </w:tcPr>
          <w:p w14:paraId="10C4BDC1"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6-8</w:t>
            </w:r>
          </w:p>
          <w:p w14:paraId="66B045D1"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p>
        </w:tc>
      </w:tr>
      <w:tr w:rsidR="006A7E3B" w:rsidRPr="006A7E3B" w14:paraId="1AB86169" w14:textId="77777777" w:rsidTr="000F6EE7">
        <w:tc>
          <w:tcPr>
            <w:tcW w:w="8392" w:type="dxa"/>
            <w:tcBorders>
              <w:top w:val="single" w:sz="4" w:space="0" w:color="auto"/>
              <w:left w:val="single" w:sz="4" w:space="0" w:color="auto"/>
              <w:bottom w:val="single" w:sz="4" w:space="0" w:color="auto"/>
              <w:right w:val="single" w:sz="4" w:space="0" w:color="auto"/>
            </w:tcBorders>
          </w:tcPr>
          <w:p w14:paraId="4750B87A"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Неправильна відповідь на питання, що свідчить про поверхове озн</w:t>
            </w:r>
            <w:r w:rsidRPr="006A7E3B">
              <w:rPr>
                <w:rFonts w:ascii="Arial" w:eastAsiaTheme="minorHAnsi" w:hAnsi="Arial" w:cs="Arial"/>
                <w:color w:val="000000"/>
                <w:spacing w:val="2"/>
                <w:sz w:val="24"/>
                <w:szCs w:val="24"/>
              </w:rPr>
              <w:t>а</w:t>
            </w:r>
            <w:r w:rsidRPr="006A7E3B">
              <w:rPr>
                <w:rFonts w:ascii="Arial" w:eastAsiaTheme="minorHAnsi" w:hAnsi="Arial" w:cs="Arial"/>
                <w:color w:val="000000"/>
                <w:spacing w:val="2"/>
                <w:sz w:val="24"/>
                <w:szCs w:val="24"/>
              </w:rPr>
              <w:t>йомлення студента з навчальним матеріалом або значні похибки у ві</w:t>
            </w:r>
            <w:r w:rsidRPr="006A7E3B">
              <w:rPr>
                <w:rFonts w:ascii="Arial" w:eastAsiaTheme="minorHAnsi" w:hAnsi="Arial" w:cs="Arial"/>
                <w:color w:val="000000"/>
                <w:spacing w:val="2"/>
                <w:sz w:val="24"/>
                <w:szCs w:val="24"/>
              </w:rPr>
              <w:t>д</w:t>
            </w:r>
            <w:r w:rsidRPr="006A7E3B">
              <w:rPr>
                <w:rFonts w:ascii="Arial" w:eastAsiaTheme="minorHAnsi" w:hAnsi="Arial" w:cs="Arial"/>
                <w:color w:val="000000"/>
                <w:spacing w:val="2"/>
                <w:sz w:val="24"/>
                <w:szCs w:val="24"/>
              </w:rPr>
              <w:t xml:space="preserve">повідях; </w:t>
            </w:r>
          </w:p>
        </w:tc>
        <w:tc>
          <w:tcPr>
            <w:tcW w:w="933" w:type="dxa"/>
            <w:tcBorders>
              <w:top w:val="single" w:sz="4" w:space="0" w:color="auto"/>
              <w:left w:val="single" w:sz="4" w:space="0" w:color="auto"/>
              <w:bottom w:val="single" w:sz="4" w:space="0" w:color="auto"/>
              <w:right w:val="single" w:sz="4" w:space="0" w:color="auto"/>
            </w:tcBorders>
            <w:vAlign w:val="center"/>
          </w:tcPr>
          <w:p w14:paraId="7EC2070B"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3-5</w:t>
            </w:r>
          </w:p>
          <w:p w14:paraId="74953252"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p>
        </w:tc>
      </w:tr>
      <w:tr w:rsidR="006A7E3B" w:rsidRPr="006A7E3B" w14:paraId="3518A72B" w14:textId="77777777" w:rsidTr="000F6EE7">
        <w:tc>
          <w:tcPr>
            <w:tcW w:w="8392" w:type="dxa"/>
            <w:tcBorders>
              <w:top w:val="single" w:sz="4" w:space="0" w:color="auto"/>
              <w:left w:val="single" w:sz="4" w:space="0" w:color="auto"/>
              <w:bottom w:val="single" w:sz="4" w:space="0" w:color="auto"/>
              <w:right w:val="single" w:sz="4" w:space="0" w:color="auto"/>
            </w:tcBorders>
          </w:tcPr>
          <w:p w14:paraId="2E7DC918"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Неправильна відповідь, що свідчить про неправильне розуміння мат</w:t>
            </w:r>
            <w:r w:rsidRPr="006A7E3B">
              <w:rPr>
                <w:rFonts w:ascii="Arial" w:eastAsiaTheme="minorHAnsi" w:hAnsi="Arial" w:cs="Arial"/>
                <w:color w:val="000000"/>
                <w:spacing w:val="2"/>
                <w:sz w:val="24"/>
                <w:szCs w:val="24"/>
              </w:rPr>
              <w:t>е</w:t>
            </w:r>
            <w:r w:rsidRPr="006A7E3B">
              <w:rPr>
                <w:rFonts w:ascii="Arial" w:eastAsiaTheme="minorHAnsi" w:hAnsi="Arial" w:cs="Arial"/>
                <w:color w:val="000000"/>
                <w:spacing w:val="2"/>
                <w:sz w:val="24"/>
                <w:szCs w:val="24"/>
              </w:rPr>
              <w:t>ріалу, але намагання студента висловити власне розуміння суті пост</w:t>
            </w:r>
            <w:r w:rsidRPr="006A7E3B">
              <w:rPr>
                <w:rFonts w:ascii="Arial" w:eastAsiaTheme="minorHAnsi" w:hAnsi="Arial" w:cs="Arial"/>
                <w:color w:val="000000"/>
                <w:spacing w:val="2"/>
                <w:sz w:val="24"/>
                <w:szCs w:val="24"/>
              </w:rPr>
              <w:t>а</w:t>
            </w:r>
            <w:r w:rsidRPr="006A7E3B">
              <w:rPr>
                <w:rFonts w:ascii="Arial" w:eastAsiaTheme="minorHAnsi" w:hAnsi="Arial" w:cs="Arial"/>
                <w:color w:val="000000"/>
                <w:spacing w:val="2"/>
                <w:sz w:val="24"/>
                <w:szCs w:val="24"/>
              </w:rPr>
              <w:t xml:space="preserve">вленого питання; </w:t>
            </w:r>
          </w:p>
        </w:tc>
        <w:tc>
          <w:tcPr>
            <w:tcW w:w="933" w:type="dxa"/>
            <w:tcBorders>
              <w:top w:val="single" w:sz="4" w:space="0" w:color="auto"/>
              <w:left w:val="single" w:sz="4" w:space="0" w:color="auto"/>
              <w:bottom w:val="single" w:sz="4" w:space="0" w:color="auto"/>
              <w:right w:val="single" w:sz="4" w:space="0" w:color="auto"/>
            </w:tcBorders>
            <w:vAlign w:val="center"/>
          </w:tcPr>
          <w:p w14:paraId="2A98704B"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1-2</w:t>
            </w:r>
          </w:p>
        </w:tc>
      </w:tr>
      <w:tr w:rsidR="006A7E3B" w:rsidRPr="006A7E3B" w14:paraId="5D56D8A6" w14:textId="77777777" w:rsidTr="000F6EE7">
        <w:tc>
          <w:tcPr>
            <w:tcW w:w="8392" w:type="dxa"/>
            <w:tcBorders>
              <w:top w:val="single" w:sz="4" w:space="0" w:color="auto"/>
              <w:left w:val="single" w:sz="4" w:space="0" w:color="auto"/>
              <w:bottom w:val="single" w:sz="4" w:space="0" w:color="auto"/>
              <w:right w:val="single" w:sz="4" w:space="0" w:color="auto"/>
            </w:tcBorders>
          </w:tcPr>
          <w:p w14:paraId="0DD1DFC3"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Немає відповіді</w:t>
            </w:r>
          </w:p>
        </w:tc>
        <w:tc>
          <w:tcPr>
            <w:tcW w:w="933" w:type="dxa"/>
            <w:tcBorders>
              <w:top w:val="single" w:sz="4" w:space="0" w:color="auto"/>
              <w:left w:val="single" w:sz="4" w:space="0" w:color="auto"/>
              <w:bottom w:val="single" w:sz="4" w:space="0" w:color="auto"/>
              <w:right w:val="single" w:sz="4" w:space="0" w:color="auto"/>
            </w:tcBorders>
            <w:vAlign w:val="center"/>
          </w:tcPr>
          <w:p w14:paraId="4781E5BA"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0</w:t>
            </w:r>
          </w:p>
        </w:tc>
      </w:tr>
    </w:tbl>
    <w:p w14:paraId="67C24E77" w14:textId="77777777" w:rsidR="006A7E3B" w:rsidRPr="006A7E3B" w:rsidRDefault="006A7E3B" w:rsidP="006A7E3B">
      <w:pPr>
        <w:suppressAutoHyphens w:val="0"/>
        <w:spacing w:line="240" w:lineRule="auto"/>
        <w:ind w:firstLine="561"/>
        <w:rPr>
          <w:rFonts w:ascii="Arial" w:eastAsia="Times New Roman" w:hAnsi="Arial" w:cs="Arial"/>
          <w:b/>
          <w:sz w:val="24"/>
          <w:szCs w:val="24"/>
          <w:lang w:val="ru-RU" w:eastAsia="ru-RU"/>
        </w:rPr>
      </w:pPr>
    </w:p>
    <w:p w14:paraId="2449163B" w14:textId="77777777" w:rsidR="006A7E3B" w:rsidRPr="006A7E3B" w:rsidRDefault="006A7E3B" w:rsidP="006A7E3B">
      <w:pPr>
        <w:suppressAutoHyphens w:val="0"/>
        <w:spacing w:line="240" w:lineRule="auto"/>
        <w:ind w:firstLine="561"/>
        <w:rPr>
          <w:rFonts w:ascii="Arial" w:eastAsia="Times New Roman" w:hAnsi="Arial" w:cs="Arial"/>
          <w:b/>
          <w:sz w:val="24"/>
          <w:szCs w:val="24"/>
          <w:lang w:val="ru-RU" w:eastAsia="ru-RU"/>
        </w:rPr>
      </w:pPr>
      <w:r w:rsidRPr="006A7E3B">
        <w:rPr>
          <w:rFonts w:ascii="Arial" w:eastAsiaTheme="minorHAnsi" w:hAnsi="Arial" w:cs="Arial"/>
          <w:i/>
          <w:color w:val="000000"/>
          <w:spacing w:val="2"/>
          <w:sz w:val="24"/>
          <w:szCs w:val="24"/>
        </w:rPr>
        <w:t>та виконання двох практичних завдань (кожне 10 бал.)</w:t>
      </w:r>
    </w:p>
    <w:tbl>
      <w:tblPr>
        <w:tblW w:w="9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933"/>
      </w:tblGrid>
      <w:tr w:rsidR="006A7E3B" w:rsidRPr="006A7E3B" w14:paraId="6A1C57E5" w14:textId="77777777" w:rsidTr="000F6EE7">
        <w:tc>
          <w:tcPr>
            <w:tcW w:w="8392" w:type="dxa"/>
            <w:tcBorders>
              <w:top w:val="single" w:sz="4" w:space="0" w:color="auto"/>
              <w:left w:val="single" w:sz="4" w:space="0" w:color="auto"/>
              <w:bottom w:val="single" w:sz="4" w:space="0" w:color="auto"/>
              <w:right w:val="single" w:sz="4" w:space="0" w:color="auto"/>
            </w:tcBorders>
            <w:vAlign w:val="center"/>
          </w:tcPr>
          <w:p w14:paraId="22E69799"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 xml:space="preserve">Повністю правильне виконання завдання </w:t>
            </w:r>
          </w:p>
        </w:tc>
        <w:tc>
          <w:tcPr>
            <w:tcW w:w="933" w:type="dxa"/>
            <w:tcBorders>
              <w:top w:val="single" w:sz="4" w:space="0" w:color="auto"/>
              <w:left w:val="single" w:sz="4" w:space="0" w:color="auto"/>
              <w:bottom w:val="single" w:sz="4" w:space="0" w:color="auto"/>
              <w:right w:val="single" w:sz="4" w:space="0" w:color="auto"/>
            </w:tcBorders>
            <w:vAlign w:val="center"/>
          </w:tcPr>
          <w:p w14:paraId="03528AF9"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9-10</w:t>
            </w:r>
          </w:p>
          <w:p w14:paraId="10AA2363"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p>
        </w:tc>
      </w:tr>
      <w:tr w:rsidR="006A7E3B" w:rsidRPr="006A7E3B" w14:paraId="0D1DE2B3" w14:textId="77777777" w:rsidTr="000F6EE7">
        <w:tc>
          <w:tcPr>
            <w:tcW w:w="8392" w:type="dxa"/>
            <w:tcBorders>
              <w:top w:val="single" w:sz="4" w:space="0" w:color="auto"/>
              <w:left w:val="single" w:sz="4" w:space="0" w:color="auto"/>
              <w:bottom w:val="single" w:sz="4" w:space="0" w:color="auto"/>
              <w:right w:val="single" w:sz="4" w:space="0" w:color="auto"/>
            </w:tcBorders>
            <w:vAlign w:val="center"/>
          </w:tcPr>
          <w:p w14:paraId="5C64CF3F"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Виконання завдання з незначними недоліками</w:t>
            </w:r>
          </w:p>
        </w:tc>
        <w:tc>
          <w:tcPr>
            <w:tcW w:w="933" w:type="dxa"/>
            <w:tcBorders>
              <w:top w:val="single" w:sz="4" w:space="0" w:color="auto"/>
              <w:left w:val="single" w:sz="4" w:space="0" w:color="auto"/>
              <w:bottom w:val="single" w:sz="4" w:space="0" w:color="auto"/>
              <w:right w:val="single" w:sz="4" w:space="0" w:color="auto"/>
            </w:tcBorders>
            <w:vAlign w:val="center"/>
          </w:tcPr>
          <w:p w14:paraId="226F82AC"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6-8</w:t>
            </w:r>
          </w:p>
          <w:p w14:paraId="2AF4D1B5"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p>
        </w:tc>
      </w:tr>
      <w:tr w:rsidR="006A7E3B" w:rsidRPr="006A7E3B" w14:paraId="63D8F99A" w14:textId="77777777" w:rsidTr="000F6EE7">
        <w:tc>
          <w:tcPr>
            <w:tcW w:w="8392" w:type="dxa"/>
            <w:tcBorders>
              <w:top w:val="single" w:sz="4" w:space="0" w:color="auto"/>
              <w:left w:val="single" w:sz="4" w:space="0" w:color="auto"/>
              <w:bottom w:val="single" w:sz="4" w:space="0" w:color="auto"/>
              <w:right w:val="single" w:sz="4" w:space="0" w:color="auto"/>
            </w:tcBorders>
            <w:vAlign w:val="center"/>
          </w:tcPr>
          <w:p w14:paraId="4E8EAD9D"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Виконання завдання зі значними недоліками</w:t>
            </w:r>
          </w:p>
        </w:tc>
        <w:tc>
          <w:tcPr>
            <w:tcW w:w="933" w:type="dxa"/>
            <w:tcBorders>
              <w:top w:val="single" w:sz="4" w:space="0" w:color="auto"/>
              <w:left w:val="single" w:sz="4" w:space="0" w:color="auto"/>
              <w:bottom w:val="single" w:sz="4" w:space="0" w:color="auto"/>
              <w:right w:val="single" w:sz="4" w:space="0" w:color="auto"/>
            </w:tcBorders>
            <w:vAlign w:val="center"/>
          </w:tcPr>
          <w:p w14:paraId="52A74FE7"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3-5</w:t>
            </w:r>
          </w:p>
          <w:p w14:paraId="77B13206"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p>
        </w:tc>
      </w:tr>
      <w:tr w:rsidR="006A7E3B" w:rsidRPr="006A7E3B" w14:paraId="7AA449C3" w14:textId="77777777" w:rsidTr="000F6EE7">
        <w:tc>
          <w:tcPr>
            <w:tcW w:w="8392" w:type="dxa"/>
            <w:tcBorders>
              <w:top w:val="single" w:sz="4" w:space="0" w:color="auto"/>
              <w:left w:val="single" w:sz="4" w:space="0" w:color="auto"/>
              <w:bottom w:val="single" w:sz="4" w:space="0" w:color="auto"/>
              <w:right w:val="single" w:sz="4" w:space="0" w:color="auto"/>
            </w:tcBorders>
            <w:vAlign w:val="center"/>
          </w:tcPr>
          <w:p w14:paraId="15EC78AB"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Порушення закону чи вимог завдання при виконанні, які демонструють нерозуміння відповідного законодавства або змісту завдання</w:t>
            </w:r>
          </w:p>
        </w:tc>
        <w:tc>
          <w:tcPr>
            <w:tcW w:w="933" w:type="dxa"/>
            <w:tcBorders>
              <w:top w:val="single" w:sz="4" w:space="0" w:color="auto"/>
              <w:left w:val="single" w:sz="4" w:space="0" w:color="auto"/>
              <w:bottom w:val="single" w:sz="4" w:space="0" w:color="auto"/>
              <w:right w:val="single" w:sz="4" w:space="0" w:color="auto"/>
            </w:tcBorders>
            <w:vAlign w:val="center"/>
          </w:tcPr>
          <w:p w14:paraId="2BDDE4EE"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1-2</w:t>
            </w:r>
          </w:p>
        </w:tc>
      </w:tr>
      <w:tr w:rsidR="006A7E3B" w:rsidRPr="006A7E3B" w14:paraId="040155C5" w14:textId="77777777" w:rsidTr="000F6EE7">
        <w:tc>
          <w:tcPr>
            <w:tcW w:w="8392" w:type="dxa"/>
            <w:tcBorders>
              <w:top w:val="single" w:sz="4" w:space="0" w:color="auto"/>
              <w:left w:val="single" w:sz="4" w:space="0" w:color="auto"/>
              <w:bottom w:val="single" w:sz="4" w:space="0" w:color="auto"/>
              <w:right w:val="single" w:sz="4" w:space="0" w:color="auto"/>
            </w:tcBorders>
            <w:vAlign w:val="center"/>
          </w:tcPr>
          <w:p w14:paraId="0BAEACBD" w14:textId="77777777" w:rsidR="006A7E3B" w:rsidRPr="006A7E3B" w:rsidRDefault="006A7E3B" w:rsidP="000F6EE7">
            <w:pPr>
              <w:suppressAutoHyphens w:val="0"/>
              <w:spacing w:line="240" w:lineRule="auto"/>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Завдання не виконане</w:t>
            </w:r>
          </w:p>
        </w:tc>
        <w:tc>
          <w:tcPr>
            <w:tcW w:w="933" w:type="dxa"/>
            <w:tcBorders>
              <w:top w:val="single" w:sz="4" w:space="0" w:color="auto"/>
              <w:left w:val="single" w:sz="4" w:space="0" w:color="auto"/>
              <w:bottom w:val="single" w:sz="4" w:space="0" w:color="auto"/>
              <w:right w:val="single" w:sz="4" w:space="0" w:color="auto"/>
            </w:tcBorders>
            <w:vAlign w:val="center"/>
          </w:tcPr>
          <w:p w14:paraId="47257B8B" w14:textId="77777777" w:rsidR="006A7E3B" w:rsidRPr="006A7E3B" w:rsidRDefault="006A7E3B" w:rsidP="000F6EE7">
            <w:pPr>
              <w:suppressAutoHyphens w:val="0"/>
              <w:spacing w:line="240" w:lineRule="auto"/>
              <w:jc w:val="center"/>
              <w:rPr>
                <w:rFonts w:ascii="Arial" w:eastAsiaTheme="minorHAnsi" w:hAnsi="Arial" w:cs="Arial"/>
                <w:color w:val="000000"/>
                <w:spacing w:val="2"/>
                <w:sz w:val="24"/>
                <w:szCs w:val="24"/>
              </w:rPr>
            </w:pPr>
            <w:r w:rsidRPr="006A7E3B">
              <w:rPr>
                <w:rFonts w:ascii="Arial" w:eastAsiaTheme="minorHAnsi" w:hAnsi="Arial" w:cs="Arial"/>
                <w:color w:val="000000"/>
                <w:spacing w:val="2"/>
                <w:sz w:val="24"/>
                <w:szCs w:val="24"/>
              </w:rPr>
              <w:t>0</w:t>
            </w:r>
          </w:p>
        </w:tc>
      </w:tr>
    </w:tbl>
    <w:p w14:paraId="42442AFA" w14:textId="77777777" w:rsidR="006A7E3B" w:rsidRPr="006A7E3B" w:rsidRDefault="006A7E3B" w:rsidP="006A7E3B">
      <w:pPr>
        <w:suppressAutoHyphens w:val="0"/>
        <w:spacing w:line="240" w:lineRule="auto"/>
        <w:ind w:firstLine="561"/>
        <w:rPr>
          <w:rFonts w:ascii="Arial" w:eastAsia="Times New Roman" w:hAnsi="Arial" w:cs="Arial"/>
          <w:b/>
          <w:sz w:val="24"/>
          <w:szCs w:val="24"/>
          <w:lang w:val="ru-RU" w:eastAsia="ru-RU"/>
        </w:rPr>
      </w:pPr>
    </w:p>
    <w:p w14:paraId="4C318C71" w14:textId="77777777" w:rsidR="006A7E3B" w:rsidRPr="006A7E3B" w:rsidRDefault="006A7E3B" w:rsidP="006A7E3B">
      <w:pPr>
        <w:spacing w:line="240" w:lineRule="auto"/>
        <w:ind w:firstLine="709"/>
        <w:rPr>
          <w:rFonts w:ascii="Arial" w:hAnsi="Arial" w:cs="Arial"/>
          <w:b/>
          <w:bCs/>
          <w:color w:val="1D1B11"/>
          <w:sz w:val="24"/>
          <w:szCs w:val="24"/>
        </w:rPr>
      </w:pPr>
      <w:r w:rsidRPr="006A7E3B">
        <w:rPr>
          <w:rFonts w:ascii="Arial" w:hAnsi="Arial" w:cs="Arial"/>
          <w:b/>
          <w:bCs/>
          <w:color w:val="1D1B11"/>
          <w:sz w:val="24"/>
          <w:szCs w:val="24"/>
        </w:rPr>
        <w:t>Заохочувальні бали нараховуються за:</w:t>
      </w:r>
    </w:p>
    <w:p w14:paraId="23E599CD" w14:textId="77777777" w:rsidR="006A7E3B" w:rsidRPr="006A7E3B" w:rsidRDefault="006A7E3B" w:rsidP="006A7E3B">
      <w:pPr>
        <w:autoSpaceDE w:val="0"/>
        <w:autoSpaceDN w:val="0"/>
        <w:adjustRightInd w:val="0"/>
        <w:spacing w:line="240" w:lineRule="auto"/>
        <w:ind w:firstLine="709"/>
        <w:jc w:val="both"/>
        <w:rPr>
          <w:rFonts w:ascii="Arial" w:eastAsia="TimesNewRomanPS-ItalicMT" w:hAnsi="Arial" w:cs="Arial"/>
          <w:iCs/>
          <w:color w:val="000000"/>
          <w:sz w:val="24"/>
          <w:szCs w:val="24"/>
        </w:rPr>
      </w:pPr>
      <w:r w:rsidRPr="006A7E3B">
        <w:rPr>
          <w:rFonts w:ascii="Arial" w:eastAsia="TimesNewRomanPS-ItalicMT" w:hAnsi="Arial" w:cs="Arial"/>
          <w:iCs/>
          <w:color w:val="000000"/>
          <w:sz w:val="24"/>
          <w:szCs w:val="24"/>
        </w:rPr>
        <w:t>– участь у факультетській або університетській олімпіаді – 5 бали;</w:t>
      </w:r>
    </w:p>
    <w:p w14:paraId="3A4A23A4" w14:textId="77777777" w:rsidR="006A7E3B" w:rsidRPr="006A7E3B" w:rsidRDefault="006A7E3B" w:rsidP="006A7E3B">
      <w:pPr>
        <w:autoSpaceDE w:val="0"/>
        <w:autoSpaceDN w:val="0"/>
        <w:adjustRightInd w:val="0"/>
        <w:spacing w:line="240" w:lineRule="auto"/>
        <w:ind w:firstLine="709"/>
        <w:jc w:val="both"/>
        <w:rPr>
          <w:rFonts w:ascii="Arial" w:eastAsia="TimesNewRomanPS-ItalicMT" w:hAnsi="Arial" w:cs="Arial"/>
          <w:iCs/>
          <w:color w:val="000000"/>
          <w:sz w:val="24"/>
          <w:szCs w:val="24"/>
        </w:rPr>
      </w:pPr>
      <w:r w:rsidRPr="006A7E3B">
        <w:rPr>
          <w:rFonts w:ascii="Arial" w:eastAsia="TimesNewRomanPS-ItalicMT" w:hAnsi="Arial" w:cs="Arial"/>
          <w:iCs/>
          <w:color w:val="000000"/>
          <w:sz w:val="24"/>
          <w:szCs w:val="24"/>
        </w:rPr>
        <w:t>– написання опублікованих тез на наукових конференціях, семінарах, симпозіумах та круглих столах – до 5 балів;</w:t>
      </w:r>
    </w:p>
    <w:p w14:paraId="49462012" w14:textId="77777777" w:rsidR="006A7E3B" w:rsidRPr="006A7E3B" w:rsidRDefault="006A7E3B" w:rsidP="006A7E3B">
      <w:pPr>
        <w:spacing w:line="240" w:lineRule="auto"/>
        <w:ind w:firstLine="709"/>
        <w:jc w:val="both"/>
        <w:rPr>
          <w:rFonts w:ascii="Arial" w:hAnsi="Arial" w:cs="Arial"/>
          <w:color w:val="1D1B11"/>
          <w:sz w:val="24"/>
          <w:szCs w:val="24"/>
        </w:rPr>
      </w:pPr>
      <w:r w:rsidRPr="006A7E3B">
        <w:rPr>
          <w:rFonts w:ascii="Arial" w:hAnsi="Arial" w:cs="Arial"/>
          <w:color w:val="1D1B11"/>
          <w:sz w:val="24"/>
          <w:szCs w:val="24"/>
        </w:rPr>
        <w:t>Викладач може в кінці семестру додати до рейтингу 3-5 бали за надзвичайну активність, за 100 % відвідування тощо.</w:t>
      </w:r>
    </w:p>
    <w:p w14:paraId="2249360C" w14:textId="77777777" w:rsidR="006A7E3B" w:rsidRPr="006A7E3B" w:rsidRDefault="006A7E3B" w:rsidP="006A7E3B">
      <w:pPr>
        <w:autoSpaceDE w:val="0"/>
        <w:autoSpaceDN w:val="0"/>
        <w:adjustRightInd w:val="0"/>
        <w:spacing w:line="240" w:lineRule="auto"/>
        <w:ind w:firstLine="709"/>
        <w:jc w:val="both"/>
        <w:rPr>
          <w:rFonts w:ascii="Arial" w:hAnsi="Arial" w:cs="Arial"/>
          <w:color w:val="000000"/>
          <w:sz w:val="24"/>
          <w:szCs w:val="24"/>
        </w:rPr>
      </w:pPr>
      <w:r w:rsidRPr="006A7E3B">
        <w:rPr>
          <w:rFonts w:ascii="Arial" w:hAnsi="Arial" w:cs="Arial"/>
          <w:color w:val="000000"/>
          <w:sz w:val="24"/>
          <w:szCs w:val="24"/>
        </w:rPr>
        <w:t>Сума заохочувальних балів не може перевищувати 5 балів.</w:t>
      </w:r>
    </w:p>
    <w:p w14:paraId="6908CF76" w14:textId="77777777" w:rsidR="00BC037B" w:rsidRPr="006A7E3B" w:rsidRDefault="00BC037B" w:rsidP="00BC037B">
      <w:pPr>
        <w:spacing w:line="240" w:lineRule="auto"/>
        <w:ind w:firstLine="709"/>
        <w:rPr>
          <w:rFonts w:ascii="Arial" w:hAnsi="Arial" w:cs="Arial"/>
          <w:sz w:val="24"/>
          <w:szCs w:val="24"/>
        </w:rPr>
      </w:pPr>
    </w:p>
    <w:p w14:paraId="120BDE1A" w14:textId="77777777" w:rsidR="00BC037B" w:rsidRPr="006A7E3B" w:rsidRDefault="00BC037B" w:rsidP="00BC037B">
      <w:pPr>
        <w:spacing w:line="240" w:lineRule="auto"/>
        <w:ind w:firstLine="709"/>
        <w:rPr>
          <w:rFonts w:ascii="Arial" w:hAnsi="Arial" w:cs="Arial"/>
          <w:sz w:val="24"/>
          <w:szCs w:val="24"/>
        </w:rPr>
      </w:pPr>
      <w:r w:rsidRPr="006A7E3B">
        <w:rPr>
          <w:rFonts w:ascii="Arial" w:hAnsi="Arial" w:cs="Arial"/>
          <w:sz w:val="24"/>
          <w:szCs w:val="24"/>
        </w:rPr>
        <w:t>Умови проведення календарного контролю:</w:t>
      </w:r>
    </w:p>
    <w:p w14:paraId="6C544510" w14:textId="77777777" w:rsidR="00BC037B" w:rsidRPr="006A7E3B" w:rsidRDefault="00BC037B" w:rsidP="00BC037B">
      <w:pPr>
        <w:spacing w:line="240" w:lineRule="auto"/>
        <w:ind w:firstLine="709"/>
        <w:jc w:val="both"/>
        <w:rPr>
          <w:rFonts w:ascii="Arial" w:hAnsi="Arial" w:cs="Arial"/>
          <w:color w:val="1D1B11"/>
          <w:sz w:val="24"/>
          <w:szCs w:val="24"/>
        </w:rPr>
      </w:pPr>
      <w:r w:rsidRPr="006A7E3B">
        <w:rPr>
          <w:rFonts w:ascii="Arial" w:hAnsi="Arial" w:cs="Arial"/>
          <w:color w:val="1D1B11"/>
          <w:sz w:val="24"/>
          <w:szCs w:val="24"/>
        </w:rPr>
        <w:t>Календарний контроль проводиться шляхом визначення поточного рейтингу студента на час контролю.</w:t>
      </w:r>
    </w:p>
    <w:p w14:paraId="77EA6ACC" w14:textId="77777777" w:rsidR="00BC037B" w:rsidRPr="006A7E3B" w:rsidRDefault="00BC037B" w:rsidP="00BC037B">
      <w:pPr>
        <w:spacing w:line="240" w:lineRule="auto"/>
        <w:ind w:firstLine="709"/>
        <w:jc w:val="both"/>
        <w:rPr>
          <w:rFonts w:ascii="Arial" w:hAnsi="Arial" w:cs="Arial"/>
          <w:color w:val="1D1B11"/>
          <w:sz w:val="24"/>
          <w:szCs w:val="24"/>
        </w:rPr>
      </w:pPr>
      <w:r w:rsidRPr="006A7E3B">
        <w:rPr>
          <w:rFonts w:ascii="Arial" w:hAnsi="Arial" w:cs="Arial"/>
          <w:color w:val="1D1B11"/>
          <w:sz w:val="24"/>
          <w:szCs w:val="24"/>
        </w:rPr>
        <w:t>Умовою позитивного результату календарного контролю є значення поточного рейтингу студента не менше, ніж 50 % від максимально можливого на час контролю. В іншому випадку студент вважається таким, що отримав незадовільні результати календарного контролю.</w:t>
      </w:r>
    </w:p>
    <w:p w14:paraId="3FF086E9" w14:textId="77777777" w:rsidR="00BC037B" w:rsidRPr="00C16E6A" w:rsidRDefault="00BC037B" w:rsidP="00C81B6C">
      <w:pPr>
        <w:spacing w:line="240" w:lineRule="auto"/>
        <w:ind w:firstLine="709"/>
        <w:jc w:val="both"/>
        <w:rPr>
          <w:rFonts w:ascii="Arial" w:hAnsi="Arial" w:cs="Arial"/>
          <w:b/>
          <w:bCs/>
          <w:color w:val="000000"/>
          <w:sz w:val="24"/>
          <w:szCs w:val="24"/>
          <w:u w:val="thick"/>
        </w:rPr>
      </w:pPr>
    </w:p>
    <w:p w14:paraId="06C72AB4" w14:textId="77101B34" w:rsidR="00486F4A" w:rsidRPr="00C16E6A" w:rsidRDefault="00043B94" w:rsidP="00C81B6C">
      <w:pPr>
        <w:spacing w:line="240" w:lineRule="auto"/>
        <w:ind w:firstLine="709"/>
        <w:jc w:val="both"/>
        <w:rPr>
          <w:rFonts w:ascii="Arial" w:hAnsi="Arial" w:cs="Arial"/>
          <w:b/>
          <w:bCs/>
          <w:color w:val="000000"/>
          <w:sz w:val="24"/>
          <w:szCs w:val="24"/>
          <w:u w:val="thick"/>
        </w:rPr>
      </w:pPr>
      <w:r w:rsidRPr="00C16E6A">
        <w:rPr>
          <w:rFonts w:ascii="Arial" w:hAnsi="Arial" w:cs="Arial"/>
          <w:b/>
          <w:bCs/>
          <w:color w:val="000000"/>
          <w:sz w:val="24"/>
          <w:szCs w:val="24"/>
          <w:u w:val="thick"/>
        </w:rPr>
        <w:lastRenderedPageBreak/>
        <w:t>Календарний рубіжний контроль</w:t>
      </w:r>
    </w:p>
    <w:p w14:paraId="21BDF6F6" w14:textId="77777777" w:rsidR="00486F4A" w:rsidRPr="00C16E6A" w:rsidRDefault="00043B94" w:rsidP="00C81B6C">
      <w:pPr>
        <w:spacing w:line="240" w:lineRule="auto"/>
        <w:ind w:firstLine="709"/>
        <w:jc w:val="both"/>
        <w:rPr>
          <w:rFonts w:ascii="Arial" w:hAnsi="Arial" w:cs="Arial"/>
          <w:color w:val="000000"/>
          <w:sz w:val="24"/>
          <w:szCs w:val="24"/>
        </w:rPr>
      </w:pPr>
      <w:r w:rsidRPr="00C16E6A">
        <w:rPr>
          <w:rFonts w:ascii="Arial" w:hAnsi="Arial" w:cs="Arial"/>
          <w:color w:val="000000"/>
          <w:sz w:val="24"/>
          <w:szCs w:val="24"/>
        </w:rPr>
        <w:t>Метою проведення календарного рубіжного контролю  є виявлення якості виконання графіка освітнього процесу студентами.</w:t>
      </w:r>
    </w:p>
    <w:p w14:paraId="0FB7FE5B" w14:textId="77777777" w:rsidR="00486F4A" w:rsidRPr="00C16E6A" w:rsidRDefault="00486F4A" w:rsidP="00C81B6C">
      <w:pPr>
        <w:spacing w:line="240" w:lineRule="auto"/>
        <w:ind w:firstLine="709"/>
        <w:jc w:val="both"/>
        <w:rPr>
          <w:rFonts w:ascii="Arial" w:hAnsi="Arial" w:cs="Arial"/>
          <w:color w:val="000000"/>
          <w:sz w:val="24"/>
          <w:szCs w:val="24"/>
        </w:rPr>
      </w:pPr>
    </w:p>
    <w:tbl>
      <w:tblPr>
        <w:tblW w:w="9295" w:type="dxa"/>
        <w:tblInd w:w="55" w:type="dxa"/>
        <w:tblCellMar>
          <w:top w:w="55" w:type="dxa"/>
          <w:left w:w="55" w:type="dxa"/>
          <w:bottom w:w="55" w:type="dxa"/>
          <w:right w:w="55" w:type="dxa"/>
        </w:tblCellMar>
        <w:tblLook w:val="0000" w:firstRow="0" w:lastRow="0" w:firstColumn="0" w:lastColumn="0" w:noHBand="0" w:noVBand="0"/>
      </w:tblPr>
      <w:tblGrid>
        <w:gridCol w:w="5099"/>
        <w:gridCol w:w="2266"/>
        <w:gridCol w:w="1930"/>
      </w:tblGrid>
      <w:tr w:rsidR="00486F4A" w:rsidRPr="00C16E6A" w14:paraId="59A55A6C" w14:textId="77777777">
        <w:tc>
          <w:tcPr>
            <w:tcW w:w="5099" w:type="dxa"/>
            <w:tcBorders>
              <w:top w:val="single" w:sz="2" w:space="0" w:color="000000"/>
              <w:left w:val="single" w:sz="2" w:space="0" w:color="000000"/>
              <w:bottom w:val="single" w:sz="2" w:space="0" w:color="000000"/>
            </w:tcBorders>
            <w:shd w:val="clear" w:color="auto" w:fill="D0D0D0"/>
          </w:tcPr>
          <w:p w14:paraId="20A5AB5F" w14:textId="77777777" w:rsidR="00486F4A" w:rsidRPr="00C16E6A" w:rsidRDefault="00043B94" w:rsidP="00C81B6C">
            <w:pPr>
              <w:pStyle w:val="afc"/>
              <w:spacing w:line="240" w:lineRule="auto"/>
              <w:ind w:firstLine="709"/>
              <w:rPr>
                <w:rFonts w:ascii="Arial" w:hAnsi="Arial" w:cs="Arial"/>
                <w:color w:val="000000"/>
                <w:sz w:val="24"/>
                <w:szCs w:val="24"/>
              </w:rPr>
            </w:pPr>
            <w:r w:rsidRPr="00C16E6A">
              <w:rPr>
                <w:rFonts w:ascii="Arial" w:hAnsi="Arial" w:cs="Arial"/>
                <w:color w:val="000000"/>
                <w:sz w:val="24"/>
                <w:szCs w:val="24"/>
              </w:rPr>
              <w:t>Критерій</w:t>
            </w:r>
          </w:p>
        </w:tc>
        <w:tc>
          <w:tcPr>
            <w:tcW w:w="2266" w:type="dxa"/>
            <w:tcBorders>
              <w:top w:val="single" w:sz="2" w:space="0" w:color="000000"/>
              <w:left w:val="single" w:sz="2" w:space="0" w:color="000000"/>
              <w:bottom w:val="single" w:sz="2" w:space="0" w:color="000000"/>
            </w:tcBorders>
            <w:shd w:val="clear" w:color="auto" w:fill="D0D0D0"/>
          </w:tcPr>
          <w:p w14:paraId="0EAC2BD7" w14:textId="77777777" w:rsidR="00486F4A" w:rsidRPr="00C16E6A" w:rsidRDefault="00043B94" w:rsidP="00C81B6C">
            <w:pPr>
              <w:pStyle w:val="afc"/>
              <w:spacing w:line="240" w:lineRule="auto"/>
              <w:ind w:firstLine="709"/>
              <w:rPr>
                <w:rFonts w:ascii="Arial" w:hAnsi="Arial" w:cs="Arial"/>
                <w:color w:val="000000"/>
                <w:sz w:val="24"/>
                <w:szCs w:val="24"/>
              </w:rPr>
            </w:pPr>
            <w:r w:rsidRPr="00C16E6A">
              <w:rPr>
                <w:rFonts w:ascii="Arial" w:hAnsi="Arial" w:cs="Arial"/>
                <w:color w:val="000000"/>
                <w:sz w:val="24"/>
                <w:szCs w:val="24"/>
              </w:rPr>
              <w:t>Перший</w:t>
            </w:r>
          </w:p>
        </w:tc>
        <w:tc>
          <w:tcPr>
            <w:tcW w:w="1930" w:type="dxa"/>
            <w:tcBorders>
              <w:top w:val="single" w:sz="2" w:space="0" w:color="000000"/>
              <w:left w:val="single" w:sz="2" w:space="0" w:color="000000"/>
              <w:bottom w:val="single" w:sz="2" w:space="0" w:color="000000"/>
              <w:right w:val="single" w:sz="2" w:space="0" w:color="000000"/>
            </w:tcBorders>
            <w:shd w:val="clear" w:color="auto" w:fill="D0D0D0"/>
          </w:tcPr>
          <w:p w14:paraId="7E1A7FCA" w14:textId="77777777" w:rsidR="00486F4A" w:rsidRPr="00C16E6A" w:rsidRDefault="00043B94" w:rsidP="00C81B6C">
            <w:pPr>
              <w:pStyle w:val="afc"/>
              <w:spacing w:line="240" w:lineRule="auto"/>
              <w:ind w:firstLine="709"/>
              <w:rPr>
                <w:rFonts w:ascii="Arial" w:hAnsi="Arial" w:cs="Arial"/>
                <w:color w:val="000000"/>
                <w:sz w:val="24"/>
                <w:szCs w:val="24"/>
              </w:rPr>
            </w:pPr>
            <w:r w:rsidRPr="00C16E6A">
              <w:rPr>
                <w:rFonts w:ascii="Arial" w:hAnsi="Arial" w:cs="Arial"/>
                <w:color w:val="000000"/>
                <w:sz w:val="24"/>
                <w:szCs w:val="24"/>
              </w:rPr>
              <w:t>Другий</w:t>
            </w:r>
          </w:p>
        </w:tc>
      </w:tr>
      <w:tr w:rsidR="00486F4A" w:rsidRPr="00C16E6A" w14:paraId="6D0CAAD2" w14:textId="77777777">
        <w:tc>
          <w:tcPr>
            <w:tcW w:w="5099" w:type="dxa"/>
            <w:tcBorders>
              <w:left w:val="single" w:sz="2" w:space="0" w:color="000000"/>
              <w:bottom w:val="single" w:sz="2" w:space="0" w:color="000000"/>
            </w:tcBorders>
          </w:tcPr>
          <w:p w14:paraId="378ACCC2" w14:textId="77777777" w:rsidR="00486F4A" w:rsidRPr="00C16E6A" w:rsidRDefault="00043B94" w:rsidP="00CE2C13">
            <w:pPr>
              <w:pStyle w:val="afc"/>
              <w:spacing w:line="240" w:lineRule="auto"/>
              <w:ind w:firstLine="82"/>
              <w:rPr>
                <w:rFonts w:ascii="Arial" w:hAnsi="Arial" w:cs="Arial"/>
                <w:color w:val="000000"/>
                <w:sz w:val="24"/>
                <w:szCs w:val="24"/>
              </w:rPr>
            </w:pPr>
            <w:r w:rsidRPr="00C16E6A">
              <w:rPr>
                <w:rFonts w:ascii="Arial" w:hAnsi="Arial" w:cs="Arial"/>
                <w:color w:val="000000"/>
                <w:sz w:val="24"/>
                <w:szCs w:val="24"/>
              </w:rPr>
              <w:t xml:space="preserve">Термін </w:t>
            </w:r>
          </w:p>
        </w:tc>
        <w:tc>
          <w:tcPr>
            <w:tcW w:w="2266" w:type="dxa"/>
            <w:tcBorders>
              <w:left w:val="single" w:sz="2" w:space="0" w:color="000000"/>
              <w:bottom w:val="single" w:sz="2" w:space="0" w:color="000000"/>
            </w:tcBorders>
          </w:tcPr>
          <w:p w14:paraId="62DDFB0D" w14:textId="77777777" w:rsidR="00486F4A" w:rsidRPr="00C16E6A" w:rsidRDefault="00043B94" w:rsidP="00C81B6C">
            <w:pPr>
              <w:pStyle w:val="afc"/>
              <w:spacing w:line="240" w:lineRule="auto"/>
              <w:ind w:firstLine="709"/>
              <w:rPr>
                <w:rFonts w:ascii="Arial" w:hAnsi="Arial" w:cs="Arial"/>
                <w:color w:val="000000"/>
                <w:sz w:val="24"/>
                <w:szCs w:val="24"/>
              </w:rPr>
            </w:pPr>
            <w:r w:rsidRPr="00C16E6A">
              <w:rPr>
                <w:rFonts w:ascii="Arial" w:hAnsi="Arial" w:cs="Arial"/>
                <w:color w:val="000000"/>
                <w:sz w:val="24"/>
                <w:szCs w:val="24"/>
              </w:rPr>
              <w:t>8-й тиждень</w:t>
            </w:r>
          </w:p>
        </w:tc>
        <w:tc>
          <w:tcPr>
            <w:tcW w:w="1930" w:type="dxa"/>
            <w:tcBorders>
              <w:left w:val="single" w:sz="2" w:space="0" w:color="000000"/>
              <w:bottom w:val="single" w:sz="2" w:space="0" w:color="000000"/>
              <w:right w:val="single" w:sz="2" w:space="0" w:color="000000"/>
            </w:tcBorders>
          </w:tcPr>
          <w:p w14:paraId="78F513FC" w14:textId="77777777" w:rsidR="00486F4A" w:rsidRPr="00C16E6A" w:rsidRDefault="00043B94" w:rsidP="00C16E6A">
            <w:pPr>
              <w:pStyle w:val="afc"/>
              <w:spacing w:line="240" w:lineRule="auto"/>
              <w:ind w:firstLine="89"/>
              <w:rPr>
                <w:rFonts w:ascii="Arial" w:hAnsi="Arial" w:cs="Arial"/>
                <w:color w:val="000000"/>
                <w:sz w:val="24"/>
                <w:szCs w:val="24"/>
              </w:rPr>
            </w:pPr>
            <w:r w:rsidRPr="00C16E6A">
              <w:rPr>
                <w:rFonts w:ascii="Arial" w:hAnsi="Arial" w:cs="Arial"/>
                <w:color w:val="000000"/>
                <w:sz w:val="24"/>
                <w:szCs w:val="24"/>
              </w:rPr>
              <w:t>14-й тиждень</w:t>
            </w:r>
          </w:p>
        </w:tc>
      </w:tr>
      <w:tr w:rsidR="00CE2C13" w:rsidRPr="00C16E6A" w14:paraId="6D4636B4" w14:textId="77777777">
        <w:tc>
          <w:tcPr>
            <w:tcW w:w="5099" w:type="dxa"/>
            <w:tcBorders>
              <w:left w:val="single" w:sz="2" w:space="0" w:color="000000"/>
              <w:bottom w:val="single" w:sz="2" w:space="0" w:color="000000"/>
            </w:tcBorders>
          </w:tcPr>
          <w:p w14:paraId="1A02394C" w14:textId="77777777" w:rsidR="00CE2C13" w:rsidRPr="00C16E6A" w:rsidRDefault="00CE2C13" w:rsidP="00CE2C13">
            <w:pPr>
              <w:pStyle w:val="afc"/>
              <w:spacing w:line="240" w:lineRule="auto"/>
              <w:ind w:firstLine="82"/>
              <w:rPr>
                <w:rFonts w:ascii="Arial" w:hAnsi="Arial" w:cs="Arial"/>
                <w:color w:val="000000"/>
                <w:sz w:val="24"/>
                <w:szCs w:val="24"/>
              </w:rPr>
            </w:pPr>
            <w:r w:rsidRPr="00C16E6A">
              <w:rPr>
                <w:rFonts w:ascii="Arial" w:hAnsi="Arial" w:cs="Arial"/>
                <w:color w:val="000000"/>
                <w:sz w:val="24"/>
                <w:szCs w:val="24"/>
              </w:rPr>
              <w:t>Умови отримання позитивного результату</w:t>
            </w:r>
          </w:p>
        </w:tc>
        <w:tc>
          <w:tcPr>
            <w:tcW w:w="2266" w:type="dxa"/>
            <w:tcBorders>
              <w:left w:val="single" w:sz="2" w:space="0" w:color="000000"/>
              <w:bottom w:val="single" w:sz="2" w:space="0" w:color="000000"/>
            </w:tcBorders>
          </w:tcPr>
          <w:p w14:paraId="625CC796" w14:textId="4F6417A0" w:rsidR="00CE2C13" w:rsidRPr="00C16E6A" w:rsidRDefault="00CE2C13" w:rsidP="00CE2C13">
            <w:pPr>
              <w:pStyle w:val="afc"/>
              <w:spacing w:line="240" w:lineRule="auto"/>
              <w:jc w:val="center"/>
              <w:rPr>
                <w:rFonts w:ascii="Arial" w:hAnsi="Arial" w:cs="Arial"/>
                <w:color w:val="000000"/>
                <w:sz w:val="24"/>
                <w:szCs w:val="24"/>
              </w:rPr>
            </w:pPr>
            <w:r w:rsidRPr="004C06AA">
              <w:rPr>
                <w:rFonts w:ascii="Arial" w:hAnsi="Arial" w:cs="Arial"/>
                <w:color w:val="000000"/>
                <w:sz w:val="22"/>
                <w:szCs w:val="22"/>
              </w:rPr>
              <w:t xml:space="preserve">більше 50% </w:t>
            </w:r>
            <w:r>
              <w:rPr>
                <w:rFonts w:ascii="Arial" w:hAnsi="Arial" w:cs="Arial"/>
                <w:color w:val="000000"/>
                <w:sz w:val="22"/>
                <w:szCs w:val="22"/>
                <w:lang w:val="ru-RU"/>
              </w:rPr>
              <w:t xml:space="preserve">максимального </w:t>
            </w:r>
            <w:r w:rsidRPr="004C06AA">
              <w:rPr>
                <w:rFonts w:ascii="Arial" w:hAnsi="Arial" w:cs="Arial"/>
                <w:color w:val="000000"/>
                <w:sz w:val="22"/>
                <w:szCs w:val="22"/>
              </w:rPr>
              <w:t>поточного рейтингу</w:t>
            </w:r>
          </w:p>
        </w:tc>
        <w:tc>
          <w:tcPr>
            <w:tcW w:w="1930" w:type="dxa"/>
            <w:tcBorders>
              <w:left w:val="single" w:sz="2" w:space="0" w:color="000000"/>
              <w:bottom w:val="single" w:sz="2" w:space="0" w:color="000000"/>
              <w:right w:val="single" w:sz="2" w:space="0" w:color="000000"/>
            </w:tcBorders>
          </w:tcPr>
          <w:p w14:paraId="1C61C16D" w14:textId="44A5250E" w:rsidR="00CE2C13" w:rsidRPr="00C16E6A" w:rsidRDefault="00CE2C13" w:rsidP="00CE2C13">
            <w:pPr>
              <w:pStyle w:val="afc"/>
              <w:spacing w:line="240" w:lineRule="auto"/>
              <w:jc w:val="center"/>
              <w:rPr>
                <w:rFonts w:ascii="Arial" w:hAnsi="Arial" w:cs="Arial"/>
                <w:color w:val="000000"/>
                <w:sz w:val="24"/>
                <w:szCs w:val="24"/>
              </w:rPr>
            </w:pPr>
            <w:r w:rsidRPr="004C06AA">
              <w:rPr>
                <w:rFonts w:ascii="Arial" w:hAnsi="Arial" w:cs="Arial"/>
                <w:color w:val="000000"/>
                <w:sz w:val="22"/>
                <w:szCs w:val="22"/>
              </w:rPr>
              <w:t xml:space="preserve">більше 50% </w:t>
            </w:r>
            <w:r>
              <w:rPr>
                <w:rFonts w:ascii="Arial" w:hAnsi="Arial" w:cs="Arial"/>
                <w:color w:val="000000"/>
                <w:sz w:val="22"/>
                <w:szCs w:val="22"/>
                <w:lang w:val="ru-RU"/>
              </w:rPr>
              <w:t xml:space="preserve">максимального </w:t>
            </w:r>
            <w:r w:rsidRPr="004C06AA">
              <w:rPr>
                <w:rFonts w:ascii="Arial" w:hAnsi="Arial" w:cs="Arial"/>
                <w:color w:val="000000"/>
                <w:sz w:val="22"/>
                <w:szCs w:val="22"/>
              </w:rPr>
              <w:t>поточного рейтингу</w:t>
            </w:r>
          </w:p>
        </w:tc>
      </w:tr>
    </w:tbl>
    <w:p w14:paraId="39AD9BDD" w14:textId="77777777" w:rsidR="00486F4A" w:rsidRPr="00C16E6A" w:rsidRDefault="00486F4A" w:rsidP="00C81B6C">
      <w:pPr>
        <w:spacing w:line="240" w:lineRule="auto"/>
        <w:ind w:firstLine="709"/>
        <w:jc w:val="both"/>
        <w:rPr>
          <w:rFonts w:ascii="Arial" w:hAnsi="Arial" w:cs="Arial"/>
          <w:b/>
          <w:bCs/>
          <w:color w:val="000000"/>
          <w:sz w:val="24"/>
          <w:szCs w:val="24"/>
          <w:u w:val="thick"/>
        </w:rPr>
      </w:pPr>
    </w:p>
    <w:p w14:paraId="68215EFC" w14:textId="69A84C6D" w:rsidR="00486F4A" w:rsidRPr="00CE2C13" w:rsidRDefault="00043B94" w:rsidP="007258DC">
      <w:pPr>
        <w:spacing w:line="240" w:lineRule="auto"/>
        <w:ind w:firstLine="709"/>
        <w:jc w:val="both"/>
        <w:rPr>
          <w:rFonts w:ascii="Arial" w:hAnsi="Arial" w:cs="Arial"/>
          <w:b/>
          <w:bCs/>
          <w:color w:val="000000"/>
          <w:sz w:val="24"/>
          <w:szCs w:val="24"/>
          <w:u w:val="thick"/>
        </w:rPr>
      </w:pPr>
      <w:r w:rsidRPr="00CE2C13">
        <w:rPr>
          <w:rFonts w:ascii="Arial" w:hAnsi="Arial" w:cs="Arial"/>
          <w:b/>
          <w:bCs/>
          <w:color w:val="000000"/>
          <w:sz w:val="24"/>
          <w:szCs w:val="24"/>
          <w:u w:val="thick"/>
        </w:rPr>
        <w:t>Семестровий контроль</w:t>
      </w:r>
    </w:p>
    <w:p w14:paraId="2AE1325B" w14:textId="77777777" w:rsidR="00CE2C13" w:rsidRPr="00CE2C13" w:rsidRDefault="00CE2C13" w:rsidP="00CE2C13">
      <w:pPr>
        <w:spacing w:line="240" w:lineRule="auto"/>
        <w:ind w:firstLine="709"/>
        <w:jc w:val="both"/>
        <w:rPr>
          <w:rFonts w:ascii="Arial" w:hAnsi="Arial" w:cs="Arial"/>
          <w:color w:val="000000"/>
          <w:sz w:val="24"/>
          <w:szCs w:val="24"/>
        </w:rPr>
      </w:pPr>
    </w:p>
    <w:p w14:paraId="4F6F3DCC" w14:textId="6E4A13A9" w:rsidR="00CE2C13" w:rsidRPr="00CE2C13" w:rsidRDefault="00CE2C13" w:rsidP="00CE2C13">
      <w:pPr>
        <w:spacing w:line="240" w:lineRule="auto"/>
        <w:ind w:firstLine="709"/>
        <w:jc w:val="both"/>
        <w:rPr>
          <w:rFonts w:ascii="Arial" w:hAnsi="Arial" w:cs="Arial"/>
          <w:color w:val="000000"/>
          <w:sz w:val="24"/>
          <w:szCs w:val="24"/>
        </w:rPr>
      </w:pPr>
      <w:r w:rsidRPr="00CE2C13">
        <w:rPr>
          <w:rFonts w:ascii="Arial" w:hAnsi="Arial" w:cs="Arial"/>
          <w:color w:val="000000"/>
          <w:sz w:val="24"/>
          <w:szCs w:val="24"/>
        </w:rPr>
        <w:t>Екзамен проходить в режимі співбесіди за теоретичними питаннями та з виконанням практичних завдань.</w:t>
      </w:r>
    </w:p>
    <w:p w14:paraId="75DAFCBA" w14:textId="3AB1AFDE" w:rsidR="00486F4A" w:rsidRPr="00CE2C13" w:rsidRDefault="00CE2C13" w:rsidP="00CE2C13">
      <w:pPr>
        <w:spacing w:line="240" w:lineRule="auto"/>
        <w:ind w:firstLine="709"/>
        <w:jc w:val="both"/>
        <w:rPr>
          <w:rFonts w:ascii="Arial" w:hAnsi="Arial" w:cs="Arial"/>
          <w:color w:val="000000"/>
          <w:sz w:val="24"/>
          <w:szCs w:val="24"/>
        </w:rPr>
      </w:pPr>
      <w:r w:rsidRPr="00CE2C13">
        <w:rPr>
          <w:rFonts w:ascii="Arial" w:hAnsi="Arial" w:cs="Arial"/>
          <w:color w:val="000000"/>
          <w:sz w:val="24"/>
          <w:szCs w:val="24"/>
        </w:rPr>
        <w:t>Здобувач має дати відповідь на екзаменаційні питання зі списку</w:t>
      </w:r>
      <w:r w:rsidRPr="00A57761">
        <w:rPr>
          <w:rFonts w:ascii="Arial" w:hAnsi="Arial" w:cs="Arial"/>
          <w:color w:val="000000"/>
          <w:sz w:val="24"/>
          <w:szCs w:val="24"/>
        </w:rPr>
        <w:t xml:space="preserve"> (Додаток 1)</w:t>
      </w:r>
      <w:r w:rsidRPr="00CE2C13">
        <w:rPr>
          <w:rFonts w:ascii="Arial" w:hAnsi="Arial" w:cs="Arial"/>
          <w:color w:val="000000"/>
          <w:sz w:val="24"/>
          <w:szCs w:val="24"/>
        </w:rPr>
        <w:t xml:space="preserve">, та виконати практичні завдання </w:t>
      </w:r>
      <w:r w:rsidR="003634F1" w:rsidRPr="00CE2C13">
        <w:rPr>
          <w:rFonts w:ascii="Arial" w:hAnsi="Arial" w:cs="Arial"/>
          <w:color w:val="000000"/>
          <w:sz w:val="24"/>
          <w:szCs w:val="24"/>
        </w:rPr>
        <w:t>щодо моделювання в межах тематики дисципліни поведінки виконавця (</w:t>
      </w:r>
      <w:proofErr w:type="spellStart"/>
      <w:r w:rsidR="003634F1" w:rsidRPr="00CE2C13">
        <w:rPr>
          <w:rFonts w:ascii="Arial" w:hAnsi="Arial" w:cs="Arial"/>
          <w:color w:val="000000"/>
          <w:sz w:val="24"/>
          <w:szCs w:val="24"/>
        </w:rPr>
        <w:t>стягувача</w:t>
      </w:r>
      <w:proofErr w:type="spellEnd"/>
      <w:r w:rsidR="003634F1" w:rsidRPr="00CE2C13">
        <w:rPr>
          <w:rFonts w:ascii="Arial" w:hAnsi="Arial" w:cs="Arial"/>
          <w:color w:val="000000"/>
          <w:sz w:val="24"/>
          <w:szCs w:val="24"/>
        </w:rPr>
        <w:t>, боржника) у виконавчому провадженні в різних ситуаціях</w:t>
      </w:r>
      <w:r w:rsidR="00043B94" w:rsidRPr="00CE2C13">
        <w:rPr>
          <w:rFonts w:ascii="Arial" w:hAnsi="Arial" w:cs="Arial"/>
          <w:color w:val="000000"/>
          <w:sz w:val="24"/>
          <w:szCs w:val="24"/>
        </w:rPr>
        <w:t>.</w:t>
      </w:r>
    </w:p>
    <w:p w14:paraId="3CC19B74" w14:textId="77777777" w:rsidR="001F3BC4" w:rsidRPr="00CE2C13" w:rsidRDefault="001F3BC4" w:rsidP="00C81B6C">
      <w:pPr>
        <w:spacing w:line="240" w:lineRule="auto"/>
        <w:ind w:firstLine="709"/>
        <w:jc w:val="both"/>
        <w:rPr>
          <w:rFonts w:ascii="Arial" w:hAnsi="Arial" w:cs="Arial"/>
          <w:color w:val="000000"/>
          <w:sz w:val="24"/>
          <w:szCs w:val="24"/>
        </w:rPr>
      </w:pPr>
    </w:p>
    <w:p w14:paraId="4DFF2B9D" w14:textId="77777777" w:rsidR="00486F4A" w:rsidRPr="00CE2C13" w:rsidRDefault="00043B94" w:rsidP="00C81B6C">
      <w:pPr>
        <w:pStyle w:val="a0"/>
        <w:spacing w:line="240" w:lineRule="auto"/>
        <w:ind w:left="0" w:firstLine="709"/>
        <w:jc w:val="both"/>
        <w:rPr>
          <w:rFonts w:ascii="Arial" w:hAnsi="Arial" w:cs="Arial"/>
          <w:sz w:val="24"/>
          <w:szCs w:val="24"/>
        </w:rPr>
      </w:pPr>
      <w:r w:rsidRPr="00CE2C13">
        <w:rPr>
          <w:rFonts w:ascii="Arial" w:hAnsi="Arial" w:cs="Arial"/>
          <w:bCs/>
          <w:sz w:val="24"/>
          <w:szCs w:val="24"/>
        </w:rPr>
        <w:t>Таблиця відповідності рейтингових балів оцінкам за університетською шкалою</w:t>
      </w:r>
      <w:r w:rsidRPr="00CE2C13">
        <w:rPr>
          <w:rFonts w:ascii="Arial" w:hAnsi="Arial" w:cs="Arial"/>
          <w:sz w:val="24"/>
          <w:szCs w:val="24"/>
        </w:rPr>
        <w:t xml:space="preserve">: </w:t>
      </w:r>
    </w:p>
    <w:tbl>
      <w:tblPr>
        <w:tblW w:w="6060" w:type="dxa"/>
        <w:tblInd w:w="57" w:type="dxa"/>
        <w:tblCellMar>
          <w:left w:w="57" w:type="dxa"/>
          <w:right w:w="57" w:type="dxa"/>
        </w:tblCellMar>
        <w:tblLook w:val="0000" w:firstRow="0" w:lastRow="0" w:firstColumn="0" w:lastColumn="0" w:noHBand="0" w:noVBand="0"/>
      </w:tblPr>
      <w:tblGrid>
        <w:gridCol w:w="3120"/>
        <w:gridCol w:w="2940"/>
      </w:tblGrid>
      <w:tr w:rsidR="00486F4A" w:rsidRPr="00C16E6A" w14:paraId="31D6986B" w14:textId="77777777">
        <w:tc>
          <w:tcPr>
            <w:tcW w:w="3119" w:type="dxa"/>
            <w:tcBorders>
              <w:top w:val="single" w:sz="4" w:space="0" w:color="000000"/>
              <w:left w:val="single" w:sz="4" w:space="0" w:color="000000"/>
              <w:bottom w:val="single" w:sz="4" w:space="0" w:color="000000"/>
              <w:right w:val="single" w:sz="4" w:space="0" w:color="000000"/>
            </w:tcBorders>
          </w:tcPr>
          <w:p w14:paraId="5138FB4E" w14:textId="77777777" w:rsidR="00486F4A" w:rsidRPr="00C16E6A" w:rsidRDefault="00043B94" w:rsidP="00C81B6C">
            <w:pPr>
              <w:widowControl w:val="0"/>
              <w:spacing w:line="240" w:lineRule="auto"/>
              <w:jc w:val="center"/>
              <w:rPr>
                <w:rFonts w:ascii="Arial" w:eastAsia="Times New Roman" w:hAnsi="Arial" w:cs="Arial"/>
                <w:i/>
                <w:sz w:val="24"/>
                <w:szCs w:val="24"/>
                <w:lang w:eastAsia="uk-UA"/>
              </w:rPr>
            </w:pPr>
            <w:r w:rsidRPr="00C16E6A">
              <w:rPr>
                <w:rFonts w:ascii="Arial" w:eastAsia="Times New Roman" w:hAnsi="Arial" w:cs="Arial"/>
                <w:i/>
                <w:sz w:val="24"/>
                <w:szCs w:val="24"/>
                <w:lang w:eastAsia="uk-UA"/>
              </w:rPr>
              <w:t>Кількість балів</w:t>
            </w:r>
          </w:p>
        </w:tc>
        <w:tc>
          <w:tcPr>
            <w:tcW w:w="2940" w:type="dxa"/>
            <w:tcBorders>
              <w:top w:val="single" w:sz="4" w:space="0" w:color="000000"/>
              <w:left w:val="single" w:sz="4" w:space="0" w:color="000000"/>
              <w:bottom w:val="single" w:sz="4" w:space="0" w:color="000000"/>
              <w:right w:val="single" w:sz="4" w:space="0" w:color="000000"/>
            </w:tcBorders>
          </w:tcPr>
          <w:p w14:paraId="120DADF0" w14:textId="77777777" w:rsidR="00486F4A" w:rsidRPr="00C16E6A" w:rsidRDefault="00043B94" w:rsidP="00C81B6C">
            <w:pPr>
              <w:spacing w:line="240" w:lineRule="auto"/>
              <w:jc w:val="center"/>
              <w:rPr>
                <w:rFonts w:ascii="Arial" w:hAnsi="Arial" w:cs="Arial"/>
                <w:i/>
                <w:sz w:val="24"/>
                <w:szCs w:val="24"/>
              </w:rPr>
            </w:pPr>
            <w:r w:rsidRPr="00C16E6A">
              <w:rPr>
                <w:rFonts w:ascii="Arial" w:hAnsi="Arial" w:cs="Arial"/>
                <w:i/>
                <w:sz w:val="24"/>
                <w:szCs w:val="24"/>
              </w:rPr>
              <w:t>Оцінка</w:t>
            </w:r>
          </w:p>
        </w:tc>
      </w:tr>
      <w:tr w:rsidR="00486F4A" w:rsidRPr="00C16E6A" w14:paraId="74EB6615" w14:textId="77777777">
        <w:tc>
          <w:tcPr>
            <w:tcW w:w="3119" w:type="dxa"/>
            <w:tcBorders>
              <w:top w:val="single" w:sz="4" w:space="0" w:color="000000"/>
              <w:left w:val="single" w:sz="4" w:space="0" w:color="000000"/>
              <w:bottom w:val="single" w:sz="4" w:space="0" w:color="000000"/>
              <w:right w:val="single" w:sz="4" w:space="0" w:color="000000"/>
            </w:tcBorders>
          </w:tcPr>
          <w:p w14:paraId="10A21E9C" w14:textId="77777777" w:rsidR="00486F4A" w:rsidRPr="00C16E6A" w:rsidRDefault="00043B94" w:rsidP="00C81B6C">
            <w:pPr>
              <w:widowControl w:val="0"/>
              <w:spacing w:line="240" w:lineRule="auto"/>
              <w:jc w:val="center"/>
              <w:rPr>
                <w:rFonts w:ascii="Arial" w:eastAsia="Times New Roman" w:hAnsi="Arial" w:cs="Arial"/>
                <w:sz w:val="24"/>
                <w:szCs w:val="24"/>
                <w:lang w:eastAsia="uk-UA"/>
              </w:rPr>
            </w:pPr>
            <w:r w:rsidRPr="00C16E6A">
              <w:rPr>
                <w:rFonts w:ascii="Arial" w:eastAsia="Times New Roman" w:hAnsi="Arial" w:cs="Arial"/>
                <w:sz w:val="24"/>
                <w:szCs w:val="24"/>
                <w:lang w:eastAsia="uk-UA"/>
              </w:rPr>
              <w:t>100-95</w:t>
            </w:r>
          </w:p>
        </w:tc>
        <w:tc>
          <w:tcPr>
            <w:tcW w:w="2940" w:type="dxa"/>
            <w:tcBorders>
              <w:top w:val="single" w:sz="4" w:space="0" w:color="000000"/>
              <w:left w:val="single" w:sz="4" w:space="0" w:color="000000"/>
              <w:bottom w:val="single" w:sz="4" w:space="0" w:color="000000"/>
              <w:right w:val="single" w:sz="4" w:space="0" w:color="000000"/>
            </w:tcBorders>
            <w:vAlign w:val="center"/>
          </w:tcPr>
          <w:p w14:paraId="367D0311" w14:textId="77777777" w:rsidR="00486F4A" w:rsidRPr="00C16E6A" w:rsidRDefault="00043B94" w:rsidP="00C81B6C">
            <w:pPr>
              <w:spacing w:line="240" w:lineRule="auto"/>
              <w:jc w:val="center"/>
              <w:rPr>
                <w:rFonts w:ascii="Arial" w:hAnsi="Arial" w:cs="Arial"/>
                <w:sz w:val="24"/>
                <w:szCs w:val="24"/>
              </w:rPr>
            </w:pPr>
            <w:r w:rsidRPr="00C16E6A">
              <w:rPr>
                <w:rFonts w:ascii="Arial" w:hAnsi="Arial" w:cs="Arial"/>
                <w:sz w:val="24"/>
                <w:szCs w:val="24"/>
              </w:rPr>
              <w:t>Відмінно</w:t>
            </w:r>
          </w:p>
        </w:tc>
      </w:tr>
      <w:tr w:rsidR="00486F4A" w:rsidRPr="00C16E6A" w14:paraId="6185EEA1" w14:textId="77777777">
        <w:tc>
          <w:tcPr>
            <w:tcW w:w="3119" w:type="dxa"/>
            <w:tcBorders>
              <w:top w:val="single" w:sz="4" w:space="0" w:color="000000"/>
              <w:left w:val="single" w:sz="4" w:space="0" w:color="000000"/>
              <w:bottom w:val="single" w:sz="4" w:space="0" w:color="000000"/>
              <w:right w:val="single" w:sz="4" w:space="0" w:color="000000"/>
            </w:tcBorders>
          </w:tcPr>
          <w:p w14:paraId="05B83BB4" w14:textId="77777777" w:rsidR="00486F4A" w:rsidRPr="00C16E6A" w:rsidRDefault="00043B94" w:rsidP="00C81B6C">
            <w:pPr>
              <w:widowControl w:val="0"/>
              <w:spacing w:line="240" w:lineRule="auto"/>
              <w:jc w:val="center"/>
              <w:rPr>
                <w:rFonts w:ascii="Arial" w:eastAsia="Times New Roman" w:hAnsi="Arial" w:cs="Arial"/>
                <w:sz w:val="24"/>
                <w:szCs w:val="24"/>
                <w:lang w:eastAsia="uk-UA"/>
              </w:rPr>
            </w:pPr>
            <w:r w:rsidRPr="00C16E6A">
              <w:rPr>
                <w:rFonts w:ascii="Arial" w:eastAsia="Times New Roman" w:hAnsi="Arial" w:cs="Arial"/>
                <w:sz w:val="24"/>
                <w:szCs w:val="24"/>
                <w:lang w:eastAsia="uk-UA"/>
              </w:rPr>
              <w:t>94-85</w:t>
            </w:r>
          </w:p>
        </w:tc>
        <w:tc>
          <w:tcPr>
            <w:tcW w:w="2940" w:type="dxa"/>
            <w:tcBorders>
              <w:top w:val="single" w:sz="4" w:space="0" w:color="000000"/>
              <w:left w:val="single" w:sz="4" w:space="0" w:color="000000"/>
              <w:bottom w:val="single" w:sz="4" w:space="0" w:color="000000"/>
              <w:right w:val="single" w:sz="4" w:space="0" w:color="000000"/>
            </w:tcBorders>
            <w:vAlign w:val="center"/>
          </w:tcPr>
          <w:p w14:paraId="07D7167A" w14:textId="77777777" w:rsidR="00486F4A" w:rsidRPr="00C16E6A" w:rsidRDefault="00043B94" w:rsidP="00C81B6C">
            <w:pPr>
              <w:spacing w:line="240" w:lineRule="auto"/>
              <w:jc w:val="center"/>
              <w:rPr>
                <w:rFonts w:ascii="Arial" w:hAnsi="Arial" w:cs="Arial"/>
                <w:sz w:val="24"/>
                <w:szCs w:val="24"/>
              </w:rPr>
            </w:pPr>
            <w:r w:rsidRPr="00C16E6A">
              <w:rPr>
                <w:rFonts w:ascii="Arial" w:hAnsi="Arial" w:cs="Arial"/>
                <w:sz w:val="24"/>
                <w:szCs w:val="24"/>
              </w:rPr>
              <w:t>Дуже добре</w:t>
            </w:r>
          </w:p>
        </w:tc>
      </w:tr>
      <w:tr w:rsidR="00486F4A" w:rsidRPr="00C16E6A" w14:paraId="70ABCE5F" w14:textId="77777777">
        <w:tc>
          <w:tcPr>
            <w:tcW w:w="3119" w:type="dxa"/>
            <w:tcBorders>
              <w:top w:val="single" w:sz="4" w:space="0" w:color="000000"/>
              <w:left w:val="single" w:sz="4" w:space="0" w:color="000000"/>
              <w:bottom w:val="single" w:sz="4" w:space="0" w:color="000000"/>
              <w:right w:val="single" w:sz="4" w:space="0" w:color="000000"/>
            </w:tcBorders>
          </w:tcPr>
          <w:p w14:paraId="6A208C0C" w14:textId="77777777" w:rsidR="00486F4A" w:rsidRPr="00C16E6A" w:rsidRDefault="00043B94" w:rsidP="00C81B6C">
            <w:pPr>
              <w:widowControl w:val="0"/>
              <w:spacing w:line="240" w:lineRule="auto"/>
              <w:jc w:val="center"/>
              <w:rPr>
                <w:rFonts w:ascii="Arial" w:eastAsia="Times New Roman" w:hAnsi="Arial" w:cs="Arial"/>
                <w:sz w:val="24"/>
                <w:szCs w:val="24"/>
                <w:lang w:eastAsia="uk-UA"/>
              </w:rPr>
            </w:pPr>
            <w:r w:rsidRPr="00C16E6A">
              <w:rPr>
                <w:rFonts w:ascii="Arial" w:eastAsia="Times New Roman" w:hAnsi="Arial" w:cs="Arial"/>
                <w:sz w:val="24"/>
                <w:szCs w:val="24"/>
                <w:lang w:eastAsia="uk-UA"/>
              </w:rPr>
              <w:t>84-75</w:t>
            </w:r>
          </w:p>
        </w:tc>
        <w:tc>
          <w:tcPr>
            <w:tcW w:w="2940" w:type="dxa"/>
            <w:tcBorders>
              <w:top w:val="single" w:sz="4" w:space="0" w:color="000000"/>
              <w:left w:val="single" w:sz="4" w:space="0" w:color="000000"/>
              <w:bottom w:val="single" w:sz="4" w:space="0" w:color="000000"/>
              <w:right w:val="single" w:sz="4" w:space="0" w:color="000000"/>
            </w:tcBorders>
            <w:vAlign w:val="center"/>
          </w:tcPr>
          <w:p w14:paraId="7DA9A855" w14:textId="77777777" w:rsidR="00486F4A" w:rsidRPr="00C16E6A" w:rsidRDefault="00043B94" w:rsidP="00C81B6C">
            <w:pPr>
              <w:spacing w:line="240" w:lineRule="auto"/>
              <w:jc w:val="center"/>
              <w:rPr>
                <w:rFonts w:ascii="Arial" w:hAnsi="Arial" w:cs="Arial"/>
                <w:sz w:val="24"/>
                <w:szCs w:val="24"/>
              </w:rPr>
            </w:pPr>
            <w:r w:rsidRPr="00C16E6A">
              <w:rPr>
                <w:rFonts w:ascii="Arial" w:hAnsi="Arial" w:cs="Arial"/>
                <w:sz w:val="24"/>
                <w:szCs w:val="24"/>
              </w:rPr>
              <w:t>Добре</w:t>
            </w:r>
          </w:p>
        </w:tc>
      </w:tr>
      <w:tr w:rsidR="00486F4A" w:rsidRPr="00C16E6A" w14:paraId="2F0F9FEB" w14:textId="77777777">
        <w:tc>
          <w:tcPr>
            <w:tcW w:w="3119" w:type="dxa"/>
            <w:tcBorders>
              <w:top w:val="single" w:sz="4" w:space="0" w:color="000000"/>
              <w:left w:val="single" w:sz="4" w:space="0" w:color="000000"/>
              <w:bottom w:val="single" w:sz="4" w:space="0" w:color="000000"/>
              <w:right w:val="single" w:sz="4" w:space="0" w:color="000000"/>
            </w:tcBorders>
          </w:tcPr>
          <w:p w14:paraId="0A18F858" w14:textId="77777777" w:rsidR="00486F4A" w:rsidRPr="00C16E6A" w:rsidRDefault="00043B94" w:rsidP="00C81B6C">
            <w:pPr>
              <w:widowControl w:val="0"/>
              <w:spacing w:line="240" w:lineRule="auto"/>
              <w:jc w:val="center"/>
              <w:rPr>
                <w:rFonts w:ascii="Arial" w:eastAsia="Times New Roman" w:hAnsi="Arial" w:cs="Arial"/>
                <w:sz w:val="24"/>
                <w:szCs w:val="24"/>
                <w:lang w:eastAsia="uk-UA"/>
              </w:rPr>
            </w:pPr>
            <w:r w:rsidRPr="00C16E6A">
              <w:rPr>
                <w:rFonts w:ascii="Arial" w:eastAsia="Times New Roman" w:hAnsi="Arial" w:cs="Arial"/>
                <w:sz w:val="24"/>
                <w:szCs w:val="24"/>
                <w:lang w:eastAsia="uk-UA"/>
              </w:rPr>
              <w:t>74-65</w:t>
            </w:r>
          </w:p>
        </w:tc>
        <w:tc>
          <w:tcPr>
            <w:tcW w:w="2940" w:type="dxa"/>
            <w:tcBorders>
              <w:top w:val="single" w:sz="4" w:space="0" w:color="000000"/>
              <w:left w:val="single" w:sz="4" w:space="0" w:color="000000"/>
              <w:bottom w:val="single" w:sz="4" w:space="0" w:color="000000"/>
              <w:right w:val="single" w:sz="4" w:space="0" w:color="000000"/>
            </w:tcBorders>
            <w:vAlign w:val="center"/>
          </w:tcPr>
          <w:p w14:paraId="7AFBF5BF" w14:textId="77777777" w:rsidR="00486F4A" w:rsidRPr="00C16E6A" w:rsidRDefault="00043B94" w:rsidP="00C81B6C">
            <w:pPr>
              <w:spacing w:line="240" w:lineRule="auto"/>
              <w:jc w:val="center"/>
              <w:rPr>
                <w:rFonts w:ascii="Arial" w:hAnsi="Arial" w:cs="Arial"/>
                <w:sz w:val="24"/>
                <w:szCs w:val="24"/>
              </w:rPr>
            </w:pPr>
            <w:r w:rsidRPr="00C16E6A">
              <w:rPr>
                <w:rFonts w:ascii="Arial" w:hAnsi="Arial" w:cs="Arial"/>
                <w:sz w:val="24"/>
                <w:szCs w:val="24"/>
              </w:rPr>
              <w:t>Задовільно</w:t>
            </w:r>
          </w:p>
        </w:tc>
      </w:tr>
      <w:tr w:rsidR="00486F4A" w:rsidRPr="00C16E6A" w14:paraId="26445882" w14:textId="77777777">
        <w:tc>
          <w:tcPr>
            <w:tcW w:w="3119" w:type="dxa"/>
            <w:tcBorders>
              <w:top w:val="single" w:sz="4" w:space="0" w:color="000000"/>
              <w:left w:val="single" w:sz="4" w:space="0" w:color="000000"/>
              <w:bottom w:val="single" w:sz="4" w:space="0" w:color="000000"/>
              <w:right w:val="single" w:sz="4" w:space="0" w:color="000000"/>
            </w:tcBorders>
          </w:tcPr>
          <w:p w14:paraId="0576B3D8" w14:textId="77777777" w:rsidR="00486F4A" w:rsidRPr="00C16E6A" w:rsidRDefault="00043B94" w:rsidP="00C81B6C">
            <w:pPr>
              <w:widowControl w:val="0"/>
              <w:spacing w:line="240" w:lineRule="auto"/>
              <w:jc w:val="center"/>
              <w:rPr>
                <w:rFonts w:ascii="Arial" w:eastAsia="Times New Roman" w:hAnsi="Arial" w:cs="Arial"/>
                <w:sz w:val="24"/>
                <w:szCs w:val="24"/>
                <w:lang w:eastAsia="uk-UA"/>
              </w:rPr>
            </w:pPr>
            <w:r w:rsidRPr="00C16E6A">
              <w:rPr>
                <w:rFonts w:ascii="Arial" w:eastAsia="Times New Roman" w:hAnsi="Arial" w:cs="Arial"/>
                <w:sz w:val="24"/>
                <w:szCs w:val="24"/>
                <w:lang w:eastAsia="uk-UA"/>
              </w:rPr>
              <w:t>64-60</w:t>
            </w:r>
          </w:p>
        </w:tc>
        <w:tc>
          <w:tcPr>
            <w:tcW w:w="2940" w:type="dxa"/>
            <w:tcBorders>
              <w:top w:val="single" w:sz="4" w:space="0" w:color="000000"/>
              <w:left w:val="single" w:sz="4" w:space="0" w:color="000000"/>
              <w:bottom w:val="single" w:sz="4" w:space="0" w:color="000000"/>
              <w:right w:val="single" w:sz="4" w:space="0" w:color="000000"/>
            </w:tcBorders>
            <w:vAlign w:val="center"/>
          </w:tcPr>
          <w:p w14:paraId="35DE2529" w14:textId="77777777" w:rsidR="00486F4A" w:rsidRPr="00C16E6A" w:rsidRDefault="00043B94" w:rsidP="00C81B6C">
            <w:pPr>
              <w:spacing w:line="240" w:lineRule="auto"/>
              <w:jc w:val="center"/>
              <w:rPr>
                <w:rFonts w:ascii="Arial" w:hAnsi="Arial" w:cs="Arial"/>
                <w:sz w:val="24"/>
                <w:szCs w:val="24"/>
              </w:rPr>
            </w:pPr>
            <w:r w:rsidRPr="00C16E6A">
              <w:rPr>
                <w:rFonts w:ascii="Arial" w:hAnsi="Arial" w:cs="Arial"/>
                <w:sz w:val="24"/>
                <w:szCs w:val="24"/>
              </w:rPr>
              <w:t>Достатньо</w:t>
            </w:r>
          </w:p>
        </w:tc>
      </w:tr>
      <w:tr w:rsidR="00486F4A" w:rsidRPr="00C16E6A" w14:paraId="76592B69" w14:textId="77777777">
        <w:tc>
          <w:tcPr>
            <w:tcW w:w="3119" w:type="dxa"/>
            <w:tcBorders>
              <w:top w:val="single" w:sz="4" w:space="0" w:color="000000"/>
              <w:left w:val="single" w:sz="4" w:space="0" w:color="000000"/>
              <w:bottom w:val="single" w:sz="4" w:space="0" w:color="000000"/>
              <w:right w:val="single" w:sz="4" w:space="0" w:color="000000"/>
            </w:tcBorders>
          </w:tcPr>
          <w:p w14:paraId="27043910" w14:textId="77777777" w:rsidR="00486F4A" w:rsidRPr="00C16E6A" w:rsidRDefault="00043B94" w:rsidP="00C81B6C">
            <w:pPr>
              <w:widowControl w:val="0"/>
              <w:spacing w:line="240" w:lineRule="auto"/>
              <w:jc w:val="center"/>
              <w:rPr>
                <w:rFonts w:ascii="Arial" w:eastAsia="Times New Roman" w:hAnsi="Arial" w:cs="Arial"/>
                <w:sz w:val="24"/>
                <w:szCs w:val="24"/>
                <w:lang w:eastAsia="uk-UA"/>
              </w:rPr>
            </w:pPr>
            <w:r w:rsidRPr="00C16E6A">
              <w:rPr>
                <w:rFonts w:ascii="Arial" w:eastAsia="Times New Roman" w:hAnsi="Arial" w:cs="Arial"/>
                <w:sz w:val="24"/>
                <w:szCs w:val="24"/>
                <w:lang w:eastAsia="uk-UA"/>
              </w:rPr>
              <w:t>Менше 60</w:t>
            </w:r>
          </w:p>
        </w:tc>
        <w:tc>
          <w:tcPr>
            <w:tcW w:w="2940" w:type="dxa"/>
            <w:tcBorders>
              <w:top w:val="single" w:sz="4" w:space="0" w:color="000000"/>
              <w:left w:val="single" w:sz="4" w:space="0" w:color="000000"/>
              <w:bottom w:val="single" w:sz="4" w:space="0" w:color="000000"/>
              <w:right w:val="single" w:sz="4" w:space="0" w:color="000000"/>
            </w:tcBorders>
            <w:vAlign w:val="center"/>
          </w:tcPr>
          <w:p w14:paraId="680DD960" w14:textId="77777777" w:rsidR="00486F4A" w:rsidRPr="00C16E6A" w:rsidRDefault="00043B94" w:rsidP="00C81B6C">
            <w:pPr>
              <w:spacing w:line="240" w:lineRule="auto"/>
              <w:jc w:val="center"/>
              <w:rPr>
                <w:rFonts w:ascii="Arial" w:hAnsi="Arial" w:cs="Arial"/>
                <w:sz w:val="24"/>
                <w:szCs w:val="24"/>
              </w:rPr>
            </w:pPr>
            <w:r w:rsidRPr="00C16E6A">
              <w:rPr>
                <w:rFonts w:ascii="Arial" w:hAnsi="Arial" w:cs="Arial"/>
                <w:sz w:val="24"/>
                <w:szCs w:val="24"/>
              </w:rPr>
              <w:t>Незадовільно</w:t>
            </w:r>
          </w:p>
        </w:tc>
      </w:tr>
      <w:tr w:rsidR="00486F4A" w:rsidRPr="00C16E6A" w14:paraId="54D8E198" w14:textId="77777777">
        <w:tc>
          <w:tcPr>
            <w:tcW w:w="3119" w:type="dxa"/>
            <w:tcBorders>
              <w:top w:val="single" w:sz="4" w:space="0" w:color="000000"/>
              <w:left w:val="single" w:sz="4" w:space="0" w:color="000000"/>
              <w:bottom w:val="single" w:sz="4" w:space="0" w:color="000000"/>
              <w:right w:val="single" w:sz="4" w:space="0" w:color="000000"/>
            </w:tcBorders>
            <w:vAlign w:val="center"/>
          </w:tcPr>
          <w:p w14:paraId="55E35ECB" w14:textId="77777777" w:rsidR="00486F4A" w:rsidRPr="00C16E6A" w:rsidRDefault="00043B94" w:rsidP="00C81B6C">
            <w:pPr>
              <w:spacing w:line="240" w:lineRule="auto"/>
              <w:jc w:val="center"/>
              <w:rPr>
                <w:rFonts w:ascii="Arial" w:hAnsi="Arial" w:cs="Arial"/>
                <w:sz w:val="24"/>
                <w:szCs w:val="24"/>
              </w:rPr>
            </w:pPr>
            <w:r w:rsidRPr="00C16E6A">
              <w:rPr>
                <w:rFonts w:ascii="Arial" w:hAnsi="Arial" w:cs="Arial"/>
                <w:sz w:val="24"/>
                <w:szCs w:val="24"/>
              </w:rPr>
              <w:t>Не виконані умови допуску</w:t>
            </w:r>
          </w:p>
        </w:tc>
        <w:tc>
          <w:tcPr>
            <w:tcW w:w="2940" w:type="dxa"/>
            <w:tcBorders>
              <w:top w:val="single" w:sz="4" w:space="0" w:color="000000"/>
              <w:left w:val="single" w:sz="4" w:space="0" w:color="000000"/>
              <w:bottom w:val="single" w:sz="4" w:space="0" w:color="000000"/>
              <w:right w:val="single" w:sz="4" w:space="0" w:color="000000"/>
            </w:tcBorders>
            <w:vAlign w:val="center"/>
          </w:tcPr>
          <w:p w14:paraId="0EB87122" w14:textId="77777777" w:rsidR="00486F4A" w:rsidRPr="00C16E6A" w:rsidRDefault="00043B94" w:rsidP="00C81B6C">
            <w:pPr>
              <w:spacing w:line="240" w:lineRule="auto"/>
              <w:jc w:val="center"/>
              <w:rPr>
                <w:rFonts w:ascii="Arial" w:hAnsi="Arial" w:cs="Arial"/>
                <w:sz w:val="24"/>
                <w:szCs w:val="24"/>
              </w:rPr>
            </w:pPr>
            <w:r w:rsidRPr="00C16E6A">
              <w:rPr>
                <w:rFonts w:ascii="Arial" w:hAnsi="Arial" w:cs="Arial"/>
                <w:sz w:val="24"/>
                <w:szCs w:val="24"/>
              </w:rPr>
              <w:t>Не допущено</w:t>
            </w:r>
          </w:p>
        </w:tc>
      </w:tr>
    </w:tbl>
    <w:p w14:paraId="1F535F8F" w14:textId="77777777" w:rsidR="00486F4A" w:rsidRPr="00C16E6A" w:rsidRDefault="00486F4A" w:rsidP="00C81B6C">
      <w:pPr>
        <w:pStyle w:val="afe"/>
        <w:ind w:firstLine="709"/>
        <w:jc w:val="both"/>
        <w:rPr>
          <w:rFonts w:ascii="Arial" w:hAnsi="Arial" w:cs="Arial"/>
          <w:b/>
          <w:bCs/>
          <w:sz w:val="24"/>
          <w:szCs w:val="24"/>
        </w:rPr>
      </w:pPr>
    </w:p>
    <w:p w14:paraId="1D01E91A" w14:textId="77777777" w:rsidR="00C81B6C" w:rsidRPr="00C16E6A" w:rsidRDefault="00043B94" w:rsidP="00C81B6C">
      <w:pPr>
        <w:spacing w:line="240" w:lineRule="auto"/>
        <w:jc w:val="both"/>
        <w:rPr>
          <w:rFonts w:ascii="Arial" w:hAnsi="Arial" w:cs="Arial"/>
          <w:b/>
          <w:bCs/>
          <w:sz w:val="24"/>
          <w:szCs w:val="24"/>
        </w:rPr>
      </w:pPr>
      <w:r w:rsidRPr="00C16E6A">
        <w:rPr>
          <w:rFonts w:ascii="Arial" w:hAnsi="Arial" w:cs="Arial"/>
          <w:b/>
          <w:bCs/>
          <w:sz w:val="24"/>
          <w:szCs w:val="24"/>
        </w:rPr>
        <w:t>Робочу програму навчальної дисципліни (</w:t>
      </w:r>
      <w:proofErr w:type="spellStart"/>
      <w:r w:rsidRPr="00C16E6A">
        <w:rPr>
          <w:rFonts w:ascii="Arial" w:hAnsi="Arial" w:cs="Arial"/>
          <w:b/>
          <w:bCs/>
          <w:sz w:val="24"/>
          <w:szCs w:val="24"/>
        </w:rPr>
        <w:t>силабус</w:t>
      </w:r>
      <w:proofErr w:type="spellEnd"/>
      <w:r w:rsidRPr="00C16E6A">
        <w:rPr>
          <w:rFonts w:ascii="Arial" w:hAnsi="Arial" w:cs="Arial"/>
          <w:b/>
          <w:bCs/>
          <w:sz w:val="24"/>
          <w:szCs w:val="24"/>
        </w:rPr>
        <w:t xml:space="preserve">): </w:t>
      </w:r>
    </w:p>
    <w:p w14:paraId="5C85B488" w14:textId="005C7794" w:rsidR="00486F4A" w:rsidRPr="00C16E6A" w:rsidRDefault="00C81B6C" w:rsidP="00C81B6C">
      <w:pPr>
        <w:spacing w:line="240" w:lineRule="auto"/>
        <w:jc w:val="both"/>
        <w:rPr>
          <w:rFonts w:ascii="Arial" w:hAnsi="Arial" w:cs="Arial"/>
          <w:b/>
          <w:bCs/>
          <w:sz w:val="24"/>
          <w:szCs w:val="24"/>
        </w:rPr>
      </w:pPr>
      <w:r w:rsidRPr="00C16E6A">
        <w:rPr>
          <w:rFonts w:ascii="Arial" w:hAnsi="Arial" w:cs="Arial"/>
          <w:b/>
          <w:bCs/>
          <w:sz w:val="24"/>
          <w:szCs w:val="24"/>
        </w:rPr>
        <w:t>Складено</w:t>
      </w:r>
      <w:r w:rsidR="00CE2C13">
        <w:rPr>
          <w:rFonts w:ascii="Arial" w:hAnsi="Arial" w:cs="Arial"/>
          <w:b/>
          <w:bCs/>
          <w:sz w:val="24"/>
          <w:szCs w:val="24"/>
          <w:lang w:val="ru-RU"/>
        </w:rPr>
        <w:t>:</w:t>
      </w:r>
      <w:r w:rsidR="00043B94" w:rsidRPr="00C16E6A">
        <w:rPr>
          <w:rFonts w:ascii="Arial" w:hAnsi="Arial" w:cs="Arial"/>
          <w:b/>
          <w:bCs/>
          <w:sz w:val="24"/>
          <w:szCs w:val="24"/>
        </w:rPr>
        <w:t xml:space="preserve"> </w:t>
      </w:r>
      <w:proofErr w:type="spellStart"/>
      <w:r w:rsidRPr="00C16E6A">
        <w:rPr>
          <w:rFonts w:ascii="Arial" w:hAnsi="Arial" w:cs="Arial"/>
          <w:sz w:val="24"/>
          <w:szCs w:val="24"/>
        </w:rPr>
        <w:t>к.ю.н</w:t>
      </w:r>
      <w:proofErr w:type="spellEnd"/>
      <w:r w:rsidRPr="00C16E6A">
        <w:rPr>
          <w:rFonts w:ascii="Arial" w:hAnsi="Arial" w:cs="Arial"/>
          <w:sz w:val="24"/>
          <w:szCs w:val="24"/>
        </w:rPr>
        <w:t xml:space="preserve">, доцент, </w:t>
      </w:r>
      <w:proofErr w:type="spellStart"/>
      <w:r w:rsidR="00043B94" w:rsidRPr="00C16E6A">
        <w:rPr>
          <w:rFonts w:ascii="Arial" w:hAnsi="Arial" w:cs="Arial"/>
          <w:sz w:val="24"/>
          <w:szCs w:val="24"/>
        </w:rPr>
        <w:t>доцент</w:t>
      </w:r>
      <w:proofErr w:type="spellEnd"/>
      <w:r w:rsidR="00043B94" w:rsidRPr="00C16E6A">
        <w:rPr>
          <w:rFonts w:ascii="Arial" w:hAnsi="Arial" w:cs="Arial"/>
          <w:sz w:val="24"/>
          <w:szCs w:val="24"/>
        </w:rPr>
        <w:t xml:space="preserve"> кафедри інформаційного, господарського та адміністративного права</w:t>
      </w:r>
      <w:r w:rsidR="008241E3" w:rsidRPr="00C16E6A">
        <w:rPr>
          <w:rFonts w:ascii="Arial" w:hAnsi="Arial" w:cs="Arial"/>
          <w:sz w:val="24"/>
          <w:szCs w:val="24"/>
        </w:rPr>
        <w:t xml:space="preserve"> </w:t>
      </w:r>
      <w:r w:rsidR="00043B94" w:rsidRPr="00C16E6A">
        <w:rPr>
          <w:rFonts w:ascii="Arial" w:hAnsi="Arial" w:cs="Arial"/>
          <w:sz w:val="24"/>
          <w:szCs w:val="24"/>
        </w:rPr>
        <w:t>Попов К. Л.</w:t>
      </w:r>
    </w:p>
    <w:p w14:paraId="6662DEBA" w14:textId="46F64AC8" w:rsidR="00C062B5" w:rsidRPr="00C16E6A" w:rsidRDefault="00C062B5" w:rsidP="00C062B5">
      <w:pPr>
        <w:widowControl w:val="0"/>
        <w:jc w:val="both"/>
        <w:rPr>
          <w:rFonts w:ascii="Arial" w:hAnsi="Arial" w:cs="Arial"/>
          <w:b/>
          <w:bCs/>
          <w:sz w:val="24"/>
          <w:szCs w:val="24"/>
        </w:rPr>
      </w:pPr>
      <w:bookmarkStart w:id="5" w:name="_Hlk115860095"/>
      <w:r w:rsidRPr="00C16E6A">
        <w:rPr>
          <w:rFonts w:ascii="Arial" w:hAnsi="Arial" w:cs="Arial"/>
          <w:b/>
          <w:bCs/>
          <w:sz w:val="24"/>
          <w:szCs w:val="24"/>
        </w:rPr>
        <w:t>Ухвалено</w:t>
      </w:r>
      <w:r w:rsidRPr="00C16E6A">
        <w:rPr>
          <w:rFonts w:ascii="Arial" w:hAnsi="Arial" w:cs="Arial"/>
          <w:sz w:val="24"/>
          <w:szCs w:val="24"/>
        </w:rPr>
        <w:t xml:space="preserve"> кафедрою інформаційного, господарського та адміністративного права (протокол №</w:t>
      </w:r>
      <w:r w:rsidR="00A57761">
        <w:rPr>
          <w:rFonts w:ascii="Arial" w:hAnsi="Arial" w:cs="Arial"/>
          <w:sz w:val="24"/>
          <w:szCs w:val="24"/>
          <w:lang w:val="ru-RU"/>
        </w:rPr>
        <w:t xml:space="preserve"> 13 </w:t>
      </w:r>
      <w:r w:rsidRPr="00C16E6A">
        <w:rPr>
          <w:rFonts w:ascii="Arial" w:hAnsi="Arial" w:cs="Arial"/>
          <w:sz w:val="24"/>
          <w:szCs w:val="24"/>
        </w:rPr>
        <w:t xml:space="preserve">від </w:t>
      </w:r>
      <w:r w:rsidR="00A57761">
        <w:rPr>
          <w:rFonts w:ascii="Arial" w:hAnsi="Arial" w:cs="Arial"/>
          <w:sz w:val="24"/>
          <w:szCs w:val="24"/>
          <w:lang w:val="ru-RU"/>
        </w:rPr>
        <w:t>24.06.</w:t>
      </w:r>
      <w:r w:rsidRPr="00C16E6A">
        <w:rPr>
          <w:rFonts w:ascii="Arial" w:hAnsi="Arial" w:cs="Arial"/>
          <w:sz w:val="24"/>
          <w:szCs w:val="24"/>
        </w:rPr>
        <w:t>202</w:t>
      </w:r>
      <w:r w:rsidR="00CE2C13">
        <w:rPr>
          <w:rFonts w:ascii="Arial" w:hAnsi="Arial" w:cs="Arial"/>
          <w:sz w:val="24"/>
          <w:szCs w:val="24"/>
          <w:lang w:val="ru-RU"/>
        </w:rPr>
        <w:t>4</w:t>
      </w:r>
      <w:r w:rsidR="00A57761">
        <w:rPr>
          <w:rFonts w:ascii="Arial" w:hAnsi="Arial" w:cs="Arial"/>
          <w:sz w:val="24"/>
          <w:szCs w:val="24"/>
          <w:lang w:val="ru-RU"/>
        </w:rPr>
        <w:t>р.</w:t>
      </w:r>
      <w:r w:rsidRPr="00C16E6A">
        <w:rPr>
          <w:rFonts w:ascii="Arial" w:hAnsi="Arial" w:cs="Arial"/>
          <w:sz w:val="24"/>
          <w:szCs w:val="24"/>
        </w:rPr>
        <w:t>)</w:t>
      </w:r>
    </w:p>
    <w:p w14:paraId="7A076B52" w14:textId="0C232C96" w:rsidR="00C062B5" w:rsidRPr="00C16E6A" w:rsidRDefault="00C062B5" w:rsidP="00C062B5">
      <w:pPr>
        <w:widowControl w:val="0"/>
        <w:jc w:val="both"/>
        <w:rPr>
          <w:rFonts w:ascii="Arial" w:hAnsi="Arial" w:cs="Arial"/>
          <w:b/>
          <w:bCs/>
          <w:sz w:val="24"/>
          <w:szCs w:val="24"/>
        </w:rPr>
      </w:pPr>
      <w:r w:rsidRPr="00C16E6A">
        <w:rPr>
          <w:rFonts w:ascii="Arial" w:hAnsi="Arial" w:cs="Arial"/>
          <w:b/>
          <w:bCs/>
          <w:sz w:val="24"/>
          <w:szCs w:val="24"/>
        </w:rPr>
        <w:t xml:space="preserve">Погоджено </w:t>
      </w:r>
      <w:r w:rsidRPr="00C16E6A">
        <w:rPr>
          <w:rFonts w:ascii="Arial" w:hAnsi="Arial" w:cs="Arial"/>
          <w:sz w:val="24"/>
          <w:szCs w:val="24"/>
        </w:rPr>
        <w:t>Методичною комісією факультету соціології і права (протокол №</w:t>
      </w:r>
      <w:r w:rsidR="00A57761">
        <w:rPr>
          <w:rFonts w:ascii="Arial" w:hAnsi="Arial" w:cs="Arial"/>
          <w:sz w:val="24"/>
          <w:szCs w:val="24"/>
          <w:lang w:val="ru-RU"/>
        </w:rPr>
        <w:t xml:space="preserve"> 9</w:t>
      </w:r>
      <w:r w:rsidRPr="00C16E6A">
        <w:rPr>
          <w:rFonts w:ascii="Arial" w:hAnsi="Arial" w:cs="Arial"/>
          <w:sz w:val="24"/>
          <w:szCs w:val="24"/>
        </w:rPr>
        <w:t xml:space="preserve"> від </w:t>
      </w:r>
      <w:r w:rsidR="00A57761">
        <w:rPr>
          <w:rFonts w:ascii="Arial" w:hAnsi="Arial" w:cs="Arial"/>
          <w:sz w:val="24"/>
          <w:szCs w:val="24"/>
          <w:lang w:val="ru-RU"/>
        </w:rPr>
        <w:t>26.06.</w:t>
      </w:r>
      <w:r w:rsidRPr="00C16E6A">
        <w:rPr>
          <w:rFonts w:ascii="Arial" w:hAnsi="Arial" w:cs="Arial"/>
          <w:sz w:val="24"/>
          <w:szCs w:val="24"/>
        </w:rPr>
        <w:t>202</w:t>
      </w:r>
      <w:r w:rsidR="00CE2C13">
        <w:rPr>
          <w:rFonts w:ascii="Arial" w:hAnsi="Arial" w:cs="Arial"/>
          <w:sz w:val="24"/>
          <w:szCs w:val="24"/>
          <w:lang w:val="ru-RU"/>
        </w:rPr>
        <w:t>4</w:t>
      </w:r>
      <w:r w:rsidR="00A57761">
        <w:rPr>
          <w:rFonts w:ascii="Arial" w:hAnsi="Arial" w:cs="Arial"/>
          <w:sz w:val="24"/>
          <w:szCs w:val="24"/>
          <w:lang w:val="ru-RU"/>
        </w:rPr>
        <w:t>р</w:t>
      </w:r>
      <w:bookmarkStart w:id="6" w:name="_GoBack"/>
      <w:bookmarkEnd w:id="6"/>
      <w:r w:rsidRPr="00C16E6A">
        <w:rPr>
          <w:rFonts w:ascii="Arial" w:hAnsi="Arial" w:cs="Arial"/>
          <w:sz w:val="24"/>
          <w:szCs w:val="24"/>
        </w:rPr>
        <w:t>).</w:t>
      </w:r>
    </w:p>
    <w:bookmarkEnd w:id="5"/>
    <w:p w14:paraId="109D0DF4" w14:textId="4141B0B5" w:rsidR="00486F4A" w:rsidRDefault="00043B94" w:rsidP="00C81B6C">
      <w:pPr>
        <w:spacing w:line="240" w:lineRule="auto"/>
        <w:jc w:val="both"/>
        <w:rPr>
          <w:rFonts w:ascii="Arial" w:hAnsi="Arial" w:cs="Arial"/>
          <w:sz w:val="24"/>
          <w:szCs w:val="24"/>
        </w:rPr>
      </w:pPr>
      <w:r w:rsidRPr="00C16E6A">
        <w:rPr>
          <w:rFonts w:ascii="Arial" w:hAnsi="Arial" w:cs="Arial"/>
          <w:sz w:val="24"/>
          <w:szCs w:val="24"/>
        </w:rPr>
        <w:t xml:space="preserve"> </w:t>
      </w:r>
    </w:p>
    <w:p w14:paraId="1024F0A4" w14:textId="743071BB" w:rsidR="00CE2C13" w:rsidRDefault="00CE2C13" w:rsidP="00C81B6C">
      <w:pPr>
        <w:spacing w:line="240" w:lineRule="auto"/>
        <w:jc w:val="both"/>
        <w:rPr>
          <w:rFonts w:ascii="Arial" w:hAnsi="Arial" w:cs="Arial"/>
          <w:sz w:val="24"/>
          <w:szCs w:val="24"/>
        </w:rPr>
      </w:pPr>
    </w:p>
    <w:p w14:paraId="01880EF2" w14:textId="5BB1FEB4" w:rsidR="00CE2C13" w:rsidRDefault="00CE2C13" w:rsidP="00C81B6C">
      <w:pPr>
        <w:spacing w:line="240" w:lineRule="auto"/>
        <w:jc w:val="both"/>
        <w:rPr>
          <w:rFonts w:ascii="Arial" w:hAnsi="Arial" w:cs="Arial"/>
          <w:sz w:val="24"/>
          <w:szCs w:val="24"/>
        </w:rPr>
      </w:pPr>
    </w:p>
    <w:p w14:paraId="56852059" w14:textId="4C36DD48" w:rsidR="00CE2C13" w:rsidRDefault="00CE2C13" w:rsidP="00C81B6C">
      <w:pPr>
        <w:spacing w:line="240" w:lineRule="auto"/>
        <w:jc w:val="both"/>
        <w:rPr>
          <w:rFonts w:ascii="Arial" w:hAnsi="Arial" w:cs="Arial"/>
          <w:sz w:val="24"/>
          <w:szCs w:val="24"/>
        </w:rPr>
      </w:pPr>
    </w:p>
    <w:p w14:paraId="6FD40306" w14:textId="3384DE4A" w:rsidR="00CE2C13" w:rsidRDefault="00CE2C13" w:rsidP="00C81B6C">
      <w:pPr>
        <w:spacing w:line="240" w:lineRule="auto"/>
        <w:jc w:val="both"/>
        <w:rPr>
          <w:rFonts w:ascii="Arial" w:hAnsi="Arial" w:cs="Arial"/>
          <w:sz w:val="24"/>
          <w:szCs w:val="24"/>
        </w:rPr>
      </w:pPr>
    </w:p>
    <w:p w14:paraId="0B507FF2" w14:textId="2A493032" w:rsidR="00CE2C13" w:rsidRDefault="00CE2C13" w:rsidP="00C81B6C">
      <w:pPr>
        <w:spacing w:line="240" w:lineRule="auto"/>
        <w:jc w:val="both"/>
        <w:rPr>
          <w:rFonts w:ascii="Arial" w:hAnsi="Arial" w:cs="Arial"/>
          <w:sz w:val="24"/>
          <w:szCs w:val="24"/>
        </w:rPr>
      </w:pPr>
    </w:p>
    <w:p w14:paraId="54CABA5D" w14:textId="77777777" w:rsidR="00CE2C13" w:rsidRDefault="00CE2C13" w:rsidP="00C81B6C">
      <w:pPr>
        <w:spacing w:line="240" w:lineRule="auto"/>
        <w:jc w:val="both"/>
        <w:rPr>
          <w:rFonts w:ascii="Arial" w:hAnsi="Arial" w:cs="Arial"/>
          <w:sz w:val="24"/>
          <w:szCs w:val="24"/>
          <w:lang w:val="ru-RU"/>
        </w:rPr>
      </w:pPr>
    </w:p>
    <w:p w14:paraId="4193EEF2" w14:textId="77777777" w:rsidR="00A57761" w:rsidRDefault="00A57761" w:rsidP="00C81B6C">
      <w:pPr>
        <w:spacing w:line="240" w:lineRule="auto"/>
        <w:jc w:val="both"/>
        <w:rPr>
          <w:rFonts w:ascii="Arial" w:hAnsi="Arial" w:cs="Arial"/>
          <w:sz w:val="24"/>
          <w:szCs w:val="24"/>
          <w:lang w:val="ru-RU"/>
        </w:rPr>
      </w:pPr>
    </w:p>
    <w:p w14:paraId="634282D1" w14:textId="77777777" w:rsidR="00A57761" w:rsidRPr="00A57761" w:rsidRDefault="00A57761" w:rsidP="00C81B6C">
      <w:pPr>
        <w:spacing w:line="240" w:lineRule="auto"/>
        <w:jc w:val="both"/>
        <w:rPr>
          <w:rFonts w:ascii="Arial" w:hAnsi="Arial" w:cs="Arial"/>
          <w:sz w:val="24"/>
          <w:szCs w:val="24"/>
          <w:lang w:val="ru-RU"/>
        </w:rPr>
      </w:pPr>
    </w:p>
    <w:p w14:paraId="208E1F18" w14:textId="074B9771" w:rsidR="003634F1" w:rsidRPr="00C16E6A" w:rsidRDefault="003634F1" w:rsidP="00C81B6C">
      <w:pPr>
        <w:spacing w:line="240" w:lineRule="auto"/>
        <w:jc w:val="both"/>
        <w:rPr>
          <w:rFonts w:ascii="Arial" w:hAnsi="Arial" w:cs="Arial"/>
          <w:sz w:val="24"/>
          <w:szCs w:val="24"/>
        </w:rPr>
      </w:pPr>
    </w:p>
    <w:p w14:paraId="0B6F651C" w14:textId="636F55F6" w:rsidR="003634F1" w:rsidRPr="00CE2C13" w:rsidRDefault="003634F1" w:rsidP="003634F1">
      <w:pPr>
        <w:pStyle w:val="1"/>
        <w:numPr>
          <w:ilvl w:val="0"/>
          <w:numId w:val="0"/>
        </w:numPr>
        <w:spacing w:before="0" w:after="0" w:line="240" w:lineRule="auto"/>
        <w:ind w:left="786"/>
        <w:jc w:val="right"/>
        <w:rPr>
          <w:rFonts w:ascii="Arial" w:hAnsi="Arial" w:cs="Arial"/>
          <w:lang w:val="ru-RU"/>
        </w:rPr>
      </w:pPr>
      <w:r w:rsidRPr="00C16E6A">
        <w:rPr>
          <w:rFonts w:ascii="Arial" w:hAnsi="Arial" w:cs="Arial"/>
        </w:rPr>
        <w:lastRenderedPageBreak/>
        <w:t xml:space="preserve">Додаток </w:t>
      </w:r>
      <w:r w:rsidR="00CE2C13">
        <w:rPr>
          <w:rFonts w:ascii="Arial" w:hAnsi="Arial" w:cs="Arial"/>
          <w:lang w:val="ru-RU"/>
        </w:rPr>
        <w:t>1</w:t>
      </w:r>
    </w:p>
    <w:p w14:paraId="4B868DF5" w14:textId="77777777" w:rsidR="003634F1" w:rsidRPr="00C16E6A" w:rsidRDefault="003634F1" w:rsidP="003634F1">
      <w:pPr>
        <w:shd w:val="clear" w:color="auto" w:fill="FFFFFF"/>
        <w:spacing w:line="240" w:lineRule="auto"/>
        <w:jc w:val="center"/>
        <w:rPr>
          <w:rFonts w:ascii="Arial" w:hAnsi="Arial" w:cs="Arial"/>
          <w:b/>
          <w:sz w:val="24"/>
          <w:szCs w:val="24"/>
        </w:rPr>
      </w:pPr>
    </w:p>
    <w:p w14:paraId="0400BEFB" w14:textId="1120D2E4" w:rsidR="003634F1" w:rsidRPr="00CE2C13" w:rsidRDefault="003634F1" w:rsidP="003634F1">
      <w:pPr>
        <w:spacing w:line="240" w:lineRule="auto"/>
        <w:jc w:val="center"/>
        <w:rPr>
          <w:rFonts w:ascii="Arial" w:hAnsi="Arial" w:cs="Arial"/>
          <w:b/>
          <w:sz w:val="24"/>
          <w:szCs w:val="24"/>
          <w:lang w:val="ru-RU"/>
        </w:rPr>
      </w:pPr>
      <w:r w:rsidRPr="00C16E6A">
        <w:rPr>
          <w:rFonts w:ascii="Arial" w:hAnsi="Arial" w:cs="Arial"/>
          <w:b/>
          <w:sz w:val="24"/>
          <w:szCs w:val="24"/>
        </w:rPr>
        <w:t xml:space="preserve">Питання для підготовки до </w:t>
      </w:r>
      <w:proofErr w:type="spellStart"/>
      <w:r w:rsidR="00CE2C13">
        <w:rPr>
          <w:rFonts w:ascii="Arial" w:hAnsi="Arial" w:cs="Arial"/>
          <w:b/>
          <w:sz w:val="24"/>
          <w:szCs w:val="24"/>
          <w:lang w:val="ru-RU"/>
        </w:rPr>
        <w:t>екзамену</w:t>
      </w:r>
      <w:proofErr w:type="spellEnd"/>
    </w:p>
    <w:p w14:paraId="2BAB67E5" w14:textId="77777777" w:rsidR="003634F1" w:rsidRPr="00C16E6A" w:rsidRDefault="003634F1" w:rsidP="003634F1">
      <w:pPr>
        <w:spacing w:line="240" w:lineRule="auto"/>
        <w:rPr>
          <w:rFonts w:ascii="Arial" w:hAnsi="Arial" w:cs="Arial"/>
          <w:b/>
          <w:sz w:val="24"/>
          <w:szCs w:val="24"/>
        </w:rPr>
      </w:pPr>
    </w:p>
    <w:p w14:paraId="69BD8552" w14:textId="77777777" w:rsidR="003634F1" w:rsidRPr="00C16E6A" w:rsidRDefault="003634F1" w:rsidP="003634F1">
      <w:pPr>
        <w:pStyle w:val="33"/>
        <w:numPr>
          <w:ilvl w:val="0"/>
          <w:numId w:val="10"/>
        </w:numPr>
        <w:tabs>
          <w:tab w:val="left" w:pos="743"/>
        </w:tabs>
        <w:suppressAutoHyphens w:val="0"/>
        <w:jc w:val="both"/>
        <w:rPr>
          <w:rFonts w:ascii="Arial" w:hAnsi="Arial" w:cs="Arial"/>
        </w:rPr>
      </w:pPr>
      <w:r w:rsidRPr="00C16E6A">
        <w:rPr>
          <w:rFonts w:ascii="Arial" w:hAnsi="Arial" w:cs="Arial"/>
        </w:rPr>
        <w:t xml:space="preserve">Система органів примусового виконання України.. </w:t>
      </w:r>
    </w:p>
    <w:p w14:paraId="26B07F6B" w14:textId="77777777" w:rsidR="003634F1" w:rsidRPr="00C16E6A" w:rsidRDefault="003634F1" w:rsidP="003634F1">
      <w:pPr>
        <w:pStyle w:val="33"/>
        <w:numPr>
          <w:ilvl w:val="0"/>
          <w:numId w:val="10"/>
        </w:numPr>
        <w:tabs>
          <w:tab w:val="left" w:pos="743"/>
        </w:tabs>
        <w:suppressAutoHyphens w:val="0"/>
        <w:jc w:val="both"/>
        <w:rPr>
          <w:rFonts w:ascii="Arial" w:hAnsi="Arial" w:cs="Arial"/>
        </w:rPr>
      </w:pPr>
      <w:r w:rsidRPr="00C16E6A">
        <w:rPr>
          <w:rFonts w:ascii="Arial" w:hAnsi="Arial" w:cs="Arial"/>
        </w:rPr>
        <w:t xml:space="preserve">Проблемні питання у роботі державних виконавців. </w:t>
      </w:r>
    </w:p>
    <w:p w14:paraId="5C150389" w14:textId="77777777" w:rsidR="003634F1" w:rsidRPr="00C16E6A" w:rsidRDefault="003634F1" w:rsidP="003634F1">
      <w:pPr>
        <w:pStyle w:val="a0"/>
        <w:numPr>
          <w:ilvl w:val="0"/>
          <w:numId w:val="10"/>
        </w:numPr>
        <w:tabs>
          <w:tab w:val="left" w:pos="900"/>
        </w:tabs>
        <w:suppressAutoHyphens w:val="0"/>
        <w:spacing w:line="240" w:lineRule="auto"/>
        <w:jc w:val="both"/>
        <w:rPr>
          <w:rFonts w:ascii="Arial" w:hAnsi="Arial" w:cs="Arial"/>
          <w:sz w:val="24"/>
          <w:szCs w:val="24"/>
        </w:rPr>
      </w:pPr>
      <w:r w:rsidRPr="00C16E6A">
        <w:rPr>
          <w:rFonts w:ascii="Arial" w:hAnsi="Arial" w:cs="Arial"/>
          <w:sz w:val="24"/>
          <w:szCs w:val="24"/>
        </w:rPr>
        <w:t xml:space="preserve">Приватний виконавець: статус, компетенція і відповідальність. </w:t>
      </w:r>
    </w:p>
    <w:p w14:paraId="2D358C8A" w14:textId="77777777" w:rsidR="003634F1" w:rsidRPr="00C16E6A" w:rsidRDefault="003634F1" w:rsidP="003634F1">
      <w:pPr>
        <w:pStyle w:val="af7"/>
        <w:numPr>
          <w:ilvl w:val="0"/>
          <w:numId w:val="10"/>
        </w:numPr>
        <w:tabs>
          <w:tab w:val="left" w:pos="743"/>
        </w:tabs>
        <w:suppressAutoHyphens w:val="0"/>
        <w:spacing w:before="0" w:after="0"/>
        <w:jc w:val="both"/>
        <w:rPr>
          <w:rFonts w:ascii="Arial" w:hAnsi="Arial" w:cs="Arial"/>
        </w:rPr>
      </w:pPr>
      <w:r w:rsidRPr="00C16E6A">
        <w:rPr>
          <w:rFonts w:ascii="Arial" w:hAnsi="Arial" w:cs="Arial"/>
        </w:rPr>
        <w:t>Проблемні питання у роботі приватних виконавців.</w:t>
      </w:r>
    </w:p>
    <w:p w14:paraId="7A5D67F1" w14:textId="77777777" w:rsidR="003634F1" w:rsidRPr="00C16E6A" w:rsidRDefault="003634F1" w:rsidP="003634F1">
      <w:pPr>
        <w:pStyle w:val="a0"/>
        <w:numPr>
          <w:ilvl w:val="0"/>
          <w:numId w:val="10"/>
        </w:numPr>
        <w:suppressAutoHyphens w:val="0"/>
        <w:spacing w:line="240" w:lineRule="auto"/>
        <w:jc w:val="both"/>
        <w:rPr>
          <w:rFonts w:ascii="Arial" w:hAnsi="Arial" w:cs="Arial"/>
          <w:sz w:val="24"/>
          <w:szCs w:val="24"/>
        </w:rPr>
      </w:pPr>
      <w:r w:rsidRPr="00C16E6A">
        <w:rPr>
          <w:rFonts w:ascii="Arial" w:hAnsi="Arial" w:cs="Arial"/>
          <w:sz w:val="24"/>
          <w:szCs w:val="24"/>
        </w:rPr>
        <w:t xml:space="preserve">Сторони та інші учасники виконавчого провадження </w:t>
      </w:r>
    </w:p>
    <w:p w14:paraId="6C697246" w14:textId="77777777" w:rsidR="003634F1" w:rsidRPr="00C16E6A" w:rsidRDefault="003634F1" w:rsidP="003634F1">
      <w:pPr>
        <w:pStyle w:val="a0"/>
        <w:numPr>
          <w:ilvl w:val="0"/>
          <w:numId w:val="10"/>
        </w:numPr>
        <w:suppressAutoHyphens w:val="0"/>
        <w:spacing w:line="240" w:lineRule="auto"/>
        <w:jc w:val="both"/>
        <w:rPr>
          <w:rFonts w:ascii="Arial" w:hAnsi="Arial" w:cs="Arial"/>
          <w:b/>
          <w:sz w:val="24"/>
          <w:szCs w:val="24"/>
        </w:rPr>
      </w:pPr>
      <w:r w:rsidRPr="00C16E6A">
        <w:rPr>
          <w:rFonts w:ascii="Arial" w:hAnsi="Arial" w:cs="Arial"/>
          <w:sz w:val="24"/>
          <w:szCs w:val="24"/>
        </w:rPr>
        <w:t xml:space="preserve">Права і обов’язки сторін виконавчого провадження </w:t>
      </w:r>
    </w:p>
    <w:p w14:paraId="2451CCA9" w14:textId="77777777" w:rsidR="003634F1" w:rsidRPr="00C16E6A" w:rsidRDefault="003634F1" w:rsidP="003634F1">
      <w:pPr>
        <w:pStyle w:val="33"/>
        <w:numPr>
          <w:ilvl w:val="0"/>
          <w:numId w:val="10"/>
        </w:numPr>
        <w:tabs>
          <w:tab w:val="left" w:pos="743"/>
        </w:tabs>
        <w:suppressAutoHyphens w:val="0"/>
        <w:jc w:val="both"/>
        <w:rPr>
          <w:rFonts w:ascii="Arial" w:hAnsi="Arial" w:cs="Arial"/>
        </w:rPr>
      </w:pPr>
      <w:r w:rsidRPr="00C16E6A">
        <w:rPr>
          <w:rFonts w:ascii="Arial" w:hAnsi="Arial" w:cs="Arial"/>
          <w:color w:val="000000"/>
        </w:rPr>
        <w:t>Виконавчі документи за рішеннями, що підлягають примусовому вик</w:t>
      </w:r>
      <w:r w:rsidRPr="00C16E6A">
        <w:rPr>
          <w:rFonts w:ascii="Arial" w:hAnsi="Arial" w:cs="Arial"/>
          <w:color w:val="000000"/>
        </w:rPr>
        <w:t>о</w:t>
      </w:r>
      <w:r w:rsidRPr="00C16E6A">
        <w:rPr>
          <w:rFonts w:ascii="Arial" w:hAnsi="Arial" w:cs="Arial"/>
          <w:color w:val="000000"/>
        </w:rPr>
        <w:t>нанню державною виконавчою службою</w:t>
      </w:r>
      <w:r w:rsidRPr="00C16E6A">
        <w:rPr>
          <w:rFonts w:ascii="Arial" w:hAnsi="Arial" w:cs="Arial"/>
        </w:rPr>
        <w:t xml:space="preserve">. </w:t>
      </w:r>
    </w:p>
    <w:p w14:paraId="71253227" w14:textId="77777777" w:rsidR="003634F1" w:rsidRPr="00C16E6A" w:rsidRDefault="003634F1" w:rsidP="003634F1">
      <w:pPr>
        <w:pStyle w:val="33"/>
        <w:numPr>
          <w:ilvl w:val="0"/>
          <w:numId w:val="10"/>
        </w:numPr>
        <w:tabs>
          <w:tab w:val="left" w:pos="743"/>
        </w:tabs>
        <w:suppressAutoHyphens w:val="0"/>
        <w:jc w:val="both"/>
        <w:rPr>
          <w:rFonts w:ascii="Arial" w:hAnsi="Arial" w:cs="Arial"/>
        </w:rPr>
      </w:pPr>
      <w:r w:rsidRPr="00C16E6A">
        <w:rPr>
          <w:rFonts w:ascii="Arial" w:hAnsi="Arial" w:cs="Arial"/>
          <w:color w:val="000000"/>
        </w:rPr>
        <w:t>Вимоги до виконавчого документа</w:t>
      </w:r>
      <w:r w:rsidRPr="00C16E6A">
        <w:rPr>
          <w:rFonts w:ascii="Arial" w:hAnsi="Arial" w:cs="Arial"/>
        </w:rPr>
        <w:t xml:space="preserve">. </w:t>
      </w:r>
    </w:p>
    <w:p w14:paraId="3B01FC4D" w14:textId="77777777" w:rsidR="003634F1" w:rsidRPr="00C16E6A" w:rsidRDefault="003634F1" w:rsidP="003634F1">
      <w:pPr>
        <w:pStyle w:val="33"/>
        <w:numPr>
          <w:ilvl w:val="0"/>
          <w:numId w:val="10"/>
        </w:numPr>
        <w:tabs>
          <w:tab w:val="left" w:pos="743"/>
        </w:tabs>
        <w:suppressAutoHyphens w:val="0"/>
        <w:jc w:val="both"/>
        <w:rPr>
          <w:rFonts w:ascii="Arial" w:hAnsi="Arial" w:cs="Arial"/>
        </w:rPr>
      </w:pPr>
      <w:r w:rsidRPr="00C16E6A">
        <w:rPr>
          <w:rFonts w:ascii="Arial" w:hAnsi="Arial" w:cs="Arial"/>
          <w:color w:val="000000"/>
        </w:rPr>
        <w:t>Встановлення місця виконання рішення та підвідомчості виконавчих проваджень відділам примусового виконання рішень.</w:t>
      </w:r>
    </w:p>
    <w:p w14:paraId="5638F2CF" w14:textId="77777777" w:rsidR="003634F1" w:rsidRPr="00C16E6A" w:rsidRDefault="003634F1" w:rsidP="003634F1">
      <w:pPr>
        <w:pStyle w:val="af7"/>
        <w:numPr>
          <w:ilvl w:val="0"/>
          <w:numId w:val="10"/>
        </w:numPr>
        <w:suppressAutoHyphens w:val="0"/>
        <w:spacing w:before="0" w:after="0"/>
        <w:jc w:val="both"/>
        <w:rPr>
          <w:rFonts w:ascii="Arial" w:hAnsi="Arial" w:cs="Arial"/>
        </w:rPr>
      </w:pPr>
      <w:r w:rsidRPr="00C16E6A">
        <w:rPr>
          <w:rFonts w:ascii="Arial" w:hAnsi="Arial" w:cs="Arial"/>
        </w:rPr>
        <w:t>Пред’явлення виконавчого документу до виконання</w:t>
      </w:r>
    </w:p>
    <w:p w14:paraId="61C7CB0F" w14:textId="77777777" w:rsidR="003634F1" w:rsidRPr="00C16E6A" w:rsidRDefault="003634F1" w:rsidP="003634F1">
      <w:pPr>
        <w:pStyle w:val="af7"/>
        <w:numPr>
          <w:ilvl w:val="0"/>
          <w:numId w:val="10"/>
        </w:numPr>
        <w:suppressAutoHyphens w:val="0"/>
        <w:spacing w:before="0" w:after="0"/>
        <w:jc w:val="both"/>
        <w:rPr>
          <w:rFonts w:ascii="Arial" w:hAnsi="Arial" w:cs="Arial"/>
        </w:rPr>
      </w:pPr>
      <w:r w:rsidRPr="00C16E6A">
        <w:rPr>
          <w:rFonts w:ascii="Arial" w:hAnsi="Arial" w:cs="Arial"/>
          <w:color w:val="000000"/>
        </w:rPr>
        <w:t>Підстави та порядок відмови у відкритті виконавчого провадження</w:t>
      </w:r>
    </w:p>
    <w:p w14:paraId="48C5F2D0" w14:textId="77777777" w:rsidR="003634F1" w:rsidRPr="00C16E6A" w:rsidRDefault="003634F1" w:rsidP="003634F1">
      <w:pPr>
        <w:pStyle w:val="af7"/>
        <w:numPr>
          <w:ilvl w:val="0"/>
          <w:numId w:val="10"/>
        </w:numPr>
        <w:suppressAutoHyphens w:val="0"/>
        <w:spacing w:before="0" w:after="0"/>
        <w:jc w:val="both"/>
        <w:rPr>
          <w:rFonts w:ascii="Arial" w:hAnsi="Arial" w:cs="Arial"/>
        </w:rPr>
      </w:pPr>
      <w:r w:rsidRPr="00C16E6A">
        <w:rPr>
          <w:rFonts w:ascii="Arial" w:hAnsi="Arial" w:cs="Arial"/>
          <w:color w:val="000000"/>
        </w:rPr>
        <w:t>Загальна характеристика роботи АСВП, ЄРБ.</w:t>
      </w:r>
    </w:p>
    <w:p w14:paraId="6D00F2C5" w14:textId="77777777" w:rsidR="003634F1" w:rsidRPr="00C16E6A" w:rsidRDefault="003634F1" w:rsidP="003634F1">
      <w:pPr>
        <w:pStyle w:val="af7"/>
        <w:numPr>
          <w:ilvl w:val="0"/>
          <w:numId w:val="10"/>
        </w:numPr>
        <w:suppressAutoHyphens w:val="0"/>
        <w:spacing w:before="0" w:after="0"/>
        <w:jc w:val="both"/>
        <w:rPr>
          <w:rFonts w:ascii="Arial" w:hAnsi="Arial" w:cs="Arial"/>
          <w:color w:val="333333"/>
        </w:rPr>
      </w:pPr>
      <w:r w:rsidRPr="00C16E6A">
        <w:rPr>
          <w:rFonts w:ascii="Arial" w:hAnsi="Arial" w:cs="Arial"/>
          <w:bCs/>
        </w:rPr>
        <w:t xml:space="preserve">Порядок опису, арешту і вилучення майна боржника. </w:t>
      </w:r>
    </w:p>
    <w:p w14:paraId="586E6E45" w14:textId="77777777" w:rsidR="003634F1" w:rsidRPr="00C16E6A" w:rsidRDefault="003634F1" w:rsidP="003634F1">
      <w:pPr>
        <w:pStyle w:val="af7"/>
        <w:numPr>
          <w:ilvl w:val="0"/>
          <w:numId w:val="10"/>
        </w:numPr>
        <w:suppressAutoHyphens w:val="0"/>
        <w:spacing w:before="0" w:after="0"/>
        <w:jc w:val="both"/>
        <w:rPr>
          <w:rFonts w:ascii="Arial" w:hAnsi="Arial" w:cs="Arial"/>
          <w:color w:val="333333"/>
        </w:rPr>
      </w:pPr>
      <w:r w:rsidRPr="00C16E6A">
        <w:rPr>
          <w:rFonts w:ascii="Arial" w:hAnsi="Arial" w:cs="Arial"/>
          <w:bCs/>
        </w:rPr>
        <w:t xml:space="preserve">Визначення вартості майна боржника виконавцем. </w:t>
      </w:r>
    </w:p>
    <w:p w14:paraId="1F892CE7" w14:textId="77777777" w:rsidR="003634F1" w:rsidRPr="00C16E6A" w:rsidRDefault="003634F1" w:rsidP="003634F1">
      <w:pPr>
        <w:pStyle w:val="af7"/>
        <w:numPr>
          <w:ilvl w:val="0"/>
          <w:numId w:val="10"/>
        </w:numPr>
        <w:suppressAutoHyphens w:val="0"/>
        <w:spacing w:before="0" w:after="0"/>
        <w:jc w:val="both"/>
        <w:rPr>
          <w:rFonts w:ascii="Arial" w:hAnsi="Arial" w:cs="Arial"/>
          <w:color w:val="333333"/>
        </w:rPr>
      </w:pPr>
      <w:r w:rsidRPr="00C16E6A">
        <w:rPr>
          <w:rFonts w:ascii="Arial" w:hAnsi="Arial" w:cs="Arial"/>
          <w:bCs/>
        </w:rPr>
        <w:t>Зняття арешту з майна.</w:t>
      </w:r>
    </w:p>
    <w:p w14:paraId="6C8C599B" w14:textId="77777777" w:rsidR="003634F1" w:rsidRPr="00C16E6A" w:rsidRDefault="003634F1" w:rsidP="003634F1">
      <w:pPr>
        <w:pStyle w:val="af7"/>
        <w:numPr>
          <w:ilvl w:val="0"/>
          <w:numId w:val="10"/>
        </w:numPr>
        <w:suppressAutoHyphens w:val="0"/>
        <w:spacing w:before="0" w:after="0"/>
        <w:jc w:val="both"/>
        <w:rPr>
          <w:rFonts w:ascii="Arial" w:hAnsi="Arial" w:cs="Arial"/>
          <w:color w:val="333333"/>
        </w:rPr>
      </w:pPr>
      <w:r w:rsidRPr="00C16E6A">
        <w:rPr>
          <w:rFonts w:ascii="Arial" w:hAnsi="Arial" w:cs="Arial"/>
          <w:bCs/>
        </w:rPr>
        <w:t>Порядок реалізації майна боржника, на яке звернено стягнення.</w:t>
      </w:r>
    </w:p>
    <w:p w14:paraId="5F567848" w14:textId="77777777" w:rsidR="003634F1" w:rsidRPr="00C16E6A" w:rsidRDefault="003634F1" w:rsidP="003634F1">
      <w:pPr>
        <w:pStyle w:val="33"/>
        <w:numPr>
          <w:ilvl w:val="0"/>
          <w:numId w:val="10"/>
        </w:numPr>
        <w:shd w:val="clear" w:color="auto" w:fill="FFFFFF"/>
        <w:suppressAutoHyphens w:val="0"/>
        <w:jc w:val="both"/>
        <w:rPr>
          <w:rFonts w:ascii="Arial" w:hAnsi="Arial" w:cs="Arial"/>
          <w:color w:val="000000"/>
        </w:rPr>
      </w:pPr>
      <w:r w:rsidRPr="00C16E6A">
        <w:rPr>
          <w:rFonts w:ascii="Arial" w:hAnsi="Arial" w:cs="Arial"/>
          <w:color w:val="333333"/>
          <w:shd w:val="clear" w:color="auto" w:fill="FFFFFF"/>
        </w:rPr>
        <w:t xml:space="preserve">Визнання виконавчого документу таким, що не підлягає виконанню. </w:t>
      </w:r>
    </w:p>
    <w:p w14:paraId="13514E6E" w14:textId="77777777" w:rsidR="003634F1" w:rsidRPr="00C16E6A" w:rsidRDefault="003634F1" w:rsidP="003634F1">
      <w:pPr>
        <w:pStyle w:val="33"/>
        <w:numPr>
          <w:ilvl w:val="0"/>
          <w:numId w:val="10"/>
        </w:numPr>
        <w:shd w:val="clear" w:color="auto" w:fill="FFFFFF"/>
        <w:suppressAutoHyphens w:val="0"/>
        <w:jc w:val="both"/>
        <w:rPr>
          <w:rFonts w:ascii="Arial" w:hAnsi="Arial" w:cs="Arial"/>
          <w:color w:val="000000"/>
        </w:rPr>
      </w:pPr>
      <w:r w:rsidRPr="00C16E6A">
        <w:rPr>
          <w:rFonts w:ascii="Arial" w:hAnsi="Arial" w:cs="Arial"/>
          <w:color w:val="333333"/>
          <w:shd w:val="clear" w:color="auto" w:fill="FFFFFF"/>
        </w:rPr>
        <w:t xml:space="preserve">Заміна сторони виконавчого провадження. </w:t>
      </w:r>
    </w:p>
    <w:p w14:paraId="313A977F" w14:textId="77777777" w:rsidR="003634F1" w:rsidRPr="00C16E6A" w:rsidRDefault="003634F1" w:rsidP="003634F1">
      <w:pPr>
        <w:pStyle w:val="33"/>
        <w:numPr>
          <w:ilvl w:val="0"/>
          <w:numId w:val="10"/>
        </w:numPr>
        <w:shd w:val="clear" w:color="auto" w:fill="FFFFFF"/>
        <w:suppressAutoHyphens w:val="0"/>
        <w:jc w:val="both"/>
        <w:rPr>
          <w:rFonts w:ascii="Arial" w:hAnsi="Arial" w:cs="Arial"/>
          <w:color w:val="000000"/>
        </w:rPr>
      </w:pPr>
      <w:r w:rsidRPr="00C16E6A">
        <w:rPr>
          <w:rFonts w:ascii="Arial" w:hAnsi="Arial" w:cs="Arial"/>
          <w:color w:val="333333"/>
          <w:shd w:val="clear" w:color="auto" w:fill="FFFFFF"/>
        </w:rPr>
        <w:t xml:space="preserve">Поворот виконання судових рішень. </w:t>
      </w:r>
    </w:p>
    <w:p w14:paraId="2FD2AC31" w14:textId="77777777" w:rsidR="003634F1" w:rsidRPr="00C16E6A" w:rsidRDefault="003634F1" w:rsidP="003634F1">
      <w:pPr>
        <w:pStyle w:val="33"/>
        <w:numPr>
          <w:ilvl w:val="0"/>
          <w:numId w:val="10"/>
        </w:numPr>
        <w:shd w:val="clear" w:color="auto" w:fill="FFFFFF"/>
        <w:suppressAutoHyphens w:val="0"/>
        <w:jc w:val="both"/>
        <w:rPr>
          <w:rFonts w:ascii="Arial" w:hAnsi="Arial" w:cs="Arial"/>
        </w:rPr>
      </w:pPr>
      <w:r w:rsidRPr="00C16E6A">
        <w:rPr>
          <w:rFonts w:ascii="Arial" w:hAnsi="Arial" w:cs="Arial"/>
          <w:color w:val="000000"/>
        </w:rPr>
        <w:t>Оскарження рішень, дій або бездіяльності посадових осіб державної в</w:t>
      </w:r>
      <w:r w:rsidRPr="00C16E6A">
        <w:rPr>
          <w:rFonts w:ascii="Arial" w:hAnsi="Arial" w:cs="Arial"/>
          <w:color w:val="000000"/>
        </w:rPr>
        <w:t>и</w:t>
      </w:r>
      <w:r w:rsidRPr="00C16E6A">
        <w:rPr>
          <w:rFonts w:ascii="Arial" w:hAnsi="Arial" w:cs="Arial"/>
          <w:color w:val="000000"/>
        </w:rPr>
        <w:t xml:space="preserve">конавчої служби. </w:t>
      </w:r>
    </w:p>
    <w:p w14:paraId="4024B176" w14:textId="77777777" w:rsidR="003634F1" w:rsidRPr="00C16E6A" w:rsidRDefault="003634F1" w:rsidP="003634F1">
      <w:pPr>
        <w:pStyle w:val="33"/>
        <w:numPr>
          <w:ilvl w:val="0"/>
          <w:numId w:val="10"/>
        </w:numPr>
        <w:shd w:val="clear" w:color="auto" w:fill="FFFFFF"/>
        <w:suppressAutoHyphens w:val="0"/>
        <w:jc w:val="both"/>
        <w:rPr>
          <w:rFonts w:ascii="Arial" w:hAnsi="Arial" w:cs="Arial"/>
        </w:rPr>
      </w:pPr>
      <w:r w:rsidRPr="00C16E6A">
        <w:rPr>
          <w:rFonts w:ascii="Arial" w:hAnsi="Arial" w:cs="Arial"/>
        </w:rPr>
        <w:t>Особливості виконання ухвал господарського суду про забезпечення д</w:t>
      </w:r>
      <w:r w:rsidRPr="00C16E6A">
        <w:rPr>
          <w:rFonts w:ascii="Arial" w:hAnsi="Arial" w:cs="Arial"/>
        </w:rPr>
        <w:t>о</w:t>
      </w:r>
      <w:r w:rsidRPr="00C16E6A">
        <w:rPr>
          <w:rFonts w:ascii="Arial" w:hAnsi="Arial" w:cs="Arial"/>
        </w:rPr>
        <w:t xml:space="preserve">казів і позову. </w:t>
      </w:r>
    </w:p>
    <w:p w14:paraId="5AB8D7A7" w14:textId="77777777" w:rsidR="003634F1" w:rsidRPr="00C16E6A" w:rsidRDefault="003634F1" w:rsidP="003634F1">
      <w:pPr>
        <w:pStyle w:val="33"/>
        <w:numPr>
          <w:ilvl w:val="0"/>
          <w:numId w:val="10"/>
        </w:numPr>
        <w:shd w:val="clear" w:color="auto" w:fill="FFFFFF"/>
        <w:suppressAutoHyphens w:val="0"/>
        <w:jc w:val="both"/>
        <w:rPr>
          <w:rFonts w:ascii="Arial" w:hAnsi="Arial" w:cs="Arial"/>
          <w:b/>
        </w:rPr>
      </w:pPr>
      <w:r w:rsidRPr="00C16E6A">
        <w:rPr>
          <w:rFonts w:ascii="Arial" w:hAnsi="Arial" w:cs="Arial"/>
        </w:rPr>
        <w:t xml:space="preserve">АРМА: статус і особливості діяльності.  </w:t>
      </w:r>
    </w:p>
    <w:p w14:paraId="00360F11" w14:textId="77777777" w:rsidR="003634F1" w:rsidRPr="00C16E6A" w:rsidRDefault="003634F1" w:rsidP="003634F1">
      <w:pPr>
        <w:pStyle w:val="33"/>
        <w:numPr>
          <w:ilvl w:val="0"/>
          <w:numId w:val="10"/>
        </w:numPr>
        <w:shd w:val="clear" w:color="auto" w:fill="FFFFFF"/>
        <w:suppressAutoHyphens w:val="0"/>
        <w:jc w:val="both"/>
        <w:rPr>
          <w:rFonts w:ascii="Arial" w:hAnsi="Arial" w:cs="Arial"/>
          <w:b/>
        </w:rPr>
      </w:pPr>
      <w:r w:rsidRPr="00C16E6A">
        <w:rPr>
          <w:rFonts w:ascii="Arial" w:hAnsi="Arial" w:cs="Arial"/>
          <w:color w:val="333333"/>
          <w:shd w:val="clear" w:color="auto" w:fill="FFFFFF"/>
        </w:rPr>
        <w:t>Визнання та виконання рішення іноземного суду, що підлягає примус</w:t>
      </w:r>
      <w:r w:rsidRPr="00C16E6A">
        <w:rPr>
          <w:rFonts w:ascii="Arial" w:hAnsi="Arial" w:cs="Arial"/>
          <w:color w:val="333333"/>
          <w:shd w:val="clear" w:color="auto" w:fill="FFFFFF"/>
        </w:rPr>
        <w:t>о</w:t>
      </w:r>
      <w:r w:rsidRPr="00C16E6A">
        <w:rPr>
          <w:rFonts w:ascii="Arial" w:hAnsi="Arial" w:cs="Arial"/>
          <w:color w:val="333333"/>
          <w:shd w:val="clear" w:color="auto" w:fill="FFFFFF"/>
        </w:rPr>
        <w:t xml:space="preserve">вому виконанню. </w:t>
      </w:r>
    </w:p>
    <w:p w14:paraId="34ECBA25" w14:textId="77777777" w:rsidR="003634F1" w:rsidRPr="00C16E6A" w:rsidRDefault="003634F1" w:rsidP="003634F1">
      <w:pPr>
        <w:pStyle w:val="33"/>
        <w:numPr>
          <w:ilvl w:val="0"/>
          <w:numId w:val="10"/>
        </w:numPr>
        <w:shd w:val="clear" w:color="auto" w:fill="FFFFFF"/>
        <w:suppressAutoHyphens w:val="0"/>
        <w:jc w:val="both"/>
        <w:rPr>
          <w:rFonts w:ascii="Arial" w:hAnsi="Arial" w:cs="Arial"/>
          <w:color w:val="333333"/>
          <w:shd w:val="clear" w:color="auto" w:fill="FFFFFF"/>
        </w:rPr>
      </w:pPr>
      <w:r w:rsidRPr="00C16E6A">
        <w:rPr>
          <w:rFonts w:ascii="Arial" w:hAnsi="Arial" w:cs="Arial"/>
          <w:color w:val="333333"/>
          <w:shd w:val="clear" w:color="auto" w:fill="FFFFFF"/>
        </w:rPr>
        <w:t xml:space="preserve">Порядок видачі наказу на примусове виконання рішення третейського суду. </w:t>
      </w:r>
    </w:p>
    <w:p w14:paraId="78ADF568" w14:textId="77777777" w:rsidR="003634F1" w:rsidRPr="00C16E6A" w:rsidRDefault="003634F1" w:rsidP="003634F1">
      <w:pPr>
        <w:pStyle w:val="33"/>
        <w:numPr>
          <w:ilvl w:val="0"/>
          <w:numId w:val="10"/>
        </w:numPr>
        <w:shd w:val="clear" w:color="auto" w:fill="FFFFFF"/>
        <w:suppressAutoHyphens w:val="0"/>
        <w:ind w:left="1134" w:hanging="357"/>
        <w:jc w:val="both"/>
        <w:rPr>
          <w:rFonts w:ascii="Arial" w:hAnsi="Arial" w:cs="Arial"/>
        </w:rPr>
      </w:pPr>
      <w:r w:rsidRPr="00C16E6A">
        <w:rPr>
          <w:rFonts w:ascii="Arial" w:hAnsi="Arial" w:cs="Arial"/>
          <w:color w:val="333333"/>
          <w:shd w:val="clear" w:color="auto" w:fill="FFFFFF"/>
        </w:rPr>
        <w:t>Умови визнання та надання дозволу на виконання рішення міжнародн</w:t>
      </w:r>
      <w:r w:rsidRPr="00C16E6A">
        <w:rPr>
          <w:rFonts w:ascii="Arial" w:hAnsi="Arial" w:cs="Arial"/>
          <w:color w:val="333333"/>
          <w:shd w:val="clear" w:color="auto" w:fill="FFFFFF"/>
        </w:rPr>
        <w:t>о</w:t>
      </w:r>
      <w:r w:rsidRPr="00C16E6A">
        <w:rPr>
          <w:rFonts w:ascii="Arial" w:hAnsi="Arial" w:cs="Arial"/>
          <w:color w:val="333333"/>
          <w:shd w:val="clear" w:color="auto" w:fill="FFFFFF"/>
        </w:rPr>
        <w:t xml:space="preserve">го комерційного арбітражу. </w:t>
      </w:r>
    </w:p>
    <w:p w14:paraId="44AC8873" w14:textId="77777777" w:rsidR="003634F1" w:rsidRPr="00C16E6A" w:rsidRDefault="003634F1" w:rsidP="003634F1">
      <w:pPr>
        <w:pStyle w:val="33"/>
        <w:numPr>
          <w:ilvl w:val="0"/>
          <w:numId w:val="10"/>
        </w:numPr>
        <w:shd w:val="clear" w:color="auto" w:fill="FFFFFF"/>
        <w:suppressAutoHyphens w:val="0"/>
        <w:ind w:left="1134" w:hanging="357"/>
        <w:jc w:val="both"/>
        <w:rPr>
          <w:rFonts w:ascii="Arial" w:hAnsi="Arial" w:cs="Arial"/>
        </w:rPr>
      </w:pPr>
      <w:r w:rsidRPr="00C16E6A">
        <w:rPr>
          <w:rFonts w:ascii="Arial" w:hAnsi="Arial" w:cs="Arial"/>
          <w:color w:val="333333"/>
          <w:shd w:val="clear" w:color="auto" w:fill="FFFFFF"/>
        </w:rPr>
        <w:t xml:space="preserve">Добровільне виконання рішення міжнародного комерційного арбітражу про стягнення грошових коштів. </w:t>
      </w:r>
    </w:p>
    <w:p w14:paraId="29FB6C62" w14:textId="77777777" w:rsidR="003634F1" w:rsidRPr="00C16E6A" w:rsidRDefault="003634F1" w:rsidP="003634F1">
      <w:pPr>
        <w:pStyle w:val="a0"/>
        <w:numPr>
          <w:ilvl w:val="0"/>
          <w:numId w:val="10"/>
        </w:numPr>
        <w:shd w:val="clear" w:color="auto" w:fill="FFFFFF"/>
        <w:suppressAutoHyphens w:val="0"/>
        <w:spacing w:line="240" w:lineRule="auto"/>
        <w:ind w:left="1134" w:hanging="357"/>
        <w:jc w:val="both"/>
        <w:rPr>
          <w:rFonts w:ascii="Arial" w:hAnsi="Arial" w:cs="Arial"/>
          <w:sz w:val="24"/>
          <w:szCs w:val="24"/>
        </w:rPr>
      </w:pPr>
      <w:r w:rsidRPr="00C16E6A">
        <w:rPr>
          <w:rFonts w:ascii="Arial" w:hAnsi="Arial" w:cs="Arial"/>
          <w:color w:val="000000"/>
          <w:sz w:val="24"/>
          <w:szCs w:val="24"/>
        </w:rPr>
        <w:t xml:space="preserve">Шляхи </w:t>
      </w:r>
      <w:r w:rsidRPr="00C16E6A">
        <w:rPr>
          <w:rFonts w:ascii="Arial" w:hAnsi="Arial" w:cs="Arial"/>
          <w:sz w:val="24"/>
          <w:szCs w:val="24"/>
        </w:rPr>
        <w:t>підвищення ефективності примусового виконання рішень нема</w:t>
      </w:r>
      <w:r w:rsidRPr="00C16E6A">
        <w:rPr>
          <w:rFonts w:ascii="Arial" w:hAnsi="Arial" w:cs="Arial"/>
          <w:sz w:val="24"/>
          <w:szCs w:val="24"/>
        </w:rPr>
        <w:t>й</w:t>
      </w:r>
      <w:r w:rsidRPr="00C16E6A">
        <w:rPr>
          <w:rFonts w:ascii="Arial" w:hAnsi="Arial" w:cs="Arial"/>
          <w:sz w:val="24"/>
          <w:szCs w:val="24"/>
        </w:rPr>
        <w:t>нового характеру щодо суб’єктів владних повноважень.</w:t>
      </w:r>
      <w:r w:rsidRPr="00C16E6A">
        <w:rPr>
          <w:rFonts w:ascii="Arial" w:hAnsi="Arial" w:cs="Arial"/>
          <w:color w:val="000000"/>
          <w:sz w:val="24"/>
          <w:szCs w:val="24"/>
        </w:rPr>
        <w:t xml:space="preserve"> </w:t>
      </w:r>
    </w:p>
    <w:p w14:paraId="2D79C5D1" w14:textId="77777777" w:rsidR="003634F1" w:rsidRPr="00C16E6A" w:rsidRDefault="003634F1" w:rsidP="003634F1">
      <w:pPr>
        <w:pStyle w:val="a0"/>
        <w:numPr>
          <w:ilvl w:val="0"/>
          <w:numId w:val="10"/>
        </w:numPr>
        <w:shd w:val="clear" w:color="auto" w:fill="FFFFFF"/>
        <w:suppressAutoHyphens w:val="0"/>
        <w:spacing w:line="240" w:lineRule="auto"/>
        <w:ind w:left="1134" w:hanging="357"/>
        <w:jc w:val="both"/>
        <w:rPr>
          <w:rFonts w:ascii="Arial" w:hAnsi="Arial" w:cs="Arial"/>
          <w:sz w:val="24"/>
          <w:szCs w:val="24"/>
        </w:rPr>
      </w:pPr>
      <w:r w:rsidRPr="00C16E6A">
        <w:rPr>
          <w:rFonts w:ascii="Arial" w:eastAsia="Times New Roman" w:hAnsi="Arial" w:cs="Arial"/>
          <w:color w:val="333333"/>
          <w:sz w:val="24"/>
          <w:szCs w:val="24"/>
          <w:lang w:eastAsia="ru-RU"/>
        </w:rPr>
        <w:t xml:space="preserve">Виконання судових рішень про визнання протиправним та </w:t>
      </w:r>
      <w:proofErr w:type="spellStart"/>
      <w:r w:rsidRPr="00C16E6A">
        <w:rPr>
          <w:rFonts w:ascii="Arial" w:eastAsia="Times New Roman" w:hAnsi="Arial" w:cs="Arial"/>
          <w:color w:val="333333"/>
          <w:sz w:val="24"/>
          <w:szCs w:val="24"/>
          <w:lang w:eastAsia="ru-RU"/>
        </w:rPr>
        <w:t>нечинним</w:t>
      </w:r>
      <w:proofErr w:type="spellEnd"/>
      <w:r w:rsidRPr="00C16E6A">
        <w:rPr>
          <w:rFonts w:ascii="Arial" w:eastAsia="Times New Roman" w:hAnsi="Arial" w:cs="Arial"/>
          <w:color w:val="333333"/>
          <w:sz w:val="24"/>
          <w:szCs w:val="24"/>
          <w:lang w:eastAsia="ru-RU"/>
        </w:rPr>
        <w:t xml:space="preserve"> н</w:t>
      </w:r>
      <w:r w:rsidRPr="00C16E6A">
        <w:rPr>
          <w:rFonts w:ascii="Arial" w:eastAsia="Times New Roman" w:hAnsi="Arial" w:cs="Arial"/>
          <w:color w:val="333333"/>
          <w:sz w:val="24"/>
          <w:szCs w:val="24"/>
          <w:lang w:eastAsia="ru-RU"/>
        </w:rPr>
        <w:t>о</w:t>
      </w:r>
      <w:r w:rsidRPr="00C16E6A">
        <w:rPr>
          <w:rFonts w:ascii="Arial" w:eastAsia="Times New Roman" w:hAnsi="Arial" w:cs="Arial"/>
          <w:color w:val="333333"/>
          <w:sz w:val="24"/>
          <w:szCs w:val="24"/>
          <w:lang w:eastAsia="ru-RU"/>
        </w:rPr>
        <w:t xml:space="preserve">рмативно-правового акта чи окремих його положень. </w:t>
      </w:r>
    </w:p>
    <w:p w14:paraId="33A6B114" w14:textId="77777777" w:rsidR="003634F1" w:rsidRPr="00C16E6A" w:rsidRDefault="003634F1" w:rsidP="003634F1">
      <w:pPr>
        <w:pStyle w:val="a0"/>
        <w:numPr>
          <w:ilvl w:val="0"/>
          <w:numId w:val="10"/>
        </w:numPr>
        <w:shd w:val="clear" w:color="auto" w:fill="FFFFFF"/>
        <w:suppressAutoHyphens w:val="0"/>
        <w:spacing w:line="240" w:lineRule="auto"/>
        <w:ind w:left="1134" w:hanging="357"/>
        <w:jc w:val="both"/>
        <w:rPr>
          <w:rFonts w:ascii="Arial" w:eastAsia="Times New Roman" w:hAnsi="Arial" w:cs="Arial"/>
          <w:color w:val="333333"/>
          <w:sz w:val="24"/>
          <w:szCs w:val="24"/>
          <w:lang w:eastAsia="ru-RU"/>
        </w:rPr>
      </w:pPr>
      <w:r w:rsidRPr="00C16E6A">
        <w:rPr>
          <w:rFonts w:ascii="Arial" w:eastAsia="Times New Roman" w:hAnsi="Arial" w:cs="Arial"/>
          <w:color w:val="333333"/>
          <w:sz w:val="24"/>
          <w:szCs w:val="24"/>
          <w:lang w:eastAsia="ru-RU"/>
        </w:rPr>
        <w:t xml:space="preserve">Виконання судових рішень про визнання протиправним та скасування індивідуального акта чи окремих його положень. </w:t>
      </w:r>
    </w:p>
    <w:p w14:paraId="1CE4110D" w14:textId="77777777" w:rsidR="003634F1" w:rsidRPr="00C16E6A" w:rsidRDefault="003634F1" w:rsidP="003634F1">
      <w:pPr>
        <w:pStyle w:val="a0"/>
        <w:numPr>
          <w:ilvl w:val="0"/>
          <w:numId w:val="10"/>
        </w:numPr>
        <w:shd w:val="clear" w:color="auto" w:fill="FFFFFF"/>
        <w:suppressAutoHyphens w:val="0"/>
        <w:spacing w:line="240" w:lineRule="auto"/>
        <w:ind w:left="1134" w:hanging="357"/>
        <w:jc w:val="both"/>
        <w:rPr>
          <w:rFonts w:ascii="Arial" w:eastAsia="Times New Roman" w:hAnsi="Arial" w:cs="Arial"/>
          <w:color w:val="333333"/>
          <w:sz w:val="24"/>
          <w:szCs w:val="24"/>
          <w:lang w:eastAsia="ru-RU"/>
        </w:rPr>
      </w:pPr>
      <w:r w:rsidRPr="00C16E6A">
        <w:rPr>
          <w:rFonts w:ascii="Arial" w:eastAsia="Times New Roman" w:hAnsi="Arial" w:cs="Arial"/>
          <w:color w:val="333333"/>
          <w:sz w:val="24"/>
          <w:szCs w:val="24"/>
          <w:lang w:eastAsia="ru-RU"/>
        </w:rPr>
        <w:t>Виконання рішень про стягнення з відповідача - суб’єкта владних повн</w:t>
      </w:r>
      <w:r w:rsidRPr="00C16E6A">
        <w:rPr>
          <w:rFonts w:ascii="Arial" w:eastAsia="Times New Roman" w:hAnsi="Arial" w:cs="Arial"/>
          <w:color w:val="333333"/>
          <w:sz w:val="24"/>
          <w:szCs w:val="24"/>
          <w:lang w:eastAsia="ru-RU"/>
        </w:rPr>
        <w:t>о</w:t>
      </w:r>
      <w:r w:rsidRPr="00C16E6A">
        <w:rPr>
          <w:rFonts w:ascii="Arial" w:eastAsia="Times New Roman" w:hAnsi="Arial" w:cs="Arial"/>
          <w:color w:val="333333"/>
          <w:sz w:val="24"/>
          <w:szCs w:val="24"/>
          <w:lang w:eastAsia="ru-RU"/>
        </w:rPr>
        <w:t>важень коштів на відшкодування шкоди, заподіяної його протиправними рішеннями, дією або бездіяльністю.</w:t>
      </w:r>
    </w:p>
    <w:p w14:paraId="746EEFD1" w14:textId="77777777" w:rsidR="003634F1" w:rsidRPr="00C16E6A" w:rsidRDefault="003634F1" w:rsidP="003634F1">
      <w:pPr>
        <w:pStyle w:val="HTML0"/>
        <w:numPr>
          <w:ilvl w:val="0"/>
          <w:numId w:val="10"/>
        </w:numPr>
        <w:shd w:val="clear" w:color="auto" w:fill="FFFFFF"/>
        <w:suppressAutoHyphens w:val="0"/>
        <w:ind w:left="1134" w:hanging="357"/>
        <w:jc w:val="both"/>
        <w:textAlignment w:val="baseline"/>
        <w:rPr>
          <w:rFonts w:ascii="Arial" w:hAnsi="Arial" w:cs="Arial"/>
          <w:bCs/>
          <w:color w:val="333333"/>
          <w:sz w:val="24"/>
          <w:szCs w:val="24"/>
          <w:shd w:val="clear" w:color="auto" w:fill="FFFFFF"/>
        </w:rPr>
      </w:pPr>
      <w:r w:rsidRPr="00C16E6A">
        <w:rPr>
          <w:rFonts w:ascii="Arial" w:hAnsi="Arial" w:cs="Arial"/>
          <w:bCs/>
          <w:color w:val="333333"/>
          <w:sz w:val="24"/>
          <w:szCs w:val="24"/>
          <w:shd w:val="clear" w:color="auto" w:fill="FFFFFF"/>
        </w:rPr>
        <w:t>Порядок виконання постанови про накладення адміністративного стя</w:t>
      </w:r>
      <w:r w:rsidRPr="00C16E6A">
        <w:rPr>
          <w:rFonts w:ascii="Arial" w:hAnsi="Arial" w:cs="Arial"/>
          <w:bCs/>
          <w:color w:val="333333"/>
          <w:sz w:val="24"/>
          <w:szCs w:val="24"/>
          <w:shd w:val="clear" w:color="auto" w:fill="FFFFFF"/>
        </w:rPr>
        <w:t>г</w:t>
      </w:r>
      <w:r w:rsidRPr="00C16E6A">
        <w:rPr>
          <w:rFonts w:ascii="Arial" w:hAnsi="Arial" w:cs="Arial"/>
          <w:bCs/>
          <w:color w:val="333333"/>
          <w:sz w:val="24"/>
          <w:szCs w:val="24"/>
          <w:shd w:val="clear" w:color="auto" w:fill="FFFFFF"/>
        </w:rPr>
        <w:t xml:space="preserve">нення. </w:t>
      </w:r>
    </w:p>
    <w:p w14:paraId="5EF32BCC" w14:textId="77777777" w:rsidR="003634F1" w:rsidRPr="00C16E6A" w:rsidRDefault="003634F1" w:rsidP="003634F1">
      <w:pPr>
        <w:pStyle w:val="HTML0"/>
        <w:numPr>
          <w:ilvl w:val="0"/>
          <w:numId w:val="10"/>
        </w:numPr>
        <w:shd w:val="clear" w:color="auto" w:fill="FFFFFF"/>
        <w:suppressAutoHyphens w:val="0"/>
        <w:ind w:left="1134" w:hanging="357"/>
        <w:jc w:val="both"/>
        <w:textAlignment w:val="baseline"/>
        <w:rPr>
          <w:rFonts w:ascii="Arial" w:hAnsi="Arial" w:cs="Arial"/>
          <w:sz w:val="24"/>
          <w:szCs w:val="24"/>
        </w:rPr>
      </w:pPr>
      <w:r w:rsidRPr="00C16E6A">
        <w:rPr>
          <w:rFonts w:ascii="Arial" w:hAnsi="Arial" w:cs="Arial"/>
          <w:bCs/>
          <w:color w:val="333333"/>
          <w:sz w:val="24"/>
          <w:szCs w:val="24"/>
          <w:shd w:val="clear" w:color="auto" w:fill="FFFFFF"/>
        </w:rPr>
        <w:t>Порядок виконання постанови про накладення адміністративного стя</w:t>
      </w:r>
      <w:r w:rsidRPr="00C16E6A">
        <w:rPr>
          <w:rFonts w:ascii="Arial" w:hAnsi="Arial" w:cs="Arial"/>
          <w:bCs/>
          <w:color w:val="333333"/>
          <w:sz w:val="24"/>
          <w:szCs w:val="24"/>
          <w:shd w:val="clear" w:color="auto" w:fill="FFFFFF"/>
        </w:rPr>
        <w:t>г</w:t>
      </w:r>
      <w:r w:rsidRPr="00C16E6A">
        <w:rPr>
          <w:rFonts w:ascii="Arial" w:hAnsi="Arial" w:cs="Arial"/>
          <w:bCs/>
          <w:color w:val="333333"/>
          <w:sz w:val="24"/>
          <w:szCs w:val="24"/>
          <w:shd w:val="clear" w:color="auto" w:fill="FFFFFF"/>
        </w:rPr>
        <w:t>нення у вигляді штрафу за правопорушення у сфері забезпечення бе</w:t>
      </w:r>
      <w:r w:rsidRPr="00C16E6A">
        <w:rPr>
          <w:rFonts w:ascii="Arial" w:hAnsi="Arial" w:cs="Arial"/>
          <w:bCs/>
          <w:color w:val="333333"/>
          <w:sz w:val="24"/>
          <w:szCs w:val="24"/>
          <w:shd w:val="clear" w:color="auto" w:fill="FFFFFF"/>
        </w:rPr>
        <w:t>з</w:t>
      </w:r>
      <w:r w:rsidRPr="00C16E6A">
        <w:rPr>
          <w:rFonts w:ascii="Arial" w:hAnsi="Arial" w:cs="Arial"/>
          <w:bCs/>
          <w:color w:val="333333"/>
          <w:sz w:val="24"/>
          <w:szCs w:val="24"/>
          <w:shd w:val="clear" w:color="auto" w:fill="FFFFFF"/>
        </w:rPr>
        <w:t xml:space="preserve">пеки дорожнього руху, зафіксоване в автоматичному режимі, або про </w:t>
      </w:r>
      <w:r w:rsidRPr="00C16E6A">
        <w:rPr>
          <w:rFonts w:ascii="Arial" w:hAnsi="Arial" w:cs="Arial"/>
          <w:bCs/>
          <w:color w:val="333333"/>
          <w:sz w:val="24"/>
          <w:szCs w:val="24"/>
          <w:shd w:val="clear" w:color="auto" w:fill="FFFFFF"/>
        </w:rPr>
        <w:lastRenderedPageBreak/>
        <w:t xml:space="preserve">порушення правил зупинки, стоянки, паркування транспортних засобів, зафіксоване в режимі фотозйомки (відеозапису). </w:t>
      </w:r>
    </w:p>
    <w:p w14:paraId="31E40927" w14:textId="77777777" w:rsidR="003634F1" w:rsidRPr="00C16E6A" w:rsidRDefault="003634F1" w:rsidP="003634F1">
      <w:pPr>
        <w:pStyle w:val="HTML0"/>
        <w:numPr>
          <w:ilvl w:val="0"/>
          <w:numId w:val="10"/>
        </w:numPr>
        <w:shd w:val="clear" w:color="auto" w:fill="FFFFFF"/>
        <w:suppressAutoHyphens w:val="0"/>
        <w:ind w:left="1134" w:hanging="357"/>
        <w:jc w:val="both"/>
        <w:textAlignment w:val="baseline"/>
        <w:rPr>
          <w:rFonts w:ascii="Arial" w:hAnsi="Arial" w:cs="Arial"/>
          <w:sz w:val="24"/>
          <w:szCs w:val="24"/>
        </w:rPr>
      </w:pPr>
      <w:r w:rsidRPr="00C16E6A">
        <w:rPr>
          <w:rFonts w:ascii="Arial" w:hAnsi="Arial" w:cs="Arial"/>
          <w:bCs/>
          <w:color w:val="333333"/>
          <w:sz w:val="24"/>
          <w:szCs w:val="24"/>
          <w:shd w:val="clear" w:color="auto" w:fill="FFFFFF"/>
        </w:rPr>
        <w:t>Особливості виконання постанов про накладення окремих адміністрат</w:t>
      </w:r>
      <w:r w:rsidRPr="00C16E6A">
        <w:rPr>
          <w:rFonts w:ascii="Arial" w:hAnsi="Arial" w:cs="Arial"/>
          <w:bCs/>
          <w:color w:val="333333"/>
          <w:sz w:val="24"/>
          <w:szCs w:val="24"/>
          <w:shd w:val="clear" w:color="auto" w:fill="FFFFFF"/>
        </w:rPr>
        <w:t>и</w:t>
      </w:r>
      <w:r w:rsidRPr="00C16E6A">
        <w:rPr>
          <w:rFonts w:ascii="Arial" w:hAnsi="Arial" w:cs="Arial"/>
          <w:bCs/>
          <w:color w:val="333333"/>
          <w:sz w:val="24"/>
          <w:szCs w:val="24"/>
          <w:shd w:val="clear" w:color="auto" w:fill="FFFFFF"/>
        </w:rPr>
        <w:t>вних стягнень.</w:t>
      </w:r>
    </w:p>
    <w:p w14:paraId="143FE10E" w14:textId="77777777" w:rsidR="003634F1" w:rsidRPr="00C16E6A" w:rsidRDefault="003634F1" w:rsidP="003634F1">
      <w:pPr>
        <w:jc w:val="both"/>
        <w:rPr>
          <w:rFonts w:ascii="Arial" w:hAnsi="Arial" w:cs="Arial"/>
          <w:sz w:val="24"/>
          <w:szCs w:val="24"/>
        </w:rPr>
      </w:pPr>
    </w:p>
    <w:p w14:paraId="79FD749B" w14:textId="77777777" w:rsidR="003634F1" w:rsidRPr="00C16E6A" w:rsidRDefault="003634F1" w:rsidP="00C81B6C">
      <w:pPr>
        <w:spacing w:line="240" w:lineRule="auto"/>
        <w:jc w:val="both"/>
        <w:rPr>
          <w:rFonts w:ascii="Arial" w:hAnsi="Arial" w:cs="Arial"/>
          <w:sz w:val="24"/>
          <w:szCs w:val="24"/>
        </w:rPr>
      </w:pPr>
    </w:p>
    <w:sectPr w:rsidR="003634F1" w:rsidRPr="00C16E6A">
      <w:pgSz w:w="11906" w:h="16838"/>
      <w:pgMar w:top="1134" w:right="850" w:bottom="1134" w:left="1701" w:header="0" w:footer="0" w:gutter="0"/>
      <w:cols w:space="720"/>
      <w:formProt w:val="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FDB6" w16cex:dateUtc="2022-10-05T09:57:00Z"/>
  <w16cex:commentExtensible w16cex:durableId="26E7FE0E" w16cex:dateUtc="2022-10-05T09:58:00Z"/>
  <w16cex:commentExtensible w16cex:durableId="26E7FE43" w16cex:dateUtc="2022-10-05T09:59:00Z"/>
  <w16cex:commentExtensible w16cex:durableId="26E7FF49" w16cex:dateUtc="2022-10-05T10:04:00Z"/>
  <w16cex:commentExtensible w16cex:durableId="26E7FF71" w16cex:dateUtc="2022-10-05T10:04:00Z"/>
  <w16cex:commentExtensible w16cex:durableId="26E7FEB0" w16cex:dateUtc="2022-10-05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C83D00" w16cid:durableId="26E7FDB6"/>
  <w16cid:commentId w16cid:paraId="0D2CDB7A" w16cid:durableId="26E7FE0E"/>
  <w16cid:commentId w16cid:paraId="1190330E" w16cid:durableId="26E7FE43"/>
  <w16cid:commentId w16cid:paraId="04434B45" w16cid:durableId="26E7FF49"/>
  <w16cid:commentId w16cid:paraId="7E9A08A6" w16cid:durableId="26E7FF71"/>
  <w16cid:commentId w16cid:paraId="136E5BE3" w16cid:durableId="26E7FE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Lohit Devanagar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8E1F9"/>
    <w:multiLevelType w:val="hybridMultilevel"/>
    <w:tmpl w:val="AC5E5C6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5706C"/>
    <w:multiLevelType w:val="multilevel"/>
    <w:tmpl w:val="8448538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nsid w:val="081C5ADF"/>
    <w:multiLevelType w:val="hybridMultilevel"/>
    <w:tmpl w:val="E7A42A28"/>
    <w:lvl w:ilvl="0" w:tplc="8594F556">
      <w:start w:val="1"/>
      <w:numFmt w:val="decimal"/>
      <w:lvlText w:val="%1."/>
      <w:lvlJc w:val="left"/>
      <w:pPr>
        <w:tabs>
          <w:tab w:val="num" w:pos="360"/>
        </w:tabs>
        <w:ind w:left="36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189826FA"/>
    <w:multiLevelType w:val="multilevel"/>
    <w:tmpl w:val="F516CFCE"/>
    <w:lvl w:ilvl="0">
      <w:start w:val="4"/>
      <w:numFmt w:val="decimal"/>
      <w:pStyle w:val="1"/>
      <w:lvlText w:val="%1"/>
      <w:lvlJc w:val="left"/>
      <w:pPr>
        <w:tabs>
          <w:tab w:val="num" w:pos="0"/>
        </w:tabs>
        <w:ind w:left="786"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35E395B"/>
    <w:multiLevelType w:val="hybridMultilevel"/>
    <w:tmpl w:val="161A4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3DBAEB"/>
    <w:multiLevelType w:val="hybridMultilevel"/>
    <w:tmpl w:val="100BEF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F75071B"/>
    <w:multiLevelType w:val="hybridMultilevel"/>
    <w:tmpl w:val="132CF1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0476A3"/>
    <w:multiLevelType w:val="hybridMultilevel"/>
    <w:tmpl w:val="1BBEAD9A"/>
    <w:lvl w:ilvl="0" w:tplc="12D86A0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852046C"/>
    <w:multiLevelType w:val="hybridMultilevel"/>
    <w:tmpl w:val="A2D6777E"/>
    <w:lvl w:ilvl="0" w:tplc="8594F5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B9A6559"/>
    <w:multiLevelType w:val="hybridMultilevel"/>
    <w:tmpl w:val="3FFE608E"/>
    <w:lvl w:ilvl="0" w:tplc="5D96B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1E2C4D"/>
    <w:multiLevelType w:val="multilevel"/>
    <w:tmpl w:val="181A1DE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rFonts w:ascii="Liberation Serif" w:hAnsi="Liberation Serif"/>
        <w:sz w:val="22"/>
        <w:szCs w:val="22"/>
      </w:rPr>
    </w:lvl>
    <w:lvl w:ilvl="2">
      <w:start w:val="1"/>
      <w:numFmt w:val="decimal"/>
      <w:lvlText w:val="%3."/>
      <w:lvlJc w:val="left"/>
      <w:pPr>
        <w:tabs>
          <w:tab w:val="num" w:pos="1440"/>
        </w:tabs>
        <w:ind w:left="1440" w:hanging="360"/>
      </w:pPr>
      <w:rPr>
        <w:rFonts w:ascii="Liberation Serif" w:hAnsi="Liberation Serif"/>
        <w:sz w:val="22"/>
        <w:szCs w:val="22"/>
      </w:rPr>
    </w:lvl>
    <w:lvl w:ilvl="3">
      <w:start w:val="1"/>
      <w:numFmt w:val="decimal"/>
      <w:lvlText w:val="%4."/>
      <w:lvlJc w:val="left"/>
      <w:pPr>
        <w:tabs>
          <w:tab w:val="num" w:pos="1800"/>
        </w:tabs>
        <w:ind w:left="1800" w:hanging="360"/>
      </w:pPr>
      <w:rPr>
        <w:rFonts w:ascii="Liberation Serif" w:hAnsi="Liberation Serif"/>
        <w:sz w:val="22"/>
        <w:szCs w:val="22"/>
      </w:rPr>
    </w:lvl>
    <w:lvl w:ilvl="4">
      <w:start w:val="1"/>
      <w:numFmt w:val="decimal"/>
      <w:lvlText w:val="%5."/>
      <w:lvlJc w:val="left"/>
      <w:pPr>
        <w:tabs>
          <w:tab w:val="num" w:pos="2160"/>
        </w:tabs>
        <w:ind w:left="2160" w:hanging="360"/>
      </w:pPr>
      <w:rPr>
        <w:rFonts w:ascii="Liberation Serif" w:hAnsi="Liberation Serif"/>
        <w:sz w:val="22"/>
        <w:szCs w:val="22"/>
      </w:rPr>
    </w:lvl>
    <w:lvl w:ilvl="5">
      <w:start w:val="1"/>
      <w:numFmt w:val="decimal"/>
      <w:lvlText w:val="%6."/>
      <w:lvlJc w:val="left"/>
      <w:pPr>
        <w:tabs>
          <w:tab w:val="num" w:pos="2520"/>
        </w:tabs>
        <w:ind w:left="2520" w:hanging="360"/>
      </w:pPr>
      <w:rPr>
        <w:rFonts w:ascii="Liberation Serif" w:hAnsi="Liberation Serif"/>
        <w:sz w:val="22"/>
        <w:szCs w:val="22"/>
      </w:rPr>
    </w:lvl>
    <w:lvl w:ilvl="6">
      <w:start w:val="1"/>
      <w:numFmt w:val="decimal"/>
      <w:lvlText w:val="%7."/>
      <w:lvlJc w:val="left"/>
      <w:pPr>
        <w:tabs>
          <w:tab w:val="num" w:pos="2880"/>
        </w:tabs>
        <w:ind w:left="2880" w:hanging="360"/>
      </w:pPr>
      <w:rPr>
        <w:rFonts w:ascii="Liberation Serif" w:hAnsi="Liberation Serif"/>
        <w:sz w:val="22"/>
        <w:szCs w:val="22"/>
      </w:rPr>
    </w:lvl>
    <w:lvl w:ilvl="7">
      <w:start w:val="1"/>
      <w:numFmt w:val="decimal"/>
      <w:lvlText w:val="%8."/>
      <w:lvlJc w:val="left"/>
      <w:pPr>
        <w:tabs>
          <w:tab w:val="num" w:pos="3240"/>
        </w:tabs>
        <w:ind w:left="3240" w:hanging="360"/>
      </w:pPr>
      <w:rPr>
        <w:rFonts w:ascii="Liberation Serif" w:hAnsi="Liberation Serif"/>
        <w:sz w:val="22"/>
        <w:szCs w:val="22"/>
      </w:rPr>
    </w:lvl>
    <w:lvl w:ilvl="8">
      <w:start w:val="1"/>
      <w:numFmt w:val="decimal"/>
      <w:lvlText w:val="%9."/>
      <w:lvlJc w:val="left"/>
      <w:pPr>
        <w:tabs>
          <w:tab w:val="num" w:pos="3600"/>
        </w:tabs>
        <w:ind w:left="3600" w:hanging="360"/>
      </w:pPr>
      <w:rPr>
        <w:rFonts w:ascii="Liberation Serif" w:hAnsi="Liberation Serif"/>
        <w:sz w:val="22"/>
        <w:szCs w:val="22"/>
      </w:rPr>
    </w:lvl>
  </w:abstractNum>
  <w:abstractNum w:abstractNumId="11">
    <w:nsid w:val="62313EE5"/>
    <w:multiLevelType w:val="multilevel"/>
    <w:tmpl w:val="7ACA14B6"/>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rFonts w:ascii="Liberation Serif" w:hAnsi="Liberation Serif"/>
        <w:sz w:val="22"/>
        <w:szCs w:val="22"/>
      </w:rPr>
    </w:lvl>
    <w:lvl w:ilvl="2">
      <w:start w:val="1"/>
      <w:numFmt w:val="decimal"/>
      <w:lvlText w:val="%3."/>
      <w:lvlJc w:val="left"/>
      <w:pPr>
        <w:tabs>
          <w:tab w:val="num" w:pos="1440"/>
        </w:tabs>
        <w:ind w:left="1440" w:hanging="360"/>
      </w:pPr>
      <w:rPr>
        <w:rFonts w:ascii="Liberation Serif" w:hAnsi="Liberation Serif"/>
        <w:sz w:val="22"/>
        <w:szCs w:val="22"/>
      </w:rPr>
    </w:lvl>
    <w:lvl w:ilvl="3">
      <w:start w:val="1"/>
      <w:numFmt w:val="decimal"/>
      <w:lvlText w:val="%4."/>
      <w:lvlJc w:val="left"/>
      <w:pPr>
        <w:tabs>
          <w:tab w:val="num" w:pos="1800"/>
        </w:tabs>
        <w:ind w:left="1800" w:hanging="360"/>
      </w:pPr>
      <w:rPr>
        <w:rFonts w:ascii="Liberation Serif" w:hAnsi="Liberation Serif"/>
        <w:sz w:val="22"/>
        <w:szCs w:val="22"/>
      </w:rPr>
    </w:lvl>
    <w:lvl w:ilvl="4">
      <w:start w:val="1"/>
      <w:numFmt w:val="decimal"/>
      <w:lvlText w:val="%5."/>
      <w:lvlJc w:val="left"/>
      <w:pPr>
        <w:tabs>
          <w:tab w:val="num" w:pos="2160"/>
        </w:tabs>
        <w:ind w:left="2160" w:hanging="360"/>
      </w:pPr>
      <w:rPr>
        <w:rFonts w:ascii="Liberation Serif" w:hAnsi="Liberation Serif"/>
        <w:sz w:val="22"/>
        <w:szCs w:val="22"/>
      </w:rPr>
    </w:lvl>
    <w:lvl w:ilvl="5">
      <w:start w:val="1"/>
      <w:numFmt w:val="decimal"/>
      <w:lvlText w:val="%6."/>
      <w:lvlJc w:val="left"/>
      <w:pPr>
        <w:tabs>
          <w:tab w:val="num" w:pos="2520"/>
        </w:tabs>
        <w:ind w:left="2520" w:hanging="360"/>
      </w:pPr>
      <w:rPr>
        <w:rFonts w:ascii="Liberation Serif" w:hAnsi="Liberation Serif"/>
        <w:sz w:val="22"/>
        <w:szCs w:val="22"/>
      </w:rPr>
    </w:lvl>
    <w:lvl w:ilvl="6">
      <w:start w:val="1"/>
      <w:numFmt w:val="decimal"/>
      <w:lvlText w:val="%7."/>
      <w:lvlJc w:val="left"/>
      <w:pPr>
        <w:tabs>
          <w:tab w:val="num" w:pos="2880"/>
        </w:tabs>
        <w:ind w:left="2880" w:hanging="360"/>
      </w:pPr>
      <w:rPr>
        <w:rFonts w:ascii="Liberation Serif" w:hAnsi="Liberation Serif"/>
        <w:sz w:val="22"/>
        <w:szCs w:val="22"/>
      </w:rPr>
    </w:lvl>
    <w:lvl w:ilvl="7">
      <w:start w:val="1"/>
      <w:numFmt w:val="decimal"/>
      <w:lvlText w:val="%8."/>
      <w:lvlJc w:val="left"/>
      <w:pPr>
        <w:tabs>
          <w:tab w:val="num" w:pos="3240"/>
        </w:tabs>
        <w:ind w:left="3240" w:hanging="360"/>
      </w:pPr>
      <w:rPr>
        <w:rFonts w:ascii="Liberation Serif" w:hAnsi="Liberation Serif"/>
        <w:sz w:val="22"/>
        <w:szCs w:val="22"/>
      </w:rPr>
    </w:lvl>
    <w:lvl w:ilvl="8">
      <w:start w:val="1"/>
      <w:numFmt w:val="decimal"/>
      <w:lvlText w:val="%9."/>
      <w:lvlJc w:val="left"/>
      <w:pPr>
        <w:tabs>
          <w:tab w:val="num" w:pos="3600"/>
        </w:tabs>
        <w:ind w:left="3600" w:hanging="360"/>
      </w:pPr>
      <w:rPr>
        <w:rFonts w:ascii="Liberation Serif" w:hAnsi="Liberation Serif"/>
        <w:sz w:val="22"/>
        <w:szCs w:val="22"/>
      </w:rPr>
    </w:lvl>
  </w:abstractNum>
  <w:abstractNum w:abstractNumId="12">
    <w:nsid w:val="63E05111"/>
    <w:multiLevelType w:val="multilevel"/>
    <w:tmpl w:val="63FC3358"/>
    <w:lvl w:ilvl="0">
      <w:start w:val="1"/>
      <w:numFmt w:val="decimal"/>
      <w:lvlText w:val="%1"/>
      <w:lvlJc w:val="left"/>
      <w:pPr>
        <w:tabs>
          <w:tab w:val="num" w:pos="0"/>
        </w:tabs>
        <w:ind w:left="786" w:hanging="360"/>
      </w:pPr>
    </w:lvl>
    <w:lvl w:ilvl="1">
      <w:start w:val="2"/>
      <w:numFmt w:val="decimal"/>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13">
    <w:nsid w:val="64E27F90"/>
    <w:multiLevelType w:val="hybridMultilevel"/>
    <w:tmpl w:val="387EA520"/>
    <w:lvl w:ilvl="0" w:tplc="5862FD28">
      <w:start w:val="1"/>
      <w:numFmt w:val="decimal"/>
      <w:lvlText w:val="%1."/>
      <w:lvlJc w:val="left"/>
      <w:pPr>
        <w:ind w:left="1135"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1801ED2"/>
    <w:multiLevelType w:val="hybridMultilevel"/>
    <w:tmpl w:val="21E4A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10"/>
  </w:num>
  <w:num w:numId="5">
    <w:abstractNumId w:val="11"/>
  </w:num>
  <w:num w:numId="6">
    <w:abstractNumId w:val="7"/>
  </w:num>
  <w:num w:numId="7">
    <w:abstractNumId w:val="8"/>
  </w:num>
  <w:num w:numId="8">
    <w:abstractNumId w:val="6"/>
  </w:num>
  <w:num w:numId="9">
    <w:abstractNumId w:val="2"/>
  </w:num>
  <w:num w:numId="10">
    <w:abstractNumId w:val="13"/>
  </w:num>
  <w:num w:numId="11">
    <w:abstractNumId w:val="9"/>
  </w:num>
  <w:num w:numId="12">
    <w:abstractNumId w:val="0"/>
  </w:num>
  <w:num w:numId="13">
    <w:abstractNumId w:val="5"/>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compat>
    <w:compatSetting w:name="compatibilityMode" w:uri="http://schemas.microsoft.com/office/word" w:val="12"/>
  </w:compat>
  <w:rsids>
    <w:rsidRoot w:val="00486F4A"/>
    <w:rsid w:val="00043B94"/>
    <w:rsid w:val="001F3BC4"/>
    <w:rsid w:val="0023407A"/>
    <w:rsid w:val="0025746C"/>
    <w:rsid w:val="003634F1"/>
    <w:rsid w:val="003F4EF7"/>
    <w:rsid w:val="0045155F"/>
    <w:rsid w:val="00486F4A"/>
    <w:rsid w:val="004F320A"/>
    <w:rsid w:val="0062622B"/>
    <w:rsid w:val="00655366"/>
    <w:rsid w:val="006A7E3B"/>
    <w:rsid w:val="006C42D0"/>
    <w:rsid w:val="0072417E"/>
    <w:rsid w:val="007258DC"/>
    <w:rsid w:val="008241E3"/>
    <w:rsid w:val="00975FA9"/>
    <w:rsid w:val="00A57761"/>
    <w:rsid w:val="00B767EB"/>
    <w:rsid w:val="00B96572"/>
    <w:rsid w:val="00BB5DF0"/>
    <w:rsid w:val="00BC037B"/>
    <w:rsid w:val="00C062B5"/>
    <w:rsid w:val="00C16E6A"/>
    <w:rsid w:val="00C21ABE"/>
    <w:rsid w:val="00C60F7A"/>
    <w:rsid w:val="00C81B6C"/>
    <w:rsid w:val="00CA3483"/>
    <w:rsid w:val="00CE2C13"/>
    <w:rsid w:val="00D07889"/>
    <w:rsid w:val="00D66852"/>
    <w:rsid w:val="00DF13FE"/>
    <w:rsid w:val="00F714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rPr>
      <w:rFonts w:ascii="Times New Roman" w:hAnsi="Times New Roman" w:cs="Times New Roman"/>
      <w:sz w:val="28"/>
      <w:szCs w:val="28"/>
      <w:lang w:val="uk-UA"/>
    </w:rPr>
  </w:style>
  <w:style w:type="paragraph" w:styleId="1">
    <w:name w:val="heading 1"/>
    <w:basedOn w:val="a0"/>
    <w:next w:val="a"/>
    <w:uiPriority w:val="9"/>
    <w:qFormat/>
    <w:pPr>
      <w:keepNext/>
      <w:numPr>
        <w:numId w:val="1"/>
      </w:numPr>
      <w:tabs>
        <w:tab w:val="left" w:pos="284"/>
      </w:tabs>
      <w:spacing w:before="120" w:after="120" w:line="216" w:lineRule="auto"/>
      <w:outlineLvl w:val="0"/>
    </w:pPr>
    <w:rPr>
      <w:rFonts w:ascii="Calibri" w:hAnsi="Calibri"/>
      <w:b/>
      <w:color w:val="002060"/>
      <w:sz w:val="24"/>
      <w:szCs w:val="24"/>
    </w:rPr>
  </w:style>
  <w:style w:type="paragraph" w:styleId="2">
    <w:name w:val="heading 2"/>
    <w:basedOn w:val="a"/>
    <w:next w:val="a"/>
    <w:uiPriority w:val="9"/>
    <w:semiHidden/>
    <w:unhideWhenUsed/>
    <w:qFormat/>
    <w:pPr>
      <w:keepNext/>
      <w:spacing w:line="240" w:lineRule="auto"/>
      <w:ind w:firstLine="709"/>
      <w:jc w:val="center"/>
      <w:outlineLvl w:val="1"/>
    </w:pPr>
    <w:rPr>
      <w:b/>
      <w:bCs/>
      <w:lang w:eastAsia="ru-RU"/>
    </w:rPr>
  </w:style>
  <w:style w:type="paragraph" w:styleId="5">
    <w:name w:val="heading 5"/>
    <w:basedOn w:val="a"/>
    <w:next w:val="a"/>
    <w:uiPriority w:val="9"/>
    <w:semiHidden/>
    <w:unhideWhenUsed/>
    <w:qFormat/>
    <w:pPr>
      <w:keepNext/>
      <w:keepLines/>
      <w:spacing w:before="200" w:line="240" w:lineRule="auto"/>
      <w:outlineLvl w:val="4"/>
    </w:pPr>
    <w:rPr>
      <w:rFonts w:ascii="Cambria" w:hAnsi="Cambria"/>
      <w:color w:val="243F60"/>
      <w:sz w:val="24"/>
      <w:szCs w:val="24"/>
      <w:lang w:eastAsia="ru-RU"/>
    </w:rPr>
  </w:style>
  <w:style w:type="paragraph" w:styleId="7">
    <w:name w:val="heading 7"/>
    <w:basedOn w:val="a"/>
    <w:next w:val="a"/>
    <w:qFormat/>
    <w:pPr>
      <w:keepNext/>
      <w:keepLines/>
      <w:spacing w:before="200" w:line="240" w:lineRule="auto"/>
      <w:outlineLvl w:val="6"/>
    </w:pPr>
    <w:rPr>
      <w:rFonts w:ascii="Cambria" w:hAnsi="Cambria"/>
      <w:i/>
      <w:iCs/>
      <w:color w:val="404040"/>
      <w:sz w:val="24"/>
      <w:szCs w:val="24"/>
      <w:lang w:eastAsia="ru-RU"/>
    </w:rPr>
  </w:style>
  <w:style w:type="paragraph" w:styleId="8">
    <w:name w:val="heading 8"/>
    <w:basedOn w:val="a"/>
    <w:next w:val="a"/>
    <w:qFormat/>
    <w:pPr>
      <w:keepNext/>
      <w:keepLines/>
      <w:spacing w:before="200" w:line="240" w:lineRule="auto"/>
      <w:outlineLvl w:val="7"/>
    </w:pPr>
    <w:rPr>
      <w:rFonts w:ascii="Cambria" w:hAnsi="Cambria"/>
      <w:color w:val="404040"/>
      <w:sz w:val="20"/>
      <w:szCs w:val="20"/>
      <w:lang w:eastAsia="ru-RU"/>
    </w:rPr>
  </w:style>
  <w:style w:type="paragraph" w:styleId="9">
    <w:name w:val="heading 9"/>
    <w:basedOn w:val="a"/>
    <w:next w:val="a"/>
    <w:qFormat/>
    <w:pPr>
      <w:keepNext/>
      <w:keepLines/>
      <w:spacing w:before="200" w:line="240" w:lineRule="auto"/>
      <w:outlineLvl w:val="8"/>
    </w:pPr>
    <w:rPr>
      <w:rFonts w:ascii="Cambria" w:hAnsi="Cambria"/>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qFormat/>
    <w:rPr>
      <w:rFonts w:cs="Times New Roman"/>
      <w:b/>
      <w:color w:val="002060"/>
      <w:sz w:val="24"/>
      <w:szCs w:val="24"/>
      <w:lang w:val="uk-UA"/>
    </w:rPr>
  </w:style>
  <w:style w:type="character" w:customStyle="1" w:styleId="20">
    <w:name w:val="Заголовок 2 Знак"/>
    <w:basedOn w:val="a1"/>
    <w:qFormat/>
    <w:rPr>
      <w:rFonts w:ascii="Times New Roman" w:eastAsia="Calibri" w:hAnsi="Times New Roman" w:cs="Times New Roman"/>
      <w:b/>
      <w:bCs/>
      <w:sz w:val="28"/>
      <w:szCs w:val="28"/>
      <w:lang w:val="uk-UA" w:eastAsia="ru-RU"/>
    </w:rPr>
  </w:style>
  <w:style w:type="character" w:customStyle="1" w:styleId="50">
    <w:name w:val="Заголовок 5 Знак"/>
    <w:basedOn w:val="a1"/>
    <w:qFormat/>
    <w:rPr>
      <w:rFonts w:ascii="Cambria" w:eastAsia="Calibri" w:hAnsi="Cambria" w:cs="Times New Roman"/>
      <w:color w:val="243F60"/>
      <w:sz w:val="24"/>
      <w:szCs w:val="24"/>
      <w:lang w:val="uk-UA" w:eastAsia="ru-RU"/>
    </w:rPr>
  </w:style>
  <w:style w:type="character" w:customStyle="1" w:styleId="70">
    <w:name w:val="Заголовок 7 Знак"/>
    <w:basedOn w:val="a1"/>
    <w:qFormat/>
    <w:rPr>
      <w:rFonts w:ascii="Cambria" w:eastAsia="Calibri" w:hAnsi="Cambria" w:cs="Times New Roman"/>
      <w:i/>
      <w:iCs/>
      <w:color w:val="404040"/>
      <w:sz w:val="24"/>
      <w:szCs w:val="24"/>
      <w:lang w:val="uk-UA" w:eastAsia="ru-RU"/>
    </w:rPr>
  </w:style>
  <w:style w:type="character" w:customStyle="1" w:styleId="80">
    <w:name w:val="Заголовок 8 Знак"/>
    <w:basedOn w:val="a1"/>
    <w:qFormat/>
    <w:rPr>
      <w:rFonts w:ascii="Cambria" w:eastAsia="Calibri" w:hAnsi="Cambria" w:cs="Times New Roman"/>
      <w:color w:val="404040"/>
      <w:sz w:val="20"/>
      <w:szCs w:val="20"/>
      <w:lang w:val="uk-UA" w:eastAsia="ru-RU"/>
    </w:rPr>
  </w:style>
  <w:style w:type="character" w:customStyle="1" w:styleId="90">
    <w:name w:val="Заголовок 9 Знак"/>
    <w:basedOn w:val="a1"/>
    <w:qFormat/>
    <w:rPr>
      <w:rFonts w:ascii="Cambria" w:eastAsia="Calibri" w:hAnsi="Cambria" w:cs="Times New Roman"/>
      <w:i/>
      <w:iCs/>
      <w:color w:val="404040"/>
      <w:sz w:val="20"/>
      <w:szCs w:val="20"/>
      <w:lang w:val="uk-UA" w:eastAsia="ru-RU"/>
    </w:rPr>
  </w:style>
  <w:style w:type="character" w:customStyle="1" w:styleId="a4">
    <w:name w:val="Текст сноски Знак"/>
    <w:basedOn w:val="a1"/>
    <w:qFormat/>
    <w:rPr>
      <w:rFonts w:ascii="Times New Roman" w:hAnsi="Times New Roman" w:cs="Times New Roman"/>
      <w:sz w:val="20"/>
      <w:szCs w:val="20"/>
      <w:lang w:val="uk-UA"/>
    </w:rPr>
  </w:style>
  <w:style w:type="character" w:customStyle="1" w:styleId="11">
    <w:name w:val="Текст сноски Знак1"/>
    <w:basedOn w:val="a1"/>
    <w:qFormat/>
    <w:rPr>
      <w:rFonts w:ascii="Times New Roman" w:hAnsi="Times New Roman" w:cs="Times New Roman"/>
      <w:sz w:val="20"/>
      <w:szCs w:val="20"/>
      <w:lang w:val="uk-UA"/>
    </w:rPr>
  </w:style>
  <w:style w:type="character" w:customStyle="1" w:styleId="a5">
    <w:name w:val="Гіперпосилання"/>
    <w:basedOn w:val="a1"/>
    <w:rPr>
      <w:color w:val="0000FF"/>
      <w:u w:val="single"/>
    </w:rPr>
  </w:style>
  <w:style w:type="character" w:customStyle="1" w:styleId="text4">
    <w:name w:val="text4"/>
    <w:basedOn w:val="a1"/>
    <w:qFormat/>
  </w:style>
  <w:style w:type="character" w:customStyle="1" w:styleId="a6">
    <w:name w:val="Основной текст с отступом Знак"/>
    <w:basedOn w:val="a1"/>
    <w:qFormat/>
    <w:rPr>
      <w:rFonts w:ascii="Times New Roman" w:eastAsia="Calibri" w:hAnsi="Times New Roman" w:cs="Times New Roman"/>
      <w:sz w:val="24"/>
      <w:szCs w:val="24"/>
      <w:lang w:val="uk-UA" w:eastAsia="ru-RU"/>
    </w:rPr>
  </w:style>
  <w:style w:type="character" w:customStyle="1" w:styleId="21">
    <w:name w:val="Основной текст 2 Знак"/>
    <w:basedOn w:val="a1"/>
    <w:qFormat/>
    <w:rPr>
      <w:rFonts w:ascii="Times New Roman" w:eastAsia="Calibri" w:hAnsi="Times New Roman" w:cs="Times New Roman"/>
      <w:sz w:val="24"/>
      <w:szCs w:val="24"/>
      <w:lang w:val="uk-UA" w:eastAsia="ru-RU"/>
    </w:rPr>
  </w:style>
  <w:style w:type="character" w:customStyle="1" w:styleId="3">
    <w:name w:val="Основной текст с отступом 3 Знак"/>
    <w:basedOn w:val="a1"/>
    <w:qFormat/>
    <w:rPr>
      <w:rFonts w:ascii="Times New Roman" w:eastAsia="Calibri" w:hAnsi="Times New Roman" w:cs="Times New Roman"/>
      <w:sz w:val="16"/>
      <w:szCs w:val="16"/>
      <w:lang w:val="uk-UA" w:eastAsia="ru-RU"/>
    </w:rPr>
  </w:style>
  <w:style w:type="character" w:customStyle="1" w:styleId="HTML">
    <w:name w:val="Стандартный HTML Знак"/>
    <w:basedOn w:val="a1"/>
    <w:qFormat/>
    <w:rPr>
      <w:rFonts w:ascii="Courier New" w:eastAsia="Calibri" w:hAnsi="Courier New" w:cs="Times New Roman"/>
      <w:sz w:val="20"/>
      <w:szCs w:val="20"/>
      <w:lang w:val="uk-UA" w:eastAsia="uk-UA"/>
    </w:rPr>
  </w:style>
  <w:style w:type="character" w:customStyle="1" w:styleId="30">
    <w:name w:val="Основной текст 3 Знак"/>
    <w:basedOn w:val="a1"/>
    <w:qFormat/>
    <w:rPr>
      <w:rFonts w:ascii="Times New Roman" w:eastAsia="Calibri" w:hAnsi="Times New Roman" w:cs="Times New Roman"/>
      <w:sz w:val="16"/>
      <w:szCs w:val="16"/>
      <w:lang w:val="uk-UA" w:eastAsia="ru-RU"/>
    </w:rPr>
  </w:style>
  <w:style w:type="character" w:customStyle="1" w:styleId="a7">
    <w:name w:val="Основной текст Знак"/>
    <w:basedOn w:val="a1"/>
    <w:qFormat/>
    <w:rPr>
      <w:rFonts w:ascii="Times New Roman" w:eastAsia="Calibri" w:hAnsi="Times New Roman" w:cs="Times New Roman"/>
      <w:sz w:val="24"/>
      <w:szCs w:val="24"/>
      <w:lang w:val="uk-UA" w:eastAsia="ru-RU"/>
    </w:rPr>
  </w:style>
  <w:style w:type="character" w:customStyle="1" w:styleId="rvts9">
    <w:name w:val="rvts9"/>
    <w:qFormat/>
    <w:rPr>
      <w:rFonts w:cs="Times New Roman"/>
    </w:rPr>
  </w:style>
  <w:style w:type="character" w:customStyle="1" w:styleId="rvts37">
    <w:name w:val="rvts37"/>
    <w:qFormat/>
    <w:rPr>
      <w:rFonts w:cs="Times New Roman"/>
    </w:rPr>
  </w:style>
  <w:style w:type="character" w:customStyle="1" w:styleId="a8">
    <w:name w:val="Заголовок Знак"/>
    <w:basedOn w:val="a1"/>
    <w:qFormat/>
    <w:rPr>
      <w:rFonts w:ascii="Arial" w:eastAsia="Times New Roman" w:hAnsi="Arial" w:cs="Times New Roman"/>
      <w:b/>
      <w:sz w:val="24"/>
      <w:szCs w:val="20"/>
      <w:lang w:val="uk-UA" w:eastAsia="ru-RU"/>
    </w:rPr>
  </w:style>
  <w:style w:type="character" w:customStyle="1" w:styleId="rvts23">
    <w:name w:val="rvts23"/>
    <w:basedOn w:val="a1"/>
    <w:qFormat/>
  </w:style>
  <w:style w:type="character" w:customStyle="1" w:styleId="apple-converted-space">
    <w:name w:val="apple-converted-space"/>
    <w:basedOn w:val="a1"/>
    <w:qFormat/>
  </w:style>
  <w:style w:type="character" w:customStyle="1" w:styleId="sts-tbx-entailedterm">
    <w:name w:val="sts-tbx-entailedterm"/>
    <w:basedOn w:val="a1"/>
    <w:qFormat/>
  </w:style>
  <w:style w:type="character" w:customStyle="1" w:styleId="sts-tbx-entailedterm-num">
    <w:name w:val="sts-tbx-entailedterm-num"/>
    <w:basedOn w:val="a1"/>
    <w:qFormat/>
  </w:style>
  <w:style w:type="character" w:customStyle="1" w:styleId="sts-tbx-note-label">
    <w:name w:val="sts-tbx-note-label"/>
    <w:basedOn w:val="a1"/>
    <w:qFormat/>
  </w:style>
  <w:style w:type="character" w:customStyle="1" w:styleId="a9">
    <w:name w:val="Верхний колонтитул Знак"/>
    <w:basedOn w:val="a1"/>
    <w:qFormat/>
    <w:rPr>
      <w:rFonts w:ascii="Times New Roman" w:hAnsi="Times New Roman" w:cs="Times New Roman"/>
      <w:sz w:val="28"/>
      <w:szCs w:val="28"/>
      <w:lang w:val="uk-UA"/>
    </w:rPr>
  </w:style>
  <w:style w:type="character" w:customStyle="1" w:styleId="aa">
    <w:name w:val="Нижний колонтитул Знак"/>
    <w:basedOn w:val="a1"/>
    <w:qFormat/>
    <w:rPr>
      <w:rFonts w:ascii="Times New Roman" w:hAnsi="Times New Roman" w:cs="Times New Roman"/>
      <w:sz w:val="28"/>
      <w:szCs w:val="28"/>
      <w:lang w:val="uk-UA"/>
    </w:rPr>
  </w:style>
  <w:style w:type="character" w:customStyle="1" w:styleId="ab">
    <w:name w:val="Название Знак"/>
    <w:qFormat/>
    <w:rPr>
      <w:rFonts w:ascii="Times New Roman" w:eastAsia="Times New Roman" w:hAnsi="Times New Roman"/>
      <w:b/>
      <w:bCs/>
      <w:sz w:val="22"/>
      <w:szCs w:val="24"/>
      <w:lang w:eastAsia="ru-RU"/>
    </w:rPr>
  </w:style>
  <w:style w:type="character" w:customStyle="1" w:styleId="ac">
    <w:name w:val="Основной текст_"/>
    <w:qFormat/>
    <w:rPr>
      <w:rFonts w:ascii="Times New Roman" w:eastAsia="Times New Roman" w:hAnsi="Times New Roman"/>
      <w:sz w:val="27"/>
      <w:szCs w:val="27"/>
      <w:highlight w:val="white"/>
    </w:rPr>
  </w:style>
  <w:style w:type="character" w:customStyle="1" w:styleId="rvts0">
    <w:name w:val="rvts0"/>
    <w:qFormat/>
  </w:style>
  <w:style w:type="character" w:customStyle="1" w:styleId="ad">
    <w:name w:val="Текст Знак"/>
    <w:basedOn w:val="a1"/>
    <w:qFormat/>
    <w:rPr>
      <w:rFonts w:ascii="Courier New" w:eastAsia="Times New Roman" w:hAnsi="Courier New" w:cs="Times New Roman"/>
      <w:sz w:val="20"/>
      <w:szCs w:val="20"/>
      <w:lang w:eastAsia="ru-RU"/>
    </w:rPr>
  </w:style>
  <w:style w:type="character" w:customStyle="1" w:styleId="ae">
    <w:name w:val="Виділення"/>
    <w:basedOn w:val="a1"/>
    <w:qFormat/>
    <w:rPr>
      <w:i/>
      <w:iCs/>
    </w:rPr>
  </w:style>
  <w:style w:type="character" w:customStyle="1" w:styleId="af">
    <w:name w:val="Символ нумерації"/>
    <w:qFormat/>
    <w:rPr>
      <w:rFonts w:ascii="Liberation Serif" w:hAnsi="Liberation Serif"/>
      <w:sz w:val="22"/>
      <w:szCs w:val="22"/>
    </w:rPr>
  </w:style>
  <w:style w:type="paragraph" w:styleId="af0">
    <w:name w:val="Title"/>
    <w:basedOn w:val="a"/>
    <w:next w:val="af1"/>
    <w:uiPriority w:val="10"/>
    <w:qFormat/>
    <w:pPr>
      <w:widowControl w:val="0"/>
      <w:spacing w:line="240" w:lineRule="auto"/>
      <w:jc w:val="center"/>
    </w:pPr>
    <w:rPr>
      <w:rFonts w:ascii="Arial" w:eastAsia="Times New Roman" w:hAnsi="Arial"/>
      <w:b/>
      <w:sz w:val="24"/>
      <w:szCs w:val="20"/>
      <w:lang w:eastAsia="ru-RU"/>
    </w:rPr>
  </w:style>
  <w:style w:type="paragraph" w:styleId="af1">
    <w:name w:val="Body Text"/>
    <w:basedOn w:val="a"/>
    <w:pPr>
      <w:spacing w:after="120" w:line="240" w:lineRule="auto"/>
    </w:pPr>
    <w:rPr>
      <w:sz w:val="24"/>
      <w:szCs w:val="24"/>
      <w:lang w:eastAsia="ru-RU"/>
    </w:rPr>
  </w:style>
  <w:style w:type="paragraph" w:styleId="af2">
    <w:name w:val="List"/>
    <w:basedOn w:val="af1"/>
    <w:rPr>
      <w:rFonts w:cs="Lohit Devanagari"/>
    </w:rPr>
  </w:style>
  <w:style w:type="paragraph" w:styleId="af3">
    <w:name w:val="caption"/>
    <w:basedOn w:val="a"/>
    <w:qFormat/>
    <w:pPr>
      <w:suppressLineNumbers/>
      <w:spacing w:before="120" w:after="120"/>
    </w:pPr>
    <w:rPr>
      <w:rFonts w:cs="Lohit Devanagari"/>
      <w:i/>
      <w:iCs/>
      <w:sz w:val="24"/>
      <w:szCs w:val="24"/>
    </w:rPr>
  </w:style>
  <w:style w:type="paragraph" w:customStyle="1" w:styleId="af4">
    <w:name w:val="Покажчик"/>
    <w:basedOn w:val="a"/>
    <w:qFormat/>
    <w:pPr>
      <w:suppressLineNumbers/>
    </w:pPr>
    <w:rPr>
      <w:rFonts w:cs="Lohit Devanagari"/>
    </w:rPr>
  </w:style>
  <w:style w:type="paragraph" w:styleId="a0">
    <w:name w:val="List Paragraph"/>
    <w:basedOn w:val="a"/>
    <w:uiPriority w:val="99"/>
    <w:qFormat/>
    <w:pPr>
      <w:ind w:left="720"/>
      <w:contextualSpacing/>
    </w:pPr>
  </w:style>
  <w:style w:type="paragraph" w:styleId="af5">
    <w:name w:val="footnote text"/>
    <w:basedOn w:val="a"/>
    <w:pPr>
      <w:spacing w:line="240" w:lineRule="auto"/>
    </w:pPr>
    <w:rPr>
      <w:sz w:val="20"/>
      <w:szCs w:val="20"/>
    </w:rPr>
  </w:style>
  <w:style w:type="paragraph" w:customStyle="1" w:styleId="12">
    <w:name w:val="Абзац списка1"/>
    <w:basedOn w:val="a"/>
    <w:qFormat/>
    <w:pPr>
      <w:spacing w:line="240" w:lineRule="auto"/>
      <w:ind w:left="720"/>
    </w:pPr>
    <w:rPr>
      <w:sz w:val="24"/>
      <w:szCs w:val="24"/>
      <w:lang w:eastAsia="ru-RU"/>
    </w:rPr>
  </w:style>
  <w:style w:type="paragraph" w:styleId="af6">
    <w:name w:val="Body Text Indent"/>
    <w:basedOn w:val="a"/>
    <w:pPr>
      <w:spacing w:line="240" w:lineRule="auto"/>
      <w:ind w:left="4111"/>
    </w:pPr>
    <w:rPr>
      <w:sz w:val="24"/>
      <w:szCs w:val="24"/>
      <w:lang w:eastAsia="ru-RU"/>
    </w:rPr>
  </w:style>
  <w:style w:type="paragraph" w:styleId="22">
    <w:name w:val="Body Text 2"/>
    <w:basedOn w:val="a"/>
    <w:qFormat/>
    <w:pPr>
      <w:spacing w:after="120" w:line="480" w:lineRule="auto"/>
    </w:pPr>
    <w:rPr>
      <w:sz w:val="24"/>
      <w:szCs w:val="24"/>
      <w:lang w:eastAsia="ru-RU"/>
    </w:rPr>
  </w:style>
  <w:style w:type="paragraph" w:styleId="af7">
    <w:name w:val="Normal (Web)"/>
    <w:basedOn w:val="a"/>
    <w:qFormat/>
    <w:pPr>
      <w:spacing w:before="280" w:after="280" w:line="240" w:lineRule="auto"/>
    </w:pPr>
    <w:rPr>
      <w:sz w:val="24"/>
      <w:szCs w:val="24"/>
      <w:lang w:eastAsia="uk-UA"/>
    </w:rPr>
  </w:style>
  <w:style w:type="paragraph" w:styleId="31">
    <w:name w:val="Body Text Indent 3"/>
    <w:basedOn w:val="a"/>
    <w:qFormat/>
    <w:pPr>
      <w:spacing w:after="120" w:line="240" w:lineRule="auto"/>
      <w:ind w:left="283"/>
    </w:pPr>
    <w:rPr>
      <w:sz w:val="16"/>
      <w:szCs w:val="16"/>
      <w:lang w:eastAsia="ru-RU"/>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eastAsia="uk-UA"/>
    </w:rPr>
  </w:style>
  <w:style w:type="paragraph" w:styleId="32">
    <w:name w:val="Body Text 3"/>
    <w:basedOn w:val="a"/>
    <w:qFormat/>
    <w:pPr>
      <w:spacing w:after="120" w:line="240" w:lineRule="auto"/>
    </w:pPr>
    <w:rPr>
      <w:sz w:val="16"/>
      <w:szCs w:val="16"/>
      <w:lang w:eastAsia="ru-RU"/>
    </w:rPr>
  </w:style>
  <w:style w:type="paragraph" w:customStyle="1" w:styleId="23">
    <w:name w:val="Звичайний2"/>
    <w:qFormat/>
    <w:pPr>
      <w:widowControl w:val="0"/>
    </w:pPr>
    <w:rPr>
      <w:rFonts w:ascii="Times New Roman" w:hAnsi="Times New Roman" w:cs="Times New Roman"/>
      <w:szCs w:val="20"/>
      <w:lang w:eastAsia="ru-RU"/>
    </w:rPr>
  </w:style>
  <w:style w:type="paragraph" w:customStyle="1" w:styleId="rvps2">
    <w:name w:val="rvps2"/>
    <w:basedOn w:val="a"/>
    <w:qFormat/>
    <w:pPr>
      <w:spacing w:before="280" w:after="280" w:line="240" w:lineRule="auto"/>
    </w:pPr>
    <w:rPr>
      <w:rFonts w:eastAsia="Times New Roman"/>
      <w:sz w:val="24"/>
      <w:szCs w:val="24"/>
      <w:lang w:val="ru-RU" w:eastAsia="ru-RU"/>
    </w:rPr>
  </w:style>
  <w:style w:type="paragraph" w:customStyle="1" w:styleId="af8">
    <w:name w:val="Верхній і нижній колонтитули"/>
    <w:basedOn w:val="a"/>
    <w:qFormat/>
  </w:style>
  <w:style w:type="paragraph" w:styleId="af9">
    <w:name w:val="header"/>
    <w:basedOn w:val="a"/>
    <w:pPr>
      <w:tabs>
        <w:tab w:val="center" w:pos="4677"/>
        <w:tab w:val="right" w:pos="9355"/>
      </w:tabs>
      <w:spacing w:line="240" w:lineRule="auto"/>
    </w:pPr>
  </w:style>
  <w:style w:type="paragraph" w:styleId="afa">
    <w:name w:val="footer"/>
    <w:basedOn w:val="a"/>
    <w:pPr>
      <w:tabs>
        <w:tab w:val="center" w:pos="4677"/>
        <w:tab w:val="right" w:pos="9355"/>
      </w:tabs>
      <w:spacing w:line="240" w:lineRule="auto"/>
    </w:pPr>
  </w:style>
  <w:style w:type="paragraph" w:customStyle="1" w:styleId="Default">
    <w:name w:val="Default"/>
    <w:qFormat/>
    <w:rPr>
      <w:rFonts w:ascii="Cambria" w:hAnsi="Cambria" w:cs="Cambria"/>
      <w:color w:val="000000"/>
      <w:sz w:val="24"/>
      <w:szCs w:val="24"/>
    </w:rPr>
  </w:style>
  <w:style w:type="paragraph" w:customStyle="1" w:styleId="24">
    <w:name w:val="Абзац списка2"/>
    <w:basedOn w:val="a"/>
    <w:qFormat/>
    <w:pPr>
      <w:spacing w:line="240" w:lineRule="auto"/>
      <w:ind w:left="720"/>
    </w:pPr>
    <w:rPr>
      <w:sz w:val="24"/>
      <w:szCs w:val="24"/>
      <w:lang w:eastAsia="ru-RU"/>
    </w:rPr>
  </w:style>
  <w:style w:type="paragraph" w:customStyle="1" w:styleId="13">
    <w:name w:val="Звичайний1"/>
    <w:qFormat/>
    <w:pPr>
      <w:widowControl w:val="0"/>
    </w:pPr>
    <w:rPr>
      <w:rFonts w:ascii="Times New Roman" w:hAnsi="Times New Roman" w:cs="Times New Roman"/>
      <w:szCs w:val="20"/>
      <w:lang w:eastAsia="ru-RU"/>
    </w:rPr>
  </w:style>
  <w:style w:type="paragraph" w:customStyle="1" w:styleId="14">
    <w:name w:val="Основной текст1"/>
    <w:basedOn w:val="a"/>
    <w:qFormat/>
    <w:pPr>
      <w:widowControl w:val="0"/>
      <w:shd w:val="clear" w:color="auto" w:fill="FFFFFF"/>
      <w:spacing w:before="360" w:line="322" w:lineRule="exact"/>
      <w:jc w:val="both"/>
    </w:pPr>
    <w:rPr>
      <w:rFonts w:eastAsia="Times New Roman" w:cs="DejaVu Sans"/>
      <w:sz w:val="27"/>
      <w:szCs w:val="27"/>
      <w:lang w:val="ru-RU"/>
    </w:rPr>
  </w:style>
  <w:style w:type="paragraph" w:styleId="afb">
    <w:name w:val="Plain Text"/>
    <w:basedOn w:val="a"/>
    <w:qFormat/>
    <w:pPr>
      <w:spacing w:line="240" w:lineRule="auto"/>
    </w:pPr>
    <w:rPr>
      <w:rFonts w:ascii="Courier New" w:eastAsia="Times New Roman" w:hAnsi="Courier New"/>
      <w:sz w:val="20"/>
      <w:szCs w:val="20"/>
      <w:lang w:val="ru-RU" w:eastAsia="ru-RU"/>
    </w:rPr>
  </w:style>
  <w:style w:type="paragraph" w:customStyle="1" w:styleId="33">
    <w:name w:val="Абзац списка3"/>
    <w:basedOn w:val="a"/>
    <w:qFormat/>
    <w:pPr>
      <w:spacing w:line="240" w:lineRule="auto"/>
      <w:ind w:left="720"/>
    </w:pPr>
    <w:rPr>
      <w:sz w:val="24"/>
      <w:szCs w:val="24"/>
      <w:lang w:eastAsia="ru-RU"/>
    </w:rPr>
  </w:style>
  <w:style w:type="paragraph" w:customStyle="1" w:styleId="afc">
    <w:name w:val="Вміст таблиці"/>
    <w:basedOn w:val="a"/>
    <w:qFormat/>
    <w:pPr>
      <w:suppressLineNumbers/>
    </w:pPr>
  </w:style>
  <w:style w:type="paragraph" w:customStyle="1" w:styleId="afd">
    <w:name w:val="Заголовок таблиці"/>
    <w:basedOn w:val="afc"/>
    <w:qFormat/>
    <w:pPr>
      <w:jc w:val="center"/>
    </w:pPr>
    <w:rPr>
      <w:b/>
      <w:bCs/>
    </w:rPr>
  </w:style>
  <w:style w:type="paragraph" w:styleId="afe">
    <w:name w:val="No Spacing"/>
    <w:qFormat/>
    <w:rPr>
      <w:rFonts w:cs="Times New Roman"/>
      <w:sz w:val="28"/>
      <w:lang w:val="uk-UA"/>
    </w:rPr>
  </w:style>
  <w:style w:type="character" w:styleId="aff">
    <w:name w:val="Hyperlink"/>
    <w:basedOn w:val="a1"/>
    <w:unhideWhenUsed/>
    <w:rsid w:val="00D07889"/>
    <w:rPr>
      <w:color w:val="0000FF"/>
      <w:u w:val="single"/>
    </w:rPr>
  </w:style>
  <w:style w:type="character" w:styleId="aff0">
    <w:name w:val="annotation reference"/>
    <w:basedOn w:val="a1"/>
    <w:uiPriority w:val="99"/>
    <w:semiHidden/>
    <w:unhideWhenUsed/>
    <w:rsid w:val="00C062B5"/>
    <w:rPr>
      <w:sz w:val="16"/>
      <w:szCs w:val="16"/>
    </w:rPr>
  </w:style>
  <w:style w:type="paragraph" w:styleId="aff1">
    <w:name w:val="annotation text"/>
    <w:basedOn w:val="a"/>
    <w:link w:val="aff2"/>
    <w:uiPriority w:val="99"/>
    <w:semiHidden/>
    <w:unhideWhenUsed/>
    <w:rsid w:val="00C062B5"/>
    <w:pPr>
      <w:spacing w:line="240" w:lineRule="auto"/>
    </w:pPr>
    <w:rPr>
      <w:sz w:val="20"/>
      <w:szCs w:val="20"/>
    </w:rPr>
  </w:style>
  <w:style w:type="character" w:customStyle="1" w:styleId="aff2">
    <w:name w:val="Текст примечания Знак"/>
    <w:basedOn w:val="a1"/>
    <w:link w:val="aff1"/>
    <w:uiPriority w:val="99"/>
    <w:semiHidden/>
    <w:rsid w:val="00C062B5"/>
    <w:rPr>
      <w:rFonts w:ascii="Times New Roman" w:hAnsi="Times New Roman" w:cs="Times New Roman"/>
      <w:szCs w:val="20"/>
      <w:lang w:val="uk-UA"/>
    </w:rPr>
  </w:style>
  <w:style w:type="paragraph" w:styleId="aff3">
    <w:name w:val="annotation subject"/>
    <w:basedOn w:val="aff1"/>
    <w:next w:val="aff1"/>
    <w:link w:val="aff4"/>
    <w:uiPriority w:val="99"/>
    <w:semiHidden/>
    <w:unhideWhenUsed/>
    <w:rsid w:val="00C062B5"/>
    <w:rPr>
      <w:b/>
      <w:bCs/>
    </w:rPr>
  </w:style>
  <w:style w:type="character" w:customStyle="1" w:styleId="aff4">
    <w:name w:val="Тема примечания Знак"/>
    <w:basedOn w:val="aff2"/>
    <w:link w:val="aff3"/>
    <w:uiPriority w:val="99"/>
    <w:semiHidden/>
    <w:rsid w:val="00C062B5"/>
    <w:rPr>
      <w:rFonts w:ascii="Times New Roman" w:hAnsi="Times New Roman" w:cs="Times New Roman"/>
      <w:b/>
      <w:bCs/>
      <w:szCs w:val="20"/>
      <w:lang w:val="uk-UA"/>
    </w:rPr>
  </w:style>
  <w:style w:type="paragraph" w:styleId="aff5">
    <w:name w:val="Balloon Text"/>
    <w:basedOn w:val="a"/>
    <w:link w:val="aff6"/>
    <w:uiPriority w:val="99"/>
    <w:semiHidden/>
    <w:unhideWhenUsed/>
    <w:rsid w:val="00BC037B"/>
    <w:pPr>
      <w:spacing w:line="240" w:lineRule="auto"/>
    </w:pPr>
    <w:rPr>
      <w:rFonts w:ascii="Segoe UI" w:hAnsi="Segoe UI" w:cs="Segoe UI"/>
      <w:sz w:val="18"/>
      <w:szCs w:val="18"/>
    </w:rPr>
  </w:style>
  <w:style w:type="character" w:customStyle="1" w:styleId="aff6">
    <w:name w:val="Текст выноски Знак"/>
    <w:basedOn w:val="a1"/>
    <w:link w:val="aff5"/>
    <w:uiPriority w:val="99"/>
    <w:semiHidden/>
    <w:rsid w:val="00BC037B"/>
    <w:rPr>
      <w:rFonts w:ascii="Segoe UI" w:hAnsi="Segoe UI" w:cs="Segoe UI"/>
      <w:sz w:val="18"/>
      <w:szCs w:val="18"/>
      <w:lang w:val="uk-UA"/>
    </w:rPr>
  </w:style>
  <w:style w:type="character" w:styleId="aff7">
    <w:name w:val="Emphasis"/>
    <w:basedOn w:val="a1"/>
    <w:uiPriority w:val="20"/>
    <w:qFormat/>
    <w:rsid w:val="00BC037B"/>
    <w:rPr>
      <w:i/>
      <w:iCs/>
    </w:rPr>
  </w:style>
  <w:style w:type="character" w:customStyle="1" w:styleId="rvts44">
    <w:name w:val="rvts44"/>
    <w:basedOn w:val="a1"/>
    <w:rsid w:val="00BC037B"/>
  </w:style>
  <w:style w:type="character" w:styleId="aff8">
    <w:name w:val="FollowedHyperlink"/>
    <w:basedOn w:val="a1"/>
    <w:uiPriority w:val="99"/>
    <w:semiHidden/>
    <w:unhideWhenUsed/>
    <w:rsid w:val="00CE2C1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l.popov1980@gmail.com" TargetMode="External"/><Relationship Id="rId13" Type="http://schemas.openxmlformats.org/officeDocument/2006/relationships/hyperlink" Target="http://zakon2.rada.gov.ua/laws/show/1404-19/print1477236180844623" TargetMode="External"/><Relationship Id="rId18" Type="http://schemas.openxmlformats.org/officeDocument/2006/relationships/hyperlink" Target="https://zakon.rada.gov.ua/laws/show/z1084-13" TargetMode="External"/><Relationship Id="rId26" Type="http://schemas.openxmlformats.org/officeDocument/2006/relationships/hyperlink" Target="https://zakon.rada.gov.ua/laws/show/5178-17" TargetMode="External"/><Relationship Id="rId39" Type="http://schemas.openxmlformats.org/officeDocument/2006/relationships/hyperlink" Target="https://nais.gov.ua/" TargetMode="External"/><Relationship Id="rId3" Type="http://schemas.microsoft.com/office/2007/relationships/stylesWithEffects" Target="stylesWithEffects.xml"/><Relationship Id="rId21" Type="http://schemas.openxmlformats.org/officeDocument/2006/relationships/hyperlink" Target="http://zakon4.rada.gov.ua/laws/show/v136_323-04" TargetMode="External"/><Relationship Id="rId34" Type="http://schemas.openxmlformats.org/officeDocument/2006/relationships/hyperlink" Target="http://rada.gov.ua/" TargetMode="External"/><Relationship Id="rId7" Type="http://schemas.openxmlformats.org/officeDocument/2006/relationships/hyperlink" Target="http://rozklad.kpi.ua/" TargetMode="External"/><Relationship Id="rId12" Type="http://schemas.openxmlformats.org/officeDocument/2006/relationships/hyperlink" Target="http://zakon3.rada.gov.ua/laws/show/z1126-16" TargetMode="External"/><Relationship Id="rId17" Type="http://schemas.openxmlformats.org/officeDocument/2006/relationships/hyperlink" Target="https://zakon.rada.gov.ua/laws/show/z0229-17" TargetMode="External"/><Relationship Id="rId25" Type="http://schemas.openxmlformats.org/officeDocument/2006/relationships/hyperlink" Target="https://zakon.rada.gov.ua/laws/show/4901-17" TargetMode="External"/><Relationship Id="rId33" Type="http://schemas.openxmlformats.org/officeDocument/2006/relationships/hyperlink" Target="http://court.gov.ua/" TargetMode="External"/><Relationship Id="rId38" Type="http://schemas.openxmlformats.org/officeDocument/2006/relationships/hyperlink" Target="https://asvpweb.minjust.gov.ua/" TargetMode="External"/><Relationship Id="rId46"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irbis-nbuv.gov.ua/cgi-bin/irbis_all/cgiirbis_64.exe?Z21ID=&amp;I21DBN=EC&amp;P21DBN=EC&amp;S21STN=1&amp;S21REF=10&amp;S21FMT=fullw&amp;C21COM=S&amp;S21CNR=20&amp;S21P01=3&amp;S21P02=0&amp;S21P03=A=&amp;S21COLORTERMS=0&amp;S21STR=%D0%86%D0%B3%D0%BE%D0%BD%D1%96%D0%BD%2C%20%D0%A0%D1%83%D1%81%D0%BB%D0%B0%D0%BD%20%D0%92%D0%BB%D0%B0%D0%B4%D0%B8%D1%81%D0%BB%D0%B0%D0%B2%D0%BE%D0%B2%D0%B8%D1%87" TargetMode="External"/><Relationship Id="rId20" Type="http://schemas.openxmlformats.org/officeDocument/2006/relationships/hyperlink" Target="https://zakon.rada.gov.ua/laws/show/845-2011-%D0%BF" TargetMode="External"/><Relationship Id="rId29" Type="http://schemas.openxmlformats.org/officeDocument/2006/relationships/hyperlink" Target="https://zakon.rada.gov.ua/laws/show/1255-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z0489-12" TargetMode="External"/><Relationship Id="rId24" Type="http://schemas.openxmlformats.org/officeDocument/2006/relationships/hyperlink" Target="https://zakon.rada.gov.ua/laws/show/985-2002-%D0%BF" TargetMode="External"/><Relationship Id="rId32" Type="http://schemas.openxmlformats.org/officeDocument/2006/relationships/hyperlink" Target="http://irbis-nbuv.gov.ua/cgi-bin/irbis_all/cgiirbis_64.exe?Z21ID=&amp;I21DBN=EC&amp;P21DBN=EC&amp;S21STN=1&amp;S21REF=10&amp;S21FMT=fullw&amp;C21COM=S&amp;S21CNR=20&amp;S21P01=3&amp;S21P02=0&amp;S21P03=A=&amp;S21COLORTERMS=0&amp;S21STR=%D0%A8%D1%82%D0%B5%D1%84%D0%B0%D0%BD%2C%20%D0%9C%D0%B8%D1%85%D0%B0%D0%B9%D0%BB%D0%BE%20%D0%99%D0%BE%D1%81%D0%B8%D0%BF%D0%BE%D0%B2%D0%B8%D1%87" TargetMode="External"/><Relationship Id="rId37" Type="http://schemas.openxmlformats.org/officeDocument/2006/relationships/hyperlink" Target="https://erb.minjust.gov.ua/" TargetMode="External"/><Relationship Id="rId40" Type="http://schemas.openxmlformats.org/officeDocument/2006/relationships/fontTable" Target="fontTable.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zakon.rada.gov.ua/laws/show/z1301-16" TargetMode="External"/><Relationship Id="rId23" Type="http://schemas.openxmlformats.org/officeDocument/2006/relationships/hyperlink" Target="https://zakon.rada.gov.ua/laws/show/z0159-13" TargetMode="External"/><Relationship Id="rId28" Type="http://schemas.openxmlformats.org/officeDocument/2006/relationships/hyperlink" Target="https://zakon.rada.gov.ua/laws/show/1952-15" TargetMode="External"/><Relationship Id="rId36" Type="http://schemas.openxmlformats.org/officeDocument/2006/relationships/hyperlink" Target="https://setam.net.ua/" TargetMode="External"/><Relationship Id="rId10" Type="http://schemas.openxmlformats.org/officeDocument/2006/relationships/hyperlink" Target="https://ela.kpi.ua/handle/123456789/66810" TargetMode="External"/><Relationship Id="rId19" Type="http://schemas.openxmlformats.org/officeDocument/2006/relationships/hyperlink" Target="https://zakon.rada.gov.ua/laws/show/z0362-18" TargetMode="External"/><Relationship Id="rId31" Type="http://schemas.openxmlformats.org/officeDocument/2006/relationships/hyperlink" Target="http://irbis-nbuv.gov.ua/cgi-bin/irbis_all/cgiirbis_64.exe?Z21ID=&amp;I21DBN=EC&amp;P21DBN=EC&amp;S21STN=1&amp;S21REF=10&amp;S21FMT=fullw&amp;C21COM=S&amp;S21CNR=20&amp;S21P01=3&amp;S21P02=0&amp;S21P03=A=&amp;S21COLORTERMS=0&amp;S21STR=%D0%A4%D1%83%D1%80%D1%81%D0%B0%2C%20%D0%A1%D0%B2%D1%96%D1%82%D0%BB%D0%B0%D0%BD%D0%B0%20%D0%AF%D1%80%D0%BE%D1%81%D0%BB%D0%B0%D0%B2%D1%96%D0%B2%D0%BD%D0%B0" TargetMode="External"/><Relationship Id="rId4" Type="http://schemas.openxmlformats.org/officeDocument/2006/relationships/settings" Target="settings.xml"/><Relationship Id="rId9" Type="http://schemas.openxmlformats.org/officeDocument/2006/relationships/hyperlink" Target="http://dspace.lvduvs.edu.ua/bitstream/1234567890/3221/1/%D0%92%D0%B8%D0%BA%D0%BE%D0%BD%D0%B2%D0%9F%D1%80%D0%BE%D0%B2%D0%B0%D0%B4%D0%B6_5-10-2020_%D0%91%D0%86%D0%91%D0%9B%20%281%29.pdf?fbclid=IwAR3qOHGxpbBLjwqgVOlQQp9PDpjatIMECLDDPX4BBP9AULXYTN93U7tXKto" TargetMode="External"/><Relationship Id="rId14" Type="http://schemas.openxmlformats.org/officeDocument/2006/relationships/hyperlink" Target="http://zakon2.rada.gov.ua/laws/show/1403-19/print1477236180844623" TargetMode="External"/><Relationship Id="rId22" Type="http://schemas.openxmlformats.org/officeDocument/2006/relationships/hyperlink" Target="https://zakon.rada.gov.ua/laws/show/z0690-20" TargetMode="External"/><Relationship Id="rId27" Type="http://schemas.openxmlformats.org/officeDocument/2006/relationships/hyperlink" Target="https://zakon.rada.gov.ua/go/1952-15" TargetMode="External"/><Relationship Id="rId30" Type="http://schemas.openxmlformats.org/officeDocument/2006/relationships/hyperlink" Target="https://zakon.rada.gov.ua/laws/show/2275-19" TargetMode="External"/><Relationship Id="rId35" Type="http://schemas.openxmlformats.org/officeDocument/2006/relationships/hyperlink" Target="https://minjust.gov.ua/ddv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1662</TotalTime>
  <Pages>15</Pages>
  <Words>5981</Words>
  <Characters>34093</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dc:description/>
  <cp:lastModifiedBy>ПКФСП4</cp:lastModifiedBy>
  <cp:revision>40</cp:revision>
  <dcterms:created xsi:type="dcterms:W3CDTF">2021-11-01T17:57:00Z</dcterms:created>
  <dcterms:modified xsi:type="dcterms:W3CDTF">2024-09-16T16:11:00Z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